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FE5F" w14:textId="77777777" w:rsidR="008B53A6" w:rsidRPr="008B53A6" w:rsidRDefault="008B53A6" w:rsidP="008B53A6">
      <w:pPr>
        <w:rPr>
          <w:b/>
          <w:bCs/>
          <w:lang w:val="en-GB"/>
        </w:rPr>
      </w:pPr>
      <w:r w:rsidRPr="008B53A6">
        <w:rPr>
          <w:b/>
          <w:bCs/>
          <w:lang w:val="en-GB"/>
        </w:rPr>
        <w:t>“Mortality or not mortality, that is a question …”</w:t>
      </w:r>
    </w:p>
    <w:p w14:paraId="199C6053" w14:textId="77777777" w:rsidR="008B53A6" w:rsidRPr="008B53A6" w:rsidRDefault="008B53A6" w:rsidP="008B53A6">
      <w:pPr>
        <w:spacing w:after="120"/>
        <w:rPr>
          <w:b/>
          <w:bCs/>
          <w:lang w:val="en-US"/>
        </w:rPr>
      </w:pPr>
      <w:r w:rsidRPr="008B53A6">
        <w:rPr>
          <w:b/>
          <w:bCs/>
          <w:lang w:val="en-US"/>
        </w:rPr>
        <w:t>How to treat removals in tree survival analysis of managed forests</w:t>
      </w:r>
    </w:p>
    <w:p w14:paraId="14329829" w14:textId="2D415340" w:rsidR="00E55E2E" w:rsidRPr="005B3386" w:rsidRDefault="00E55E2E" w:rsidP="008B53A6">
      <w:pPr>
        <w:pStyle w:val="Akapitzlist"/>
        <w:spacing w:after="120"/>
        <w:ind w:hanging="720"/>
        <w:contextualSpacing w:val="0"/>
        <w:rPr>
          <w:b/>
          <w:bCs/>
          <w:lang w:val="en-GB"/>
        </w:rPr>
      </w:pPr>
      <w:r>
        <w:rPr>
          <w:b/>
          <w:bCs/>
          <w:lang w:val="en-GB"/>
        </w:rPr>
        <w:t xml:space="preserve">Supplementary material </w:t>
      </w:r>
    </w:p>
    <w:p w14:paraId="7404092D" w14:textId="77777777" w:rsidR="00E55E2E" w:rsidRDefault="00E55E2E" w:rsidP="00E55E2E">
      <w:pPr>
        <w:pStyle w:val="Akapitzlist"/>
        <w:ind w:left="0"/>
        <w:contextualSpacing w:val="0"/>
        <w:jc w:val="center"/>
      </w:pPr>
      <w:r>
        <w:rPr>
          <w:noProof/>
        </w:rPr>
        <w:drawing>
          <wp:inline distT="0" distB="0" distL="0" distR="0" wp14:anchorId="2A03E641" wp14:editId="72A51D35">
            <wp:extent cx="3312000" cy="2520000"/>
            <wp:effectExtent l="19050" t="19050" r="22225" b="13970"/>
            <wp:docPr id="11" name="Obraz 2" descr="Obraz zawierający diagram&#10;&#10;Opis wygenerowany automatycznie">
              <a:extLst xmlns:a="http://schemas.openxmlformats.org/drawingml/2006/main">
                <a:ext uri="{FF2B5EF4-FFF2-40B4-BE49-F238E27FC236}">
                  <a16:creationId xmlns:a16="http://schemas.microsoft.com/office/drawing/2014/main" id="{E9A258F7-69C0-4995-BD6F-3FA5CCCF4A0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Obraz 2" descr="Obraz zawierający diagram&#10;&#10;Opis wygenerowany automatycznie">
                      <a:extLst>
                        <a:ext uri="{FF2B5EF4-FFF2-40B4-BE49-F238E27FC236}">
                          <a16:creationId xmlns:a16="http://schemas.microsoft.com/office/drawing/2014/main" id="{E9A258F7-69C0-4995-BD6F-3FA5CCCF4A0F}"/>
                        </a:ext>
                      </a:extLst>
                    </pic:cNvP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12000" cy="2520000"/>
                    </a:xfrm>
                    <a:prstGeom prst="rect">
                      <a:avLst/>
                    </a:prstGeom>
                    <a:noFill/>
                    <a:ln>
                      <a:solidFill>
                        <a:schemeClr val="tx1"/>
                      </a:solidFill>
                    </a:ln>
                  </pic:spPr>
                </pic:pic>
              </a:graphicData>
            </a:graphic>
          </wp:inline>
        </w:drawing>
      </w:r>
    </w:p>
    <w:p w14:paraId="59E0EA99" w14:textId="77777777" w:rsidR="00E55E2E" w:rsidRDefault="00E55E2E" w:rsidP="00E55E2E">
      <w:pPr>
        <w:pStyle w:val="Akapitzlist"/>
        <w:ind w:left="0"/>
        <w:contextualSpacing w:val="0"/>
        <w:jc w:val="center"/>
      </w:pPr>
      <w:r>
        <w:rPr>
          <w:noProof/>
        </w:rPr>
        <w:drawing>
          <wp:inline distT="0" distB="0" distL="0" distR="0" wp14:anchorId="435E730A" wp14:editId="197018FB">
            <wp:extent cx="3312000" cy="2520000"/>
            <wp:effectExtent l="19050" t="19050" r="22225" b="13970"/>
            <wp:docPr id="15" name="Obraz 4" descr="Obraz zawierający wykres&#10;&#10;Opis wygenerowany automatycznie">
              <a:extLst xmlns:a="http://schemas.openxmlformats.org/drawingml/2006/main">
                <a:ext uri="{FF2B5EF4-FFF2-40B4-BE49-F238E27FC236}">
                  <a16:creationId xmlns:a16="http://schemas.microsoft.com/office/drawing/2014/main" id="{70EAC6ED-D028-4233-8325-AD3322814B0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Obraz 4" descr="Obraz zawierający wykres&#10;&#10;Opis wygenerowany automatycznie">
                      <a:extLst>
                        <a:ext uri="{FF2B5EF4-FFF2-40B4-BE49-F238E27FC236}">
                          <a16:creationId xmlns:a16="http://schemas.microsoft.com/office/drawing/2014/main" id="{70EAC6ED-D028-4233-8325-AD3322814B0A}"/>
                        </a:ext>
                      </a:extLst>
                    </pic:cNvPr>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12000" cy="2520000"/>
                    </a:xfrm>
                    <a:prstGeom prst="rect">
                      <a:avLst/>
                    </a:prstGeom>
                    <a:noFill/>
                    <a:ln>
                      <a:solidFill>
                        <a:schemeClr val="tx1"/>
                      </a:solidFill>
                    </a:ln>
                  </pic:spPr>
                </pic:pic>
              </a:graphicData>
            </a:graphic>
          </wp:inline>
        </w:drawing>
      </w:r>
    </w:p>
    <w:p w14:paraId="2494D51D" w14:textId="77777777" w:rsidR="00E55E2E" w:rsidRDefault="00E55E2E" w:rsidP="00E55E2E">
      <w:pPr>
        <w:pStyle w:val="Akapitzlist"/>
        <w:spacing w:after="120"/>
        <w:ind w:left="0"/>
        <w:contextualSpacing w:val="0"/>
        <w:jc w:val="center"/>
      </w:pPr>
      <w:r>
        <w:rPr>
          <w:noProof/>
        </w:rPr>
        <w:drawing>
          <wp:inline distT="0" distB="0" distL="0" distR="0" wp14:anchorId="7C7B208F" wp14:editId="1A9D03D0">
            <wp:extent cx="3312000" cy="2520000"/>
            <wp:effectExtent l="19050" t="19050" r="22225" b="13970"/>
            <wp:docPr id="22" name="Obraz 5" descr="Obraz zawierający diagram&#10;&#10;Opis wygenerowany automatycznie">
              <a:extLst xmlns:a="http://schemas.openxmlformats.org/drawingml/2006/main">
                <a:ext uri="{FF2B5EF4-FFF2-40B4-BE49-F238E27FC236}">
                  <a16:creationId xmlns:a16="http://schemas.microsoft.com/office/drawing/2014/main" id="{84FB7CE5-77F7-488F-8E0E-7779EDD49CEB}"/>
                </a:ext>
              </a:extLst>
            </wp:docPr>
            <wp:cNvGraphicFramePr/>
            <a:graphic xmlns:a="http://schemas.openxmlformats.org/drawingml/2006/main">
              <a:graphicData uri="http://schemas.openxmlformats.org/drawingml/2006/picture">
                <pic:pic xmlns:pic="http://schemas.openxmlformats.org/drawingml/2006/picture">
                  <pic:nvPicPr>
                    <pic:cNvPr id="22" name="Obraz 5" descr="Obraz zawierający diagram&#10;&#10;Opis wygenerowany automatycznie">
                      <a:extLst>
                        <a:ext uri="{FF2B5EF4-FFF2-40B4-BE49-F238E27FC236}">
                          <a16:creationId xmlns:a16="http://schemas.microsoft.com/office/drawing/2014/main" id="{84FB7CE5-77F7-488F-8E0E-7779EDD49CEB}"/>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2000" cy="2520000"/>
                    </a:xfrm>
                    <a:prstGeom prst="rect">
                      <a:avLst/>
                    </a:prstGeom>
                    <a:noFill/>
                    <a:ln>
                      <a:solidFill>
                        <a:schemeClr val="tx1"/>
                      </a:solidFill>
                    </a:ln>
                  </pic:spPr>
                </pic:pic>
              </a:graphicData>
            </a:graphic>
          </wp:inline>
        </w:drawing>
      </w:r>
    </w:p>
    <w:p w14:paraId="7CC071BA" w14:textId="77777777" w:rsidR="00E55E2E" w:rsidRPr="00926498" w:rsidRDefault="00E55E2E" w:rsidP="00E55E2E">
      <w:pPr>
        <w:pStyle w:val="Akapitzlist"/>
        <w:spacing w:after="120"/>
        <w:ind w:left="0"/>
        <w:jc w:val="both"/>
        <w:rPr>
          <w:lang w:val="en-GB"/>
        </w:rPr>
      </w:pPr>
      <w:r w:rsidRPr="00926498">
        <w:rPr>
          <w:lang w:val="en-GB"/>
        </w:rPr>
        <w:t xml:space="preserve">Figure </w:t>
      </w:r>
      <w:r>
        <w:rPr>
          <w:lang w:val="en-GB"/>
        </w:rPr>
        <w:t>S</w:t>
      </w:r>
      <w:r w:rsidRPr="00926498">
        <w:rPr>
          <w:lang w:val="en-GB"/>
        </w:rPr>
        <w:t>1. PCA biplots of the first two principal components for Scots pine 2021 (top), 2017 (middle) and 2013 data sets (bottom).</w:t>
      </w:r>
    </w:p>
    <w:p w14:paraId="60F66A6A" w14:textId="77777777" w:rsidR="00E55E2E" w:rsidRDefault="00E55E2E" w:rsidP="00E55E2E">
      <w:pPr>
        <w:rPr>
          <w:lang w:val="en-GB"/>
        </w:rPr>
      </w:pPr>
    </w:p>
    <w:p w14:paraId="685D5160" w14:textId="77777777" w:rsidR="00E55E2E" w:rsidRDefault="00E55E2E" w:rsidP="00E55E2E">
      <w:pPr>
        <w:pStyle w:val="Akapitzlist"/>
        <w:ind w:left="0"/>
        <w:contextualSpacing w:val="0"/>
        <w:jc w:val="center"/>
      </w:pPr>
      <w:r>
        <w:rPr>
          <w:noProof/>
        </w:rPr>
        <w:drawing>
          <wp:inline distT="0" distB="0" distL="0" distR="0" wp14:anchorId="14A811C4" wp14:editId="0EBE3F75">
            <wp:extent cx="3312000" cy="2520000"/>
            <wp:effectExtent l="19050" t="19050" r="22225" b="13970"/>
            <wp:docPr id="2" name="Obraz 1" descr="Obraz zawierający diagram&#10;&#10;Opis wygenerowany automatycznie">
              <a:extLst xmlns:a="http://schemas.openxmlformats.org/drawingml/2006/main">
                <a:ext uri="{FF2B5EF4-FFF2-40B4-BE49-F238E27FC236}">
                  <a16:creationId xmlns:a16="http://schemas.microsoft.com/office/drawing/2014/main" id="{11BEEB50-7548-4F99-AAF3-5C020FA13E7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braz 1" descr="Obraz zawierający diagram&#10;&#10;Opis wygenerowany automatycznie">
                      <a:extLst>
                        <a:ext uri="{FF2B5EF4-FFF2-40B4-BE49-F238E27FC236}">
                          <a16:creationId xmlns:a16="http://schemas.microsoft.com/office/drawing/2014/main" id="{11BEEB50-7548-4F99-AAF3-5C020FA13E72}"/>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2000" cy="2520000"/>
                    </a:xfrm>
                    <a:prstGeom prst="rect">
                      <a:avLst/>
                    </a:prstGeom>
                    <a:noFill/>
                    <a:ln>
                      <a:solidFill>
                        <a:schemeClr val="tx1"/>
                      </a:solidFill>
                    </a:ln>
                  </pic:spPr>
                </pic:pic>
              </a:graphicData>
            </a:graphic>
          </wp:inline>
        </w:drawing>
      </w:r>
    </w:p>
    <w:p w14:paraId="5F07CD27" w14:textId="77777777" w:rsidR="00E55E2E" w:rsidRDefault="00E55E2E" w:rsidP="00E55E2E">
      <w:pPr>
        <w:pStyle w:val="Akapitzlist"/>
        <w:ind w:left="0"/>
        <w:contextualSpacing w:val="0"/>
        <w:jc w:val="center"/>
      </w:pPr>
      <w:r>
        <w:rPr>
          <w:noProof/>
        </w:rPr>
        <w:drawing>
          <wp:inline distT="0" distB="0" distL="0" distR="0" wp14:anchorId="33952846" wp14:editId="7C36C4D1">
            <wp:extent cx="3312000" cy="2520000"/>
            <wp:effectExtent l="19050" t="19050" r="22225" b="13970"/>
            <wp:docPr id="23" name="Obraz 2" descr="Obraz zawierający wykres&#10;&#10;Opis wygenerowany automatycznie">
              <a:extLst xmlns:a="http://schemas.openxmlformats.org/drawingml/2006/main">
                <a:ext uri="{FF2B5EF4-FFF2-40B4-BE49-F238E27FC236}">
                  <a16:creationId xmlns:a16="http://schemas.microsoft.com/office/drawing/2014/main" id="{EDBAEA34-003B-45C1-8336-20DDEE97607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Obraz 2" descr="Obraz zawierający wykres&#10;&#10;Opis wygenerowany automatycznie">
                      <a:extLst>
                        <a:ext uri="{FF2B5EF4-FFF2-40B4-BE49-F238E27FC236}">
                          <a16:creationId xmlns:a16="http://schemas.microsoft.com/office/drawing/2014/main" id="{EDBAEA34-003B-45C1-8336-20DDEE97607A}"/>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2000" cy="2520000"/>
                    </a:xfrm>
                    <a:prstGeom prst="rect">
                      <a:avLst/>
                    </a:prstGeom>
                    <a:noFill/>
                    <a:ln>
                      <a:solidFill>
                        <a:schemeClr val="tx1"/>
                      </a:solidFill>
                    </a:ln>
                  </pic:spPr>
                </pic:pic>
              </a:graphicData>
            </a:graphic>
          </wp:inline>
        </w:drawing>
      </w:r>
    </w:p>
    <w:p w14:paraId="495645FB" w14:textId="77777777" w:rsidR="00E55E2E" w:rsidRDefault="00E55E2E" w:rsidP="00E55E2E">
      <w:pPr>
        <w:pStyle w:val="Akapitzlist"/>
        <w:spacing w:after="120"/>
        <w:ind w:left="0"/>
        <w:contextualSpacing w:val="0"/>
        <w:jc w:val="center"/>
      </w:pPr>
      <w:r>
        <w:rPr>
          <w:noProof/>
        </w:rPr>
        <w:drawing>
          <wp:inline distT="0" distB="0" distL="0" distR="0" wp14:anchorId="5C297964" wp14:editId="3E22C7B9">
            <wp:extent cx="3312000" cy="2520000"/>
            <wp:effectExtent l="19050" t="19050" r="22225" b="13970"/>
            <wp:docPr id="4" name="Obraz 3" descr="Obraz zawierający wykres&#10;&#10;Opis wygenerowany automatycznie">
              <a:extLst xmlns:a="http://schemas.openxmlformats.org/drawingml/2006/main">
                <a:ext uri="{FF2B5EF4-FFF2-40B4-BE49-F238E27FC236}">
                  <a16:creationId xmlns:a16="http://schemas.microsoft.com/office/drawing/2014/main" id="{898D847E-9481-4EE6-8805-917327EFF2D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Obraz 3" descr="Obraz zawierający wykres&#10;&#10;Opis wygenerowany automatycznie">
                      <a:extLst>
                        <a:ext uri="{FF2B5EF4-FFF2-40B4-BE49-F238E27FC236}">
                          <a16:creationId xmlns:a16="http://schemas.microsoft.com/office/drawing/2014/main" id="{898D847E-9481-4EE6-8805-917327EFF2D1}"/>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2000" cy="2520000"/>
                    </a:xfrm>
                    <a:prstGeom prst="rect">
                      <a:avLst/>
                    </a:prstGeom>
                    <a:noFill/>
                    <a:ln>
                      <a:solidFill>
                        <a:schemeClr val="tx1"/>
                      </a:solidFill>
                    </a:ln>
                  </pic:spPr>
                </pic:pic>
              </a:graphicData>
            </a:graphic>
          </wp:inline>
        </w:drawing>
      </w:r>
    </w:p>
    <w:p w14:paraId="0DC78ED8" w14:textId="77777777" w:rsidR="00E55E2E" w:rsidRDefault="00E55E2E" w:rsidP="00E55E2E">
      <w:pPr>
        <w:pStyle w:val="Akapitzlist"/>
        <w:spacing w:after="120"/>
        <w:ind w:left="0"/>
        <w:jc w:val="both"/>
        <w:rPr>
          <w:lang w:val="en-GB"/>
        </w:rPr>
      </w:pPr>
      <w:r w:rsidRPr="00926498">
        <w:rPr>
          <w:lang w:val="en-GB"/>
        </w:rPr>
        <w:t xml:space="preserve">Figure </w:t>
      </w:r>
      <w:r>
        <w:rPr>
          <w:lang w:val="en-GB"/>
        </w:rPr>
        <w:t>S</w:t>
      </w:r>
      <w:r w:rsidRPr="00926498">
        <w:rPr>
          <w:lang w:val="en-GB"/>
        </w:rPr>
        <w:t xml:space="preserve">2.  PCA biplots of </w:t>
      </w:r>
      <w:r w:rsidRPr="00FF2F11">
        <w:rPr>
          <w:lang w:val="en-GB"/>
        </w:rPr>
        <w:t>the first two principal components</w:t>
      </w:r>
      <w:r>
        <w:rPr>
          <w:lang w:val="en-GB"/>
        </w:rPr>
        <w:t xml:space="preserve"> for Norway spruce 2021 (top), 2017 (middle) and 2013 data sets (bottom)</w:t>
      </w:r>
      <w:r w:rsidRPr="00FF2F11">
        <w:rPr>
          <w:lang w:val="en-GB"/>
        </w:rPr>
        <w:t>.</w:t>
      </w:r>
    </w:p>
    <w:p w14:paraId="3BBFB415" w14:textId="77777777" w:rsidR="00E55E2E" w:rsidRDefault="00E55E2E" w:rsidP="00E55E2E">
      <w:pPr>
        <w:pStyle w:val="Akapitzlist"/>
        <w:spacing w:after="120"/>
        <w:ind w:left="0"/>
        <w:jc w:val="both"/>
        <w:rPr>
          <w:lang w:val="en-GB"/>
        </w:rPr>
      </w:pPr>
    </w:p>
    <w:p w14:paraId="446C6BA3" w14:textId="77777777" w:rsidR="00E55E2E" w:rsidRDefault="00E55E2E" w:rsidP="00E55E2E">
      <w:pPr>
        <w:pStyle w:val="Akapitzlist"/>
        <w:spacing w:after="120"/>
        <w:ind w:left="0"/>
        <w:jc w:val="both"/>
        <w:rPr>
          <w:lang w:val="en-GB"/>
        </w:rPr>
      </w:pPr>
    </w:p>
    <w:p w14:paraId="0E6A162C" w14:textId="77777777" w:rsidR="00E55E2E" w:rsidRDefault="00E55E2E" w:rsidP="00E55E2E">
      <w:pPr>
        <w:pStyle w:val="Akapitzlist"/>
        <w:spacing w:after="120"/>
        <w:ind w:left="0"/>
        <w:jc w:val="both"/>
        <w:rPr>
          <w:lang w:val="en-GB"/>
        </w:rPr>
      </w:pPr>
    </w:p>
    <w:p w14:paraId="16E1542D" w14:textId="77777777" w:rsidR="00E55E2E" w:rsidRDefault="00E55E2E" w:rsidP="00E55E2E">
      <w:pPr>
        <w:pStyle w:val="Akapitzlist"/>
        <w:spacing w:after="120"/>
        <w:ind w:left="0"/>
        <w:jc w:val="both"/>
        <w:rPr>
          <w:lang w:val="en-GB"/>
        </w:rPr>
      </w:pPr>
    </w:p>
    <w:p w14:paraId="5D67130B" w14:textId="77777777" w:rsidR="00E55E2E" w:rsidRDefault="00E55E2E" w:rsidP="00E55E2E">
      <w:pPr>
        <w:pStyle w:val="Akapitzlist"/>
        <w:ind w:left="0"/>
        <w:contextualSpacing w:val="0"/>
        <w:jc w:val="center"/>
      </w:pPr>
      <w:r>
        <w:rPr>
          <w:noProof/>
        </w:rPr>
        <w:drawing>
          <wp:inline distT="0" distB="0" distL="0" distR="0" wp14:anchorId="5754C83E" wp14:editId="6A92C9AA">
            <wp:extent cx="3312000" cy="2520000"/>
            <wp:effectExtent l="19050" t="19050" r="22225" b="13970"/>
            <wp:docPr id="36" name="Obraz 2" descr="Obraz zawierający wykres&#10;&#10;Opis wygenerowany automatycznie">
              <a:extLst xmlns:a="http://schemas.openxmlformats.org/drawingml/2006/main">
                <a:ext uri="{FF2B5EF4-FFF2-40B4-BE49-F238E27FC236}">
                  <a16:creationId xmlns:a16="http://schemas.microsoft.com/office/drawing/2014/main" id="{B5D8C2C6-4B50-4E42-8D87-BA2A4CF3B6B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Obraz 2" descr="Obraz zawierający wykres&#10;&#10;Opis wygenerowany automatycznie">
                      <a:extLst>
                        <a:ext uri="{FF2B5EF4-FFF2-40B4-BE49-F238E27FC236}">
                          <a16:creationId xmlns:a16="http://schemas.microsoft.com/office/drawing/2014/main" id="{B5D8C2C6-4B50-4E42-8D87-BA2A4CF3B6BF}"/>
                        </a:ext>
                      </a:extLst>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12000" cy="2520000"/>
                    </a:xfrm>
                    <a:prstGeom prst="rect">
                      <a:avLst/>
                    </a:prstGeom>
                    <a:noFill/>
                    <a:ln>
                      <a:solidFill>
                        <a:schemeClr val="tx1"/>
                      </a:solidFill>
                    </a:ln>
                  </pic:spPr>
                </pic:pic>
              </a:graphicData>
            </a:graphic>
          </wp:inline>
        </w:drawing>
      </w:r>
    </w:p>
    <w:p w14:paraId="56527EE3" w14:textId="77777777" w:rsidR="00E55E2E" w:rsidRDefault="00E55E2E" w:rsidP="00E55E2E">
      <w:pPr>
        <w:pStyle w:val="Akapitzlist"/>
        <w:ind w:left="0"/>
        <w:contextualSpacing w:val="0"/>
        <w:jc w:val="center"/>
      </w:pPr>
      <w:r>
        <w:rPr>
          <w:noProof/>
        </w:rPr>
        <w:drawing>
          <wp:inline distT="0" distB="0" distL="0" distR="0" wp14:anchorId="1C4F621D" wp14:editId="2C73C6D5">
            <wp:extent cx="3312000" cy="2520000"/>
            <wp:effectExtent l="19050" t="19050" r="22225" b="13970"/>
            <wp:docPr id="27" name="Obraz 3" descr="Obraz zawierający wykres&#10;&#10;Opis wygenerowany automatycznie">
              <a:extLst xmlns:a="http://schemas.openxmlformats.org/drawingml/2006/main">
                <a:ext uri="{FF2B5EF4-FFF2-40B4-BE49-F238E27FC236}">
                  <a16:creationId xmlns:a16="http://schemas.microsoft.com/office/drawing/2014/main" id="{F4AB2B2C-AEBE-4FA6-927E-BC9D612C8F1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Obraz 3" descr="Obraz zawierający wykres&#10;&#10;Opis wygenerowany automatycznie">
                      <a:extLst>
                        <a:ext uri="{FF2B5EF4-FFF2-40B4-BE49-F238E27FC236}">
                          <a16:creationId xmlns:a16="http://schemas.microsoft.com/office/drawing/2014/main" id="{F4AB2B2C-AEBE-4FA6-927E-BC9D612C8F16}"/>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2000" cy="2520000"/>
                    </a:xfrm>
                    <a:prstGeom prst="rect">
                      <a:avLst/>
                    </a:prstGeom>
                    <a:noFill/>
                    <a:ln>
                      <a:solidFill>
                        <a:schemeClr val="tx1"/>
                      </a:solidFill>
                    </a:ln>
                  </pic:spPr>
                </pic:pic>
              </a:graphicData>
            </a:graphic>
          </wp:inline>
        </w:drawing>
      </w:r>
    </w:p>
    <w:p w14:paraId="35DAA7E7" w14:textId="77777777" w:rsidR="00E55E2E" w:rsidRDefault="00E55E2E" w:rsidP="00E55E2E">
      <w:pPr>
        <w:pStyle w:val="Akapitzlist"/>
        <w:spacing w:after="120"/>
        <w:ind w:left="0"/>
        <w:contextualSpacing w:val="0"/>
        <w:jc w:val="center"/>
      </w:pPr>
      <w:r>
        <w:rPr>
          <w:noProof/>
        </w:rPr>
        <w:drawing>
          <wp:inline distT="0" distB="0" distL="0" distR="0" wp14:anchorId="709F9A1D" wp14:editId="35E84857">
            <wp:extent cx="3312000" cy="2520000"/>
            <wp:effectExtent l="19050" t="19050" r="22225" b="13970"/>
            <wp:docPr id="35" name="Obraz 4" descr="Obraz zawierający diagram&#10;&#10;Opis wygenerowany automatycznie">
              <a:extLst xmlns:a="http://schemas.openxmlformats.org/drawingml/2006/main">
                <a:ext uri="{FF2B5EF4-FFF2-40B4-BE49-F238E27FC236}">
                  <a16:creationId xmlns:a16="http://schemas.microsoft.com/office/drawing/2014/main" id="{3B92543A-52C3-44F2-A024-1FE20266AEB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Obraz 4" descr="Obraz zawierający diagram&#10;&#10;Opis wygenerowany automatycznie">
                      <a:extLst>
                        <a:ext uri="{FF2B5EF4-FFF2-40B4-BE49-F238E27FC236}">
                          <a16:creationId xmlns:a16="http://schemas.microsoft.com/office/drawing/2014/main" id="{3B92543A-52C3-44F2-A024-1FE20266AEBA}"/>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2000" cy="2520000"/>
                    </a:xfrm>
                    <a:prstGeom prst="rect">
                      <a:avLst/>
                    </a:prstGeom>
                    <a:noFill/>
                    <a:ln>
                      <a:solidFill>
                        <a:schemeClr val="tx1"/>
                      </a:solidFill>
                    </a:ln>
                  </pic:spPr>
                </pic:pic>
              </a:graphicData>
            </a:graphic>
          </wp:inline>
        </w:drawing>
      </w:r>
    </w:p>
    <w:p w14:paraId="20680FCD" w14:textId="77777777" w:rsidR="00E55E2E" w:rsidRPr="00FF2F11" w:rsidRDefault="00E55E2E" w:rsidP="00E55E2E">
      <w:pPr>
        <w:pStyle w:val="Akapitzlist"/>
        <w:spacing w:after="120"/>
        <w:ind w:left="0"/>
        <w:jc w:val="both"/>
        <w:rPr>
          <w:lang w:val="en-GB"/>
        </w:rPr>
      </w:pPr>
      <w:r w:rsidRPr="00926498">
        <w:rPr>
          <w:lang w:val="en-GB"/>
        </w:rPr>
        <w:t xml:space="preserve">Figure </w:t>
      </w:r>
      <w:r>
        <w:rPr>
          <w:lang w:val="en-GB"/>
        </w:rPr>
        <w:t>S</w:t>
      </w:r>
      <w:r w:rsidRPr="00926498">
        <w:rPr>
          <w:lang w:val="en-GB"/>
        </w:rPr>
        <w:t xml:space="preserve">3.  PCA biplots </w:t>
      </w:r>
      <w:r w:rsidRPr="00FF2F11">
        <w:rPr>
          <w:lang w:val="en-GB"/>
        </w:rPr>
        <w:t>of the first two principal components</w:t>
      </w:r>
      <w:r>
        <w:rPr>
          <w:lang w:val="en-GB"/>
        </w:rPr>
        <w:t xml:space="preserve"> for silver birch 2021 (top), 2017 (middle) and 2013 data sets (bottom)</w:t>
      </w:r>
      <w:r w:rsidRPr="00FF2F11">
        <w:rPr>
          <w:lang w:val="en-GB"/>
        </w:rPr>
        <w:t>.</w:t>
      </w:r>
    </w:p>
    <w:p w14:paraId="5332FEDE" w14:textId="77777777" w:rsidR="00E55E2E" w:rsidRPr="00FF2F11" w:rsidRDefault="00E55E2E" w:rsidP="00E55E2E">
      <w:pPr>
        <w:pStyle w:val="Akapitzlist"/>
        <w:spacing w:after="120"/>
        <w:ind w:left="0"/>
        <w:jc w:val="both"/>
        <w:rPr>
          <w:lang w:val="en-GB"/>
        </w:rPr>
      </w:pPr>
    </w:p>
    <w:p w14:paraId="66686ADB" w14:textId="77777777" w:rsidR="00E55E2E" w:rsidRDefault="00E55E2E" w:rsidP="00E55E2E">
      <w:pPr>
        <w:ind w:left="709" w:hanging="709"/>
        <w:rPr>
          <w:lang w:val="en-GB"/>
        </w:rPr>
      </w:pPr>
    </w:p>
    <w:p w14:paraId="4ED83617" w14:textId="77777777" w:rsidR="00E55E2E" w:rsidRDefault="00E55E2E" w:rsidP="00E55E2E">
      <w:pPr>
        <w:ind w:left="709" w:hanging="709"/>
        <w:rPr>
          <w:lang w:val="en-GB"/>
        </w:rPr>
      </w:pPr>
    </w:p>
    <w:p w14:paraId="579FE4B9" w14:textId="77777777" w:rsidR="00E55E2E" w:rsidRDefault="00E55E2E" w:rsidP="00E55E2E">
      <w:pPr>
        <w:ind w:left="709" w:hanging="709"/>
        <w:rPr>
          <w:lang w:val="en-GB"/>
        </w:rPr>
      </w:pPr>
    </w:p>
    <w:p w14:paraId="2C167B47" w14:textId="77777777" w:rsidR="00E55E2E" w:rsidRDefault="00E55E2E" w:rsidP="00E55E2E">
      <w:pPr>
        <w:pStyle w:val="Akapitzlist"/>
        <w:spacing w:after="120"/>
        <w:ind w:left="0"/>
        <w:contextualSpacing w:val="0"/>
        <w:jc w:val="both"/>
      </w:pPr>
      <w:r>
        <w:rPr>
          <w:noProof/>
        </w:rPr>
        <w:drawing>
          <wp:inline distT="0" distB="0" distL="0" distR="0" wp14:anchorId="2B2C0A8C" wp14:editId="539D67A3">
            <wp:extent cx="5433545" cy="4063779"/>
            <wp:effectExtent l="0" t="0" r="0" b="0"/>
            <wp:docPr id="10" name="Obraz 6" descr="Obraz zawierający wykres&#10;&#10;Opis wygenerowany automatycznie">
              <a:extLst xmlns:a="http://schemas.openxmlformats.org/drawingml/2006/main">
                <a:ext uri="{FF2B5EF4-FFF2-40B4-BE49-F238E27FC236}">
                  <a16:creationId xmlns:a16="http://schemas.microsoft.com/office/drawing/2014/main" id="{9D0FF533-31B2-4157-9AC2-4B4D940923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6" descr="Obraz zawierający wykres&#10;&#10;Opis wygenerowany automatycznie">
                      <a:extLst>
                        <a:ext uri="{FF2B5EF4-FFF2-40B4-BE49-F238E27FC236}">
                          <a16:creationId xmlns:a16="http://schemas.microsoft.com/office/drawing/2014/main" id="{9D0FF533-31B2-4157-9AC2-4B4D94092338}"/>
                        </a:ext>
                      </a:extLst>
                    </pic:cNvPr>
                    <pic:cNvPicPr>
                      <a:picLocks noChangeAspect="1"/>
                    </pic:cNvPicPr>
                  </pic:nvPicPr>
                  <pic:blipFill>
                    <a:blip r:embed="rId15"/>
                    <a:stretch>
                      <a:fillRect/>
                    </a:stretch>
                  </pic:blipFill>
                  <pic:spPr>
                    <a:xfrm>
                      <a:off x="0" y="0"/>
                      <a:ext cx="5450051" cy="4076124"/>
                    </a:xfrm>
                    <a:prstGeom prst="rect">
                      <a:avLst/>
                    </a:prstGeom>
                  </pic:spPr>
                </pic:pic>
              </a:graphicData>
            </a:graphic>
          </wp:inline>
        </w:drawing>
      </w:r>
    </w:p>
    <w:p w14:paraId="7584261C" w14:textId="77777777" w:rsidR="00E55E2E" w:rsidRPr="005B4612" w:rsidRDefault="00E55E2E" w:rsidP="00E55E2E">
      <w:pPr>
        <w:autoSpaceDE w:val="0"/>
        <w:autoSpaceDN w:val="0"/>
        <w:adjustRightInd w:val="0"/>
        <w:jc w:val="both"/>
        <w:rPr>
          <w:color w:val="000000" w:themeColor="text1"/>
          <w:lang w:val="en-GB"/>
        </w:rPr>
      </w:pPr>
      <w:r w:rsidRPr="00926498">
        <w:rPr>
          <w:lang w:val="en-GB"/>
        </w:rPr>
        <w:t xml:space="preserve">Figure </w:t>
      </w:r>
      <w:r>
        <w:rPr>
          <w:lang w:val="en-GB"/>
        </w:rPr>
        <w:t>S</w:t>
      </w:r>
      <w:r w:rsidRPr="00926498">
        <w:rPr>
          <w:lang w:val="en-GB"/>
        </w:rPr>
        <w:t xml:space="preserve">4. </w:t>
      </w:r>
      <w:r w:rsidRPr="00926498">
        <w:rPr>
          <w:rFonts w:eastAsia="SimSun"/>
          <w:noProof/>
          <w:lang w:val="en-GB" w:eastAsia="zh-CN"/>
        </w:rPr>
        <w:t>Box</w:t>
      </w:r>
      <w:r w:rsidRPr="005B4612">
        <w:rPr>
          <w:rFonts w:eastAsia="SimSun"/>
          <w:noProof/>
          <w:color w:val="000000"/>
          <w:lang w:val="en-GB" w:eastAsia="zh-CN"/>
        </w:rPr>
        <w:t xml:space="preserve">-and-whisker plots of </w:t>
      </w:r>
      <w:r>
        <w:rPr>
          <w:rFonts w:eastAsia="SimSun"/>
          <w:noProof/>
          <w:color w:val="000000"/>
          <w:lang w:val="en-GB" w:eastAsia="zh-CN"/>
        </w:rPr>
        <w:t xml:space="preserve">Scots pine </w:t>
      </w:r>
      <w:r w:rsidRPr="005B4612">
        <w:rPr>
          <w:rFonts w:eastAsia="SimSun"/>
          <w:noProof/>
          <w:color w:val="000000"/>
          <w:lang w:val="en-GB" w:eastAsia="zh-CN"/>
        </w:rPr>
        <w:t>characteristics for different</w:t>
      </w:r>
      <w:r>
        <w:rPr>
          <w:rFonts w:eastAsia="SimSun"/>
          <w:noProof/>
          <w:color w:val="000000"/>
          <w:lang w:val="en-GB" w:eastAsia="zh-CN"/>
        </w:rPr>
        <w:t xml:space="preserve"> categories</w:t>
      </w:r>
      <w:r w:rsidRPr="005B4612">
        <w:rPr>
          <w:rFonts w:eastAsia="SimSun"/>
          <w:noProof/>
          <w:color w:val="000000"/>
          <w:lang w:val="en-GB" w:eastAsia="zh-CN"/>
        </w:rPr>
        <w:t xml:space="preserve"> of trees. The first and third quartiles define the box, the median is shown as “—”, and the whisker defines the range of the data without outliers.</w:t>
      </w:r>
      <w:r w:rsidRPr="005B4612">
        <w:rPr>
          <w:color w:val="000000" w:themeColor="text1"/>
          <w:lang w:val="en-GB"/>
        </w:rPr>
        <w:t xml:space="preserve"> </w:t>
      </w:r>
      <w:r w:rsidRPr="005B4612">
        <w:rPr>
          <w:lang w:val="en-GB"/>
        </w:rPr>
        <w:t xml:space="preserve">Letters “a”, “b”, “c” identify homogenous groups with no significant differences </w:t>
      </w:r>
      <w:r w:rsidRPr="005B4612">
        <w:rPr>
          <w:color w:val="000000" w:themeColor="text1"/>
          <w:lang w:val="en-GB"/>
        </w:rPr>
        <w:t>(based on the Kruskal-</w:t>
      </w:r>
      <w:proofErr w:type="gramStart"/>
      <w:r w:rsidRPr="005B4612">
        <w:rPr>
          <w:color w:val="000000" w:themeColor="text1"/>
          <w:lang w:val="en-GB"/>
        </w:rPr>
        <w:t>Wallis</w:t>
      </w:r>
      <w:proofErr w:type="gramEnd"/>
      <w:r w:rsidRPr="005B4612">
        <w:rPr>
          <w:color w:val="000000" w:themeColor="text1"/>
          <w:lang w:val="en-GB"/>
        </w:rPr>
        <w:t xml:space="preserve"> test).</w:t>
      </w:r>
    </w:p>
    <w:p w14:paraId="69B6FFC6" w14:textId="77777777" w:rsidR="00E55E2E" w:rsidRDefault="00E55E2E" w:rsidP="00E55E2E">
      <w:pPr>
        <w:pStyle w:val="Akapitzlist"/>
        <w:ind w:left="0"/>
        <w:contextualSpacing w:val="0"/>
        <w:jc w:val="both"/>
        <w:rPr>
          <w:lang w:val="en-GB"/>
        </w:rPr>
      </w:pPr>
    </w:p>
    <w:p w14:paraId="2C7F35A8" w14:textId="77777777" w:rsidR="00E55E2E" w:rsidRDefault="00E55E2E" w:rsidP="00E55E2E">
      <w:pPr>
        <w:pStyle w:val="Akapitzlist"/>
        <w:ind w:left="0"/>
        <w:contextualSpacing w:val="0"/>
        <w:jc w:val="both"/>
        <w:rPr>
          <w:lang w:val="en-GB"/>
        </w:rPr>
      </w:pPr>
    </w:p>
    <w:p w14:paraId="273A48FF" w14:textId="77777777" w:rsidR="00E55E2E" w:rsidRDefault="00E55E2E" w:rsidP="00E55E2E">
      <w:pPr>
        <w:pStyle w:val="Akapitzlist"/>
        <w:ind w:left="0"/>
        <w:contextualSpacing w:val="0"/>
        <w:jc w:val="both"/>
        <w:rPr>
          <w:lang w:val="en-GB"/>
        </w:rPr>
      </w:pPr>
    </w:p>
    <w:p w14:paraId="020F25BF" w14:textId="77777777" w:rsidR="00E55E2E" w:rsidRDefault="00E55E2E" w:rsidP="00E55E2E">
      <w:pPr>
        <w:pStyle w:val="Akapitzlist"/>
        <w:ind w:left="0"/>
        <w:contextualSpacing w:val="0"/>
        <w:jc w:val="both"/>
        <w:rPr>
          <w:lang w:val="en-GB"/>
        </w:rPr>
      </w:pPr>
    </w:p>
    <w:p w14:paraId="1A27D254" w14:textId="77777777" w:rsidR="00E55E2E" w:rsidRDefault="00E55E2E" w:rsidP="00E55E2E">
      <w:pPr>
        <w:pStyle w:val="Akapitzlist"/>
        <w:ind w:left="0"/>
        <w:contextualSpacing w:val="0"/>
        <w:jc w:val="both"/>
        <w:rPr>
          <w:lang w:val="en-GB"/>
        </w:rPr>
      </w:pPr>
    </w:p>
    <w:p w14:paraId="04BC8E01" w14:textId="77777777" w:rsidR="00E55E2E" w:rsidRDefault="00E55E2E" w:rsidP="00E55E2E">
      <w:pPr>
        <w:pStyle w:val="Akapitzlist"/>
        <w:ind w:left="0"/>
        <w:contextualSpacing w:val="0"/>
        <w:jc w:val="both"/>
        <w:rPr>
          <w:lang w:val="en-GB"/>
        </w:rPr>
      </w:pPr>
    </w:p>
    <w:p w14:paraId="50A06A4B" w14:textId="77777777" w:rsidR="00E55E2E" w:rsidRDefault="00E55E2E" w:rsidP="00E55E2E">
      <w:pPr>
        <w:pStyle w:val="Akapitzlist"/>
        <w:ind w:left="0"/>
        <w:contextualSpacing w:val="0"/>
        <w:jc w:val="both"/>
        <w:rPr>
          <w:lang w:val="en-GB"/>
        </w:rPr>
      </w:pPr>
    </w:p>
    <w:p w14:paraId="351AA659" w14:textId="77777777" w:rsidR="00E55E2E" w:rsidRDefault="00E55E2E" w:rsidP="00E55E2E">
      <w:pPr>
        <w:pStyle w:val="Akapitzlist"/>
        <w:ind w:left="0"/>
        <w:contextualSpacing w:val="0"/>
        <w:jc w:val="both"/>
        <w:rPr>
          <w:lang w:val="en-GB"/>
        </w:rPr>
      </w:pPr>
    </w:p>
    <w:p w14:paraId="5A6C7BC6" w14:textId="77777777" w:rsidR="00E55E2E" w:rsidRDefault="00E55E2E" w:rsidP="00E55E2E">
      <w:pPr>
        <w:pStyle w:val="Akapitzlist"/>
        <w:ind w:left="0"/>
        <w:contextualSpacing w:val="0"/>
        <w:jc w:val="both"/>
        <w:rPr>
          <w:lang w:val="en-GB"/>
        </w:rPr>
      </w:pPr>
    </w:p>
    <w:p w14:paraId="0ED533CC" w14:textId="77777777" w:rsidR="00E55E2E" w:rsidRDefault="00E55E2E" w:rsidP="00E55E2E">
      <w:pPr>
        <w:pStyle w:val="Akapitzlist"/>
        <w:ind w:left="0"/>
        <w:contextualSpacing w:val="0"/>
        <w:jc w:val="both"/>
        <w:rPr>
          <w:lang w:val="en-GB"/>
        </w:rPr>
      </w:pPr>
    </w:p>
    <w:p w14:paraId="2430DCEC" w14:textId="77777777" w:rsidR="00E55E2E" w:rsidRDefault="00E55E2E" w:rsidP="00E55E2E">
      <w:pPr>
        <w:pStyle w:val="Akapitzlist"/>
        <w:ind w:left="0"/>
        <w:contextualSpacing w:val="0"/>
        <w:jc w:val="both"/>
        <w:rPr>
          <w:lang w:val="en-GB"/>
        </w:rPr>
      </w:pPr>
    </w:p>
    <w:p w14:paraId="01980BFA" w14:textId="77777777" w:rsidR="00E55E2E" w:rsidRDefault="00E55E2E" w:rsidP="00E55E2E">
      <w:pPr>
        <w:pStyle w:val="Akapitzlist"/>
        <w:ind w:left="0"/>
        <w:contextualSpacing w:val="0"/>
        <w:jc w:val="both"/>
        <w:rPr>
          <w:lang w:val="en-GB"/>
        </w:rPr>
      </w:pPr>
    </w:p>
    <w:p w14:paraId="411018D0" w14:textId="77777777" w:rsidR="00E55E2E" w:rsidRDefault="00E55E2E" w:rsidP="00E55E2E">
      <w:pPr>
        <w:pStyle w:val="Akapitzlist"/>
        <w:ind w:left="0"/>
        <w:contextualSpacing w:val="0"/>
        <w:jc w:val="both"/>
        <w:rPr>
          <w:lang w:val="en-GB"/>
        </w:rPr>
      </w:pPr>
    </w:p>
    <w:p w14:paraId="2194B6BC" w14:textId="77777777" w:rsidR="00E55E2E" w:rsidRDefault="00E55E2E" w:rsidP="00E55E2E">
      <w:pPr>
        <w:pStyle w:val="Akapitzlist"/>
        <w:ind w:left="0"/>
        <w:contextualSpacing w:val="0"/>
        <w:jc w:val="both"/>
        <w:rPr>
          <w:lang w:val="en-GB"/>
        </w:rPr>
      </w:pPr>
    </w:p>
    <w:p w14:paraId="61332110" w14:textId="77777777" w:rsidR="00E55E2E" w:rsidRDefault="00E55E2E" w:rsidP="00E55E2E">
      <w:pPr>
        <w:pStyle w:val="Akapitzlist"/>
        <w:ind w:left="0"/>
        <w:contextualSpacing w:val="0"/>
        <w:jc w:val="both"/>
        <w:rPr>
          <w:lang w:val="en-GB"/>
        </w:rPr>
      </w:pPr>
    </w:p>
    <w:p w14:paraId="018849B1" w14:textId="77777777" w:rsidR="00E55E2E" w:rsidRDefault="00E55E2E" w:rsidP="00E55E2E">
      <w:pPr>
        <w:pStyle w:val="Akapitzlist"/>
        <w:ind w:left="0"/>
        <w:contextualSpacing w:val="0"/>
        <w:jc w:val="both"/>
        <w:rPr>
          <w:lang w:val="en-GB"/>
        </w:rPr>
      </w:pPr>
    </w:p>
    <w:p w14:paraId="647FCDD6" w14:textId="77777777" w:rsidR="00E55E2E" w:rsidRDefault="00E55E2E" w:rsidP="00E55E2E">
      <w:pPr>
        <w:pStyle w:val="Akapitzlist"/>
        <w:ind w:left="0"/>
        <w:contextualSpacing w:val="0"/>
        <w:jc w:val="both"/>
        <w:rPr>
          <w:lang w:val="en-GB"/>
        </w:rPr>
      </w:pPr>
    </w:p>
    <w:p w14:paraId="16086FF9" w14:textId="77777777" w:rsidR="00E55E2E" w:rsidRDefault="00E55E2E" w:rsidP="00E55E2E">
      <w:pPr>
        <w:pStyle w:val="Akapitzlist"/>
        <w:ind w:left="0"/>
        <w:contextualSpacing w:val="0"/>
        <w:jc w:val="both"/>
        <w:rPr>
          <w:lang w:val="en-GB"/>
        </w:rPr>
      </w:pPr>
    </w:p>
    <w:p w14:paraId="5CBC719B" w14:textId="77777777" w:rsidR="00E55E2E" w:rsidRDefault="00E55E2E" w:rsidP="00E55E2E">
      <w:pPr>
        <w:pStyle w:val="Akapitzlist"/>
        <w:ind w:left="0"/>
        <w:contextualSpacing w:val="0"/>
        <w:jc w:val="both"/>
        <w:rPr>
          <w:lang w:val="en-GB"/>
        </w:rPr>
      </w:pPr>
    </w:p>
    <w:p w14:paraId="445F3275" w14:textId="77777777" w:rsidR="00E55E2E" w:rsidRDefault="00E55E2E" w:rsidP="00E55E2E">
      <w:pPr>
        <w:pStyle w:val="Akapitzlist"/>
        <w:ind w:left="0"/>
        <w:contextualSpacing w:val="0"/>
        <w:jc w:val="both"/>
        <w:rPr>
          <w:lang w:val="en-GB"/>
        </w:rPr>
      </w:pPr>
    </w:p>
    <w:p w14:paraId="131F829B" w14:textId="77777777" w:rsidR="00E55E2E" w:rsidRDefault="00E55E2E" w:rsidP="00E55E2E">
      <w:pPr>
        <w:pStyle w:val="Akapitzlist"/>
        <w:ind w:left="0"/>
        <w:contextualSpacing w:val="0"/>
        <w:jc w:val="both"/>
        <w:rPr>
          <w:lang w:val="en-GB"/>
        </w:rPr>
      </w:pPr>
    </w:p>
    <w:p w14:paraId="3AE22E74" w14:textId="77777777" w:rsidR="00E55E2E" w:rsidRDefault="00E55E2E" w:rsidP="00E55E2E">
      <w:pPr>
        <w:pStyle w:val="Akapitzlist"/>
        <w:ind w:left="0"/>
        <w:contextualSpacing w:val="0"/>
        <w:jc w:val="both"/>
        <w:rPr>
          <w:lang w:val="en-GB"/>
        </w:rPr>
      </w:pPr>
    </w:p>
    <w:p w14:paraId="121CF02F" w14:textId="77777777" w:rsidR="00E55E2E" w:rsidRDefault="00E55E2E" w:rsidP="00E55E2E">
      <w:pPr>
        <w:pStyle w:val="Akapitzlist"/>
        <w:spacing w:after="120"/>
        <w:ind w:left="0"/>
        <w:contextualSpacing w:val="0"/>
        <w:jc w:val="both"/>
      </w:pPr>
      <w:r>
        <w:rPr>
          <w:noProof/>
        </w:rPr>
        <w:lastRenderedPageBreak/>
        <w:drawing>
          <wp:inline distT="0" distB="0" distL="0" distR="0" wp14:anchorId="589DBCB1" wp14:editId="365CC265">
            <wp:extent cx="5370118" cy="4006279"/>
            <wp:effectExtent l="0" t="0" r="2540" b="0"/>
            <wp:docPr id="9" name="Obraz 5" descr="Obraz zawierający wykres&#10;&#10;Opis wygenerowany automatycznie">
              <a:extLst xmlns:a="http://schemas.openxmlformats.org/drawingml/2006/main">
                <a:ext uri="{FF2B5EF4-FFF2-40B4-BE49-F238E27FC236}">
                  <a16:creationId xmlns:a16="http://schemas.microsoft.com/office/drawing/2014/main" id="{B19870D5-B62F-4866-AD30-E3BA063355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5" descr="Obraz zawierający wykres&#10;&#10;Opis wygenerowany automatycznie">
                      <a:extLst>
                        <a:ext uri="{FF2B5EF4-FFF2-40B4-BE49-F238E27FC236}">
                          <a16:creationId xmlns:a16="http://schemas.microsoft.com/office/drawing/2014/main" id="{B19870D5-B62F-4866-AD30-E3BA063355E5}"/>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74001" cy="4009176"/>
                    </a:xfrm>
                    <a:prstGeom prst="rect">
                      <a:avLst/>
                    </a:prstGeom>
                  </pic:spPr>
                </pic:pic>
              </a:graphicData>
            </a:graphic>
          </wp:inline>
        </w:drawing>
      </w:r>
    </w:p>
    <w:p w14:paraId="7B36FEF5" w14:textId="77777777" w:rsidR="00E55E2E" w:rsidRPr="005B4612" w:rsidRDefault="00E55E2E" w:rsidP="00E55E2E">
      <w:pPr>
        <w:autoSpaceDE w:val="0"/>
        <w:autoSpaceDN w:val="0"/>
        <w:adjustRightInd w:val="0"/>
        <w:jc w:val="both"/>
        <w:rPr>
          <w:color w:val="000000" w:themeColor="text1"/>
          <w:lang w:val="en-GB"/>
        </w:rPr>
      </w:pPr>
      <w:r w:rsidRPr="00926498">
        <w:rPr>
          <w:lang w:val="en-GB"/>
        </w:rPr>
        <w:t xml:space="preserve">Figure </w:t>
      </w:r>
      <w:r>
        <w:rPr>
          <w:lang w:val="en-GB"/>
        </w:rPr>
        <w:t>S</w:t>
      </w:r>
      <w:r w:rsidRPr="00926498">
        <w:rPr>
          <w:lang w:val="en-GB"/>
        </w:rPr>
        <w:t xml:space="preserve">5. </w:t>
      </w:r>
      <w:r w:rsidRPr="00926498">
        <w:rPr>
          <w:rFonts w:eastAsia="SimSun"/>
          <w:noProof/>
          <w:lang w:val="en-GB" w:eastAsia="zh-CN"/>
        </w:rPr>
        <w:t>Box</w:t>
      </w:r>
      <w:r w:rsidRPr="005B4612">
        <w:rPr>
          <w:rFonts w:eastAsia="SimSun"/>
          <w:noProof/>
          <w:color w:val="000000"/>
          <w:lang w:val="en-GB" w:eastAsia="zh-CN"/>
        </w:rPr>
        <w:t xml:space="preserve">-and-whisker plots of </w:t>
      </w:r>
      <w:r>
        <w:rPr>
          <w:rFonts w:eastAsia="SimSun"/>
          <w:noProof/>
          <w:color w:val="000000"/>
          <w:lang w:val="en-GB" w:eastAsia="zh-CN"/>
        </w:rPr>
        <w:t xml:space="preserve">Norway spruce </w:t>
      </w:r>
      <w:r w:rsidRPr="005B4612">
        <w:rPr>
          <w:rFonts w:eastAsia="SimSun"/>
          <w:noProof/>
          <w:color w:val="000000"/>
          <w:lang w:val="en-GB" w:eastAsia="zh-CN"/>
        </w:rPr>
        <w:t>characteristics for different</w:t>
      </w:r>
      <w:r>
        <w:rPr>
          <w:rFonts w:eastAsia="SimSun"/>
          <w:noProof/>
          <w:color w:val="000000"/>
          <w:lang w:val="en-GB" w:eastAsia="zh-CN"/>
        </w:rPr>
        <w:t xml:space="preserve"> categories</w:t>
      </w:r>
      <w:r w:rsidRPr="005B4612">
        <w:rPr>
          <w:rFonts w:eastAsia="SimSun"/>
          <w:noProof/>
          <w:color w:val="000000"/>
          <w:lang w:val="en-GB" w:eastAsia="zh-CN"/>
        </w:rPr>
        <w:t xml:space="preserve"> of trees. The first and third quartiles define the box, the median is shown as “—”, and the whisker defines the range of the data without outliers.</w:t>
      </w:r>
      <w:r w:rsidRPr="005B4612">
        <w:rPr>
          <w:color w:val="000000" w:themeColor="text1"/>
          <w:lang w:val="en-GB"/>
        </w:rPr>
        <w:t xml:space="preserve"> </w:t>
      </w:r>
      <w:r w:rsidRPr="005B4612">
        <w:rPr>
          <w:lang w:val="en-GB"/>
        </w:rPr>
        <w:t xml:space="preserve">Letters “a”, “b”, “c” identify homogenous groups with no significant differences </w:t>
      </w:r>
      <w:r w:rsidRPr="005B4612">
        <w:rPr>
          <w:color w:val="000000" w:themeColor="text1"/>
          <w:lang w:val="en-GB"/>
        </w:rPr>
        <w:t>(based on the Kruskal-</w:t>
      </w:r>
      <w:proofErr w:type="gramStart"/>
      <w:r w:rsidRPr="005B4612">
        <w:rPr>
          <w:color w:val="000000" w:themeColor="text1"/>
          <w:lang w:val="en-GB"/>
        </w:rPr>
        <w:t>Wallis</w:t>
      </w:r>
      <w:proofErr w:type="gramEnd"/>
      <w:r w:rsidRPr="005B4612">
        <w:rPr>
          <w:color w:val="000000" w:themeColor="text1"/>
          <w:lang w:val="en-GB"/>
        </w:rPr>
        <w:t xml:space="preserve"> test).</w:t>
      </w:r>
    </w:p>
    <w:p w14:paraId="07DFEC93" w14:textId="77777777" w:rsidR="00E55E2E" w:rsidRDefault="00E55E2E" w:rsidP="00E55E2E">
      <w:pPr>
        <w:pStyle w:val="Akapitzlist"/>
        <w:ind w:left="0"/>
        <w:contextualSpacing w:val="0"/>
        <w:jc w:val="both"/>
        <w:rPr>
          <w:lang w:val="en-GB"/>
        </w:rPr>
      </w:pPr>
    </w:p>
    <w:p w14:paraId="348388B6" w14:textId="77777777" w:rsidR="00E55E2E" w:rsidRDefault="00E55E2E" w:rsidP="00E55E2E">
      <w:pPr>
        <w:pStyle w:val="Akapitzlist"/>
        <w:spacing w:after="120"/>
        <w:ind w:left="0"/>
        <w:contextualSpacing w:val="0"/>
        <w:jc w:val="both"/>
      </w:pPr>
      <w:r>
        <w:rPr>
          <w:noProof/>
        </w:rPr>
        <w:lastRenderedPageBreak/>
        <w:drawing>
          <wp:inline distT="0" distB="0" distL="0" distR="0" wp14:anchorId="1F9A6C58" wp14:editId="023B22AC">
            <wp:extent cx="5410168" cy="4039737"/>
            <wp:effectExtent l="0" t="0" r="635" b="0"/>
            <wp:docPr id="8" name="Obraz 6" descr="Obraz zawierający wykres&#10;&#10;Opis wygenerowany automatycznie">
              <a:extLst xmlns:a="http://schemas.openxmlformats.org/drawingml/2006/main">
                <a:ext uri="{FF2B5EF4-FFF2-40B4-BE49-F238E27FC236}">
                  <a16:creationId xmlns:a16="http://schemas.microsoft.com/office/drawing/2014/main" id="{2CBFE528-FC54-4CB5-8D34-D0C99566DF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6" descr="Obraz zawierający wykres&#10;&#10;Opis wygenerowany automatycznie">
                      <a:extLst>
                        <a:ext uri="{FF2B5EF4-FFF2-40B4-BE49-F238E27FC236}">
                          <a16:creationId xmlns:a16="http://schemas.microsoft.com/office/drawing/2014/main" id="{2CBFE528-FC54-4CB5-8D34-D0C99566DFDE}"/>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60761" cy="4077515"/>
                    </a:xfrm>
                    <a:prstGeom prst="rect">
                      <a:avLst/>
                    </a:prstGeom>
                  </pic:spPr>
                </pic:pic>
              </a:graphicData>
            </a:graphic>
          </wp:inline>
        </w:drawing>
      </w:r>
    </w:p>
    <w:p w14:paraId="352088A2" w14:textId="77777777" w:rsidR="00E55E2E" w:rsidRPr="005B4612" w:rsidRDefault="00E55E2E" w:rsidP="00E55E2E">
      <w:pPr>
        <w:autoSpaceDE w:val="0"/>
        <w:autoSpaceDN w:val="0"/>
        <w:adjustRightInd w:val="0"/>
        <w:jc w:val="both"/>
        <w:rPr>
          <w:color w:val="000000" w:themeColor="text1"/>
          <w:lang w:val="en-GB"/>
        </w:rPr>
      </w:pPr>
      <w:r w:rsidRPr="00926498">
        <w:rPr>
          <w:lang w:val="en-GB"/>
        </w:rPr>
        <w:t xml:space="preserve">Figure </w:t>
      </w:r>
      <w:r>
        <w:rPr>
          <w:lang w:val="en-GB"/>
        </w:rPr>
        <w:t>S</w:t>
      </w:r>
      <w:r w:rsidRPr="00926498">
        <w:rPr>
          <w:lang w:val="en-GB"/>
        </w:rPr>
        <w:t xml:space="preserve">6. </w:t>
      </w:r>
      <w:r w:rsidRPr="00926498">
        <w:rPr>
          <w:rFonts w:eastAsia="SimSun"/>
          <w:noProof/>
          <w:lang w:val="en-GB" w:eastAsia="zh-CN"/>
        </w:rPr>
        <w:t>Box</w:t>
      </w:r>
      <w:r w:rsidRPr="005B4612">
        <w:rPr>
          <w:rFonts w:eastAsia="SimSun"/>
          <w:noProof/>
          <w:color w:val="000000"/>
          <w:lang w:val="en-GB" w:eastAsia="zh-CN"/>
        </w:rPr>
        <w:t xml:space="preserve">-and-whisker plots of </w:t>
      </w:r>
      <w:r>
        <w:rPr>
          <w:rFonts w:eastAsia="SimSun"/>
          <w:noProof/>
          <w:color w:val="000000"/>
          <w:lang w:val="en-GB" w:eastAsia="zh-CN"/>
        </w:rPr>
        <w:t>silver birch</w:t>
      </w:r>
      <w:r w:rsidRPr="005B4612">
        <w:rPr>
          <w:rFonts w:eastAsia="SimSun"/>
          <w:noProof/>
          <w:color w:val="000000"/>
          <w:lang w:val="en-GB" w:eastAsia="zh-CN"/>
        </w:rPr>
        <w:t xml:space="preserve"> characteristics for different groups of trees. The first and third quartiles define the box, the median is shown as “—”, and the whisker defines the range of the data without outliers.</w:t>
      </w:r>
      <w:r w:rsidRPr="005B4612">
        <w:rPr>
          <w:color w:val="000000" w:themeColor="text1"/>
          <w:lang w:val="en-GB"/>
        </w:rPr>
        <w:t xml:space="preserve"> </w:t>
      </w:r>
      <w:r w:rsidRPr="005B4612">
        <w:rPr>
          <w:lang w:val="en-GB"/>
        </w:rPr>
        <w:t xml:space="preserve">Letters “a”, “b”, “c” identify homogenous groups with no significant differences </w:t>
      </w:r>
      <w:r w:rsidRPr="005B4612">
        <w:rPr>
          <w:color w:val="000000" w:themeColor="text1"/>
          <w:lang w:val="en-GB"/>
        </w:rPr>
        <w:t>(based on the Kruskal-</w:t>
      </w:r>
      <w:proofErr w:type="gramStart"/>
      <w:r w:rsidRPr="005B4612">
        <w:rPr>
          <w:color w:val="000000" w:themeColor="text1"/>
          <w:lang w:val="en-GB"/>
        </w:rPr>
        <w:t>Wallis</w:t>
      </w:r>
      <w:proofErr w:type="gramEnd"/>
      <w:r w:rsidRPr="005B4612">
        <w:rPr>
          <w:color w:val="000000" w:themeColor="text1"/>
          <w:lang w:val="en-GB"/>
        </w:rPr>
        <w:t xml:space="preserve"> test).</w:t>
      </w:r>
    </w:p>
    <w:p w14:paraId="3C267283" w14:textId="77777777" w:rsidR="00E55E2E" w:rsidRPr="006867A6" w:rsidRDefault="00E55E2E" w:rsidP="00E55E2E">
      <w:pPr>
        <w:pStyle w:val="Akapitzlist"/>
        <w:spacing w:after="120"/>
        <w:ind w:hanging="720"/>
        <w:contextualSpacing w:val="0"/>
        <w:rPr>
          <w:color w:val="00B0F0"/>
          <w:lang w:val="en-GB"/>
        </w:rPr>
      </w:pPr>
    </w:p>
    <w:p w14:paraId="4F398202" w14:textId="77777777" w:rsidR="00617DCF" w:rsidRPr="00E55E2E" w:rsidRDefault="00000000">
      <w:pPr>
        <w:rPr>
          <w:lang w:val="en-GB"/>
        </w:rPr>
      </w:pPr>
    </w:p>
    <w:sectPr w:rsidR="00617DCF" w:rsidRPr="00E55E2E" w:rsidSect="00D23908">
      <w:footerReference w:type="default" r:id="rId1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C776B" w14:textId="77777777" w:rsidR="00685AC1" w:rsidRDefault="00685AC1">
      <w:r>
        <w:separator/>
      </w:r>
    </w:p>
  </w:endnote>
  <w:endnote w:type="continuationSeparator" w:id="0">
    <w:p w14:paraId="435BA203" w14:textId="77777777" w:rsidR="00685AC1" w:rsidRDefault="0068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763752"/>
      <w:docPartObj>
        <w:docPartGallery w:val="Page Numbers (Bottom of Page)"/>
        <w:docPartUnique/>
      </w:docPartObj>
    </w:sdtPr>
    <w:sdtContent>
      <w:p w14:paraId="31ADC487" w14:textId="77777777" w:rsidR="00C3434C" w:rsidRDefault="00000000">
        <w:pPr>
          <w:pStyle w:val="Stopka"/>
          <w:jc w:val="center"/>
        </w:pPr>
        <w:r>
          <w:fldChar w:fldCharType="begin"/>
        </w:r>
        <w:r>
          <w:instrText>PAGE   \* MERGEFORMAT</w:instrText>
        </w:r>
        <w:r>
          <w:fldChar w:fldCharType="separate"/>
        </w:r>
        <w:r>
          <w:t>2</w:t>
        </w:r>
        <w:r>
          <w:fldChar w:fldCharType="end"/>
        </w:r>
      </w:p>
    </w:sdtContent>
  </w:sdt>
  <w:p w14:paraId="725930AE" w14:textId="77777777" w:rsidR="00C3434C"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66CCB" w14:textId="77777777" w:rsidR="00685AC1" w:rsidRDefault="00685AC1">
      <w:r>
        <w:separator/>
      </w:r>
    </w:p>
  </w:footnote>
  <w:footnote w:type="continuationSeparator" w:id="0">
    <w:p w14:paraId="2D1934C1" w14:textId="77777777" w:rsidR="00685AC1" w:rsidRDefault="00685A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E2E"/>
    <w:rsid w:val="000446CA"/>
    <w:rsid w:val="003006F8"/>
    <w:rsid w:val="00423854"/>
    <w:rsid w:val="004C1FF2"/>
    <w:rsid w:val="004C4650"/>
    <w:rsid w:val="00685AC1"/>
    <w:rsid w:val="008B53A6"/>
    <w:rsid w:val="008E460D"/>
    <w:rsid w:val="00A10EF7"/>
    <w:rsid w:val="00BF0A51"/>
    <w:rsid w:val="00E55E2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62803"/>
  <w15:chartTrackingRefBased/>
  <w15:docId w15:val="{B5B09D94-93EF-4D4F-96E9-DBFA6DFCF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5E2E"/>
    <w:pPr>
      <w:spacing w:after="0" w:line="240" w:lineRule="auto"/>
    </w:pPr>
    <w:rPr>
      <w:rFonts w:ascii="Times New Roman" w:eastAsia="Times New Roman" w:hAnsi="Times New Roman" w:cs="Times New Roman"/>
      <w:sz w:val="24"/>
      <w:szCs w:val="24"/>
      <w:lang w:val="pl-PL"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5E2E"/>
    <w:pPr>
      <w:ind w:left="720"/>
      <w:contextualSpacing/>
    </w:pPr>
  </w:style>
  <w:style w:type="paragraph" w:styleId="Stopka">
    <w:name w:val="footer"/>
    <w:basedOn w:val="Normalny"/>
    <w:link w:val="StopkaZnak"/>
    <w:uiPriority w:val="99"/>
    <w:unhideWhenUsed/>
    <w:rsid w:val="00E55E2E"/>
    <w:pPr>
      <w:tabs>
        <w:tab w:val="center" w:pos="4536"/>
        <w:tab w:val="right" w:pos="9072"/>
      </w:tabs>
    </w:pPr>
  </w:style>
  <w:style w:type="character" w:customStyle="1" w:styleId="StopkaZnak">
    <w:name w:val="Stopka Znak"/>
    <w:basedOn w:val="Domylnaczcionkaakapitu"/>
    <w:link w:val="Stopka"/>
    <w:uiPriority w:val="99"/>
    <w:rsid w:val="00E55E2E"/>
    <w:rPr>
      <w:rFonts w:ascii="Times New Roman" w:eastAsia="Times New Roman" w:hAnsi="Times New Roman" w:cs="Times New Roman"/>
      <w:sz w:val="24"/>
      <w:szCs w:val="24"/>
      <w:lang w:val="pl-PL" w:eastAsia="pl-PL"/>
      <w14:ligatures w14:val="none"/>
    </w:rPr>
  </w:style>
  <w:style w:type="character" w:styleId="Numerwiersza">
    <w:name w:val="line number"/>
    <w:basedOn w:val="Domylnaczcionkaakapitu"/>
    <w:uiPriority w:val="99"/>
    <w:semiHidden/>
    <w:unhideWhenUsed/>
    <w:rsid w:val="00E55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L</dc:creator>
  <cp:keywords/>
  <dc:description/>
  <cp:lastModifiedBy>P L</cp:lastModifiedBy>
  <cp:revision>3</cp:revision>
  <dcterms:created xsi:type="dcterms:W3CDTF">2023-05-25T15:25:00Z</dcterms:created>
  <dcterms:modified xsi:type="dcterms:W3CDTF">2023-05-25T15:29:00Z</dcterms:modified>
</cp:coreProperties>
</file>