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0F6FC" w14:textId="77777777" w:rsidR="00C46C1E" w:rsidRPr="00890553" w:rsidRDefault="00C46C1E" w:rsidP="00BF5BA2">
      <w:pPr>
        <w:pStyle w:val="Heading1"/>
        <w:ind w:left="-142"/>
        <w:jc w:val="both"/>
        <w:rPr>
          <w:b/>
          <w:bCs/>
          <w:sz w:val="28"/>
          <w:szCs w:val="28"/>
        </w:rPr>
      </w:pPr>
      <w:r w:rsidRPr="00890553">
        <w:rPr>
          <w:b/>
          <w:bCs/>
          <w:sz w:val="28"/>
          <w:szCs w:val="28"/>
        </w:rPr>
        <w:t>Supplemental material</w:t>
      </w:r>
    </w:p>
    <w:p w14:paraId="76ACC30E" w14:textId="77777777" w:rsidR="00281C86" w:rsidRDefault="00281C86" w:rsidP="00B730B7">
      <w:pPr>
        <w:ind w:right="-279"/>
        <w:rPr>
          <w:rFonts w:ascii="Times New Roman" w:hAnsi="Times New Roman" w:cs="Times New Roman"/>
          <w:sz w:val="24"/>
          <w:szCs w:val="24"/>
        </w:rPr>
      </w:pPr>
      <w:r w:rsidRPr="00F55287">
        <w:rPr>
          <w:rFonts w:ascii="Times New Roman" w:hAnsi="Times New Roman" w:cs="Times New Roman"/>
          <w:b/>
          <w:bCs/>
          <w:sz w:val="24"/>
          <w:szCs w:val="24"/>
        </w:rPr>
        <w:t>Table S</w:t>
      </w:r>
      <w:r>
        <w:rPr>
          <w:rFonts w:ascii="Times New Roman" w:hAnsi="Times New Roman" w:cs="Times New Roman"/>
          <w:b/>
          <w:bCs/>
          <w:sz w:val="24"/>
          <w:szCs w:val="24"/>
        </w:rPr>
        <w:t>1</w:t>
      </w:r>
      <w:r w:rsidRPr="00F55287">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Median values and standard deviations for select water chemistry parameters measured between May and November 2022 at the two sample locations in Lake Banook</w:t>
      </w:r>
      <w:r w:rsidRPr="00A07BDB">
        <w:rPr>
          <w:rFonts w:ascii="Times New Roman" w:hAnsi="Times New Roman" w:cs="Times New Roman"/>
          <w:sz w:val="24"/>
          <w:szCs w:val="24"/>
        </w:rPr>
        <w:t>.</w:t>
      </w:r>
    </w:p>
    <w:tbl>
      <w:tblPr>
        <w:tblStyle w:val="TableGrid"/>
        <w:tblW w:w="0" w:type="auto"/>
        <w:jc w:val="center"/>
        <w:tblLook w:val="04A0" w:firstRow="1" w:lastRow="0" w:firstColumn="1" w:lastColumn="0" w:noHBand="0" w:noVBand="1"/>
      </w:tblPr>
      <w:tblGrid>
        <w:gridCol w:w="9576"/>
      </w:tblGrid>
      <w:tr w:rsidR="00281C86" w14:paraId="458A9820" w14:textId="77777777" w:rsidTr="00101E4F">
        <w:trPr>
          <w:jc w:val="center"/>
        </w:trPr>
        <w:tc>
          <w:tcPr>
            <w:tcW w:w="9350" w:type="dxa"/>
            <w:tcBorders>
              <w:top w:val="nil"/>
              <w:left w:val="nil"/>
              <w:right w:val="nil"/>
            </w:tcBorders>
          </w:tcPr>
          <w:tbl>
            <w:tblPr>
              <w:tblStyle w:val="ListTable7Colorful"/>
              <w:tblW w:w="10187" w:type="dxa"/>
              <w:tblLook w:val="0600" w:firstRow="0" w:lastRow="0" w:firstColumn="0" w:lastColumn="0" w:noHBand="1" w:noVBand="1"/>
            </w:tblPr>
            <w:tblGrid>
              <w:gridCol w:w="4010"/>
              <w:gridCol w:w="1104"/>
              <w:gridCol w:w="2353"/>
              <w:gridCol w:w="2720"/>
            </w:tblGrid>
            <w:tr w:rsidR="00281C86" w:rsidRPr="00D02374" w14:paraId="001333EB" w14:textId="77777777" w:rsidTr="009D106D">
              <w:trPr>
                <w:gridBefore w:val="1"/>
                <w:wBefore w:w="4010" w:type="dxa"/>
                <w:trHeight w:val="375"/>
              </w:trPr>
              <w:tc>
                <w:tcPr>
                  <w:tcW w:w="1104" w:type="dxa"/>
                  <w:noWrap/>
                  <w:hideMark/>
                </w:tcPr>
                <w:p w14:paraId="5CC3F515" w14:textId="77777777" w:rsidR="00281C86" w:rsidRPr="00D02374" w:rsidRDefault="00281C86" w:rsidP="00320590">
                  <w:pPr>
                    <w:jc w:val="center"/>
                    <w:rPr>
                      <w:rFonts w:ascii="Times New Roman" w:hAnsi="Times New Roman" w:cs="Times New Roman"/>
                      <w:b/>
                      <w:bCs/>
                      <w:color w:val="000000"/>
                    </w:rPr>
                  </w:pPr>
                  <w:r w:rsidRPr="00D02374">
                    <w:rPr>
                      <w:rFonts w:ascii="Times New Roman" w:hAnsi="Times New Roman" w:cs="Times New Roman"/>
                      <w:b/>
                      <w:bCs/>
                      <w:color w:val="000000"/>
                    </w:rPr>
                    <w:t>Units</w:t>
                  </w:r>
                </w:p>
              </w:tc>
              <w:tc>
                <w:tcPr>
                  <w:tcW w:w="2353" w:type="dxa"/>
                  <w:noWrap/>
                  <w:hideMark/>
                </w:tcPr>
                <w:p w14:paraId="649E105A" w14:textId="77777777" w:rsidR="00281C86" w:rsidRPr="00D02374" w:rsidRDefault="00281C86" w:rsidP="00320590">
                  <w:pPr>
                    <w:jc w:val="center"/>
                    <w:rPr>
                      <w:rFonts w:ascii="Times New Roman" w:hAnsi="Times New Roman" w:cs="Times New Roman"/>
                      <w:b/>
                      <w:bCs/>
                      <w:color w:val="000000"/>
                    </w:rPr>
                  </w:pPr>
                  <w:r>
                    <w:rPr>
                      <w:rFonts w:ascii="Times New Roman" w:hAnsi="Times New Roman" w:cs="Times New Roman"/>
                      <w:b/>
                      <w:bCs/>
                      <w:color w:val="000000"/>
                    </w:rPr>
                    <w:t>Median</w:t>
                  </w:r>
                </w:p>
              </w:tc>
              <w:tc>
                <w:tcPr>
                  <w:tcW w:w="2720" w:type="dxa"/>
                  <w:noWrap/>
                  <w:hideMark/>
                </w:tcPr>
                <w:p w14:paraId="1EE631DA" w14:textId="77777777" w:rsidR="00281C86" w:rsidRPr="00D02374" w:rsidRDefault="00281C86" w:rsidP="00320590">
                  <w:pPr>
                    <w:jc w:val="center"/>
                    <w:rPr>
                      <w:rFonts w:ascii="Times New Roman" w:hAnsi="Times New Roman" w:cs="Times New Roman"/>
                      <w:b/>
                      <w:bCs/>
                      <w:color w:val="000000"/>
                    </w:rPr>
                  </w:pPr>
                  <w:r w:rsidRPr="00D02374">
                    <w:rPr>
                      <w:rFonts w:ascii="Times New Roman" w:hAnsi="Times New Roman" w:cs="Times New Roman"/>
                      <w:b/>
                      <w:bCs/>
                      <w:color w:val="000000"/>
                    </w:rPr>
                    <w:t>Standard Deviation</w:t>
                  </w:r>
                </w:p>
              </w:tc>
            </w:tr>
            <w:tr w:rsidR="00281C86" w:rsidRPr="00D02374" w14:paraId="4E5C24F0" w14:textId="77777777" w:rsidTr="009D106D">
              <w:trPr>
                <w:trHeight w:val="313"/>
              </w:trPr>
              <w:tc>
                <w:tcPr>
                  <w:tcW w:w="4009" w:type="dxa"/>
                  <w:tcBorders>
                    <w:top w:val="double" w:sz="4" w:space="0" w:color="auto"/>
                  </w:tcBorders>
                  <w:noWrap/>
                  <w:hideMark/>
                </w:tcPr>
                <w:p w14:paraId="7BBB68ED" w14:textId="77777777" w:rsidR="00281C86" w:rsidRPr="00D02374" w:rsidRDefault="00281C86" w:rsidP="00320590">
                  <w:pPr>
                    <w:rPr>
                      <w:rFonts w:ascii="Times New Roman" w:hAnsi="Times New Roman" w:cs="Times New Roman"/>
                      <w:color w:val="000000"/>
                    </w:rPr>
                  </w:pPr>
                  <w:r>
                    <w:rPr>
                      <w:rFonts w:ascii="Times New Roman" w:hAnsi="Times New Roman" w:cs="Times New Roman"/>
                      <w:color w:val="000000"/>
                    </w:rPr>
                    <w:t xml:space="preserve">Total </w:t>
                  </w:r>
                  <w:r w:rsidRPr="00D02374">
                    <w:rPr>
                      <w:rFonts w:ascii="Times New Roman" w:hAnsi="Times New Roman" w:cs="Times New Roman"/>
                      <w:color w:val="000000"/>
                    </w:rPr>
                    <w:t xml:space="preserve">Aluminum </w:t>
                  </w:r>
                </w:p>
              </w:tc>
              <w:tc>
                <w:tcPr>
                  <w:tcW w:w="1104" w:type="dxa"/>
                  <w:tcBorders>
                    <w:top w:val="double" w:sz="4" w:space="0" w:color="auto"/>
                  </w:tcBorders>
                  <w:noWrap/>
                  <w:hideMark/>
                </w:tcPr>
                <w:p w14:paraId="5FB552E5"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μg L</w:t>
                  </w:r>
                  <w:r w:rsidRPr="00D02374">
                    <w:rPr>
                      <w:rFonts w:ascii="Times New Roman" w:hAnsi="Times New Roman" w:cs="Times New Roman"/>
                      <w:color w:val="000000"/>
                      <w:vertAlign w:val="superscript"/>
                    </w:rPr>
                    <w:t>-1</w:t>
                  </w:r>
                </w:p>
              </w:tc>
              <w:tc>
                <w:tcPr>
                  <w:tcW w:w="2353" w:type="dxa"/>
                  <w:tcBorders>
                    <w:top w:val="double" w:sz="4" w:space="0" w:color="auto"/>
                  </w:tcBorders>
                  <w:noWrap/>
                  <w:hideMark/>
                </w:tcPr>
                <w:p w14:paraId="4A39F9FA" w14:textId="77777777" w:rsidR="00281C86" w:rsidRPr="00D02374" w:rsidRDefault="00281C86" w:rsidP="00320590">
                  <w:pPr>
                    <w:jc w:val="center"/>
                    <w:rPr>
                      <w:rFonts w:ascii="Times New Roman" w:hAnsi="Times New Roman" w:cs="Times New Roman"/>
                      <w:color w:val="000000"/>
                    </w:rPr>
                  </w:pPr>
                  <w:r>
                    <w:rPr>
                      <w:rFonts w:ascii="Times New Roman" w:hAnsi="Times New Roman" w:cs="Times New Roman"/>
                      <w:color w:val="000000"/>
                    </w:rPr>
                    <w:t>7.04</w:t>
                  </w:r>
                </w:p>
              </w:tc>
              <w:tc>
                <w:tcPr>
                  <w:tcW w:w="2720" w:type="dxa"/>
                  <w:tcBorders>
                    <w:top w:val="double" w:sz="4" w:space="0" w:color="auto"/>
                  </w:tcBorders>
                  <w:noWrap/>
                  <w:hideMark/>
                </w:tcPr>
                <w:p w14:paraId="2D37BD0B"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3.05</w:t>
                  </w:r>
                </w:p>
              </w:tc>
            </w:tr>
            <w:tr w:rsidR="00281C86" w:rsidRPr="00D02374" w14:paraId="795953FC" w14:textId="77777777" w:rsidTr="009D106D">
              <w:trPr>
                <w:trHeight w:val="313"/>
              </w:trPr>
              <w:tc>
                <w:tcPr>
                  <w:tcW w:w="4009" w:type="dxa"/>
                  <w:noWrap/>
                  <w:hideMark/>
                </w:tcPr>
                <w:p w14:paraId="4001F224" w14:textId="77777777" w:rsidR="00281C86" w:rsidRPr="00D02374" w:rsidRDefault="00281C86" w:rsidP="00320590">
                  <w:pPr>
                    <w:rPr>
                      <w:rFonts w:ascii="Times New Roman" w:hAnsi="Times New Roman" w:cs="Times New Roman"/>
                      <w:color w:val="000000"/>
                    </w:rPr>
                  </w:pPr>
                  <w:r w:rsidRPr="00D02374">
                    <w:rPr>
                      <w:rFonts w:ascii="Times New Roman" w:hAnsi="Times New Roman" w:cs="Times New Roman"/>
                      <w:color w:val="000000"/>
                    </w:rPr>
                    <w:t xml:space="preserve">Colour </w:t>
                  </w:r>
                </w:p>
              </w:tc>
              <w:tc>
                <w:tcPr>
                  <w:tcW w:w="1104" w:type="dxa"/>
                  <w:noWrap/>
                  <w:hideMark/>
                </w:tcPr>
                <w:p w14:paraId="25B31896"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Pt-Co</w:t>
                  </w:r>
                </w:p>
              </w:tc>
              <w:tc>
                <w:tcPr>
                  <w:tcW w:w="2353" w:type="dxa"/>
                  <w:noWrap/>
                  <w:hideMark/>
                </w:tcPr>
                <w:p w14:paraId="62C2ED3C" w14:textId="77777777" w:rsidR="00281C86" w:rsidRPr="00D02374" w:rsidRDefault="00281C86" w:rsidP="00320590">
                  <w:pPr>
                    <w:jc w:val="center"/>
                    <w:rPr>
                      <w:rFonts w:ascii="Times New Roman" w:hAnsi="Times New Roman" w:cs="Times New Roman"/>
                      <w:color w:val="000000"/>
                    </w:rPr>
                  </w:pPr>
                  <w:r>
                    <w:rPr>
                      <w:rFonts w:ascii="Times New Roman" w:hAnsi="Times New Roman" w:cs="Times New Roman"/>
                      <w:color w:val="000000"/>
                    </w:rPr>
                    <w:t>10</w:t>
                  </w:r>
                </w:p>
              </w:tc>
              <w:tc>
                <w:tcPr>
                  <w:tcW w:w="2720" w:type="dxa"/>
                  <w:noWrap/>
                  <w:hideMark/>
                </w:tcPr>
                <w:p w14:paraId="6B140038"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11.15</w:t>
                  </w:r>
                </w:p>
              </w:tc>
            </w:tr>
            <w:tr w:rsidR="00281C86" w:rsidRPr="00D02374" w14:paraId="3CA98146" w14:textId="77777777" w:rsidTr="009D106D">
              <w:trPr>
                <w:trHeight w:val="313"/>
              </w:trPr>
              <w:tc>
                <w:tcPr>
                  <w:tcW w:w="4009" w:type="dxa"/>
                  <w:noWrap/>
                  <w:hideMark/>
                </w:tcPr>
                <w:p w14:paraId="72F7DD42" w14:textId="77777777" w:rsidR="00281C86" w:rsidRPr="00D02374" w:rsidRDefault="00281C86" w:rsidP="00320590">
                  <w:pPr>
                    <w:rPr>
                      <w:rFonts w:ascii="Times New Roman" w:hAnsi="Times New Roman" w:cs="Times New Roman"/>
                      <w:color w:val="000000"/>
                    </w:rPr>
                  </w:pPr>
                  <w:r w:rsidRPr="00D02374">
                    <w:rPr>
                      <w:rFonts w:ascii="Times New Roman" w:hAnsi="Times New Roman" w:cs="Times New Roman"/>
                      <w:color w:val="000000"/>
                    </w:rPr>
                    <w:t xml:space="preserve">Conductivity </w:t>
                  </w:r>
                </w:p>
              </w:tc>
              <w:tc>
                <w:tcPr>
                  <w:tcW w:w="1104" w:type="dxa"/>
                  <w:noWrap/>
                  <w:hideMark/>
                </w:tcPr>
                <w:p w14:paraId="29F030C7" w14:textId="77777777" w:rsidR="00281C86" w:rsidRPr="00D02374" w:rsidRDefault="00281C86" w:rsidP="00320590">
                  <w:pPr>
                    <w:jc w:val="center"/>
                    <w:rPr>
                      <w:rFonts w:ascii="Times New Roman" w:hAnsi="Times New Roman" w:cs="Times New Roman"/>
                      <w:color w:val="000000"/>
                    </w:rPr>
                  </w:pPr>
                  <w:proofErr w:type="spellStart"/>
                  <w:r w:rsidRPr="00D02374">
                    <w:rPr>
                      <w:rFonts w:ascii="Times New Roman" w:hAnsi="Times New Roman" w:cs="Times New Roman"/>
                      <w:color w:val="000000"/>
                    </w:rPr>
                    <w:t>μs</w:t>
                  </w:r>
                  <w:proofErr w:type="spellEnd"/>
                  <w:r w:rsidRPr="00D02374">
                    <w:rPr>
                      <w:rFonts w:ascii="Times New Roman" w:hAnsi="Times New Roman" w:cs="Times New Roman"/>
                      <w:color w:val="000000"/>
                    </w:rPr>
                    <w:t xml:space="preserve"> cm</w:t>
                  </w:r>
                  <w:r w:rsidRPr="00D02374">
                    <w:rPr>
                      <w:rFonts w:ascii="Times New Roman" w:hAnsi="Times New Roman" w:cs="Times New Roman"/>
                      <w:color w:val="000000"/>
                      <w:vertAlign w:val="superscript"/>
                    </w:rPr>
                    <w:t>-1</w:t>
                  </w:r>
                </w:p>
              </w:tc>
              <w:tc>
                <w:tcPr>
                  <w:tcW w:w="2353" w:type="dxa"/>
                  <w:noWrap/>
                  <w:hideMark/>
                </w:tcPr>
                <w:p w14:paraId="7E8C093F"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8</w:t>
                  </w:r>
                  <w:r>
                    <w:rPr>
                      <w:rFonts w:ascii="Times New Roman" w:hAnsi="Times New Roman" w:cs="Times New Roman"/>
                      <w:color w:val="000000"/>
                    </w:rPr>
                    <w:t>44</w:t>
                  </w:r>
                </w:p>
              </w:tc>
              <w:tc>
                <w:tcPr>
                  <w:tcW w:w="2720" w:type="dxa"/>
                  <w:noWrap/>
                  <w:hideMark/>
                </w:tcPr>
                <w:p w14:paraId="5D4BB69D"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91.97</w:t>
                  </w:r>
                </w:p>
              </w:tc>
            </w:tr>
            <w:tr w:rsidR="00281C86" w:rsidRPr="00D02374" w14:paraId="287B4776" w14:textId="77777777" w:rsidTr="009D106D">
              <w:trPr>
                <w:trHeight w:val="313"/>
              </w:trPr>
              <w:tc>
                <w:tcPr>
                  <w:tcW w:w="4009" w:type="dxa"/>
                  <w:noWrap/>
                  <w:hideMark/>
                </w:tcPr>
                <w:p w14:paraId="4DD124E8" w14:textId="77777777" w:rsidR="00281C86" w:rsidRPr="00D02374" w:rsidRDefault="00281C86" w:rsidP="00320590">
                  <w:pPr>
                    <w:rPr>
                      <w:rFonts w:ascii="Times New Roman" w:hAnsi="Times New Roman" w:cs="Times New Roman"/>
                      <w:color w:val="000000"/>
                    </w:rPr>
                  </w:pPr>
                  <w:r w:rsidRPr="00D02374">
                    <w:rPr>
                      <w:rFonts w:ascii="Times New Roman" w:hAnsi="Times New Roman" w:cs="Times New Roman"/>
                      <w:color w:val="000000"/>
                    </w:rPr>
                    <w:t>D</w:t>
                  </w:r>
                  <w:r>
                    <w:rPr>
                      <w:rFonts w:ascii="Times New Roman" w:hAnsi="Times New Roman" w:cs="Times New Roman"/>
                      <w:color w:val="000000"/>
                    </w:rPr>
                    <w:t>issolved oxygen</w:t>
                  </w:r>
                  <w:r w:rsidRPr="00D02374">
                    <w:rPr>
                      <w:rFonts w:ascii="Times New Roman" w:hAnsi="Times New Roman" w:cs="Times New Roman"/>
                      <w:color w:val="000000"/>
                    </w:rPr>
                    <w:t xml:space="preserve"> </w:t>
                  </w:r>
                </w:p>
              </w:tc>
              <w:tc>
                <w:tcPr>
                  <w:tcW w:w="1104" w:type="dxa"/>
                  <w:noWrap/>
                  <w:hideMark/>
                </w:tcPr>
                <w:p w14:paraId="6B81C73F"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mg L</w:t>
                  </w:r>
                  <w:r w:rsidRPr="00D02374">
                    <w:rPr>
                      <w:rFonts w:ascii="Times New Roman" w:hAnsi="Times New Roman" w:cs="Times New Roman"/>
                      <w:color w:val="000000"/>
                      <w:vertAlign w:val="superscript"/>
                    </w:rPr>
                    <w:t>-1</w:t>
                  </w:r>
                </w:p>
              </w:tc>
              <w:tc>
                <w:tcPr>
                  <w:tcW w:w="2353" w:type="dxa"/>
                  <w:noWrap/>
                  <w:hideMark/>
                </w:tcPr>
                <w:p w14:paraId="6CC5BC76"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7.</w:t>
                  </w:r>
                  <w:r>
                    <w:rPr>
                      <w:rFonts w:ascii="Times New Roman" w:hAnsi="Times New Roman" w:cs="Times New Roman"/>
                      <w:color w:val="000000"/>
                    </w:rPr>
                    <w:t>65</w:t>
                  </w:r>
                </w:p>
              </w:tc>
              <w:tc>
                <w:tcPr>
                  <w:tcW w:w="2720" w:type="dxa"/>
                  <w:noWrap/>
                  <w:hideMark/>
                </w:tcPr>
                <w:p w14:paraId="78DBEF61"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1.16</w:t>
                  </w:r>
                </w:p>
              </w:tc>
            </w:tr>
            <w:tr w:rsidR="00281C86" w:rsidRPr="00D02374" w14:paraId="4C092F2F" w14:textId="77777777" w:rsidTr="009D106D">
              <w:trPr>
                <w:trHeight w:val="313"/>
              </w:trPr>
              <w:tc>
                <w:tcPr>
                  <w:tcW w:w="4009" w:type="dxa"/>
                  <w:noWrap/>
                  <w:hideMark/>
                </w:tcPr>
                <w:p w14:paraId="1C715103" w14:textId="77777777" w:rsidR="00281C86" w:rsidRPr="00D02374" w:rsidRDefault="00281C86" w:rsidP="00320590">
                  <w:pPr>
                    <w:rPr>
                      <w:rFonts w:ascii="Times New Roman" w:hAnsi="Times New Roman" w:cs="Times New Roman"/>
                      <w:color w:val="000000"/>
                    </w:rPr>
                  </w:pPr>
                  <w:r>
                    <w:rPr>
                      <w:rFonts w:ascii="Times New Roman" w:hAnsi="Times New Roman" w:cs="Times New Roman"/>
                      <w:color w:val="000000"/>
                    </w:rPr>
                    <w:t>Dissolved organic carbon</w:t>
                  </w:r>
                  <w:r w:rsidRPr="00D02374">
                    <w:rPr>
                      <w:rFonts w:ascii="Times New Roman" w:hAnsi="Times New Roman" w:cs="Times New Roman"/>
                      <w:color w:val="000000"/>
                    </w:rPr>
                    <w:t xml:space="preserve"> </w:t>
                  </w:r>
                </w:p>
              </w:tc>
              <w:tc>
                <w:tcPr>
                  <w:tcW w:w="1104" w:type="dxa"/>
                  <w:noWrap/>
                  <w:hideMark/>
                </w:tcPr>
                <w:p w14:paraId="423D9D15"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mg L</w:t>
                  </w:r>
                  <w:r w:rsidRPr="00D02374">
                    <w:rPr>
                      <w:rFonts w:ascii="Times New Roman" w:hAnsi="Times New Roman" w:cs="Times New Roman"/>
                      <w:color w:val="000000"/>
                      <w:vertAlign w:val="superscript"/>
                    </w:rPr>
                    <w:t>-1</w:t>
                  </w:r>
                </w:p>
              </w:tc>
              <w:tc>
                <w:tcPr>
                  <w:tcW w:w="2353" w:type="dxa"/>
                  <w:noWrap/>
                  <w:hideMark/>
                </w:tcPr>
                <w:p w14:paraId="50C002EC" w14:textId="77777777" w:rsidR="00281C86" w:rsidRPr="00D02374" w:rsidRDefault="00281C86" w:rsidP="00320590">
                  <w:pPr>
                    <w:jc w:val="center"/>
                    <w:rPr>
                      <w:rFonts w:ascii="Times New Roman" w:hAnsi="Times New Roman" w:cs="Times New Roman"/>
                      <w:color w:val="000000"/>
                    </w:rPr>
                  </w:pPr>
                  <w:r>
                    <w:rPr>
                      <w:rFonts w:ascii="Times New Roman" w:hAnsi="Times New Roman" w:cs="Times New Roman"/>
                      <w:color w:val="000000"/>
                    </w:rPr>
                    <w:t>2.21</w:t>
                  </w:r>
                </w:p>
              </w:tc>
              <w:tc>
                <w:tcPr>
                  <w:tcW w:w="2720" w:type="dxa"/>
                  <w:noWrap/>
                  <w:hideMark/>
                </w:tcPr>
                <w:p w14:paraId="713CFED5"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0.1</w:t>
                  </w:r>
                </w:p>
              </w:tc>
            </w:tr>
            <w:tr w:rsidR="00281C86" w:rsidRPr="00D02374" w14:paraId="0469A22F" w14:textId="77777777" w:rsidTr="009D106D">
              <w:trPr>
                <w:trHeight w:val="313"/>
              </w:trPr>
              <w:tc>
                <w:tcPr>
                  <w:tcW w:w="4009" w:type="dxa"/>
                  <w:noWrap/>
                  <w:hideMark/>
                </w:tcPr>
                <w:p w14:paraId="1763F704" w14:textId="77777777" w:rsidR="00281C86" w:rsidRPr="00D02374" w:rsidRDefault="00281C86" w:rsidP="00320590">
                  <w:pPr>
                    <w:rPr>
                      <w:rFonts w:ascii="Times New Roman" w:hAnsi="Times New Roman" w:cs="Times New Roman"/>
                      <w:color w:val="000000"/>
                    </w:rPr>
                  </w:pPr>
                  <w:r>
                    <w:rPr>
                      <w:rFonts w:ascii="Times New Roman" w:hAnsi="Times New Roman" w:cs="Times New Roman"/>
                      <w:color w:val="000000"/>
                    </w:rPr>
                    <w:t xml:space="preserve">Total </w:t>
                  </w:r>
                  <w:r w:rsidRPr="00D02374">
                    <w:rPr>
                      <w:rFonts w:ascii="Times New Roman" w:hAnsi="Times New Roman" w:cs="Times New Roman"/>
                      <w:color w:val="000000"/>
                    </w:rPr>
                    <w:t xml:space="preserve">Iron </w:t>
                  </w:r>
                </w:p>
              </w:tc>
              <w:tc>
                <w:tcPr>
                  <w:tcW w:w="1104" w:type="dxa"/>
                  <w:noWrap/>
                  <w:hideMark/>
                </w:tcPr>
                <w:p w14:paraId="71081F3B"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μg L</w:t>
                  </w:r>
                  <w:r w:rsidRPr="00D02374">
                    <w:rPr>
                      <w:rFonts w:ascii="Times New Roman" w:hAnsi="Times New Roman" w:cs="Times New Roman"/>
                      <w:color w:val="000000"/>
                      <w:vertAlign w:val="superscript"/>
                    </w:rPr>
                    <w:t>-1</w:t>
                  </w:r>
                </w:p>
              </w:tc>
              <w:tc>
                <w:tcPr>
                  <w:tcW w:w="2353" w:type="dxa"/>
                  <w:noWrap/>
                  <w:hideMark/>
                </w:tcPr>
                <w:p w14:paraId="5FA2FEE9" w14:textId="77777777" w:rsidR="00281C86" w:rsidRPr="00D02374" w:rsidRDefault="00281C86" w:rsidP="00320590">
                  <w:pPr>
                    <w:jc w:val="center"/>
                    <w:rPr>
                      <w:rFonts w:ascii="Times New Roman" w:hAnsi="Times New Roman" w:cs="Times New Roman"/>
                      <w:color w:val="000000"/>
                    </w:rPr>
                  </w:pPr>
                  <w:r>
                    <w:rPr>
                      <w:rFonts w:ascii="Times New Roman" w:hAnsi="Times New Roman" w:cs="Times New Roman"/>
                      <w:color w:val="000000"/>
                    </w:rPr>
                    <w:t>37.65</w:t>
                  </w:r>
                </w:p>
              </w:tc>
              <w:tc>
                <w:tcPr>
                  <w:tcW w:w="2720" w:type="dxa"/>
                  <w:noWrap/>
                  <w:hideMark/>
                </w:tcPr>
                <w:p w14:paraId="0B1A20D1"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16.17</w:t>
                  </w:r>
                </w:p>
              </w:tc>
            </w:tr>
            <w:tr w:rsidR="00281C86" w:rsidRPr="00D02374" w14:paraId="72767C61" w14:textId="77777777" w:rsidTr="009D106D">
              <w:trPr>
                <w:trHeight w:val="313"/>
              </w:trPr>
              <w:tc>
                <w:tcPr>
                  <w:tcW w:w="4009" w:type="dxa"/>
                  <w:noWrap/>
                  <w:hideMark/>
                </w:tcPr>
                <w:p w14:paraId="637F97A6" w14:textId="77777777" w:rsidR="00281C86" w:rsidRPr="00D02374" w:rsidRDefault="00281C86" w:rsidP="00320590">
                  <w:pPr>
                    <w:rPr>
                      <w:rFonts w:ascii="Times New Roman" w:hAnsi="Times New Roman" w:cs="Times New Roman"/>
                      <w:color w:val="000000"/>
                    </w:rPr>
                  </w:pPr>
                  <w:r w:rsidRPr="00D02374">
                    <w:rPr>
                      <w:rFonts w:ascii="Times New Roman" w:hAnsi="Times New Roman" w:cs="Times New Roman"/>
                      <w:color w:val="000000"/>
                    </w:rPr>
                    <w:t>T</w:t>
                  </w:r>
                  <w:r>
                    <w:rPr>
                      <w:rFonts w:ascii="Times New Roman" w:hAnsi="Times New Roman" w:cs="Times New Roman"/>
                      <w:color w:val="000000"/>
                    </w:rPr>
                    <w:t>otal dissolved solids</w:t>
                  </w:r>
                </w:p>
              </w:tc>
              <w:tc>
                <w:tcPr>
                  <w:tcW w:w="1104" w:type="dxa"/>
                  <w:noWrap/>
                  <w:hideMark/>
                </w:tcPr>
                <w:p w14:paraId="30E9AC73"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mg L</w:t>
                  </w:r>
                  <w:r w:rsidRPr="00D02374">
                    <w:rPr>
                      <w:rFonts w:ascii="Times New Roman" w:hAnsi="Times New Roman" w:cs="Times New Roman"/>
                      <w:color w:val="000000"/>
                      <w:vertAlign w:val="superscript"/>
                    </w:rPr>
                    <w:t>-1</w:t>
                  </w:r>
                </w:p>
              </w:tc>
              <w:tc>
                <w:tcPr>
                  <w:tcW w:w="2353" w:type="dxa"/>
                  <w:noWrap/>
                  <w:hideMark/>
                </w:tcPr>
                <w:p w14:paraId="0F8975E5" w14:textId="77777777" w:rsidR="00281C86" w:rsidRPr="00D02374" w:rsidRDefault="00281C86" w:rsidP="00320590">
                  <w:pPr>
                    <w:jc w:val="center"/>
                    <w:rPr>
                      <w:rFonts w:ascii="Times New Roman" w:hAnsi="Times New Roman" w:cs="Times New Roman"/>
                      <w:color w:val="000000"/>
                    </w:rPr>
                  </w:pPr>
                  <w:r>
                    <w:rPr>
                      <w:rFonts w:ascii="Times New Roman" w:hAnsi="Times New Roman" w:cs="Times New Roman"/>
                      <w:color w:val="000000"/>
                    </w:rPr>
                    <w:t>597.5</w:t>
                  </w:r>
                </w:p>
              </w:tc>
              <w:tc>
                <w:tcPr>
                  <w:tcW w:w="2720" w:type="dxa"/>
                  <w:noWrap/>
                  <w:hideMark/>
                </w:tcPr>
                <w:p w14:paraId="277C9BEC"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38.98</w:t>
                  </w:r>
                </w:p>
              </w:tc>
            </w:tr>
            <w:tr w:rsidR="00281C86" w:rsidRPr="00D02374" w14:paraId="3B19943A" w14:textId="77777777" w:rsidTr="009D106D">
              <w:trPr>
                <w:trHeight w:val="313"/>
              </w:trPr>
              <w:tc>
                <w:tcPr>
                  <w:tcW w:w="4009" w:type="dxa"/>
                  <w:noWrap/>
                  <w:hideMark/>
                </w:tcPr>
                <w:p w14:paraId="468E98AA" w14:textId="77777777" w:rsidR="00281C86" w:rsidRPr="00D02374" w:rsidRDefault="00281C86" w:rsidP="00320590">
                  <w:pPr>
                    <w:rPr>
                      <w:rFonts w:ascii="Times New Roman" w:hAnsi="Times New Roman" w:cs="Times New Roman"/>
                      <w:color w:val="000000"/>
                    </w:rPr>
                  </w:pPr>
                  <w:r w:rsidRPr="00D02374">
                    <w:rPr>
                      <w:rFonts w:ascii="Times New Roman" w:hAnsi="Times New Roman" w:cs="Times New Roman"/>
                      <w:color w:val="000000"/>
                    </w:rPr>
                    <w:t>T</w:t>
                  </w:r>
                  <w:r>
                    <w:rPr>
                      <w:rFonts w:ascii="Times New Roman" w:hAnsi="Times New Roman" w:cs="Times New Roman"/>
                      <w:color w:val="000000"/>
                    </w:rPr>
                    <w:t>otal organic carbon</w:t>
                  </w:r>
                  <w:r w:rsidRPr="00D02374">
                    <w:rPr>
                      <w:rFonts w:ascii="Times New Roman" w:hAnsi="Times New Roman" w:cs="Times New Roman"/>
                      <w:color w:val="000000"/>
                    </w:rPr>
                    <w:t xml:space="preserve"> </w:t>
                  </w:r>
                </w:p>
              </w:tc>
              <w:tc>
                <w:tcPr>
                  <w:tcW w:w="1104" w:type="dxa"/>
                  <w:noWrap/>
                  <w:hideMark/>
                </w:tcPr>
                <w:p w14:paraId="67837C4F"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mg L</w:t>
                  </w:r>
                  <w:r w:rsidRPr="00D02374">
                    <w:rPr>
                      <w:rFonts w:ascii="Times New Roman" w:hAnsi="Times New Roman" w:cs="Times New Roman"/>
                      <w:color w:val="000000"/>
                      <w:vertAlign w:val="superscript"/>
                    </w:rPr>
                    <w:t>-1</w:t>
                  </w:r>
                </w:p>
              </w:tc>
              <w:tc>
                <w:tcPr>
                  <w:tcW w:w="2353" w:type="dxa"/>
                  <w:noWrap/>
                  <w:hideMark/>
                </w:tcPr>
                <w:p w14:paraId="3A44D8A3" w14:textId="77777777" w:rsidR="00281C86" w:rsidRPr="00D02374" w:rsidRDefault="00281C86" w:rsidP="00320590">
                  <w:pPr>
                    <w:jc w:val="center"/>
                    <w:rPr>
                      <w:rFonts w:ascii="Times New Roman" w:hAnsi="Times New Roman" w:cs="Times New Roman"/>
                      <w:color w:val="000000"/>
                    </w:rPr>
                  </w:pPr>
                  <w:r>
                    <w:rPr>
                      <w:rFonts w:ascii="Times New Roman" w:hAnsi="Times New Roman" w:cs="Times New Roman"/>
                      <w:color w:val="000000"/>
                    </w:rPr>
                    <w:t>2.21</w:t>
                  </w:r>
                </w:p>
              </w:tc>
              <w:tc>
                <w:tcPr>
                  <w:tcW w:w="2720" w:type="dxa"/>
                  <w:noWrap/>
                  <w:hideMark/>
                </w:tcPr>
                <w:p w14:paraId="7E37BB4E"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0.08</w:t>
                  </w:r>
                </w:p>
              </w:tc>
            </w:tr>
            <w:tr w:rsidR="00281C86" w:rsidRPr="00D02374" w14:paraId="2AB888E4" w14:textId="77777777" w:rsidTr="009D106D">
              <w:trPr>
                <w:trHeight w:val="313"/>
              </w:trPr>
              <w:tc>
                <w:tcPr>
                  <w:tcW w:w="4009" w:type="dxa"/>
                  <w:noWrap/>
                  <w:hideMark/>
                </w:tcPr>
                <w:p w14:paraId="5F583655" w14:textId="77777777" w:rsidR="00281C86" w:rsidRPr="00D02374" w:rsidRDefault="00281C86" w:rsidP="00320590">
                  <w:pPr>
                    <w:rPr>
                      <w:rFonts w:ascii="Times New Roman" w:hAnsi="Times New Roman" w:cs="Times New Roman"/>
                      <w:color w:val="000000"/>
                    </w:rPr>
                  </w:pPr>
                  <w:r w:rsidRPr="00D02374">
                    <w:rPr>
                      <w:rFonts w:ascii="Times New Roman" w:hAnsi="Times New Roman" w:cs="Times New Roman"/>
                      <w:color w:val="000000"/>
                    </w:rPr>
                    <w:t xml:space="preserve">Temperature </w:t>
                  </w:r>
                </w:p>
              </w:tc>
              <w:tc>
                <w:tcPr>
                  <w:tcW w:w="1104" w:type="dxa"/>
                  <w:noWrap/>
                  <w:hideMark/>
                </w:tcPr>
                <w:p w14:paraId="56293CBC"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°C</w:t>
                  </w:r>
                </w:p>
              </w:tc>
              <w:tc>
                <w:tcPr>
                  <w:tcW w:w="2353" w:type="dxa"/>
                  <w:noWrap/>
                  <w:hideMark/>
                </w:tcPr>
                <w:p w14:paraId="070BDAAE" w14:textId="77777777" w:rsidR="00281C86" w:rsidRPr="00D02374" w:rsidRDefault="00281C86" w:rsidP="00320590">
                  <w:pPr>
                    <w:jc w:val="center"/>
                    <w:rPr>
                      <w:rFonts w:ascii="Times New Roman" w:hAnsi="Times New Roman" w:cs="Times New Roman"/>
                      <w:color w:val="000000"/>
                    </w:rPr>
                  </w:pPr>
                  <w:r>
                    <w:rPr>
                      <w:rFonts w:ascii="Times New Roman" w:hAnsi="Times New Roman" w:cs="Times New Roman"/>
                      <w:color w:val="000000"/>
                    </w:rPr>
                    <w:t>19.75</w:t>
                  </w:r>
                </w:p>
              </w:tc>
              <w:tc>
                <w:tcPr>
                  <w:tcW w:w="2720" w:type="dxa"/>
                  <w:noWrap/>
                  <w:hideMark/>
                </w:tcPr>
                <w:p w14:paraId="6CD10BA4"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3.49</w:t>
                  </w:r>
                </w:p>
              </w:tc>
            </w:tr>
            <w:tr w:rsidR="00281C86" w:rsidRPr="00D02374" w14:paraId="33DD0FE1" w14:textId="77777777" w:rsidTr="009D106D">
              <w:trPr>
                <w:trHeight w:val="313"/>
              </w:trPr>
              <w:tc>
                <w:tcPr>
                  <w:tcW w:w="4009" w:type="dxa"/>
                  <w:noWrap/>
                  <w:hideMark/>
                </w:tcPr>
                <w:p w14:paraId="0468657A" w14:textId="77777777" w:rsidR="00281C86" w:rsidRPr="00D02374" w:rsidRDefault="00281C86" w:rsidP="00320590">
                  <w:pPr>
                    <w:rPr>
                      <w:rFonts w:ascii="Times New Roman" w:hAnsi="Times New Roman" w:cs="Times New Roman"/>
                      <w:color w:val="000000"/>
                    </w:rPr>
                  </w:pPr>
                  <w:r w:rsidRPr="00D02374">
                    <w:rPr>
                      <w:rFonts w:ascii="Times New Roman" w:hAnsi="Times New Roman" w:cs="Times New Roman"/>
                      <w:color w:val="000000"/>
                    </w:rPr>
                    <w:t xml:space="preserve">Total P </w:t>
                  </w:r>
                </w:p>
              </w:tc>
              <w:tc>
                <w:tcPr>
                  <w:tcW w:w="1104" w:type="dxa"/>
                  <w:noWrap/>
                  <w:hideMark/>
                </w:tcPr>
                <w:p w14:paraId="3409BA36"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μg L</w:t>
                  </w:r>
                  <w:r w:rsidRPr="00D02374">
                    <w:rPr>
                      <w:rFonts w:ascii="Times New Roman" w:hAnsi="Times New Roman" w:cs="Times New Roman"/>
                      <w:color w:val="000000"/>
                      <w:vertAlign w:val="superscript"/>
                    </w:rPr>
                    <w:t>-1</w:t>
                  </w:r>
                </w:p>
              </w:tc>
              <w:tc>
                <w:tcPr>
                  <w:tcW w:w="2353" w:type="dxa"/>
                  <w:noWrap/>
                  <w:hideMark/>
                </w:tcPr>
                <w:p w14:paraId="743968A1" w14:textId="77777777" w:rsidR="00281C86" w:rsidRPr="00D02374" w:rsidRDefault="00281C86" w:rsidP="00320590">
                  <w:pPr>
                    <w:jc w:val="center"/>
                    <w:rPr>
                      <w:rFonts w:ascii="Times New Roman" w:hAnsi="Times New Roman" w:cs="Times New Roman"/>
                      <w:color w:val="000000"/>
                    </w:rPr>
                  </w:pPr>
                  <w:r>
                    <w:rPr>
                      <w:rFonts w:ascii="Times New Roman" w:hAnsi="Times New Roman" w:cs="Times New Roman"/>
                      <w:color w:val="000000"/>
                    </w:rPr>
                    <w:t>8.64</w:t>
                  </w:r>
                </w:p>
              </w:tc>
              <w:tc>
                <w:tcPr>
                  <w:tcW w:w="2720" w:type="dxa"/>
                  <w:noWrap/>
                  <w:hideMark/>
                </w:tcPr>
                <w:p w14:paraId="596FDF79"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8.31</w:t>
                  </w:r>
                </w:p>
              </w:tc>
            </w:tr>
            <w:tr w:rsidR="00281C86" w:rsidRPr="00D02374" w14:paraId="21CD3E89" w14:textId="77777777" w:rsidTr="009D106D">
              <w:trPr>
                <w:trHeight w:val="313"/>
              </w:trPr>
              <w:tc>
                <w:tcPr>
                  <w:tcW w:w="4009" w:type="dxa"/>
                  <w:noWrap/>
                  <w:hideMark/>
                </w:tcPr>
                <w:p w14:paraId="42B70C4C" w14:textId="77777777" w:rsidR="00281C86" w:rsidRPr="00D02374" w:rsidRDefault="00281C86" w:rsidP="00320590">
                  <w:pPr>
                    <w:rPr>
                      <w:rFonts w:ascii="Times New Roman" w:hAnsi="Times New Roman" w:cs="Times New Roman"/>
                      <w:color w:val="000000"/>
                    </w:rPr>
                  </w:pPr>
                  <w:r w:rsidRPr="00D02374">
                    <w:rPr>
                      <w:rFonts w:ascii="Times New Roman" w:hAnsi="Times New Roman" w:cs="Times New Roman"/>
                      <w:color w:val="000000"/>
                    </w:rPr>
                    <w:t xml:space="preserve">Turbidity </w:t>
                  </w:r>
                </w:p>
              </w:tc>
              <w:tc>
                <w:tcPr>
                  <w:tcW w:w="1104" w:type="dxa"/>
                  <w:noWrap/>
                  <w:hideMark/>
                </w:tcPr>
                <w:p w14:paraId="035F861F"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NTU</w:t>
                  </w:r>
                </w:p>
              </w:tc>
              <w:tc>
                <w:tcPr>
                  <w:tcW w:w="2353" w:type="dxa"/>
                  <w:noWrap/>
                  <w:hideMark/>
                </w:tcPr>
                <w:p w14:paraId="02A903D2"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0</w:t>
                  </w:r>
                  <w:r>
                    <w:rPr>
                      <w:rFonts w:ascii="Times New Roman" w:hAnsi="Times New Roman" w:cs="Times New Roman"/>
                      <w:color w:val="000000"/>
                    </w:rPr>
                    <w:t>.76</w:t>
                  </w:r>
                </w:p>
              </w:tc>
              <w:tc>
                <w:tcPr>
                  <w:tcW w:w="2720" w:type="dxa"/>
                  <w:noWrap/>
                  <w:hideMark/>
                </w:tcPr>
                <w:p w14:paraId="29043761"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0.74</w:t>
                  </w:r>
                </w:p>
              </w:tc>
            </w:tr>
            <w:tr w:rsidR="00281C86" w:rsidRPr="00D02374" w14:paraId="61E0FC30" w14:textId="77777777" w:rsidTr="009D106D">
              <w:trPr>
                <w:trHeight w:val="313"/>
              </w:trPr>
              <w:tc>
                <w:tcPr>
                  <w:tcW w:w="4009" w:type="dxa"/>
                  <w:noWrap/>
                  <w:hideMark/>
                </w:tcPr>
                <w:p w14:paraId="59E4E463" w14:textId="77777777" w:rsidR="00281C86" w:rsidRPr="00D02374" w:rsidRDefault="00281C86" w:rsidP="00320590">
                  <w:pPr>
                    <w:rPr>
                      <w:rFonts w:ascii="Times New Roman" w:hAnsi="Times New Roman" w:cs="Times New Roman"/>
                      <w:color w:val="000000"/>
                    </w:rPr>
                  </w:pPr>
                  <w:r w:rsidRPr="00D02374">
                    <w:rPr>
                      <w:rFonts w:ascii="Times New Roman" w:hAnsi="Times New Roman" w:cs="Times New Roman"/>
                      <w:color w:val="000000"/>
                    </w:rPr>
                    <w:t>UV</w:t>
                  </w:r>
                  <w:r w:rsidRPr="00D02374">
                    <w:rPr>
                      <w:rFonts w:ascii="Times New Roman" w:hAnsi="Times New Roman" w:cs="Times New Roman"/>
                      <w:color w:val="000000"/>
                      <w:vertAlign w:val="subscript"/>
                    </w:rPr>
                    <w:t>254</w:t>
                  </w:r>
                </w:p>
              </w:tc>
              <w:tc>
                <w:tcPr>
                  <w:tcW w:w="1104" w:type="dxa"/>
                  <w:noWrap/>
                  <w:hideMark/>
                </w:tcPr>
                <w:p w14:paraId="3D1A82E8"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cm</w:t>
                  </w:r>
                  <w:r w:rsidRPr="00D02374">
                    <w:rPr>
                      <w:rFonts w:ascii="Times New Roman" w:hAnsi="Times New Roman" w:cs="Times New Roman"/>
                      <w:color w:val="000000"/>
                      <w:vertAlign w:val="superscript"/>
                    </w:rPr>
                    <w:t>-1</w:t>
                  </w:r>
                </w:p>
              </w:tc>
              <w:tc>
                <w:tcPr>
                  <w:tcW w:w="2353" w:type="dxa"/>
                  <w:noWrap/>
                  <w:hideMark/>
                </w:tcPr>
                <w:p w14:paraId="3D1CC90F"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0.05</w:t>
                  </w:r>
                </w:p>
              </w:tc>
              <w:tc>
                <w:tcPr>
                  <w:tcW w:w="2720" w:type="dxa"/>
                  <w:noWrap/>
                  <w:hideMark/>
                </w:tcPr>
                <w:p w14:paraId="145A28EE"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0.01</w:t>
                  </w:r>
                </w:p>
              </w:tc>
            </w:tr>
            <w:tr w:rsidR="00281C86" w:rsidRPr="00D02374" w14:paraId="5B30B367" w14:textId="77777777" w:rsidTr="009D106D">
              <w:trPr>
                <w:trHeight w:val="313"/>
              </w:trPr>
              <w:tc>
                <w:tcPr>
                  <w:tcW w:w="4009" w:type="dxa"/>
                  <w:noWrap/>
                  <w:hideMark/>
                </w:tcPr>
                <w:p w14:paraId="0F37B374" w14:textId="77777777" w:rsidR="00281C86" w:rsidRPr="00D02374" w:rsidRDefault="00281C86" w:rsidP="00320590">
                  <w:pPr>
                    <w:rPr>
                      <w:rFonts w:ascii="Times New Roman" w:hAnsi="Times New Roman" w:cs="Times New Roman"/>
                      <w:color w:val="000000"/>
                    </w:rPr>
                  </w:pPr>
                  <w:r w:rsidRPr="00D02374">
                    <w:rPr>
                      <w:rFonts w:ascii="Times New Roman" w:hAnsi="Times New Roman" w:cs="Times New Roman"/>
                      <w:color w:val="000000"/>
                    </w:rPr>
                    <w:t>pH</w:t>
                  </w:r>
                </w:p>
              </w:tc>
              <w:tc>
                <w:tcPr>
                  <w:tcW w:w="1104" w:type="dxa"/>
                  <w:noWrap/>
                  <w:hideMark/>
                </w:tcPr>
                <w:p w14:paraId="66EC1FD6" w14:textId="77777777" w:rsidR="00281C86" w:rsidRPr="00D02374" w:rsidRDefault="00281C86" w:rsidP="00320590">
                  <w:pPr>
                    <w:jc w:val="center"/>
                    <w:rPr>
                      <w:rFonts w:ascii="Times New Roman" w:hAnsi="Times New Roman" w:cs="Times New Roman"/>
                      <w:color w:val="000000"/>
                    </w:rPr>
                  </w:pPr>
                  <w:r>
                    <w:rPr>
                      <w:rFonts w:ascii="Times New Roman" w:hAnsi="Times New Roman" w:cs="Times New Roman"/>
                      <w:color w:val="000000"/>
                    </w:rPr>
                    <w:t>-</w:t>
                  </w:r>
                </w:p>
              </w:tc>
              <w:tc>
                <w:tcPr>
                  <w:tcW w:w="2353" w:type="dxa"/>
                  <w:noWrap/>
                  <w:hideMark/>
                </w:tcPr>
                <w:p w14:paraId="0B8E4583"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7.</w:t>
                  </w:r>
                  <w:r>
                    <w:rPr>
                      <w:rFonts w:ascii="Times New Roman" w:hAnsi="Times New Roman" w:cs="Times New Roman"/>
                      <w:color w:val="000000"/>
                    </w:rPr>
                    <w:t>5</w:t>
                  </w:r>
                </w:p>
              </w:tc>
              <w:tc>
                <w:tcPr>
                  <w:tcW w:w="2720" w:type="dxa"/>
                  <w:noWrap/>
                  <w:hideMark/>
                </w:tcPr>
                <w:p w14:paraId="6C0D743A" w14:textId="77777777" w:rsidR="00281C86" w:rsidRPr="00D02374" w:rsidRDefault="00281C86" w:rsidP="00320590">
                  <w:pPr>
                    <w:jc w:val="center"/>
                    <w:rPr>
                      <w:rFonts w:ascii="Times New Roman" w:hAnsi="Times New Roman" w:cs="Times New Roman"/>
                      <w:color w:val="000000"/>
                    </w:rPr>
                  </w:pPr>
                  <w:r w:rsidRPr="00D02374">
                    <w:rPr>
                      <w:rFonts w:ascii="Times New Roman" w:hAnsi="Times New Roman" w:cs="Times New Roman"/>
                      <w:color w:val="000000"/>
                    </w:rPr>
                    <w:t>0.38</w:t>
                  </w:r>
                </w:p>
              </w:tc>
            </w:tr>
          </w:tbl>
          <w:p w14:paraId="765F6AA1" w14:textId="77777777" w:rsidR="00281C86" w:rsidRPr="00D02374" w:rsidRDefault="00281C86" w:rsidP="00320590">
            <w:pPr>
              <w:rPr>
                <w:rFonts w:ascii="Times New Roman" w:hAnsi="Times New Roman" w:cs="Times New Roman"/>
                <w:sz w:val="24"/>
                <w:szCs w:val="24"/>
              </w:rPr>
            </w:pPr>
          </w:p>
        </w:tc>
      </w:tr>
    </w:tbl>
    <w:p w14:paraId="2396B70A" w14:textId="77777777" w:rsidR="009D106D" w:rsidRDefault="009D106D" w:rsidP="009D106D">
      <w:pPr>
        <w:ind w:right="-846"/>
        <w:jc w:val="both"/>
        <w:textAlignment w:val="baseline"/>
        <w:rPr>
          <w:rFonts w:ascii="Times New Roman" w:hAnsi="Times New Roman" w:cs="Times New Roman"/>
          <w:b/>
          <w:bCs/>
          <w:sz w:val="24"/>
          <w:szCs w:val="24"/>
          <w:lang w:eastAsia="en-CA"/>
        </w:rPr>
      </w:pPr>
    </w:p>
    <w:p w14:paraId="05AFEFDA" w14:textId="4A8C4C2B" w:rsidR="00C46C1E" w:rsidRPr="00197ABD" w:rsidRDefault="00C46C1E" w:rsidP="009D106D">
      <w:pPr>
        <w:ind w:right="-846"/>
        <w:jc w:val="both"/>
        <w:textAlignment w:val="baseline"/>
        <w:rPr>
          <w:rFonts w:ascii="Times New Roman" w:hAnsi="Times New Roman" w:cs="Times New Roman"/>
          <w:sz w:val="24"/>
          <w:szCs w:val="24"/>
          <w:lang w:eastAsia="en-CA"/>
        </w:rPr>
      </w:pPr>
      <w:r w:rsidRPr="00197ABD">
        <w:rPr>
          <w:rFonts w:ascii="Times New Roman" w:hAnsi="Times New Roman" w:cs="Times New Roman"/>
          <w:b/>
          <w:bCs/>
          <w:sz w:val="24"/>
          <w:szCs w:val="24"/>
          <w:lang w:eastAsia="en-CA"/>
        </w:rPr>
        <w:t>Table S</w:t>
      </w:r>
      <w:r w:rsidR="007A42EF">
        <w:rPr>
          <w:rFonts w:ascii="Times New Roman" w:hAnsi="Times New Roman" w:cs="Times New Roman"/>
          <w:b/>
          <w:bCs/>
          <w:sz w:val="24"/>
          <w:szCs w:val="24"/>
          <w:lang w:eastAsia="en-CA"/>
        </w:rPr>
        <w:t>2</w:t>
      </w:r>
      <w:r w:rsidRPr="00197ABD">
        <w:rPr>
          <w:rFonts w:ascii="Times New Roman" w:hAnsi="Times New Roman" w:cs="Times New Roman"/>
          <w:b/>
          <w:bCs/>
          <w:sz w:val="24"/>
          <w:szCs w:val="24"/>
          <w:lang w:eastAsia="en-CA"/>
        </w:rPr>
        <w:t>.</w:t>
      </w:r>
      <w:r w:rsidRPr="00197ABD">
        <w:rPr>
          <w:rFonts w:ascii="Times New Roman" w:hAnsi="Times New Roman" w:cs="Times New Roman"/>
          <w:sz w:val="24"/>
          <w:szCs w:val="24"/>
          <w:lang w:eastAsia="en-CA"/>
        </w:rPr>
        <w:t xml:space="preserve"> Oligonucleotide sequences </w:t>
      </w:r>
      <w:r w:rsidR="00D05B91">
        <w:rPr>
          <w:rFonts w:ascii="Times New Roman" w:hAnsi="Times New Roman" w:cs="Times New Roman"/>
          <w:sz w:val="24"/>
          <w:szCs w:val="24"/>
          <w:lang w:eastAsia="en-CA"/>
        </w:rPr>
        <w:t>for</w:t>
      </w:r>
      <w:r w:rsidRPr="00197ABD">
        <w:rPr>
          <w:rFonts w:ascii="Times New Roman" w:hAnsi="Times New Roman" w:cs="Times New Roman"/>
          <w:sz w:val="24"/>
          <w:szCs w:val="24"/>
          <w:lang w:eastAsia="en-CA"/>
        </w:rPr>
        <w:t xml:space="preserve"> </w:t>
      </w:r>
      <w:r w:rsidR="00D05B91">
        <w:rPr>
          <w:rFonts w:ascii="Times New Roman" w:hAnsi="Times New Roman" w:cs="Times New Roman"/>
          <w:sz w:val="24"/>
          <w:szCs w:val="24"/>
          <w:lang w:eastAsia="en-CA"/>
        </w:rPr>
        <w:t xml:space="preserve">the </w:t>
      </w:r>
      <w:r w:rsidRPr="00197ABD">
        <w:rPr>
          <w:rFonts w:ascii="Times New Roman" w:hAnsi="Times New Roman" w:cs="Times New Roman"/>
          <w:sz w:val="24"/>
          <w:szCs w:val="24"/>
          <w:lang w:eastAsia="en-CA"/>
        </w:rPr>
        <w:t>respective primer</w:t>
      </w:r>
      <w:r w:rsidR="00612FF4">
        <w:rPr>
          <w:rFonts w:ascii="Times New Roman" w:hAnsi="Times New Roman" w:cs="Times New Roman"/>
          <w:sz w:val="24"/>
          <w:szCs w:val="24"/>
          <w:lang w:eastAsia="en-CA"/>
        </w:rPr>
        <w:t xml:space="preserve">s, </w:t>
      </w:r>
      <w:r w:rsidR="00D05B91">
        <w:rPr>
          <w:rFonts w:ascii="Times New Roman" w:hAnsi="Times New Roman" w:cs="Times New Roman"/>
          <w:sz w:val="24"/>
          <w:szCs w:val="24"/>
          <w:lang w:eastAsia="en-CA"/>
        </w:rPr>
        <w:t xml:space="preserve">and </w:t>
      </w:r>
      <w:r w:rsidRPr="00197ABD">
        <w:rPr>
          <w:rFonts w:ascii="Times New Roman" w:hAnsi="Times New Roman" w:cs="Times New Roman"/>
          <w:sz w:val="24"/>
          <w:szCs w:val="24"/>
          <w:lang w:eastAsia="en-CA"/>
        </w:rPr>
        <w:t>probe</w:t>
      </w:r>
      <w:r w:rsidR="00612FF4">
        <w:rPr>
          <w:rFonts w:ascii="Times New Roman" w:hAnsi="Times New Roman" w:cs="Times New Roman"/>
          <w:sz w:val="24"/>
          <w:szCs w:val="24"/>
          <w:lang w:eastAsia="en-CA"/>
        </w:rPr>
        <w:t>s</w:t>
      </w:r>
      <w:r w:rsidR="00D05B91">
        <w:rPr>
          <w:rFonts w:ascii="Times New Roman" w:hAnsi="Times New Roman" w:cs="Times New Roman"/>
          <w:sz w:val="24"/>
          <w:szCs w:val="24"/>
          <w:lang w:eastAsia="en-CA"/>
        </w:rPr>
        <w:t xml:space="preserve"> used for each virus. The</w:t>
      </w:r>
      <w:r w:rsidRPr="00197ABD">
        <w:rPr>
          <w:rFonts w:ascii="Times New Roman" w:hAnsi="Times New Roman" w:cs="Times New Roman"/>
          <w:sz w:val="24"/>
          <w:szCs w:val="24"/>
          <w:lang w:eastAsia="en-CA"/>
        </w:rPr>
        <w:t xml:space="preserve"> working concentrations</w:t>
      </w:r>
      <w:r w:rsidR="007668BB">
        <w:rPr>
          <w:rFonts w:ascii="Times New Roman" w:hAnsi="Times New Roman" w:cs="Times New Roman"/>
          <w:sz w:val="24"/>
          <w:szCs w:val="24"/>
          <w:lang w:eastAsia="en-CA"/>
        </w:rPr>
        <w:t xml:space="preserve"> for each qPCR assay</w:t>
      </w:r>
      <w:r w:rsidRPr="00197ABD">
        <w:rPr>
          <w:rFonts w:ascii="Times New Roman" w:hAnsi="Times New Roman" w:cs="Times New Roman"/>
          <w:sz w:val="24"/>
          <w:szCs w:val="24"/>
          <w:lang w:eastAsia="en-CA"/>
        </w:rPr>
        <w:t xml:space="preserve">. </w:t>
      </w:r>
      <w:r w:rsidR="00D05B91">
        <w:rPr>
          <w:rFonts w:ascii="Times New Roman" w:hAnsi="Times New Roman" w:cs="Times New Roman"/>
          <w:sz w:val="24"/>
          <w:szCs w:val="24"/>
          <w:lang w:eastAsia="en-CA"/>
        </w:rPr>
        <w:t>O</w:t>
      </w:r>
      <w:r w:rsidRPr="00197ABD">
        <w:rPr>
          <w:rFonts w:ascii="Times New Roman" w:hAnsi="Times New Roman" w:cs="Times New Roman"/>
          <w:sz w:val="24"/>
          <w:szCs w:val="24"/>
          <w:lang w:eastAsia="en-CA"/>
        </w:rPr>
        <w:t xml:space="preserve">ligonucleotide probe sequences were labelled at the 5′-end with fluorescent reporter dyes and quenched with </w:t>
      </w:r>
      <w:r w:rsidR="00CE4AB7">
        <w:rPr>
          <w:rFonts w:ascii="Times New Roman" w:hAnsi="Times New Roman" w:cs="Times New Roman"/>
          <w:sz w:val="24"/>
          <w:szCs w:val="24"/>
          <w:lang w:eastAsia="en-CA"/>
        </w:rPr>
        <w:t xml:space="preserve">a </w:t>
      </w:r>
      <w:r w:rsidRPr="00197ABD">
        <w:rPr>
          <w:rFonts w:ascii="Times New Roman" w:hAnsi="Times New Roman" w:cs="Times New Roman"/>
          <w:sz w:val="24"/>
          <w:szCs w:val="24"/>
          <w:lang w:eastAsia="en-CA"/>
        </w:rPr>
        <w:t>Blackhole Quencher 1 or 2 at the 3′-end.  </w:t>
      </w:r>
    </w:p>
    <w:tbl>
      <w:tblPr>
        <w:tblW w:w="10394" w:type="dxa"/>
        <w:tblInd w:w="-18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55"/>
        <w:gridCol w:w="1137"/>
        <w:gridCol w:w="3116"/>
        <w:gridCol w:w="1417"/>
        <w:gridCol w:w="993"/>
        <w:gridCol w:w="1842"/>
        <w:gridCol w:w="1134"/>
      </w:tblGrid>
      <w:tr w:rsidR="00F81C8B" w:rsidRPr="00F061A8" w14:paraId="385C28D2" w14:textId="77777777" w:rsidTr="00277B9C">
        <w:trPr>
          <w:trHeight w:val="315"/>
        </w:trPr>
        <w:tc>
          <w:tcPr>
            <w:tcW w:w="755" w:type="dxa"/>
            <w:tcBorders>
              <w:top w:val="single" w:sz="6" w:space="0" w:color="auto"/>
              <w:left w:val="single" w:sz="6" w:space="0" w:color="auto"/>
              <w:bottom w:val="single" w:sz="6" w:space="0" w:color="auto"/>
              <w:right w:val="single" w:sz="6" w:space="0" w:color="auto"/>
            </w:tcBorders>
            <w:shd w:val="clear" w:color="auto" w:fill="auto"/>
            <w:hideMark/>
          </w:tcPr>
          <w:p w14:paraId="49912A8D" w14:textId="504E41A3" w:rsidR="00C46C1E" w:rsidRPr="00F061A8" w:rsidRDefault="00C46C1E" w:rsidP="009E5E62">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val="en-GB" w:eastAsia="en-CA"/>
              </w:rPr>
              <w:t>Targets</w:t>
            </w:r>
          </w:p>
        </w:tc>
        <w:tc>
          <w:tcPr>
            <w:tcW w:w="1137" w:type="dxa"/>
            <w:tcBorders>
              <w:top w:val="single" w:sz="6" w:space="0" w:color="auto"/>
              <w:left w:val="single" w:sz="6" w:space="0" w:color="auto"/>
              <w:bottom w:val="single" w:sz="6" w:space="0" w:color="auto"/>
              <w:right w:val="single" w:sz="6" w:space="0" w:color="auto"/>
            </w:tcBorders>
            <w:shd w:val="clear" w:color="auto" w:fill="auto"/>
            <w:hideMark/>
          </w:tcPr>
          <w:p w14:paraId="611A5171" w14:textId="6538DCDC" w:rsidR="00C46C1E" w:rsidRPr="00F061A8" w:rsidRDefault="00C46C1E" w:rsidP="009E5E62">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val="en-GB" w:eastAsia="en-CA"/>
              </w:rPr>
              <w:t>Genes</w:t>
            </w: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49B33D4F" w14:textId="517DCB2C" w:rsidR="00C46C1E" w:rsidRPr="00F061A8" w:rsidRDefault="00C46C1E" w:rsidP="009E5E62">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val="en-GB" w:eastAsia="en-CA"/>
              </w:rPr>
              <w:t>Sequences (5’–3’)</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C43D0B1" w14:textId="61E83C5C" w:rsidR="00C46C1E" w:rsidRPr="00F061A8" w:rsidRDefault="003C1E18" w:rsidP="009E5E62">
            <w:pPr>
              <w:spacing w:after="0" w:line="240" w:lineRule="auto"/>
              <w:jc w:val="center"/>
              <w:textAlignment w:val="baseline"/>
              <w:rPr>
                <w:rFonts w:ascii="Times New Roman" w:eastAsia="Times New Roman" w:hAnsi="Times New Roman" w:cs="Times New Roman"/>
                <w:sz w:val="24"/>
                <w:szCs w:val="24"/>
                <w:lang w:eastAsia="en-CA"/>
              </w:rPr>
            </w:pPr>
            <w:r>
              <w:rPr>
                <w:rFonts w:ascii="Times New Roman" w:eastAsia="Times New Roman" w:hAnsi="Times New Roman" w:cs="Times New Roman"/>
                <w:b/>
                <w:bCs/>
                <w:lang w:val="en-GB" w:eastAsia="en-CA"/>
              </w:rPr>
              <w:t xml:space="preserve">Concentration </w:t>
            </w:r>
            <w:r w:rsidR="00C46C1E" w:rsidRPr="00F061A8">
              <w:rPr>
                <w:rFonts w:ascii="Times New Roman" w:eastAsia="Times New Roman" w:hAnsi="Times New Roman" w:cs="Times New Roman"/>
                <w:b/>
                <w:bCs/>
                <w:lang w:val="en-GB" w:eastAsia="en-CA"/>
              </w:rPr>
              <w:t>(</w:t>
            </w:r>
            <w:r>
              <w:rPr>
                <w:rFonts w:ascii="Times New Roman" w:eastAsia="Times New Roman" w:hAnsi="Times New Roman" w:cs="Times New Roman"/>
                <w:b/>
                <w:bCs/>
                <w:lang w:eastAsia="en-CA"/>
              </w:rPr>
              <w:t>n</w:t>
            </w:r>
            <w:r w:rsidR="00C46C1E" w:rsidRPr="00F061A8">
              <w:rPr>
                <w:rFonts w:ascii="Times New Roman" w:eastAsia="Times New Roman" w:hAnsi="Times New Roman" w:cs="Times New Roman"/>
                <w:b/>
                <w:bCs/>
                <w:lang w:eastAsia="en-CA"/>
              </w:rPr>
              <w:t>M</w:t>
            </w:r>
            <w:r w:rsidR="00C46C1E" w:rsidRPr="00F061A8">
              <w:rPr>
                <w:rFonts w:ascii="Times New Roman" w:eastAsia="Times New Roman" w:hAnsi="Times New Roman" w:cs="Times New Roman"/>
                <w:b/>
                <w:bCs/>
                <w:lang w:val="en-GB" w:eastAsia="en-CA"/>
              </w:rPr>
              <w:t>)</w:t>
            </w:r>
          </w:p>
        </w:tc>
        <w:tc>
          <w:tcPr>
            <w:tcW w:w="993" w:type="dxa"/>
            <w:tcBorders>
              <w:top w:val="single" w:sz="6" w:space="0" w:color="auto"/>
              <w:left w:val="single" w:sz="6" w:space="0" w:color="auto"/>
              <w:bottom w:val="single" w:sz="6" w:space="0" w:color="auto"/>
              <w:right w:val="single" w:sz="6" w:space="0" w:color="auto"/>
            </w:tcBorders>
            <w:shd w:val="clear" w:color="auto" w:fill="auto"/>
            <w:hideMark/>
          </w:tcPr>
          <w:p w14:paraId="50AA2410" w14:textId="25608C69" w:rsidR="00C46C1E" w:rsidRPr="00F061A8" w:rsidRDefault="00C46C1E" w:rsidP="009E5E62">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val="en-GB" w:eastAsia="en-CA"/>
              </w:rPr>
              <w:t>Amplicon</w:t>
            </w:r>
            <w:r w:rsidR="003C1E18">
              <w:rPr>
                <w:rFonts w:ascii="Times New Roman" w:eastAsia="Times New Roman" w:hAnsi="Times New Roman" w:cs="Times New Roman"/>
                <w:b/>
                <w:bCs/>
                <w:lang w:val="en-GB" w:eastAsia="en-CA"/>
              </w:rPr>
              <w:t xml:space="preserve"> size</w:t>
            </w:r>
            <w:r w:rsidRPr="00F061A8">
              <w:rPr>
                <w:rFonts w:ascii="Times New Roman" w:eastAsia="Times New Roman" w:hAnsi="Times New Roman" w:cs="Times New Roman"/>
                <w:b/>
                <w:bCs/>
                <w:lang w:val="en-GB" w:eastAsia="en-CA"/>
              </w:rPr>
              <w:t xml:space="preserve"> (bp)</w:t>
            </w:r>
          </w:p>
        </w:tc>
        <w:tc>
          <w:tcPr>
            <w:tcW w:w="1842" w:type="dxa"/>
            <w:tcBorders>
              <w:top w:val="single" w:sz="6" w:space="0" w:color="auto"/>
              <w:left w:val="single" w:sz="6" w:space="0" w:color="auto"/>
              <w:bottom w:val="single" w:sz="6" w:space="0" w:color="auto"/>
              <w:right w:val="single" w:sz="6" w:space="0" w:color="auto"/>
            </w:tcBorders>
            <w:shd w:val="clear" w:color="auto" w:fill="auto"/>
            <w:hideMark/>
          </w:tcPr>
          <w:p w14:paraId="2A366D21" w14:textId="03F75CB5" w:rsidR="00C46C1E" w:rsidRPr="00F061A8" w:rsidRDefault="00C46C1E" w:rsidP="009E5E62">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val="en-GB" w:eastAsia="en-CA"/>
              </w:rPr>
              <w:t>Cycling Conditions</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505535F" w14:textId="43AC46F3" w:rsidR="00C46C1E" w:rsidRPr="00F061A8" w:rsidRDefault="00C46C1E" w:rsidP="009E5E62">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val="en-GB" w:eastAsia="en-CA"/>
              </w:rPr>
              <w:t>Ref.</w:t>
            </w:r>
          </w:p>
        </w:tc>
      </w:tr>
      <w:tr w:rsidR="00F81C8B" w:rsidRPr="00F061A8" w14:paraId="3451718F" w14:textId="77777777" w:rsidTr="00277B9C">
        <w:trPr>
          <w:trHeight w:val="300"/>
        </w:trPr>
        <w:tc>
          <w:tcPr>
            <w:tcW w:w="75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296DACD" w14:textId="754259CC" w:rsidR="00C46C1E" w:rsidRPr="007668BB" w:rsidRDefault="00C46C1E" w:rsidP="00320590">
            <w:pPr>
              <w:spacing w:after="0" w:line="240" w:lineRule="auto"/>
              <w:textAlignment w:val="baseline"/>
              <w:rPr>
                <w:rFonts w:ascii="Times New Roman" w:eastAsia="Times New Roman" w:hAnsi="Times New Roman" w:cs="Times New Roman"/>
                <w:sz w:val="24"/>
                <w:szCs w:val="24"/>
                <w:vertAlign w:val="superscript"/>
                <w:lang w:eastAsia="en-CA"/>
              </w:rPr>
            </w:pPr>
            <w:r w:rsidRPr="00F061A8">
              <w:rPr>
                <w:rFonts w:ascii="Times New Roman" w:eastAsia="Times New Roman" w:hAnsi="Times New Roman" w:cs="Times New Roman"/>
                <w:shd w:val="clear" w:color="auto" w:fill="FFFFFF"/>
                <w:lang w:val="en-GB" w:eastAsia="en-CA"/>
              </w:rPr>
              <w:t>INFA</w:t>
            </w:r>
            <w:r w:rsidR="007668BB">
              <w:rPr>
                <w:rFonts w:ascii="Times New Roman" w:eastAsia="Times New Roman" w:hAnsi="Times New Roman" w:cs="Times New Roman"/>
                <w:vertAlign w:val="superscript"/>
                <w:lang w:eastAsia="en-CA"/>
              </w:rPr>
              <w:t>1</w:t>
            </w:r>
          </w:p>
        </w:tc>
        <w:tc>
          <w:tcPr>
            <w:tcW w:w="113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054D47F"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val="en-GB" w:eastAsia="en-CA"/>
              </w:rPr>
              <w:t>Matrix protein (M1) </w:t>
            </w:r>
            <w:r w:rsidRPr="00F061A8">
              <w:rPr>
                <w:rFonts w:ascii="Times New Roman" w:eastAsia="Times New Roman" w:hAnsi="Times New Roman" w:cs="Times New Roman"/>
                <w:lang w:eastAsia="en-CA"/>
              </w:rPr>
              <w:t> </w:t>
            </w: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4168E6CD"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F1:</w:t>
            </w:r>
            <w:r w:rsidRPr="00F061A8">
              <w:rPr>
                <w:rFonts w:ascii="Times New Roman" w:eastAsia="Times New Roman" w:hAnsi="Times New Roman" w:cs="Times New Roman"/>
                <w:lang w:eastAsia="en-CA"/>
              </w:rPr>
              <w:t>CAAGACCAATCYTGTCACCTCTGAC </w:t>
            </w:r>
          </w:p>
          <w:p w14:paraId="706B1811"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eastAsia="en-CA"/>
              </w:rPr>
              <w:t> </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7873CF6" w14:textId="37DFE970"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400</w:t>
            </w:r>
          </w:p>
          <w:p w14:paraId="7A3A7BB6" w14:textId="240B504C"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600</w:t>
            </w:r>
          </w:p>
          <w:p w14:paraId="30A8E6DC" w14:textId="61142895"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400</w:t>
            </w:r>
          </w:p>
          <w:p w14:paraId="5AAD5592" w14:textId="5D65C613"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200</w:t>
            </w:r>
          </w:p>
          <w:p w14:paraId="46B89F1A" w14:textId="246CC0F6"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200</w:t>
            </w:r>
          </w:p>
          <w:p w14:paraId="33BC72DA" w14:textId="7B337315"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p>
        </w:tc>
        <w:tc>
          <w:tcPr>
            <w:tcW w:w="993"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F8ED6D5" w14:textId="68A2CDBC" w:rsidR="00C46C1E" w:rsidRPr="00F061A8" w:rsidRDefault="00C46C1E" w:rsidP="00034A56">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val="en-GB" w:eastAsia="en-CA"/>
              </w:rPr>
              <w:t>106</w:t>
            </w:r>
          </w:p>
        </w:tc>
        <w:tc>
          <w:tcPr>
            <w:tcW w:w="1842"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5D487B8"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eastAsia="en-CA"/>
              </w:rPr>
              <w:t>2 min at 25°C, 15 min at 50°C, 2 mins at 95°C, 45 cycles of 15 s at 95°C, and 30 s at 60°C </w:t>
            </w:r>
          </w:p>
        </w:tc>
        <w:tc>
          <w:tcPr>
            <w:tcW w:w="1134" w:type="dxa"/>
            <w:vMerge w:val="restart"/>
            <w:tcBorders>
              <w:top w:val="single" w:sz="6" w:space="0" w:color="auto"/>
              <w:left w:val="single" w:sz="6" w:space="0" w:color="auto"/>
              <w:right w:val="single" w:sz="6" w:space="0" w:color="auto"/>
            </w:tcBorders>
            <w:shd w:val="clear" w:color="auto" w:fill="auto"/>
            <w:hideMark/>
          </w:tcPr>
          <w:p w14:paraId="06E257DD" w14:textId="1C4DE2C5" w:rsidR="00C46C1E" w:rsidRPr="00F061A8" w:rsidRDefault="009E5E62" w:rsidP="00320590">
            <w:pPr>
              <w:spacing w:after="0" w:line="240" w:lineRule="auto"/>
              <w:textAlignment w:val="baseline"/>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fldChar w:fldCharType="begin"/>
            </w:r>
            <w:r>
              <w:rPr>
                <w:rFonts w:ascii="Times New Roman" w:eastAsia="Times New Roman" w:hAnsi="Times New Roman" w:cs="Times New Roman"/>
                <w:sz w:val="24"/>
                <w:szCs w:val="24"/>
                <w:lang w:eastAsia="en-CA"/>
              </w:rPr>
              <w:instrText xml:space="preserve"> ADDIN ZOTERO_ITEM CSL_CITATION {"citationID":"h8wwu3fe","properties":{"formattedCitation":"[1]","plainCitation":"[1]","noteIndex":0},"citationItems":[{"id":2978,"uris":["http://zotero.org/users/6923231/items/CIGEWTPG"],"itemData":{"id":2978,"type":"article-journal","abstract":"A multiplex quantitative reverse transcription polymerase chain reaction (RT-qPCR)-based method was designed for the simultaneous detection of influenza A, SARS-CoV-2, respiratory syncytial virus, and measles virus. The performance of the multiplex assay was compared to four monoplex assays for relative quantification using standard quantification curves. Results showed that the multiplex assay had comparable linearity and analytical sensitivity to the monoplex assays, and the quantification parameters of both assays demonstrated minimal differences. Viral reporting recommendations for the multiplex method were estimated based on the corresponding limit of quantification (LOQ) and the limit of detection at 95 % confidence interval (LOD) values for each viral target. The LOQ was determined by the lowest nominal RNA concentrations where %CV values were ≤35 %. Corresponding LOD values for each viral target were ~15 and ~25 gene copies per reaction (GC/rxn), and LOQ values were within 10 to 15 GC/rxn. The detection performance of a new multiplex assay was validated in the field by collecting composite wastewater samples from a local treatment facility and passive samples from three sewer shed locations. Results indicated that the assay could accurately estimate viral loads from various sample types, with samples collected from passive samplers showing a greater range of detectable viral concentrations than composite wastewater samples. This suggests that the sensitivity of the multiplex method may be improved when paired with more sensitive sampling methods. Laboratory and field results demonstrate the robustness and sensitivity of the multiplex assay and its applicability to detect the relative abundance of four viral targets among wastewater samples. Conventional monoplex RT-qPCR assays are suitable for diagnosing viral infections. However, multiplex analysis using wastewater provides a fast and cost-effective way to monitor viral diseases in a population or environment.","container-title":"Science of The Total Environment","DOI":"10.1016/j.scitotenv.2023.164261","ISSN":"0048-9697","journalAbbreviation":"Science of The Total Environment","language":"en","page":"164261","source":"ScienceDirect","title":"Simultaneous detection of SARS-CoV-2, influenza A, respiratory syncytial virus, and measles in wastewater by multiplex RT-qPCR","author":[{"family":"Hayes","given":"Emalie K."},{"family":"Gouthro","given":"Madison T."},{"family":"LeBlanc","given":"Jason J."},{"family":"Gagnon","given":"Graham A."}],"issued":{"date-parts":[["2023",5,17]]}}}],"schema":"https://github.com/citation-style-language/schema/raw/master/csl-citation.json"} </w:instrText>
            </w:r>
            <w:r>
              <w:rPr>
                <w:rFonts w:ascii="Times New Roman" w:eastAsia="Times New Roman" w:hAnsi="Times New Roman" w:cs="Times New Roman"/>
                <w:sz w:val="24"/>
                <w:szCs w:val="24"/>
                <w:lang w:eastAsia="en-CA"/>
              </w:rPr>
              <w:fldChar w:fldCharType="separate"/>
            </w:r>
            <w:r w:rsidRPr="009E5E62">
              <w:rPr>
                <w:rFonts w:ascii="Times New Roman" w:hAnsi="Times New Roman" w:cs="Times New Roman"/>
                <w:sz w:val="24"/>
              </w:rPr>
              <w:t>[1]</w:t>
            </w:r>
            <w:r>
              <w:rPr>
                <w:rFonts w:ascii="Times New Roman" w:eastAsia="Times New Roman" w:hAnsi="Times New Roman" w:cs="Times New Roman"/>
                <w:sz w:val="24"/>
                <w:szCs w:val="24"/>
                <w:lang w:eastAsia="en-CA"/>
              </w:rPr>
              <w:fldChar w:fldCharType="end"/>
            </w:r>
          </w:p>
        </w:tc>
      </w:tr>
      <w:tr w:rsidR="00F81C8B" w:rsidRPr="00F061A8" w14:paraId="0D092620" w14:textId="77777777" w:rsidTr="00277B9C">
        <w:trPr>
          <w:trHeight w:val="285"/>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37E3E3C"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D2661FC"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1489C064"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R1:</w:t>
            </w:r>
            <w:r w:rsidRPr="00F061A8">
              <w:rPr>
                <w:rFonts w:ascii="Times New Roman" w:eastAsia="Times New Roman" w:hAnsi="Times New Roman" w:cs="Times New Roman"/>
                <w:lang w:eastAsia="en-CA"/>
              </w:rPr>
              <w:t>GCATTYTGGACAAAVCGTCTACG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3A66684"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1B7938C" w14:textId="77777777" w:rsidR="00C46C1E" w:rsidRPr="00F061A8" w:rsidRDefault="00C46C1E" w:rsidP="00034A56">
            <w:pPr>
              <w:spacing w:after="0" w:line="240" w:lineRule="auto"/>
              <w:jc w:val="center"/>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AA4212D"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left w:val="single" w:sz="6" w:space="0" w:color="auto"/>
              <w:right w:val="single" w:sz="6" w:space="0" w:color="auto"/>
            </w:tcBorders>
            <w:shd w:val="clear" w:color="auto" w:fill="auto"/>
            <w:vAlign w:val="center"/>
            <w:hideMark/>
          </w:tcPr>
          <w:p w14:paraId="2599817C"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p>
        </w:tc>
      </w:tr>
      <w:tr w:rsidR="00F81C8B" w:rsidRPr="00F061A8" w14:paraId="60F47C06" w14:textId="77777777" w:rsidTr="00277B9C">
        <w:trPr>
          <w:trHeight w:val="285"/>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3085651"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1E44035"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0C8028D8"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F2:</w:t>
            </w:r>
            <w:r w:rsidRPr="00F061A8">
              <w:rPr>
                <w:rFonts w:ascii="Times New Roman" w:eastAsia="Times New Roman" w:hAnsi="Times New Roman" w:cs="Times New Roman"/>
                <w:lang w:eastAsia="en-CA"/>
              </w:rPr>
              <w:t>CAAGACCAATYCTGTCACCTYTGAC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BAB960D"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0A8314F" w14:textId="77777777" w:rsidR="00C46C1E" w:rsidRPr="00F061A8" w:rsidRDefault="00C46C1E" w:rsidP="00034A56">
            <w:pPr>
              <w:spacing w:after="0" w:line="240" w:lineRule="auto"/>
              <w:jc w:val="center"/>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F789390"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left w:val="single" w:sz="6" w:space="0" w:color="auto"/>
              <w:right w:val="single" w:sz="6" w:space="0" w:color="auto"/>
            </w:tcBorders>
            <w:shd w:val="clear" w:color="auto" w:fill="auto"/>
            <w:vAlign w:val="center"/>
            <w:hideMark/>
          </w:tcPr>
          <w:p w14:paraId="4FC202DB"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p>
        </w:tc>
      </w:tr>
      <w:tr w:rsidR="00F81C8B" w:rsidRPr="00F061A8" w14:paraId="7559B084" w14:textId="77777777" w:rsidTr="00277B9C">
        <w:trPr>
          <w:trHeight w:val="285"/>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E46E4AC"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0BF62F1"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694383D3"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R2:</w:t>
            </w:r>
            <w:r w:rsidRPr="00F061A8">
              <w:rPr>
                <w:rFonts w:ascii="Times New Roman" w:eastAsia="Times New Roman" w:hAnsi="Times New Roman" w:cs="Times New Roman"/>
                <w:lang w:eastAsia="en-CA"/>
              </w:rPr>
              <w:t>GCATTTTGGATAAAGCGTCTACG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E253268"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40BAA2E" w14:textId="77777777" w:rsidR="00C46C1E" w:rsidRPr="00F061A8" w:rsidRDefault="00C46C1E" w:rsidP="00034A56">
            <w:pPr>
              <w:spacing w:after="0" w:line="240" w:lineRule="auto"/>
              <w:jc w:val="center"/>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E8C7DDA"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left w:val="single" w:sz="6" w:space="0" w:color="auto"/>
              <w:right w:val="single" w:sz="6" w:space="0" w:color="auto"/>
            </w:tcBorders>
            <w:shd w:val="clear" w:color="auto" w:fill="auto"/>
            <w:vAlign w:val="center"/>
            <w:hideMark/>
          </w:tcPr>
          <w:p w14:paraId="4EC4F78D"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p>
        </w:tc>
      </w:tr>
      <w:tr w:rsidR="00F81C8B" w:rsidRPr="00F061A8" w14:paraId="2B0B0630" w14:textId="77777777" w:rsidTr="00277B9C">
        <w:trPr>
          <w:trHeight w:val="285"/>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CD59F0F"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A43B386"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124B1AE9"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P:</w:t>
            </w:r>
            <w:r w:rsidRPr="00F061A8">
              <w:rPr>
                <w:rFonts w:ascii="Times New Roman" w:eastAsia="Times New Roman" w:hAnsi="Times New Roman" w:cs="Times New Roman"/>
                <w:lang w:eastAsia="en-CA"/>
              </w:rPr>
              <w:t>TGCAGTCCTCGCTCACTGGGCACG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654209A"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473AA7B" w14:textId="77777777" w:rsidR="00C46C1E" w:rsidRPr="00F061A8" w:rsidRDefault="00C46C1E" w:rsidP="00034A56">
            <w:pPr>
              <w:spacing w:after="0" w:line="240" w:lineRule="auto"/>
              <w:jc w:val="center"/>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4601829"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left w:val="single" w:sz="6" w:space="0" w:color="auto"/>
              <w:right w:val="single" w:sz="6" w:space="0" w:color="auto"/>
            </w:tcBorders>
            <w:shd w:val="clear" w:color="auto" w:fill="auto"/>
            <w:vAlign w:val="center"/>
            <w:hideMark/>
          </w:tcPr>
          <w:p w14:paraId="158BB0D1"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p>
        </w:tc>
      </w:tr>
      <w:tr w:rsidR="00F81C8B" w:rsidRPr="00F061A8" w14:paraId="394FED97" w14:textId="77777777" w:rsidTr="00277B9C">
        <w:trPr>
          <w:trHeight w:val="360"/>
        </w:trPr>
        <w:tc>
          <w:tcPr>
            <w:tcW w:w="75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0F9251E" w14:textId="0D7BCF5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SARS-CoV-2</w:t>
            </w:r>
            <w:r w:rsidR="007668BB">
              <w:rPr>
                <w:rFonts w:ascii="Times New Roman" w:eastAsia="Times New Roman" w:hAnsi="Times New Roman" w:cs="Times New Roman"/>
                <w:shd w:val="clear" w:color="auto" w:fill="FFFFFF"/>
                <w:vertAlign w:val="superscript"/>
                <w:lang w:val="en-GB" w:eastAsia="en-CA"/>
              </w:rPr>
              <w:t>1</w:t>
            </w:r>
            <w:r w:rsidRPr="00F061A8">
              <w:rPr>
                <w:rFonts w:ascii="Times New Roman" w:eastAsia="Times New Roman" w:hAnsi="Times New Roman" w:cs="Times New Roman"/>
                <w:shd w:val="clear" w:color="auto" w:fill="FFFFFF"/>
                <w:lang w:val="en-GB" w:eastAsia="en-CA"/>
              </w:rPr>
              <w:t> </w:t>
            </w:r>
            <w:r w:rsidRPr="00F061A8">
              <w:rPr>
                <w:rFonts w:ascii="Times New Roman" w:eastAsia="Times New Roman" w:hAnsi="Times New Roman" w:cs="Times New Roman"/>
                <w:lang w:eastAsia="en-CA"/>
              </w:rPr>
              <w:t> </w:t>
            </w:r>
          </w:p>
        </w:tc>
        <w:tc>
          <w:tcPr>
            <w:tcW w:w="113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111ED41"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Nucleocapsid (N1) </w:t>
            </w:r>
            <w:r w:rsidRPr="00F061A8">
              <w:rPr>
                <w:rFonts w:ascii="Times New Roman" w:eastAsia="Times New Roman" w:hAnsi="Times New Roman" w:cs="Times New Roman"/>
                <w:lang w:eastAsia="en-CA"/>
              </w:rPr>
              <w:t> </w:t>
            </w: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37C7AC08"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F:</w:t>
            </w:r>
            <w:r w:rsidRPr="00F061A8">
              <w:rPr>
                <w:rFonts w:ascii="Times New Roman" w:eastAsia="Times New Roman" w:hAnsi="Times New Roman" w:cs="Times New Roman"/>
                <w:lang w:eastAsia="en-CA"/>
              </w:rPr>
              <w:t>CTGCAGATTTGGATGATTTCTCC </w:t>
            </w:r>
          </w:p>
          <w:p w14:paraId="021F8B72"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eastAsia="en-CA"/>
              </w:rPr>
              <w:t> </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F355468" w14:textId="7FD2E509"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100</w:t>
            </w:r>
          </w:p>
          <w:p w14:paraId="0BF3D1E9" w14:textId="58A98693"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200</w:t>
            </w:r>
          </w:p>
          <w:p w14:paraId="23C87DA3" w14:textId="7A9C9C6D"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200</w:t>
            </w:r>
          </w:p>
        </w:tc>
        <w:tc>
          <w:tcPr>
            <w:tcW w:w="993"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D888D36" w14:textId="48BBA606" w:rsidR="00C46C1E" w:rsidRPr="00F061A8" w:rsidRDefault="00C46C1E" w:rsidP="00034A56">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val="en-GB" w:eastAsia="en-CA"/>
              </w:rPr>
              <w:t>92</w:t>
            </w: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A9E36E5"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left w:val="single" w:sz="6" w:space="0" w:color="auto"/>
              <w:right w:val="single" w:sz="6" w:space="0" w:color="auto"/>
            </w:tcBorders>
            <w:shd w:val="clear" w:color="auto" w:fill="auto"/>
            <w:vAlign w:val="center"/>
            <w:hideMark/>
          </w:tcPr>
          <w:p w14:paraId="02ACC6B6"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p>
        </w:tc>
      </w:tr>
      <w:tr w:rsidR="00F81C8B" w:rsidRPr="00F061A8" w14:paraId="0E0E8AAC" w14:textId="77777777" w:rsidTr="00277B9C">
        <w:trPr>
          <w:trHeight w:val="345"/>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A5A798C"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BF5C97A"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6F3F0A16"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R:</w:t>
            </w:r>
            <w:r w:rsidRPr="00F061A8">
              <w:rPr>
                <w:rFonts w:ascii="Times New Roman" w:eastAsia="Times New Roman" w:hAnsi="Times New Roman" w:cs="Times New Roman"/>
                <w:lang w:eastAsia="en-CA"/>
              </w:rPr>
              <w:t>CCTTGTGTGGTCTGCATGAGTTTAG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072D3BE"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03213A4" w14:textId="77777777" w:rsidR="00C46C1E" w:rsidRPr="00F061A8" w:rsidRDefault="00C46C1E" w:rsidP="00034A56">
            <w:pPr>
              <w:spacing w:after="0" w:line="240" w:lineRule="auto"/>
              <w:jc w:val="center"/>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C283879"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left w:val="single" w:sz="6" w:space="0" w:color="auto"/>
              <w:right w:val="single" w:sz="6" w:space="0" w:color="auto"/>
            </w:tcBorders>
            <w:shd w:val="clear" w:color="auto" w:fill="auto"/>
            <w:vAlign w:val="center"/>
            <w:hideMark/>
          </w:tcPr>
          <w:p w14:paraId="7E0B2EC7"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p>
        </w:tc>
      </w:tr>
      <w:tr w:rsidR="00F81C8B" w:rsidRPr="00F061A8" w14:paraId="2006CC6F" w14:textId="77777777" w:rsidTr="00277B9C">
        <w:trPr>
          <w:trHeight w:val="495"/>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EEA9E0E"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9BE7A6A"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4B6B33F6"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P:</w:t>
            </w:r>
            <w:r w:rsidRPr="00F061A8">
              <w:rPr>
                <w:rFonts w:ascii="Times New Roman" w:eastAsia="Times New Roman" w:hAnsi="Times New Roman" w:cs="Times New Roman"/>
                <w:lang w:eastAsia="en-CA"/>
              </w:rPr>
              <w:t>ATTGCAACAATCCATGAGCAGTGCTGACTC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AB53D14"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F52ADE" w14:textId="77777777" w:rsidR="00C46C1E" w:rsidRPr="00F061A8" w:rsidRDefault="00C46C1E" w:rsidP="00034A56">
            <w:pPr>
              <w:spacing w:after="0" w:line="240" w:lineRule="auto"/>
              <w:jc w:val="center"/>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97A5120"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left w:val="single" w:sz="6" w:space="0" w:color="auto"/>
              <w:right w:val="single" w:sz="6" w:space="0" w:color="auto"/>
            </w:tcBorders>
            <w:shd w:val="clear" w:color="auto" w:fill="auto"/>
            <w:vAlign w:val="center"/>
            <w:hideMark/>
          </w:tcPr>
          <w:p w14:paraId="14872799"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p>
        </w:tc>
      </w:tr>
      <w:tr w:rsidR="00F81C8B" w:rsidRPr="00F061A8" w14:paraId="1FA6572B" w14:textId="77777777" w:rsidTr="00277B9C">
        <w:trPr>
          <w:trHeight w:val="255"/>
        </w:trPr>
        <w:tc>
          <w:tcPr>
            <w:tcW w:w="75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FDD8C7A" w14:textId="03E3B08B"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RSV-</w:t>
            </w:r>
            <w:r w:rsidRPr="00F061A8">
              <w:rPr>
                <w:rFonts w:ascii="Times New Roman" w:eastAsia="Times New Roman" w:hAnsi="Times New Roman" w:cs="Times New Roman"/>
                <w:shd w:val="clear" w:color="auto" w:fill="FFFFFF"/>
                <w:lang w:val="en-GB" w:eastAsia="en-CA"/>
              </w:rPr>
              <w:lastRenderedPageBreak/>
              <w:t>A</w:t>
            </w:r>
            <w:r w:rsidR="007668BB">
              <w:rPr>
                <w:rFonts w:ascii="Times New Roman" w:eastAsia="Times New Roman" w:hAnsi="Times New Roman" w:cs="Times New Roman"/>
                <w:shd w:val="clear" w:color="auto" w:fill="FFFFFF"/>
                <w:vertAlign w:val="superscript"/>
                <w:lang w:val="en-GB" w:eastAsia="en-CA"/>
              </w:rPr>
              <w:t>1</w:t>
            </w:r>
            <w:r w:rsidRPr="00F061A8">
              <w:rPr>
                <w:rFonts w:ascii="Times New Roman" w:eastAsia="Times New Roman" w:hAnsi="Times New Roman" w:cs="Times New Roman"/>
                <w:lang w:eastAsia="en-CA"/>
              </w:rPr>
              <w:t> </w:t>
            </w:r>
          </w:p>
        </w:tc>
        <w:tc>
          <w:tcPr>
            <w:tcW w:w="113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162E91B"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eastAsia="en-CA"/>
              </w:rPr>
              <w:lastRenderedPageBreak/>
              <w:t>Nucleoprote</w:t>
            </w:r>
            <w:r w:rsidRPr="00F061A8">
              <w:rPr>
                <w:rFonts w:ascii="Times New Roman" w:eastAsia="Times New Roman" w:hAnsi="Times New Roman" w:cs="Times New Roman"/>
                <w:lang w:eastAsia="en-CA"/>
              </w:rPr>
              <w:lastRenderedPageBreak/>
              <w:t>in (N) </w:t>
            </w: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3A9580E8"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lastRenderedPageBreak/>
              <w:t>F:</w:t>
            </w:r>
            <w:r w:rsidRPr="00F061A8">
              <w:rPr>
                <w:rFonts w:ascii="Times New Roman" w:eastAsia="Times New Roman" w:hAnsi="Times New Roman" w:cs="Times New Roman"/>
                <w:lang w:eastAsia="en-CA"/>
              </w:rPr>
              <w:t>GCTCTTAGCAAAGTCAAGT</w:t>
            </w:r>
            <w:r w:rsidRPr="00F061A8">
              <w:rPr>
                <w:rFonts w:ascii="Times New Roman" w:eastAsia="Times New Roman" w:hAnsi="Times New Roman" w:cs="Times New Roman"/>
                <w:lang w:eastAsia="en-CA"/>
              </w:rPr>
              <w:lastRenderedPageBreak/>
              <w:t>TGAATGA </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47F24CB" w14:textId="6529F86F"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lastRenderedPageBreak/>
              <w:t>500</w:t>
            </w:r>
          </w:p>
          <w:p w14:paraId="6CB3316C" w14:textId="162C9777"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lastRenderedPageBreak/>
              <w:t>500</w:t>
            </w:r>
          </w:p>
          <w:p w14:paraId="317BE67C" w14:textId="47BB5B3D"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200</w:t>
            </w:r>
          </w:p>
        </w:tc>
        <w:tc>
          <w:tcPr>
            <w:tcW w:w="993"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945EC66" w14:textId="61DD1044" w:rsidR="00C46C1E" w:rsidRPr="00F061A8" w:rsidRDefault="00C46C1E" w:rsidP="00034A56">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val="en-GB" w:eastAsia="en-CA"/>
              </w:rPr>
              <w:lastRenderedPageBreak/>
              <w:t>82</w:t>
            </w: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A8AFE98"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left w:val="single" w:sz="6" w:space="0" w:color="auto"/>
              <w:right w:val="single" w:sz="6" w:space="0" w:color="auto"/>
            </w:tcBorders>
            <w:shd w:val="clear" w:color="auto" w:fill="auto"/>
            <w:hideMark/>
          </w:tcPr>
          <w:p w14:paraId="1155B250"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p>
        </w:tc>
      </w:tr>
      <w:tr w:rsidR="00F81C8B" w:rsidRPr="00F061A8" w14:paraId="204C60B8" w14:textId="77777777" w:rsidTr="00277B9C">
        <w:trPr>
          <w:trHeight w:val="285"/>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B6AD7A0"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CDEE825"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6E7CB72B"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R:</w:t>
            </w:r>
            <w:r w:rsidRPr="00F061A8">
              <w:rPr>
                <w:rFonts w:ascii="Times New Roman" w:eastAsia="Times New Roman" w:hAnsi="Times New Roman" w:cs="Times New Roman"/>
                <w:lang w:eastAsia="en-CA"/>
              </w:rPr>
              <w:t>TGCTCCGTTGGATGGTGTATT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18BE3C2"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EAD5C20" w14:textId="77777777" w:rsidR="00C46C1E" w:rsidRPr="00F061A8" w:rsidRDefault="00C46C1E" w:rsidP="00034A56">
            <w:pPr>
              <w:spacing w:after="0" w:line="240" w:lineRule="auto"/>
              <w:jc w:val="center"/>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BB3F883"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left w:val="single" w:sz="6" w:space="0" w:color="auto"/>
              <w:right w:val="single" w:sz="6" w:space="0" w:color="auto"/>
            </w:tcBorders>
            <w:shd w:val="clear" w:color="auto" w:fill="auto"/>
            <w:vAlign w:val="center"/>
            <w:hideMark/>
          </w:tcPr>
          <w:p w14:paraId="52519EF8"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p>
        </w:tc>
      </w:tr>
      <w:tr w:rsidR="00F81C8B" w:rsidRPr="00F061A8" w14:paraId="47EFA29A" w14:textId="77777777" w:rsidTr="00277B9C">
        <w:trPr>
          <w:trHeight w:val="495"/>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D273768"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4854BF9"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18C07C55"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P:</w:t>
            </w:r>
            <w:r w:rsidRPr="00F061A8">
              <w:rPr>
                <w:rFonts w:ascii="Times New Roman" w:eastAsia="Times New Roman" w:hAnsi="Times New Roman" w:cs="Times New Roman"/>
                <w:lang w:eastAsia="en-CA"/>
              </w:rPr>
              <w:t>ACACTCAACAAAGATCAACTTCTGTCATCCAGC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B6E796F"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83565C6" w14:textId="77777777" w:rsidR="00C46C1E" w:rsidRPr="00F061A8" w:rsidRDefault="00C46C1E" w:rsidP="00034A56">
            <w:pPr>
              <w:spacing w:after="0" w:line="240" w:lineRule="auto"/>
              <w:jc w:val="center"/>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38E3D96"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left w:val="single" w:sz="6" w:space="0" w:color="auto"/>
              <w:right w:val="single" w:sz="6" w:space="0" w:color="auto"/>
            </w:tcBorders>
            <w:shd w:val="clear" w:color="auto" w:fill="auto"/>
            <w:vAlign w:val="center"/>
            <w:hideMark/>
          </w:tcPr>
          <w:p w14:paraId="42DD8978"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p>
        </w:tc>
      </w:tr>
      <w:tr w:rsidR="00F81C8B" w:rsidRPr="00F061A8" w14:paraId="7DCA1347" w14:textId="77777777" w:rsidTr="00277B9C">
        <w:trPr>
          <w:trHeight w:val="360"/>
        </w:trPr>
        <w:tc>
          <w:tcPr>
            <w:tcW w:w="75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F3DB7E6" w14:textId="53037E92" w:rsidR="00C46C1E" w:rsidRPr="007668BB" w:rsidRDefault="00C46C1E" w:rsidP="00320590">
            <w:pPr>
              <w:spacing w:after="0" w:line="240" w:lineRule="auto"/>
              <w:textAlignment w:val="baseline"/>
              <w:rPr>
                <w:rFonts w:ascii="Times New Roman" w:eastAsia="Times New Roman" w:hAnsi="Times New Roman" w:cs="Times New Roman"/>
                <w:sz w:val="24"/>
                <w:szCs w:val="24"/>
                <w:vertAlign w:val="superscript"/>
                <w:lang w:eastAsia="en-CA"/>
              </w:rPr>
            </w:pPr>
            <w:r w:rsidRPr="00F061A8">
              <w:rPr>
                <w:rFonts w:ascii="Times New Roman" w:eastAsia="Times New Roman" w:hAnsi="Times New Roman" w:cs="Times New Roman"/>
                <w:shd w:val="clear" w:color="auto" w:fill="FFFFFF"/>
                <w:lang w:val="en-GB" w:eastAsia="en-CA"/>
              </w:rPr>
              <w:t>MeV</w:t>
            </w:r>
            <w:r w:rsidR="007668BB">
              <w:rPr>
                <w:rFonts w:ascii="Times New Roman" w:eastAsia="Times New Roman" w:hAnsi="Times New Roman" w:cs="Times New Roman"/>
                <w:vertAlign w:val="superscript"/>
                <w:lang w:eastAsia="en-CA"/>
              </w:rPr>
              <w:t>1</w:t>
            </w:r>
          </w:p>
        </w:tc>
        <w:tc>
          <w:tcPr>
            <w:tcW w:w="113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DC4D71D"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eastAsia="en-CA"/>
              </w:rPr>
              <w:t>Nucleoprotein (N) </w:t>
            </w: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537D1DDE"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F:</w:t>
            </w:r>
            <w:r w:rsidRPr="00F061A8">
              <w:rPr>
                <w:rFonts w:ascii="Times New Roman" w:eastAsia="Times New Roman" w:hAnsi="Times New Roman" w:cs="Times New Roman"/>
                <w:lang w:eastAsia="en-CA"/>
              </w:rPr>
              <w:t>ATATATCGTAGAGGCAGGATTAG </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1EFBF8B" w14:textId="79A81709"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500</w:t>
            </w:r>
          </w:p>
          <w:p w14:paraId="6593EE91" w14:textId="4088B958"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500</w:t>
            </w:r>
          </w:p>
          <w:p w14:paraId="77341DEC" w14:textId="583B2F39"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200</w:t>
            </w:r>
          </w:p>
        </w:tc>
        <w:tc>
          <w:tcPr>
            <w:tcW w:w="993"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56CD122" w14:textId="78C5E39B" w:rsidR="00C46C1E" w:rsidRPr="00F061A8" w:rsidRDefault="00C46C1E" w:rsidP="00034A56">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val="en-GB" w:eastAsia="en-CA"/>
              </w:rPr>
              <w:t>119</w:t>
            </w: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A9FDC7E"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left w:val="single" w:sz="6" w:space="0" w:color="auto"/>
              <w:right w:val="single" w:sz="6" w:space="0" w:color="auto"/>
            </w:tcBorders>
            <w:shd w:val="clear" w:color="auto" w:fill="auto"/>
            <w:hideMark/>
          </w:tcPr>
          <w:p w14:paraId="41DAB121"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p>
        </w:tc>
      </w:tr>
      <w:tr w:rsidR="00F81C8B" w:rsidRPr="00F061A8" w14:paraId="51F0EBCA" w14:textId="77777777" w:rsidTr="00277B9C">
        <w:trPr>
          <w:trHeight w:val="360"/>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C529842"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7A7F36C"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213228BD"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R:</w:t>
            </w:r>
            <w:r w:rsidRPr="00F061A8">
              <w:rPr>
                <w:rFonts w:ascii="Times New Roman" w:eastAsia="Times New Roman" w:hAnsi="Times New Roman" w:cs="Times New Roman"/>
                <w:lang w:eastAsia="en-CA"/>
              </w:rPr>
              <w:t>AGGACTCAAGTGTGGATAAC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C519E79"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2394A33" w14:textId="77777777" w:rsidR="00C46C1E" w:rsidRPr="00F061A8" w:rsidRDefault="00C46C1E" w:rsidP="00034A56">
            <w:pPr>
              <w:spacing w:after="0" w:line="240" w:lineRule="auto"/>
              <w:jc w:val="center"/>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AE02984"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left w:val="single" w:sz="6" w:space="0" w:color="auto"/>
              <w:right w:val="single" w:sz="6" w:space="0" w:color="auto"/>
            </w:tcBorders>
            <w:shd w:val="clear" w:color="auto" w:fill="auto"/>
            <w:vAlign w:val="center"/>
            <w:hideMark/>
          </w:tcPr>
          <w:p w14:paraId="34A5A67D"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r>
      <w:tr w:rsidR="00F81C8B" w:rsidRPr="00F061A8" w14:paraId="3AB48726" w14:textId="77777777" w:rsidTr="00277B9C">
        <w:trPr>
          <w:trHeight w:val="360"/>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292912E"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BD861A8"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672762F7"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P:</w:t>
            </w:r>
            <w:r w:rsidRPr="00F061A8">
              <w:rPr>
                <w:rFonts w:ascii="Times New Roman" w:eastAsia="Times New Roman" w:hAnsi="Times New Roman" w:cs="Times New Roman"/>
                <w:lang w:eastAsia="en-CA"/>
              </w:rPr>
              <w:t>AAACTATGTATCCTGCTCTTGG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D0C7E29"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350E255" w14:textId="77777777" w:rsidR="00C46C1E" w:rsidRPr="00F061A8" w:rsidRDefault="00C46C1E" w:rsidP="00034A56">
            <w:pPr>
              <w:spacing w:after="0" w:line="240" w:lineRule="auto"/>
              <w:jc w:val="center"/>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1079F09"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left w:val="single" w:sz="6" w:space="0" w:color="auto"/>
              <w:bottom w:val="single" w:sz="6" w:space="0" w:color="auto"/>
              <w:right w:val="single" w:sz="6" w:space="0" w:color="auto"/>
            </w:tcBorders>
            <w:shd w:val="clear" w:color="auto" w:fill="auto"/>
            <w:vAlign w:val="center"/>
            <w:hideMark/>
          </w:tcPr>
          <w:p w14:paraId="3C6CF309"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r>
      <w:tr w:rsidR="00F81C8B" w:rsidRPr="00F061A8" w14:paraId="46A8270B" w14:textId="77777777" w:rsidTr="00277B9C">
        <w:trPr>
          <w:trHeight w:val="360"/>
        </w:trPr>
        <w:tc>
          <w:tcPr>
            <w:tcW w:w="75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AB17F57" w14:textId="77777777" w:rsidR="00C46C1E" w:rsidRPr="00084643" w:rsidRDefault="00C46C1E" w:rsidP="00320590">
            <w:pPr>
              <w:spacing w:after="0" w:line="240" w:lineRule="auto"/>
              <w:textAlignment w:val="baseline"/>
              <w:rPr>
                <w:rFonts w:ascii="Times New Roman" w:eastAsia="Times New Roman" w:hAnsi="Times New Roman" w:cs="Times New Roman"/>
                <w:sz w:val="24"/>
                <w:szCs w:val="24"/>
                <w:lang w:eastAsia="en-CA"/>
              </w:rPr>
            </w:pPr>
            <w:r w:rsidRPr="00084643">
              <w:rPr>
                <w:rFonts w:ascii="Times New Roman" w:eastAsia="Times New Roman" w:hAnsi="Times New Roman" w:cs="Times New Roman"/>
                <w:shd w:val="clear" w:color="auto" w:fill="FFFFFF"/>
                <w:lang w:val="en-GB" w:eastAsia="en-CA"/>
              </w:rPr>
              <w:t>EnV</w:t>
            </w:r>
            <w:r w:rsidRPr="00084643">
              <w:rPr>
                <w:rFonts w:ascii="Times New Roman" w:eastAsia="Times New Roman" w:hAnsi="Times New Roman" w:cs="Times New Roman"/>
                <w:lang w:eastAsia="en-CA"/>
              </w:rPr>
              <w:t> </w:t>
            </w:r>
          </w:p>
        </w:tc>
        <w:tc>
          <w:tcPr>
            <w:tcW w:w="113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66F11D5" w14:textId="762BFCCE" w:rsidR="00C46C1E" w:rsidRPr="00084643" w:rsidRDefault="00C46C1E" w:rsidP="00320590">
            <w:pPr>
              <w:spacing w:after="0" w:line="240" w:lineRule="auto"/>
              <w:textAlignment w:val="baseline"/>
              <w:rPr>
                <w:rFonts w:ascii="Times New Roman" w:eastAsia="Times New Roman" w:hAnsi="Times New Roman" w:cs="Times New Roman"/>
                <w:sz w:val="24"/>
                <w:szCs w:val="24"/>
                <w:lang w:eastAsia="en-CA"/>
              </w:rPr>
            </w:pPr>
            <w:r w:rsidRPr="00084643">
              <w:rPr>
                <w:rFonts w:ascii="Times New Roman" w:eastAsia="Times New Roman" w:hAnsi="Times New Roman" w:cs="Times New Roman"/>
                <w:lang w:eastAsia="en-CA"/>
              </w:rPr>
              <w:t> </w:t>
            </w:r>
            <w:r w:rsidR="00A328B7" w:rsidRPr="00084643">
              <w:rPr>
                <w:rFonts w:ascii="Times New Roman" w:eastAsia="Times New Roman" w:hAnsi="Times New Roman" w:cs="Times New Roman"/>
                <w:lang w:eastAsia="en-CA"/>
              </w:rPr>
              <w:t>Polyprotein</w:t>
            </w:r>
            <w:r w:rsidR="00084643">
              <w:rPr>
                <w:rFonts w:ascii="Times New Roman" w:eastAsia="Times New Roman" w:hAnsi="Times New Roman" w:cs="Times New Roman"/>
                <w:lang w:eastAsia="en-CA"/>
              </w:rPr>
              <w:t xml:space="preserve"> (PP)</w:t>
            </w: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2E0C016E"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F:</w:t>
            </w:r>
            <w:r w:rsidRPr="00F65324">
              <w:rPr>
                <w:rFonts w:ascii="Times New Roman" w:eastAsia="Times New Roman" w:hAnsi="Times New Roman" w:cs="Times New Roman"/>
                <w:lang w:eastAsia="en-CA"/>
              </w:rPr>
              <w:t>G</w:t>
            </w:r>
            <w:r w:rsidRPr="00F061A8">
              <w:rPr>
                <w:rFonts w:ascii="Times New Roman" w:eastAsia="Times New Roman" w:hAnsi="Times New Roman" w:cs="Times New Roman"/>
                <w:lang w:eastAsia="en-CA"/>
              </w:rPr>
              <w:t>ATTGTCACCATAAGCAGC </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D9FA5C4" w14:textId="718F77C5"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400</w:t>
            </w:r>
          </w:p>
          <w:p w14:paraId="10A70AA7" w14:textId="27F2A725"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400</w:t>
            </w:r>
          </w:p>
          <w:p w14:paraId="73504FDA" w14:textId="2303038B"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100</w:t>
            </w:r>
          </w:p>
        </w:tc>
        <w:tc>
          <w:tcPr>
            <w:tcW w:w="993"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B145E52" w14:textId="5AB9A885" w:rsidR="00C46C1E" w:rsidRPr="00F061A8" w:rsidRDefault="00C46C1E" w:rsidP="00034A56">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val="en-GB" w:eastAsia="en-CA"/>
              </w:rPr>
              <w:t>148</w:t>
            </w:r>
          </w:p>
        </w:tc>
        <w:tc>
          <w:tcPr>
            <w:tcW w:w="1842"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7736102"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eastAsia="en-CA"/>
              </w:rPr>
              <w:t>5 min at 50°C, 20s at 95°C, 40 cycles of  3 s at 95°C, and 30 s at 60°C </w:t>
            </w:r>
          </w:p>
        </w:tc>
        <w:tc>
          <w:tcPr>
            <w:tcW w:w="113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05D4EE2" w14:textId="1C740095" w:rsidR="00C46C1E" w:rsidRPr="00F061A8" w:rsidRDefault="00F061A8"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color w:val="000000"/>
                <w:lang w:eastAsia="en-CA"/>
              </w:rPr>
              <w:fldChar w:fldCharType="begin"/>
            </w:r>
            <w:r w:rsidR="009E5E62">
              <w:rPr>
                <w:rFonts w:ascii="Times New Roman" w:eastAsia="Times New Roman" w:hAnsi="Times New Roman" w:cs="Times New Roman"/>
                <w:color w:val="000000"/>
                <w:lang w:eastAsia="en-CA"/>
              </w:rPr>
              <w:instrText xml:space="preserve"> ADDIN ZOTERO_ITEM CSL_CITATION {"citationID":"ohAsXKmy","properties":{"formattedCitation":"[2]","plainCitation":"[2]","noteIndex":0},"citationItems":[{"id":2967,"uris":["http://zotero.org/users/6923231/items/VTNFIPQT"],"itemData":{"id":2967,"type":"article-journal","abstract":"Human enteric viruses are recognized as the main causes of food- and waterborne diseases worldwide. Sensitive and quantitative detection of human enteric viruses is typically achieved through quantitative RT-PCR (RT-qPCR). A nanofluidic real-time PCR system was used to develop novel high-throughput methods for qualitative molecular detection (RT-qPCR array) and quantification of human pathogenic viruses by digital RT-PCR (RT-dPCR). The performance of high-throughput PCR methods was investigated for detecting 19 human pathogenic viruses and two main process controls used in food virology. The conventional real-time PCR system was compared to the RT-dPCR and RT-qPCR array. Based on the number of genome copies calculated by spectrophotometry, sensitivity was found to be slightly better with RT-qPCR than with RT-dPCR for 14 viruses by a factor range of from 0.3 to 1.6 log10. Conversely, sensitivity was better with RT-dPCR than with RT-qPCR for seven viruses by a factor range of from 0.10 to 1.40 log10. Interestingly, the number of genome copies determined by RT-dPCR was always from 1 to 2 log10 lower than the expected copy number calculated by RT-qPCR standard curve. The sensitivity of the RT-qPCR and RT-qPCR array assays was found to be similar for two viruses, and better with RT-qPCR than with RT-qPCR array for eighteen viruses by a factor range of from 0.7 to 3.0 log10. Conversely, sensitivity was only 0.30 log10 better with the RT-qPCR array than with conventional RT-qPCR assays for norovirus GIV detection. Finally, the RT-qPCR array and RT-dPCR assays were successfully used together to screen clinical samples and quantify pathogenic viruses. Additionally, this method made it possible to identify co-infection in clinical samples. In conclusion, given the rapidity and potential for large numbers of viral targets, this nanofluidic RT-qPCR assay should have a major impact on human pathogenic virus surveillance and outbreak investigations and is likely to be of benefit to public health.","container-title":"PLOS ONE","DOI":"10.1371/journal.pone.0147832","ISSN":"1932-6203","issue":"1","journalAbbreviation":"PLOS ONE","language":"en","note":"publisher: Public Library of Science","page":"e0147832","source":"PLoS Journals","title":"A Novel High-Throughput Method for Molecular Detection of Human Pathogenic Viruses Using a Nanofluidic Real-Time PCR System","volume":"11","author":[{"family":"Coudray-Meunier","given":"Coralie"},{"family":"Fraisse","given":"Audrey"},{"family":"Martin-Latil","given":"Sandra"},{"family":"Delannoy","given":"Sabine"},{"family":"Fach","given":"Patrick"},{"family":"Perelle","given":"Sylvie"}],"issued":{"date-parts":[["2016",1,29]]}}}],"schema":"https://github.com/citation-style-language/schema/raw/master/csl-citation.json"} </w:instrText>
            </w:r>
            <w:r w:rsidRPr="00F061A8">
              <w:rPr>
                <w:rFonts w:ascii="Times New Roman" w:eastAsia="Times New Roman" w:hAnsi="Times New Roman" w:cs="Times New Roman"/>
                <w:color w:val="000000"/>
                <w:lang w:eastAsia="en-CA"/>
              </w:rPr>
              <w:fldChar w:fldCharType="separate"/>
            </w:r>
            <w:r w:rsidR="009E5E62" w:rsidRPr="009E5E62">
              <w:rPr>
                <w:rFonts w:ascii="Times New Roman" w:hAnsi="Times New Roman" w:cs="Times New Roman"/>
              </w:rPr>
              <w:t>[2]</w:t>
            </w:r>
            <w:r w:rsidRPr="00F061A8">
              <w:rPr>
                <w:rFonts w:ascii="Times New Roman" w:eastAsia="Times New Roman" w:hAnsi="Times New Roman" w:cs="Times New Roman"/>
                <w:color w:val="000000"/>
                <w:lang w:eastAsia="en-CA"/>
              </w:rPr>
              <w:fldChar w:fldCharType="end"/>
            </w:r>
          </w:p>
        </w:tc>
      </w:tr>
      <w:tr w:rsidR="00F81C8B" w:rsidRPr="00F061A8" w14:paraId="173E5B01" w14:textId="77777777" w:rsidTr="00277B9C">
        <w:trPr>
          <w:trHeight w:val="360"/>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BEE9D0D"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C0BBD36"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79669103" w14:textId="164800B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R:</w:t>
            </w:r>
            <w:r w:rsidR="00F65324" w:rsidRPr="00F65324">
              <w:rPr>
                <w:rFonts w:ascii="Times New Roman" w:eastAsia="Times New Roman" w:hAnsi="Times New Roman" w:cs="Times New Roman"/>
                <w:lang w:eastAsia="en-CA"/>
              </w:rPr>
              <w:t>G</w:t>
            </w:r>
            <w:r w:rsidRPr="00F061A8">
              <w:rPr>
                <w:rFonts w:ascii="Times New Roman" w:eastAsia="Times New Roman" w:hAnsi="Times New Roman" w:cs="Times New Roman"/>
                <w:lang w:eastAsia="en-CA"/>
              </w:rPr>
              <w:t>CCCTGAATGCGGCTAATC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ED61C78"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70F1584" w14:textId="77777777" w:rsidR="00C46C1E" w:rsidRPr="00F061A8" w:rsidRDefault="00C46C1E" w:rsidP="00034A56">
            <w:pPr>
              <w:spacing w:after="0" w:line="240" w:lineRule="auto"/>
              <w:jc w:val="center"/>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8B92E6A"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3365A98"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r>
      <w:tr w:rsidR="00F81C8B" w:rsidRPr="00F061A8" w14:paraId="2870CBDD" w14:textId="77777777" w:rsidTr="00277B9C">
        <w:trPr>
          <w:trHeight w:val="360"/>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E35EA69"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56EAF11"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023EC864"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P:</w:t>
            </w:r>
            <w:r w:rsidRPr="00F061A8">
              <w:rPr>
                <w:rFonts w:ascii="Times New Roman" w:eastAsia="Times New Roman" w:hAnsi="Times New Roman" w:cs="Times New Roman"/>
                <w:lang w:eastAsia="en-CA"/>
              </w:rPr>
              <w:t>CGGAACCGACTACTTTGGGTGTCCGT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D9A540F"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49791F9" w14:textId="77777777" w:rsidR="00C46C1E" w:rsidRPr="00F061A8" w:rsidRDefault="00C46C1E" w:rsidP="00034A56">
            <w:pPr>
              <w:spacing w:after="0" w:line="240" w:lineRule="auto"/>
              <w:jc w:val="center"/>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5C7FC16"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41EB0C9"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r>
      <w:tr w:rsidR="00F81C8B" w:rsidRPr="00F061A8" w14:paraId="63FC13B1" w14:textId="77777777" w:rsidTr="00277B9C">
        <w:trPr>
          <w:trHeight w:val="360"/>
        </w:trPr>
        <w:tc>
          <w:tcPr>
            <w:tcW w:w="75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A49A3A5" w14:textId="16640DFF" w:rsidR="00C46C1E" w:rsidRPr="007A1D1A" w:rsidRDefault="00C46C1E" w:rsidP="00320590">
            <w:pPr>
              <w:spacing w:after="0" w:line="240" w:lineRule="auto"/>
              <w:textAlignment w:val="baseline"/>
              <w:rPr>
                <w:rFonts w:ascii="Times New Roman" w:eastAsia="Times New Roman" w:hAnsi="Times New Roman" w:cs="Times New Roman"/>
                <w:sz w:val="24"/>
                <w:szCs w:val="24"/>
                <w:vertAlign w:val="superscript"/>
                <w:lang w:eastAsia="en-CA"/>
              </w:rPr>
            </w:pPr>
            <w:r w:rsidRPr="00F061A8">
              <w:rPr>
                <w:rFonts w:ascii="Times New Roman" w:eastAsia="Times New Roman" w:hAnsi="Times New Roman" w:cs="Times New Roman"/>
                <w:shd w:val="clear" w:color="auto" w:fill="FFFFFF"/>
                <w:lang w:val="en-GB" w:eastAsia="en-CA"/>
              </w:rPr>
              <w:t>AdV</w:t>
            </w:r>
            <w:r w:rsidR="007A1D1A">
              <w:rPr>
                <w:rFonts w:ascii="Times New Roman" w:eastAsia="Times New Roman" w:hAnsi="Times New Roman" w:cs="Times New Roman"/>
                <w:shd w:val="clear" w:color="auto" w:fill="FFFFFF"/>
                <w:vertAlign w:val="superscript"/>
                <w:lang w:val="en-GB" w:eastAsia="en-CA"/>
              </w:rPr>
              <w:t>2</w:t>
            </w:r>
          </w:p>
        </w:tc>
        <w:tc>
          <w:tcPr>
            <w:tcW w:w="113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617B9EC"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eastAsia="en-CA"/>
              </w:rPr>
              <w:t>Hexon structure gene of species F (type 40/41) </w:t>
            </w: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1744696E"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F:</w:t>
            </w:r>
            <w:r w:rsidRPr="00F061A8">
              <w:rPr>
                <w:rFonts w:ascii="Times New Roman" w:eastAsia="Times New Roman" w:hAnsi="Times New Roman" w:cs="Times New Roman"/>
                <w:lang w:eastAsia="en-CA"/>
              </w:rPr>
              <w:t>TCCGACCCACGATGTAACCA </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68D5A82" w14:textId="45ABC1D0"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250</w:t>
            </w:r>
          </w:p>
          <w:p w14:paraId="67D5F3E2" w14:textId="69372BFD"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250</w:t>
            </w:r>
          </w:p>
          <w:p w14:paraId="15FA09F5" w14:textId="049F8A8A"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100</w:t>
            </w:r>
          </w:p>
        </w:tc>
        <w:tc>
          <w:tcPr>
            <w:tcW w:w="993"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45CC236" w14:textId="1F82CFDC" w:rsidR="00C46C1E" w:rsidRPr="00F061A8" w:rsidRDefault="00C46C1E" w:rsidP="00034A56">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val="en-GB" w:eastAsia="en-CA"/>
              </w:rPr>
              <w:t>112</w:t>
            </w: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5937306"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4B08C1D" w14:textId="59D6DC92" w:rsidR="00C46C1E" w:rsidRPr="00F061A8" w:rsidRDefault="00F061A8"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eastAsia="en-CA"/>
              </w:rPr>
              <w:fldChar w:fldCharType="begin"/>
            </w:r>
            <w:r w:rsidR="009E5E62">
              <w:rPr>
                <w:rFonts w:ascii="Times New Roman" w:eastAsia="Times New Roman" w:hAnsi="Times New Roman" w:cs="Times New Roman"/>
                <w:lang w:eastAsia="en-CA"/>
              </w:rPr>
              <w:instrText xml:space="preserve"> ADDIN ZOTERO_ITEM CSL_CITATION {"citationID":"VyZImAVA","properties":{"formattedCitation":"[3]","plainCitation":"[3]","noteIndex":0},"citationItems":[{"id":2420,"uris":["http://zotero.org/users/6923231/items/GPWDDTJ2"],"itemData":{"id":2420,"type":"article-journal","DOI":"10.1007/s11270-016-2811-5","issue":"107","journalAbbreviation":"Water Air Soil Pollut","title":"Simultaneous Detection of Selected Enteric Viruses in Water Samples by Multiplex Quantitative PCR | SpringerLink","URL":"https://link.springer.com/article/10.1007/s11270-016-2811-5","volume":"227","author":[{"family":"Lee","given":"Dae-Young"},{"family":"Leung","given":"Kam"},{"family":"Lee","given":"Hung"},{"family":"Habash","given":"Marc"}],"accessed":{"date-parts":[["2023",1,16]]},"issued":{"date-parts":[["2016"]]}}}],"schema":"https://github.com/citation-style-language/schema/raw/master/csl-citation.json"} </w:instrText>
            </w:r>
            <w:r w:rsidRPr="00F061A8">
              <w:rPr>
                <w:rFonts w:ascii="Times New Roman" w:eastAsia="Times New Roman" w:hAnsi="Times New Roman" w:cs="Times New Roman"/>
                <w:lang w:eastAsia="en-CA"/>
              </w:rPr>
              <w:fldChar w:fldCharType="separate"/>
            </w:r>
            <w:r w:rsidR="009E5E62" w:rsidRPr="009E5E62">
              <w:rPr>
                <w:rFonts w:ascii="Times New Roman" w:hAnsi="Times New Roman" w:cs="Times New Roman"/>
              </w:rPr>
              <w:t>[3]</w:t>
            </w:r>
            <w:r w:rsidRPr="00F061A8">
              <w:rPr>
                <w:rFonts w:ascii="Times New Roman" w:eastAsia="Times New Roman" w:hAnsi="Times New Roman" w:cs="Times New Roman"/>
                <w:lang w:eastAsia="en-CA"/>
              </w:rPr>
              <w:fldChar w:fldCharType="end"/>
            </w:r>
          </w:p>
        </w:tc>
      </w:tr>
      <w:tr w:rsidR="00F81C8B" w:rsidRPr="00F061A8" w14:paraId="51B394BE" w14:textId="77777777" w:rsidTr="00277B9C">
        <w:trPr>
          <w:trHeight w:val="360"/>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88C615D"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C80147D"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789EC1DE"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R:</w:t>
            </w:r>
            <w:r w:rsidRPr="00F061A8">
              <w:rPr>
                <w:rFonts w:ascii="Times New Roman" w:eastAsia="Times New Roman" w:hAnsi="Times New Roman" w:cs="Times New Roman"/>
                <w:lang w:eastAsia="en-CA"/>
              </w:rPr>
              <w:t>CACGGCCAGCGTAAAGCG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D806645"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1E05263"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5C57A67"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3F5A47A"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r>
      <w:tr w:rsidR="00F81C8B" w:rsidRPr="00F061A8" w14:paraId="1391D54A" w14:textId="77777777" w:rsidTr="00277B9C">
        <w:trPr>
          <w:trHeight w:val="360"/>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15E0E3E"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0555CD4"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25D7180B"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P:</w:t>
            </w:r>
            <w:r w:rsidRPr="00F061A8">
              <w:rPr>
                <w:rFonts w:ascii="Times New Roman" w:eastAsia="Times New Roman" w:hAnsi="Times New Roman" w:cs="Times New Roman"/>
                <w:lang w:eastAsia="en-CA"/>
              </w:rPr>
              <w:t>ACAGGTCACAGCGACT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7C22E78"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F7D8E94"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ED3AD91"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9B6596F"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r>
      <w:tr w:rsidR="00F81C8B" w:rsidRPr="00F061A8" w14:paraId="7980494F" w14:textId="77777777" w:rsidTr="00277B9C">
        <w:trPr>
          <w:trHeight w:val="360"/>
        </w:trPr>
        <w:tc>
          <w:tcPr>
            <w:tcW w:w="75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CB022D1" w14:textId="2EB20838" w:rsidR="00C46C1E" w:rsidRPr="007A1D1A" w:rsidRDefault="00C46C1E" w:rsidP="00320590">
            <w:pPr>
              <w:spacing w:after="0" w:line="240" w:lineRule="auto"/>
              <w:textAlignment w:val="baseline"/>
              <w:rPr>
                <w:rFonts w:ascii="Times New Roman" w:eastAsia="Times New Roman" w:hAnsi="Times New Roman" w:cs="Times New Roman"/>
                <w:sz w:val="24"/>
                <w:szCs w:val="24"/>
                <w:vertAlign w:val="superscript"/>
                <w:lang w:eastAsia="en-CA"/>
              </w:rPr>
            </w:pPr>
            <w:r w:rsidRPr="00F061A8">
              <w:rPr>
                <w:rFonts w:ascii="Times New Roman" w:eastAsia="Times New Roman" w:hAnsi="Times New Roman" w:cs="Times New Roman"/>
                <w:shd w:val="clear" w:color="auto" w:fill="FFFFFF"/>
                <w:lang w:val="en-GB" w:eastAsia="en-CA"/>
              </w:rPr>
              <w:t>RV</w:t>
            </w:r>
            <w:r w:rsidR="007A1D1A">
              <w:rPr>
                <w:rFonts w:ascii="Times New Roman" w:eastAsia="Times New Roman" w:hAnsi="Times New Roman" w:cs="Times New Roman"/>
                <w:vertAlign w:val="superscript"/>
                <w:lang w:eastAsia="en-CA"/>
              </w:rPr>
              <w:t>2</w:t>
            </w:r>
          </w:p>
        </w:tc>
        <w:tc>
          <w:tcPr>
            <w:tcW w:w="113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C3488D6"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eastAsia="en-CA"/>
              </w:rPr>
              <w:t>non-structural protein 3 (NSP3) gene) species A </w:t>
            </w: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36725C93"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F1:</w:t>
            </w:r>
            <w:r w:rsidRPr="00F061A8">
              <w:rPr>
                <w:rFonts w:ascii="Calibri" w:eastAsia="Times New Roman" w:hAnsi="Calibri" w:cs="Calibri"/>
                <w:lang w:eastAsia="en-CA"/>
              </w:rPr>
              <w:t xml:space="preserve"> </w:t>
            </w:r>
            <w:r w:rsidRPr="00F061A8">
              <w:rPr>
                <w:rFonts w:ascii="Times New Roman" w:eastAsia="Times New Roman" w:hAnsi="Times New Roman" w:cs="Times New Roman"/>
                <w:lang w:eastAsia="en-CA"/>
              </w:rPr>
              <w:t>ACCATCTACACATGACCCTCTATG </w:t>
            </w:r>
          </w:p>
          <w:p w14:paraId="5C563D5B"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F2:</w:t>
            </w:r>
            <w:r w:rsidRPr="00F061A8">
              <w:rPr>
                <w:rFonts w:ascii="Calibri" w:eastAsia="Times New Roman" w:hAnsi="Calibri" w:cs="Calibri"/>
                <w:lang w:eastAsia="en-CA"/>
              </w:rPr>
              <w:t xml:space="preserve"> </w:t>
            </w:r>
            <w:r w:rsidRPr="00F061A8">
              <w:rPr>
                <w:rFonts w:ascii="Times New Roman" w:eastAsia="Times New Roman" w:hAnsi="Times New Roman" w:cs="Times New Roman"/>
                <w:lang w:eastAsia="en-CA"/>
              </w:rPr>
              <w:t>ACCATCTTCACGTAACCCTCTATG </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37CB09C" w14:textId="77928CBF"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250</w:t>
            </w:r>
          </w:p>
          <w:p w14:paraId="119047BC" w14:textId="4C2E7991"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250</w:t>
            </w:r>
          </w:p>
          <w:p w14:paraId="671CC2E6" w14:textId="2DFA8505"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100</w:t>
            </w:r>
          </w:p>
        </w:tc>
        <w:tc>
          <w:tcPr>
            <w:tcW w:w="993"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56DD5F5" w14:textId="1F6BEC71" w:rsidR="00C46C1E" w:rsidRPr="00F061A8" w:rsidRDefault="00C46C1E" w:rsidP="00034A56">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val="en-GB" w:eastAsia="en-CA"/>
              </w:rPr>
              <w:t>83</w:t>
            </w: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1B60120"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E5622C1"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r>
      <w:tr w:rsidR="00F81C8B" w:rsidRPr="00F061A8" w14:paraId="68DCAA5B" w14:textId="77777777" w:rsidTr="00277B9C">
        <w:trPr>
          <w:trHeight w:val="360"/>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9895E00"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5E7FB0B"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1F96B50E"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R:</w:t>
            </w:r>
            <w:r w:rsidRPr="00F061A8">
              <w:rPr>
                <w:rFonts w:ascii="Calibri" w:eastAsia="Times New Roman" w:hAnsi="Calibri" w:cs="Calibri"/>
                <w:lang w:eastAsia="en-CA"/>
              </w:rPr>
              <w:t xml:space="preserve"> </w:t>
            </w:r>
            <w:r w:rsidRPr="00F061A8">
              <w:rPr>
                <w:rFonts w:ascii="Times New Roman" w:eastAsia="Times New Roman" w:hAnsi="Times New Roman" w:cs="Times New Roman"/>
                <w:lang w:eastAsia="en-CA"/>
              </w:rPr>
              <w:t>ACATAACGCCCCTATAGCCATTT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3ACAEAD"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2B625D3" w14:textId="77777777" w:rsidR="00C46C1E" w:rsidRPr="00F061A8" w:rsidRDefault="00C46C1E" w:rsidP="00034A56">
            <w:pPr>
              <w:spacing w:after="0" w:line="240" w:lineRule="auto"/>
              <w:jc w:val="center"/>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0D5D69C"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696F90A"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r>
      <w:tr w:rsidR="00F81C8B" w:rsidRPr="00F061A8" w14:paraId="6ADAFA06" w14:textId="77777777" w:rsidTr="00277B9C">
        <w:trPr>
          <w:trHeight w:val="195"/>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48047F6"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8559F93"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07D7CA4F"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P:</w:t>
            </w:r>
            <w:r w:rsidRPr="00F061A8">
              <w:rPr>
                <w:rFonts w:ascii="Times New Roman" w:eastAsia="Times New Roman" w:hAnsi="Times New Roman" w:cs="Times New Roman"/>
                <w:lang w:eastAsia="en-CA"/>
              </w:rPr>
              <w:t>AATAGTTAAAAGCTAACACTGTC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C78EE92"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66547E2" w14:textId="77777777" w:rsidR="00C46C1E" w:rsidRPr="00F061A8" w:rsidRDefault="00C46C1E" w:rsidP="00034A56">
            <w:pPr>
              <w:spacing w:after="0" w:line="240" w:lineRule="auto"/>
              <w:jc w:val="center"/>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68371DC"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BB3C6B5"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r>
      <w:tr w:rsidR="00F81C8B" w:rsidRPr="00F061A8" w14:paraId="58D94319" w14:textId="77777777" w:rsidTr="00277B9C">
        <w:trPr>
          <w:trHeight w:val="360"/>
        </w:trPr>
        <w:tc>
          <w:tcPr>
            <w:tcW w:w="75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DB6A426" w14:textId="7FA69B41"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NV</w:t>
            </w:r>
            <w:r w:rsidR="007A1D1A">
              <w:rPr>
                <w:rFonts w:ascii="Times New Roman" w:eastAsia="Times New Roman" w:hAnsi="Times New Roman" w:cs="Times New Roman"/>
                <w:shd w:val="clear" w:color="auto" w:fill="FFFFFF"/>
                <w:vertAlign w:val="superscript"/>
                <w:lang w:val="en-GB" w:eastAsia="en-CA"/>
              </w:rPr>
              <w:t>2</w:t>
            </w:r>
            <w:r w:rsidRPr="00F061A8">
              <w:rPr>
                <w:rFonts w:ascii="Times New Roman" w:eastAsia="Times New Roman" w:hAnsi="Times New Roman" w:cs="Times New Roman"/>
                <w:lang w:eastAsia="en-CA"/>
              </w:rPr>
              <w:t> </w:t>
            </w:r>
          </w:p>
        </w:tc>
        <w:tc>
          <w:tcPr>
            <w:tcW w:w="113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2C43C45"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eastAsia="en-CA"/>
              </w:rPr>
              <w:t>ORF2 (the junction of polymerase and capsid gene) of the genotype II </w:t>
            </w: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0D48DD4A"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F:</w:t>
            </w:r>
            <w:r w:rsidRPr="00F061A8">
              <w:rPr>
                <w:rFonts w:ascii="Times New Roman" w:eastAsia="Times New Roman" w:hAnsi="Times New Roman" w:cs="Times New Roman"/>
                <w:lang w:eastAsia="en-CA"/>
              </w:rPr>
              <w:t>CCAATGTTCAGATGGATGAGATTCTC </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F5E1887" w14:textId="7ECDE662"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250</w:t>
            </w:r>
          </w:p>
          <w:p w14:paraId="17DFD92C" w14:textId="3C0C2813"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250</w:t>
            </w:r>
          </w:p>
          <w:p w14:paraId="019B3691" w14:textId="396A3F17"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100</w:t>
            </w:r>
          </w:p>
        </w:tc>
        <w:tc>
          <w:tcPr>
            <w:tcW w:w="993"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A891A63" w14:textId="0A5A6CC4" w:rsidR="00C46C1E" w:rsidRPr="00F061A8" w:rsidRDefault="00C46C1E" w:rsidP="00034A56">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val="en-GB" w:eastAsia="en-CA"/>
              </w:rPr>
              <w:t>92</w:t>
            </w: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8C62D45"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5C38530"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r>
      <w:tr w:rsidR="00F81C8B" w:rsidRPr="00F061A8" w14:paraId="6BAD2906" w14:textId="77777777" w:rsidTr="00277B9C">
        <w:trPr>
          <w:trHeight w:val="360"/>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1F00CEC"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12C705C"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70DF3CDB"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R:</w:t>
            </w:r>
            <w:r w:rsidRPr="00F061A8">
              <w:rPr>
                <w:rFonts w:ascii="Times New Roman" w:eastAsia="Times New Roman" w:hAnsi="Times New Roman" w:cs="Times New Roman"/>
                <w:lang w:eastAsia="en-CA"/>
              </w:rPr>
              <w:t>TCGACGCCATCTTCATTCACA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F2E89AE"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764B63E" w14:textId="77777777" w:rsidR="00C46C1E" w:rsidRPr="00F061A8" w:rsidRDefault="00C46C1E" w:rsidP="00034A56">
            <w:pPr>
              <w:spacing w:after="0" w:line="240" w:lineRule="auto"/>
              <w:jc w:val="center"/>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DB06726"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3721C1C"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r>
      <w:tr w:rsidR="00F81C8B" w:rsidRPr="00F061A8" w14:paraId="6337A946" w14:textId="77777777" w:rsidTr="00277B9C">
        <w:trPr>
          <w:trHeight w:val="360"/>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D0BB6A0"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56A043E"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7F31C2EB"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P:</w:t>
            </w:r>
            <w:r w:rsidRPr="00F061A8">
              <w:rPr>
                <w:rFonts w:ascii="Times New Roman" w:eastAsia="Times New Roman" w:hAnsi="Times New Roman" w:cs="Times New Roman"/>
                <w:lang w:eastAsia="en-CA"/>
              </w:rPr>
              <w:t>ATCGCCCTCCCACGT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30FB013" w14:textId="77777777" w:rsidR="00C46C1E" w:rsidRPr="00F061A8" w:rsidRDefault="00C46C1E" w:rsidP="00F81C8B">
            <w:pPr>
              <w:spacing w:after="0" w:line="240" w:lineRule="auto"/>
              <w:jc w:val="center"/>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BE2A8BB" w14:textId="77777777" w:rsidR="00C46C1E" w:rsidRPr="00F061A8" w:rsidRDefault="00C46C1E" w:rsidP="00034A56">
            <w:pPr>
              <w:spacing w:after="0" w:line="240" w:lineRule="auto"/>
              <w:jc w:val="center"/>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1701A59"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4AFB176"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r>
      <w:tr w:rsidR="00F81C8B" w:rsidRPr="00F061A8" w14:paraId="339E502E" w14:textId="77777777" w:rsidTr="00277B9C">
        <w:trPr>
          <w:trHeight w:val="360"/>
        </w:trPr>
        <w:tc>
          <w:tcPr>
            <w:tcW w:w="75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965BF1D"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MS2</w:t>
            </w:r>
            <w:r w:rsidRPr="00F061A8">
              <w:rPr>
                <w:rFonts w:ascii="Times New Roman" w:eastAsia="Times New Roman" w:hAnsi="Times New Roman" w:cs="Times New Roman"/>
                <w:lang w:eastAsia="en-CA"/>
              </w:rPr>
              <w:t> </w:t>
            </w:r>
          </w:p>
        </w:tc>
        <w:tc>
          <w:tcPr>
            <w:tcW w:w="113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1A307E5" w14:textId="2E60DA83"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eastAsia="en-CA"/>
              </w:rPr>
              <w:t>Maturation &amp; structural protein </w:t>
            </w:r>
            <w:r w:rsidR="00501BC7">
              <w:rPr>
                <w:rFonts w:ascii="Times New Roman" w:eastAsia="Times New Roman" w:hAnsi="Times New Roman" w:cs="Times New Roman"/>
                <w:lang w:eastAsia="en-CA"/>
              </w:rPr>
              <w:t>(</w:t>
            </w:r>
            <w:r w:rsidR="00501BC7" w:rsidRPr="00F061A8">
              <w:rPr>
                <w:rFonts w:ascii="Times New Roman" w:eastAsia="Times New Roman" w:hAnsi="Times New Roman" w:cs="Times New Roman"/>
                <w:i/>
                <w:iCs/>
                <w:lang w:eastAsia="en-CA"/>
              </w:rPr>
              <w:t>mat</w:t>
            </w:r>
            <w:r w:rsidR="00501BC7" w:rsidRPr="00F061A8">
              <w:rPr>
                <w:rFonts w:ascii="Times New Roman" w:eastAsia="Times New Roman" w:hAnsi="Times New Roman" w:cs="Times New Roman"/>
                <w:lang w:eastAsia="en-CA"/>
              </w:rPr>
              <w:t xml:space="preserve"> and </w:t>
            </w:r>
            <w:r w:rsidR="00501BC7" w:rsidRPr="00F061A8">
              <w:rPr>
                <w:rFonts w:ascii="Times New Roman" w:eastAsia="Times New Roman" w:hAnsi="Times New Roman" w:cs="Times New Roman"/>
                <w:i/>
                <w:iCs/>
                <w:lang w:eastAsia="en-CA"/>
              </w:rPr>
              <w:t>cp</w:t>
            </w:r>
            <w:r w:rsidR="00232C91">
              <w:rPr>
                <w:rFonts w:ascii="Times New Roman" w:eastAsia="Times New Roman" w:hAnsi="Times New Roman" w:cs="Times New Roman"/>
                <w:i/>
                <w:iCs/>
                <w:lang w:eastAsia="en-CA"/>
              </w:rPr>
              <w:t xml:space="preserve"> </w:t>
            </w:r>
            <w:r w:rsidR="00232C91" w:rsidRPr="006C5E49">
              <w:rPr>
                <w:rFonts w:ascii="Times New Roman" w:eastAsia="Times New Roman" w:hAnsi="Times New Roman" w:cs="Times New Roman"/>
                <w:lang w:eastAsia="en-CA"/>
              </w:rPr>
              <w:t>genes</w:t>
            </w:r>
            <w:r w:rsidR="00501BC7">
              <w:rPr>
                <w:rFonts w:ascii="Times New Roman" w:eastAsia="Times New Roman" w:hAnsi="Times New Roman" w:cs="Times New Roman"/>
                <w:lang w:eastAsia="en-CA"/>
              </w:rPr>
              <w:t>)</w:t>
            </w: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4672B8BA"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F:</w:t>
            </w:r>
            <w:r w:rsidRPr="00F061A8">
              <w:rPr>
                <w:rFonts w:ascii="Times New Roman" w:eastAsia="Times New Roman" w:hAnsi="Times New Roman" w:cs="Times New Roman"/>
                <w:lang w:eastAsia="en-CA"/>
              </w:rPr>
              <w:t>GTCCATACCTTAGATGCGTTAGC </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A259DEC" w14:textId="3C031532"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400</w:t>
            </w:r>
          </w:p>
          <w:p w14:paraId="50284538" w14:textId="5D50EFB6"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400</w:t>
            </w:r>
          </w:p>
          <w:p w14:paraId="33F4510F" w14:textId="0508FD13" w:rsidR="00C46C1E" w:rsidRPr="00F061A8" w:rsidRDefault="00C46C1E" w:rsidP="00F81C8B">
            <w:pPr>
              <w:spacing w:after="0" w:line="240" w:lineRule="auto"/>
              <w:jc w:val="center"/>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shd w:val="clear" w:color="auto" w:fill="FFFFFF"/>
                <w:lang w:val="en-GB" w:eastAsia="en-CA"/>
              </w:rPr>
              <w:t>250</w:t>
            </w:r>
          </w:p>
        </w:tc>
        <w:tc>
          <w:tcPr>
            <w:tcW w:w="993"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ED66C83" w14:textId="42E0F79D" w:rsidR="00C46C1E" w:rsidRPr="00F061A8" w:rsidRDefault="007E6CF4" w:rsidP="00034A56">
            <w:pPr>
              <w:spacing w:after="0" w:line="240" w:lineRule="auto"/>
              <w:jc w:val="center"/>
              <w:textAlignment w:val="baseline"/>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160</w:t>
            </w:r>
          </w:p>
        </w:tc>
        <w:tc>
          <w:tcPr>
            <w:tcW w:w="1842"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30DC30B"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eastAsia="en-CA"/>
              </w:rPr>
              <w:t>30 min at 55°C, 3 min at 94°C, followed by 45 cycles 15 s at 94°C and 1 min at 60°C </w:t>
            </w:r>
          </w:p>
        </w:tc>
        <w:tc>
          <w:tcPr>
            <w:tcW w:w="1134"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1B9E54B" w14:textId="1E76CD49"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lang w:eastAsia="en-CA"/>
              </w:rPr>
              <w:t> </w:t>
            </w:r>
            <w:r w:rsidR="00F81C8B">
              <w:rPr>
                <w:rFonts w:ascii="Times New Roman" w:eastAsia="Times New Roman" w:hAnsi="Times New Roman" w:cs="Times New Roman"/>
                <w:lang w:eastAsia="en-CA"/>
              </w:rPr>
              <w:fldChar w:fldCharType="begin"/>
            </w:r>
            <w:r w:rsidR="009E5E62">
              <w:rPr>
                <w:rFonts w:ascii="Times New Roman" w:eastAsia="Times New Roman" w:hAnsi="Times New Roman" w:cs="Times New Roman"/>
                <w:lang w:eastAsia="en-CA"/>
              </w:rPr>
              <w:instrText xml:space="preserve"> ADDIN ZOTERO_ITEM CSL_CITATION {"citationID":"v7oXeZjN","properties":{"formattedCitation":"[4]","plainCitation":"[4]","noteIndex":0},"citationItems":[{"id":2969,"uris":["http://zotero.org/users/6923231/items/956J7A54"],"itemData":{"id":2969,"type":"article-journal","container-title":"Aerosol Science and Technology","DOI":"10.1080/02786826.2010.501351","ISSN":"0278-6826, 1521-7388","issue":"10","journalAbbreviation":"Aerosol Science and Technology","language":"en","page":"893-901","source":"DOI.org (Crossref)","title":"Evaluation of Filters for the Sampling and Quantification of RNA Phage Aerosols","volume":"44","author":[{"family":"Gendron","given":"Louis"},{"family":"Verreault","given":"Daniel"},{"family":"Veillette","given":"Marc"},{"family":"Moineau","given":"Sylvain"},{"family":"Duchaine","given":"Caroline"}],"issued":{"date-parts":[["2010",8,9]]}}}],"schema":"https://github.com/citation-style-language/schema/raw/master/csl-citation.json"} </w:instrText>
            </w:r>
            <w:r w:rsidR="00F81C8B">
              <w:rPr>
                <w:rFonts w:ascii="Times New Roman" w:eastAsia="Times New Roman" w:hAnsi="Times New Roman" w:cs="Times New Roman"/>
                <w:lang w:eastAsia="en-CA"/>
              </w:rPr>
              <w:fldChar w:fldCharType="separate"/>
            </w:r>
            <w:r w:rsidR="009E5E62" w:rsidRPr="009E5E62">
              <w:rPr>
                <w:rFonts w:ascii="Times New Roman" w:hAnsi="Times New Roman" w:cs="Times New Roman"/>
              </w:rPr>
              <w:t>[4]</w:t>
            </w:r>
            <w:r w:rsidR="00F81C8B">
              <w:rPr>
                <w:rFonts w:ascii="Times New Roman" w:eastAsia="Times New Roman" w:hAnsi="Times New Roman" w:cs="Times New Roman"/>
                <w:lang w:eastAsia="en-CA"/>
              </w:rPr>
              <w:fldChar w:fldCharType="end"/>
            </w:r>
          </w:p>
        </w:tc>
      </w:tr>
      <w:tr w:rsidR="00F81C8B" w:rsidRPr="00F061A8" w14:paraId="7CAFB321" w14:textId="77777777" w:rsidTr="00277B9C">
        <w:trPr>
          <w:trHeight w:val="360"/>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B76CEB3"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7E488A2"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155AA65D"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R:</w:t>
            </w:r>
            <w:r w:rsidRPr="00F061A8">
              <w:rPr>
                <w:rFonts w:ascii="Times New Roman" w:eastAsia="Times New Roman" w:hAnsi="Times New Roman" w:cs="Times New Roman"/>
                <w:lang w:eastAsia="en-CA"/>
              </w:rPr>
              <w:t>CCGTTAGCGAAGTTGCTTGG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1AD0CD5"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6D2396B"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9F1A93D"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6F6949A"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r>
      <w:tr w:rsidR="00F81C8B" w:rsidRPr="00F061A8" w14:paraId="3B5A971A" w14:textId="77777777" w:rsidTr="00277B9C">
        <w:trPr>
          <w:trHeight w:val="360"/>
        </w:trPr>
        <w:tc>
          <w:tcPr>
            <w:tcW w:w="75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B77FB5C"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4F2FAB9"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3116" w:type="dxa"/>
            <w:tcBorders>
              <w:top w:val="single" w:sz="6" w:space="0" w:color="auto"/>
              <w:left w:val="single" w:sz="6" w:space="0" w:color="auto"/>
              <w:bottom w:val="single" w:sz="6" w:space="0" w:color="auto"/>
              <w:right w:val="single" w:sz="6" w:space="0" w:color="auto"/>
            </w:tcBorders>
            <w:shd w:val="clear" w:color="auto" w:fill="auto"/>
            <w:hideMark/>
          </w:tcPr>
          <w:p w14:paraId="38896040" w14:textId="77777777" w:rsidR="00C46C1E" w:rsidRPr="00F061A8" w:rsidRDefault="00C46C1E" w:rsidP="00320590">
            <w:pPr>
              <w:spacing w:after="0" w:line="240" w:lineRule="auto"/>
              <w:textAlignment w:val="baseline"/>
              <w:rPr>
                <w:rFonts w:ascii="Times New Roman" w:eastAsia="Times New Roman" w:hAnsi="Times New Roman" w:cs="Times New Roman"/>
                <w:sz w:val="24"/>
                <w:szCs w:val="24"/>
                <w:lang w:eastAsia="en-CA"/>
              </w:rPr>
            </w:pPr>
            <w:r w:rsidRPr="00F061A8">
              <w:rPr>
                <w:rFonts w:ascii="Times New Roman" w:eastAsia="Times New Roman" w:hAnsi="Times New Roman" w:cs="Times New Roman"/>
                <w:b/>
                <w:bCs/>
                <w:lang w:eastAsia="en-CA"/>
              </w:rPr>
              <w:t>P:</w:t>
            </w:r>
            <w:r w:rsidRPr="00F061A8">
              <w:rPr>
                <w:rFonts w:ascii="Times New Roman" w:eastAsia="Times New Roman" w:hAnsi="Times New Roman" w:cs="Times New Roman"/>
                <w:lang w:eastAsia="en-CA"/>
              </w:rPr>
              <w:t>ACGTCGCCAGTTCCGCCATTGTCG </w:t>
            </w: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93E5750"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99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7A8464B"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84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D9D87DB"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c>
          <w:tcPr>
            <w:tcW w:w="113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F71C9E1" w14:textId="77777777" w:rsidR="00C46C1E" w:rsidRPr="00F061A8" w:rsidRDefault="00C46C1E" w:rsidP="00320590">
            <w:pPr>
              <w:spacing w:after="0" w:line="240" w:lineRule="auto"/>
              <w:rPr>
                <w:rFonts w:ascii="Times New Roman" w:eastAsia="Times New Roman" w:hAnsi="Times New Roman" w:cs="Times New Roman"/>
                <w:sz w:val="24"/>
                <w:szCs w:val="24"/>
                <w:lang w:eastAsia="en-CA"/>
              </w:rPr>
            </w:pPr>
          </w:p>
        </w:tc>
      </w:tr>
    </w:tbl>
    <w:p w14:paraId="6A4EB428" w14:textId="51EC11A8" w:rsidR="00BF5BA2" w:rsidRPr="009D106D" w:rsidRDefault="00E5220C" w:rsidP="00EF4E04">
      <w:pPr>
        <w:ind w:right="-846"/>
        <w:rPr>
          <w:rFonts w:ascii="Times New Roman" w:hAnsi="Times New Roman" w:cs="Times New Roman"/>
        </w:rPr>
      </w:pPr>
      <w:r w:rsidRPr="009D106D">
        <w:rPr>
          <w:rFonts w:ascii="Times New Roman" w:hAnsi="Times New Roman" w:cs="Times New Roman"/>
          <w:vertAlign w:val="superscript"/>
        </w:rPr>
        <w:t>1</w:t>
      </w:r>
      <w:r w:rsidRPr="009D106D">
        <w:rPr>
          <w:rFonts w:ascii="Times New Roman" w:hAnsi="Times New Roman" w:cs="Times New Roman"/>
        </w:rPr>
        <w:t xml:space="preserve"> Multiplex RT-qPCR assay previously validated in the work of </w:t>
      </w:r>
      <w:r w:rsidR="009E5E62">
        <w:rPr>
          <w:rFonts w:ascii="Times New Roman" w:hAnsi="Times New Roman" w:cs="Times New Roman"/>
        </w:rPr>
        <w:t xml:space="preserve">Hayes et al., (2023) </w:t>
      </w:r>
      <w:r w:rsidRPr="009D106D">
        <w:rPr>
          <w:rFonts w:ascii="Times New Roman" w:hAnsi="Times New Roman" w:cs="Times New Roman"/>
        </w:rPr>
        <w:t>for the simultaneous detection of SARS-CoV-2, INFA, RSV, and MeV</w:t>
      </w:r>
      <w:r w:rsidR="009E5E62">
        <w:rPr>
          <w:rFonts w:ascii="Times New Roman" w:hAnsi="Times New Roman" w:cs="Times New Roman"/>
        </w:rPr>
        <w:t xml:space="preserve"> </w:t>
      </w:r>
      <w:r w:rsidR="009E5E62">
        <w:rPr>
          <w:rFonts w:ascii="Times New Roman" w:hAnsi="Times New Roman" w:cs="Times New Roman"/>
        </w:rPr>
        <w:fldChar w:fldCharType="begin"/>
      </w:r>
      <w:r w:rsidR="009E5E62">
        <w:rPr>
          <w:rFonts w:ascii="Times New Roman" w:hAnsi="Times New Roman" w:cs="Times New Roman"/>
        </w:rPr>
        <w:instrText xml:space="preserve"> ADDIN ZOTERO_ITEM CSL_CITATION {"citationID":"AQPN0jRi","properties":{"formattedCitation":"[1]","plainCitation":"[1]","noteIndex":0},"citationItems":[{"id":2978,"uris":["http://zotero.org/users/6923231/items/CIGEWTPG"],"itemData":{"id":2978,"type":"article-journal","abstract":"A multiplex quantitative reverse transcription polymerase chain reaction (RT-qPCR)-based method was designed for the simultaneous detection of influenza A, SARS-CoV-2, respiratory syncytial virus, and measles virus. The performance of the multiplex assay was compared to four monoplex assays for relative quantification using standard quantification curves. Results showed that the multiplex assay had comparable linearity and analytical sensitivity to the monoplex assays, and the quantification parameters of both assays demonstrated minimal differences. Viral reporting recommendations for the multiplex method were estimated based on the corresponding limit of quantification (LOQ) and the limit of detection at 95 % confidence interval (LOD) values for each viral target. The LOQ was determined by the lowest nominal RNA concentrations where %CV values were ≤35 %. Corresponding LOD values for each viral target were ~15 and ~25 gene copies per reaction (GC/rxn), and LOQ values were within 10 to 15 GC/rxn. The detection performance of a new multiplex assay was validated in the field by collecting composite wastewater samples from a local treatment facility and passive samples from three sewer shed locations. Results indicated that the assay could accurately estimate viral loads from various sample types, with samples collected from passive samplers showing a greater range of detectable viral concentrations than composite wastewater samples. This suggests that the sensitivity of the multiplex method may be improved when paired with more sensitive sampling methods. Laboratory and field results demonstrate the robustness and sensitivity of the multiplex assay and its applicability to detect the relative abundance of four viral targets among wastewater samples. Conventional monoplex RT-qPCR assays are suitable for diagnosing viral infections. However, multiplex analysis using wastewater provides a fast and cost-effective way to monitor viral diseases in a population or environment.","container-title":"Science of The Total Environment","DOI":"10.1016/j.scitotenv.2023.164261","ISSN":"0048-9697","journalAbbreviation":"Science of The Total Environment","language":"en","page":"164261","source":"ScienceDirect","title":"Simultaneous detection of SARS-CoV-2, influenza A, respiratory syncytial virus, and measles in wastewater by multiplex RT-qPCR","author":[{"family":"Hayes","given":"Emalie K."},{"family":"Gouthro","given":"Madison T."},{"family":"LeBlanc","given":"Jason J."},{"family":"Gagnon","given":"Graham A."}],"issued":{"date-parts":[["2023",5,17]]}}}],"schema":"https://github.com/citation-style-language/schema/raw/master/csl-citation.json"} </w:instrText>
      </w:r>
      <w:r w:rsidR="009E5E62">
        <w:rPr>
          <w:rFonts w:ascii="Times New Roman" w:hAnsi="Times New Roman" w:cs="Times New Roman"/>
        </w:rPr>
        <w:fldChar w:fldCharType="separate"/>
      </w:r>
      <w:r w:rsidR="009E5E62" w:rsidRPr="009E5E62">
        <w:rPr>
          <w:rFonts w:ascii="Times New Roman" w:hAnsi="Times New Roman" w:cs="Times New Roman"/>
        </w:rPr>
        <w:t>[1]</w:t>
      </w:r>
      <w:r w:rsidR="009E5E62">
        <w:rPr>
          <w:rFonts w:ascii="Times New Roman" w:hAnsi="Times New Roman" w:cs="Times New Roman"/>
        </w:rPr>
        <w:fldChar w:fldCharType="end"/>
      </w:r>
      <w:r w:rsidRPr="009D106D">
        <w:rPr>
          <w:rFonts w:ascii="Times New Roman" w:hAnsi="Times New Roman" w:cs="Times New Roman"/>
        </w:rPr>
        <w:t>.</w:t>
      </w:r>
      <w:r w:rsidR="007A1D1A" w:rsidRPr="009D106D">
        <w:rPr>
          <w:rFonts w:ascii="Times New Roman" w:hAnsi="Times New Roman" w:cs="Times New Roman"/>
        </w:rPr>
        <w:t xml:space="preserve"> </w:t>
      </w:r>
      <w:r w:rsidR="00496013" w:rsidRPr="009D106D">
        <w:rPr>
          <w:rFonts w:ascii="Times New Roman" w:hAnsi="Times New Roman" w:cs="Times New Roman"/>
          <w:vertAlign w:val="superscript"/>
        </w:rPr>
        <w:t xml:space="preserve">2 </w:t>
      </w:r>
      <w:r w:rsidR="00496013" w:rsidRPr="009D106D">
        <w:rPr>
          <w:rFonts w:ascii="Times New Roman" w:hAnsi="Times New Roman" w:cs="Times New Roman"/>
        </w:rPr>
        <w:t>M</w:t>
      </w:r>
      <w:r w:rsidR="00A81449" w:rsidRPr="009D106D">
        <w:rPr>
          <w:rFonts w:ascii="Times New Roman" w:hAnsi="Times New Roman" w:cs="Times New Roman"/>
        </w:rPr>
        <w:t>ultiplex qPCR assay for the detection of human rotavirus, enteric adenovirus, and human norovirus</w:t>
      </w:r>
      <w:r w:rsidR="00496013" w:rsidRPr="009D106D">
        <w:rPr>
          <w:rFonts w:ascii="Times New Roman" w:hAnsi="Times New Roman" w:cs="Times New Roman"/>
        </w:rPr>
        <w:t>, formerly validated</w:t>
      </w:r>
      <w:r w:rsidR="006C636D" w:rsidRPr="009D106D">
        <w:rPr>
          <w:rFonts w:ascii="Times New Roman" w:hAnsi="Times New Roman" w:cs="Times New Roman"/>
        </w:rPr>
        <w:t xml:space="preserve"> by </w:t>
      </w:r>
      <w:r w:rsidR="009014F9" w:rsidRPr="009D106D">
        <w:rPr>
          <w:rFonts w:ascii="Times New Roman" w:hAnsi="Times New Roman" w:cs="Times New Roman"/>
        </w:rPr>
        <w:fldChar w:fldCharType="begin"/>
      </w:r>
      <w:r w:rsidR="009E5E62">
        <w:rPr>
          <w:rFonts w:ascii="Times New Roman" w:hAnsi="Times New Roman" w:cs="Times New Roman"/>
        </w:rPr>
        <w:instrText xml:space="preserve"> ADDIN ZOTERO_ITEM CSL_CITATION {"citationID":"zj56m26X","properties":{"formattedCitation":"[3]","plainCitation":"[3]","noteIndex":0},"citationItems":[{"id":2420,"uris":["http://zotero.org/users/6923231/items/GPWDDTJ2"],"itemData":{"id":2420,"type":"article-journal","DOI":"10.1007/s11270-016-2811-5","issue":"107","journalAbbreviation":"Water Air Soil Pollut","title":"Simultaneous Detection of Selected Enteric Viruses in Water Samples by Multiplex Quantitative PCR | SpringerLink","URL":"https://link.springer.com/article/10.1007/s11270-016-2811-5","volume":"227","author":[{"family":"Lee","given":"Dae-Young"},{"family":"Leung","given":"Kam"},{"family":"Lee","given":"Hung"},{"family":"Habash","given":"Marc"}],"accessed":{"date-parts":[["2023",1,16]]},"issued":{"date-parts":[["2016"]]}}}],"schema":"https://github.com/citation-style-language/schema/raw/master/csl-citation.json"} </w:instrText>
      </w:r>
      <w:r w:rsidR="009014F9" w:rsidRPr="009D106D">
        <w:rPr>
          <w:rFonts w:ascii="Times New Roman" w:hAnsi="Times New Roman" w:cs="Times New Roman"/>
        </w:rPr>
        <w:fldChar w:fldCharType="separate"/>
      </w:r>
      <w:r w:rsidR="009E5E62" w:rsidRPr="009E5E62">
        <w:rPr>
          <w:rFonts w:ascii="Times New Roman" w:hAnsi="Times New Roman" w:cs="Times New Roman"/>
        </w:rPr>
        <w:t>[3]</w:t>
      </w:r>
      <w:r w:rsidR="009014F9" w:rsidRPr="009D106D">
        <w:rPr>
          <w:rFonts w:ascii="Times New Roman" w:hAnsi="Times New Roman" w:cs="Times New Roman"/>
        </w:rPr>
        <w:fldChar w:fldCharType="end"/>
      </w:r>
      <w:r w:rsidR="00CE7884" w:rsidRPr="009D106D">
        <w:rPr>
          <w:rFonts w:ascii="Times New Roman" w:hAnsi="Times New Roman" w:cs="Times New Roman"/>
        </w:rPr>
        <w:t>.</w:t>
      </w:r>
    </w:p>
    <w:p w14:paraId="2DC4E950" w14:textId="77777777" w:rsidR="00D43535" w:rsidRDefault="00D43535" w:rsidP="007E6D08">
      <w:pPr>
        <w:ind w:left="-142"/>
        <w:rPr>
          <w:rFonts w:ascii="Times New Roman" w:hAnsi="Times New Roman" w:cs="Times New Roman"/>
          <w:b/>
          <w:bCs/>
        </w:rPr>
      </w:pPr>
    </w:p>
    <w:p w14:paraId="730DAD3B" w14:textId="7B2DF961" w:rsidR="007E6D08" w:rsidRPr="007E6D08" w:rsidRDefault="008E7F3C" w:rsidP="007E6D08">
      <w:pPr>
        <w:ind w:left="-142"/>
        <w:rPr>
          <w:rFonts w:ascii="Times New Roman" w:hAnsi="Times New Roman" w:cs="Times New Roman"/>
        </w:rPr>
      </w:pPr>
      <w:r>
        <w:rPr>
          <w:rFonts w:ascii="Times New Roman" w:hAnsi="Times New Roman" w:cs="Times New Roman"/>
          <w:b/>
          <w:bCs/>
        </w:rPr>
        <w:lastRenderedPageBreak/>
        <w:t xml:space="preserve">Table S3. </w:t>
      </w:r>
      <w:r w:rsidRPr="008E7F3C">
        <w:rPr>
          <w:rFonts w:ascii="Times New Roman" w:hAnsi="Times New Roman" w:cs="Times New Roman"/>
        </w:rPr>
        <w:t>Viral calibration curve information for each viral target</w:t>
      </w:r>
      <w:r w:rsidR="007E6D08">
        <w:rPr>
          <w:rFonts w:ascii="Times New Roman" w:hAnsi="Times New Roman" w:cs="Times New Roman"/>
        </w:rPr>
        <w:t>.</w:t>
      </w:r>
    </w:p>
    <w:tbl>
      <w:tblPr>
        <w:tblStyle w:val="TableGrid"/>
        <w:tblW w:w="10047" w:type="dxa"/>
        <w:tblLook w:val="04A0" w:firstRow="1" w:lastRow="0" w:firstColumn="1" w:lastColumn="0" w:noHBand="0" w:noVBand="1"/>
      </w:tblPr>
      <w:tblGrid>
        <w:gridCol w:w="1486"/>
        <w:gridCol w:w="1073"/>
        <w:gridCol w:w="1550"/>
        <w:gridCol w:w="901"/>
        <w:gridCol w:w="1447"/>
        <w:gridCol w:w="949"/>
        <w:gridCol w:w="1398"/>
        <w:gridCol w:w="1243"/>
      </w:tblGrid>
      <w:tr w:rsidR="007E6D08" w:rsidRPr="007E6D08" w14:paraId="4CF1384D" w14:textId="77777777" w:rsidTr="009E5E62">
        <w:trPr>
          <w:trHeight w:val="319"/>
        </w:trPr>
        <w:tc>
          <w:tcPr>
            <w:tcW w:w="2559" w:type="dxa"/>
            <w:gridSpan w:val="2"/>
            <w:noWrap/>
            <w:hideMark/>
          </w:tcPr>
          <w:p w14:paraId="1AC1976A" w14:textId="77777777" w:rsidR="007E6D08" w:rsidRPr="007E6D08" w:rsidRDefault="007E6D08" w:rsidP="007E6D08">
            <w:pPr>
              <w:ind w:left="-142"/>
              <w:jc w:val="center"/>
              <w:rPr>
                <w:rFonts w:ascii="Times New Roman" w:hAnsi="Times New Roman" w:cs="Times New Roman"/>
                <w:b/>
                <w:bCs/>
              </w:rPr>
            </w:pPr>
            <w:r w:rsidRPr="007E6D08">
              <w:rPr>
                <w:rFonts w:ascii="Times New Roman" w:hAnsi="Times New Roman" w:cs="Times New Roman"/>
                <w:b/>
                <w:bCs/>
              </w:rPr>
              <w:t>INFA</w:t>
            </w:r>
          </w:p>
        </w:tc>
        <w:tc>
          <w:tcPr>
            <w:tcW w:w="2451" w:type="dxa"/>
            <w:gridSpan w:val="2"/>
            <w:noWrap/>
            <w:hideMark/>
          </w:tcPr>
          <w:p w14:paraId="0FDA8B83" w14:textId="77777777" w:rsidR="007E6D08" w:rsidRPr="007E6D08" w:rsidRDefault="007E6D08" w:rsidP="007E6D08">
            <w:pPr>
              <w:ind w:left="-142"/>
              <w:jc w:val="center"/>
              <w:rPr>
                <w:rFonts w:ascii="Times New Roman" w:hAnsi="Times New Roman" w:cs="Times New Roman"/>
                <w:b/>
                <w:bCs/>
              </w:rPr>
            </w:pPr>
            <w:r w:rsidRPr="007E6D08">
              <w:rPr>
                <w:rFonts w:ascii="Times New Roman" w:hAnsi="Times New Roman" w:cs="Times New Roman"/>
                <w:b/>
                <w:bCs/>
              </w:rPr>
              <w:t>SARS-CoV-2</w:t>
            </w:r>
          </w:p>
        </w:tc>
        <w:tc>
          <w:tcPr>
            <w:tcW w:w="2396" w:type="dxa"/>
            <w:gridSpan w:val="2"/>
            <w:noWrap/>
            <w:hideMark/>
          </w:tcPr>
          <w:p w14:paraId="4E26D770" w14:textId="77777777" w:rsidR="007E6D08" w:rsidRPr="007E6D08" w:rsidRDefault="007E6D08" w:rsidP="007E6D08">
            <w:pPr>
              <w:ind w:left="-142"/>
              <w:jc w:val="center"/>
              <w:rPr>
                <w:rFonts w:ascii="Times New Roman" w:hAnsi="Times New Roman" w:cs="Times New Roman"/>
                <w:b/>
                <w:bCs/>
              </w:rPr>
            </w:pPr>
            <w:r w:rsidRPr="007E6D08">
              <w:rPr>
                <w:rFonts w:ascii="Times New Roman" w:hAnsi="Times New Roman" w:cs="Times New Roman"/>
                <w:b/>
                <w:bCs/>
              </w:rPr>
              <w:t>MeV</w:t>
            </w:r>
          </w:p>
        </w:tc>
        <w:tc>
          <w:tcPr>
            <w:tcW w:w="2641" w:type="dxa"/>
            <w:gridSpan w:val="2"/>
            <w:noWrap/>
            <w:hideMark/>
          </w:tcPr>
          <w:p w14:paraId="4323BC07" w14:textId="77777777" w:rsidR="007E6D08" w:rsidRPr="007E6D08" w:rsidRDefault="007E6D08" w:rsidP="007E6D08">
            <w:pPr>
              <w:ind w:left="-142"/>
              <w:jc w:val="center"/>
              <w:rPr>
                <w:rFonts w:ascii="Times New Roman" w:hAnsi="Times New Roman" w:cs="Times New Roman"/>
                <w:b/>
                <w:bCs/>
              </w:rPr>
            </w:pPr>
            <w:r w:rsidRPr="007E6D08">
              <w:rPr>
                <w:rFonts w:ascii="Times New Roman" w:hAnsi="Times New Roman" w:cs="Times New Roman"/>
                <w:b/>
                <w:bCs/>
              </w:rPr>
              <w:t>RSV</w:t>
            </w:r>
          </w:p>
        </w:tc>
      </w:tr>
      <w:tr w:rsidR="007E6D08" w:rsidRPr="007E6D08" w14:paraId="4C583816" w14:textId="77777777" w:rsidTr="009E5E62">
        <w:trPr>
          <w:trHeight w:val="319"/>
        </w:trPr>
        <w:tc>
          <w:tcPr>
            <w:tcW w:w="1486" w:type="dxa"/>
            <w:noWrap/>
            <w:hideMark/>
          </w:tcPr>
          <w:p w14:paraId="5D09C10E"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R2</w:t>
            </w:r>
          </w:p>
        </w:tc>
        <w:tc>
          <w:tcPr>
            <w:tcW w:w="1072" w:type="dxa"/>
            <w:noWrap/>
            <w:hideMark/>
          </w:tcPr>
          <w:p w14:paraId="5A40232E" w14:textId="270C8645"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0.95</w:t>
            </w:r>
          </w:p>
        </w:tc>
        <w:tc>
          <w:tcPr>
            <w:tcW w:w="1550" w:type="dxa"/>
            <w:noWrap/>
            <w:hideMark/>
          </w:tcPr>
          <w:p w14:paraId="69928788"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R2</w:t>
            </w:r>
          </w:p>
        </w:tc>
        <w:tc>
          <w:tcPr>
            <w:tcW w:w="900" w:type="dxa"/>
            <w:noWrap/>
            <w:hideMark/>
          </w:tcPr>
          <w:p w14:paraId="356654DB" w14:textId="09233748"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0.96</w:t>
            </w:r>
          </w:p>
        </w:tc>
        <w:tc>
          <w:tcPr>
            <w:tcW w:w="1447" w:type="dxa"/>
            <w:noWrap/>
            <w:hideMark/>
          </w:tcPr>
          <w:p w14:paraId="31D23757"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R2</w:t>
            </w:r>
          </w:p>
        </w:tc>
        <w:tc>
          <w:tcPr>
            <w:tcW w:w="948" w:type="dxa"/>
            <w:noWrap/>
            <w:hideMark/>
          </w:tcPr>
          <w:p w14:paraId="68A1E004"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0.97</w:t>
            </w:r>
          </w:p>
        </w:tc>
        <w:tc>
          <w:tcPr>
            <w:tcW w:w="1398" w:type="dxa"/>
            <w:noWrap/>
            <w:hideMark/>
          </w:tcPr>
          <w:p w14:paraId="251BEA5F"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R2</w:t>
            </w:r>
          </w:p>
        </w:tc>
        <w:tc>
          <w:tcPr>
            <w:tcW w:w="1242" w:type="dxa"/>
            <w:noWrap/>
            <w:hideMark/>
          </w:tcPr>
          <w:p w14:paraId="3AFB0E16"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0.96</w:t>
            </w:r>
          </w:p>
        </w:tc>
      </w:tr>
      <w:tr w:rsidR="007E6D08" w:rsidRPr="007E6D08" w14:paraId="31C7D411" w14:textId="77777777" w:rsidTr="009E5E62">
        <w:trPr>
          <w:trHeight w:val="319"/>
        </w:trPr>
        <w:tc>
          <w:tcPr>
            <w:tcW w:w="1486" w:type="dxa"/>
            <w:noWrap/>
            <w:hideMark/>
          </w:tcPr>
          <w:p w14:paraId="6F6C7284"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y-int</w:t>
            </w:r>
          </w:p>
        </w:tc>
        <w:tc>
          <w:tcPr>
            <w:tcW w:w="1072" w:type="dxa"/>
            <w:noWrap/>
            <w:hideMark/>
          </w:tcPr>
          <w:p w14:paraId="2E721995"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38.78</w:t>
            </w:r>
          </w:p>
        </w:tc>
        <w:tc>
          <w:tcPr>
            <w:tcW w:w="1550" w:type="dxa"/>
            <w:noWrap/>
            <w:hideMark/>
          </w:tcPr>
          <w:p w14:paraId="6A4C24B2"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y-int</w:t>
            </w:r>
          </w:p>
        </w:tc>
        <w:tc>
          <w:tcPr>
            <w:tcW w:w="900" w:type="dxa"/>
            <w:noWrap/>
            <w:hideMark/>
          </w:tcPr>
          <w:p w14:paraId="0628AA04" w14:textId="07E60CF5"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40.71</w:t>
            </w:r>
          </w:p>
        </w:tc>
        <w:tc>
          <w:tcPr>
            <w:tcW w:w="1447" w:type="dxa"/>
            <w:noWrap/>
            <w:hideMark/>
          </w:tcPr>
          <w:p w14:paraId="610F1DC3"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y-int</w:t>
            </w:r>
          </w:p>
        </w:tc>
        <w:tc>
          <w:tcPr>
            <w:tcW w:w="948" w:type="dxa"/>
            <w:noWrap/>
            <w:hideMark/>
          </w:tcPr>
          <w:p w14:paraId="1BF5B887"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41.16</w:t>
            </w:r>
          </w:p>
        </w:tc>
        <w:tc>
          <w:tcPr>
            <w:tcW w:w="1398" w:type="dxa"/>
            <w:noWrap/>
            <w:hideMark/>
          </w:tcPr>
          <w:p w14:paraId="3CB4E218"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y-int</w:t>
            </w:r>
          </w:p>
        </w:tc>
        <w:tc>
          <w:tcPr>
            <w:tcW w:w="1242" w:type="dxa"/>
            <w:noWrap/>
            <w:hideMark/>
          </w:tcPr>
          <w:p w14:paraId="02527E67"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38.97</w:t>
            </w:r>
          </w:p>
        </w:tc>
      </w:tr>
      <w:tr w:rsidR="007E6D08" w:rsidRPr="007E6D08" w14:paraId="351C9AA1" w14:textId="77777777" w:rsidTr="009E5E62">
        <w:trPr>
          <w:trHeight w:val="319"/>
        </w:trPr>
        <w:tc>
          <w:tcPr>
            <w:tcW w:w="1486" w:type="dxa"/>
            <w:noWrap/>
            <w:hideMark/>
          </w:tcPr>
          <w:p w14:paraId="5A1F4ED1"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Slope</w:t>
            </w:r>
          </w:p>
        </w:tc>
        <w:tc>
          <w:tcPr>
            <w:tcW w:w="1072" w:type="dxa"/>
            <w:noWrap/>
            <w:hideMark/>
          </w:tcPr>
          <w:p w14:paraId="7E1F9312" w14:textId="0FD8B6B6"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-3.17</w:t>
            </w:r>
          </w:p>
        </w:tc>
        <w:tc>
          <w:tcPr>
            <w:tcW w:w="1550" w:type="dxa"/>
            <w:noWrap/>
            <w:hideMark/>
          </w:tcPr>
          <w:p w14:paraId="1C5A1001"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Slope</w:t>
            </w:r>
          </w:p>
        </w:tc>
        <w:tc>
          <w:tcPr>
            <w:tcW w:w="900" w:type="dxa"/>
            <w:noWrap/>
            <w:hideMark/>
          </w:tcPr>
          <w:p w14:paraId="4624B095"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-3.76</w:t>
            </w:r>
          </w:p>
        </w:tc>
        <w:tc>
          <w:tcPr>
            <w:tcW w:w="1447" w:type="dxa"/>
            <w:noWrap/>
            <w:hideMark/>
          </w:tcPr>
          <w:p w14:paraId="08972324"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Slope</w:t>
            </w:r>
          </w:p>
        </w:tc>
        <w:tc>
          <w:tcPr>
            <w:tcW w:w="948" w:type="dxa"/>
            <w:noWrap/>
            <w:hideMark/>
          </w:tcPr>
          <w:p w14:paraId="292BDBD8"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-3.84</w:t>
            </w:r>
          </w:p>
        </w:tc>
        <w:tc>
          <w:tcPr>
            <w:tcW w:w="1398" w:type="dxa"/>
            <w:noWrap/>
            <w:hideMark/>
          </w:tcPr>
          <w:p w14:paraId="129DB70D"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Slope</w:t>
            </w:r>
          </w:p>
        </w:tc>
        <w:tc>
          <w:tcPr>
            <w:tcW w:w="1242" w:type="dxa"/>
            <w:noWrap/>
            <w:hideMark/>
          </w:tcPr>
          <w:p w14:paraId="47842F6F" w14:textId="50418EBE"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-3.53</w:t>
            </w:r>
          </w:p>
        </w:tc>
      </w:tr>
      <w:tr w:rsidR="007E6D08" w:rsidRPr="007E6D08" w14:paraId="60BF40CA" w14:textId="77777777" w:rsidTr="009E5E62">
        <w:trPr>
          <w:trHeight w:val="319"/>
        </w:trPr>
        <w:tc>
          <w:tcPr>
            <w:tcW w:w="1486" w:type="dxa"/>
            <w:noWrap/>
            <w:hideMark/>
          </w:tcPr>
          <w:p w14:paraId="2564DC25"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Efficiency (%)</w:t>
            </w:r>
          </w:p>
        </w:tc>
        <w:tc>
          <w:tcPr>
            <w:tcW w:w="1072" w:type="dxa"/>
            <w:noWrap/>
            <w:hideMark/>
          </w:tcPr>
          <w:p w14:paraId="295E4020" w14:textId="22B2E770"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106.7</w:t>
            </w:r>
            <w:r>
              <w:rPr>
                <w:rFonts w:ascii="Times New Roman" w:hAnsi="Times New Roman" w:cs="Times New Roman"/>
              </w:rPr>
              <w:t>1</w:t>
            </w:r>
          </w:p>
        </w:tc>
        <w:tc>
          <w:tcPr>
            <w:tcW w:w="1550" w:type="dxa"/>
            <w:noWrap/>
            <w:hideMark/>
          </w:tcPr>
          <w:p w14:paraId="1FCEC672"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Efficiency (%)</w:t>
            </w:r>
          </w:p>
        </w:tc>
        <w:tc>
          <w:tcPr>
            <w:tcW w:w="900" w:type="dxa"/>
            <w:noWrap/>
            <w:hideMark/>
          </w:tcPr>
          <w:p w14:paraId="5A9FCD71" w14:textId="523850AE"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84.48</w:t>
            </w:r>
          </w:p>
        </w:tc>
        <w:tc>
          <w:tcPr>
            <w:tcW w:w="1447" w:type="dxa"/>
            <w:noWrap/>
            <w:hideMark/>
          </w:tcPr>
          <w:p w14:paraId="3F995393"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Efficiency (%)</w:t>
            </w:r>
          </w:p>
        </w:tc>
        <w:tc>
          <w:tcPr>
            <w:tcW w:w="948" w:type="dxa"/>
            <w:noWrap/>
            <w:hideMark/>
          </w:tcPr>
          <w:p w14:paraId="7827FAFA" w14:textId="754ED34D"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82.14</w:t>
            </w:r>
          </w:p>
        </w:tc>
        <w:tc>
          <w:tcPr>
            <w:tcW w:w="1398" w:type="dxa"/>
            <w:noWrap/>
            <w:hideMark/>
          </w:tcPr>
          <w:p w14:paraId="30D43B16"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Efficiency (%)</w:t>
            </w:r>
          </w:p>
        </w:tc>
        <w:tc>
          <w:tcPr>
            <w:tcW w:w="1242" w:type="dxa"/>
            <w:noWrap/>
            <w:hideMark/>
          </w:tcPr>
          <w:p w14:paraId="58EB94FB" w14:textId="70AF638D"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91.9</w:t>
            </w:r>
            <w:r>
              <w:rPr>
                <w:rFonts w:ascii="Times New Roman" w:hAnsi="Times New Roman" w:cs="Times New Roman"/>
              </w:rPr>
              <w:t>0</w:t>
            </w:r>
          </w:p>
        </w:tc>
      </w:tr>
      <w:tr w:rsidR="007E6D08" w:rsidRPr="007E6D08" w14:paraId="66BA4727" w14:textId="77777777" w:rsidTr="009E5E62">
        <w:trPr>
          <w:trHeight w:val="319"/>
        </w:trPr>
        <w:tc>
          <w:tcPr>
            <w:tcW w:w="1486" w:type="dxa"/>
            <w:noWrap/>
            <w:hideMark/>
          </w:tcPr>
          <w:p w14:paraId="24257CE5" w14:textId="77777777" w:rsidR="007E6D08" w:rsidRPr="007E6D08" w:rsidRDefault="007E6D08" w:rsidP="007E6D08">
            <w:pPr>
              <w:ind w:left="-142"/>
              <w:jc w:val="center"/>
              <w:rPr>
                <w:rFonts w:ascii="Times New Roman" w:hAnsi="Times New Roman" w:cs="Times New Roman"/>
                <w:b/>
                <w:bCs/>
              </w:rPr>
            </w:pPr>
          </w:p>
        </w:tc>
        <w:tc>
          <w:tcPr>
            <w:tcW w:w="1072" w:type="dxa"/>
            <w:noWrap/>
            <w:hideMark/>
          </w:tcPr>
          <w:p w14:paraId="4D352C2A" w14:textId="77777777" w:rsidR="007E6D08" w:rsidRPr="007E6D08" w:rsidRDefault="007E6D08" w:rsidP="007E6D08">
            <w:pPr>
              <w:ind w:left="-142"/>
              <w:jc w:val="center"/>
              <w:rPr>
                <w:rFonts w:ascii="Times New Roman" w:hAnsi="Times New Roman" w:cs="Times New Roman"/>
                <w:b/>
                <w:bCs/>
              </w:rPr>
            </w:pPr>
          </w:p>
        </w:tc>
        <w:tc>
          <w:tcPr>
            <w:tcW w:w="1550" w:type="dxa"/>
            <w:noWrap/>
            <w:hideMark/>
          </w:tcPr>
          <w:p w14:paraId="0BEC3255" w14:textId="77777777" w:rsidR="007E6D08" w:rsidRPr="007E6D08" w:rsidRDefault="007E6D08" w:rsidP="007E6D08">
            <w:pPr>
              <w:ind w:left="-142"/>
              <w:jc w:val="center"/>
              <w:rPr>
                <w:rFonts w:ascii="Times New Roman" w:hAnsi="Times New Roman" w:cs="Times New Roman"/>
                <w:b/>
                <w:bCs/>
              </w:rPr>
            </w:pPr>
          </w:p>
        </w:tc>
        <w:tc>
          <w:tcPr>
            <w:tcW w:w="900" w:type="dxa"/>
            <w:noWrap/>
            <w:hideMark/>
          </w:tcPr>
          <w:p w14:paraId="7F53B001" w14:textId="77777777" w:rsidR="007E6D08" w:rsidRPr="007E6D08" w:rsidRDefault="007E6D08" w:rsidP="007E6D08">
            <w:pPr>
              <w:ind w:left="-142"/>
              <w:jc w:val="center"/>
              <w:rPr>
                <w:rFonts w:ascii="Times New Roman" w:hAnsi="Times New Roman" w:cs="Times New Roman"/>
                <w:b/>
                <w:bCs/>
              </w:rPr>
            </w:pPr>
          </w:p>
        </w:tc>
        <w:tc>
          <w:tcPr>
            <w:tcW w:w="1447" w:type="dxa"/>
            <w:noWrap/>
            <w:hideMark/>
          </w:tcPr>
          <w:p w14:paraId="4894215B" w14:textId="77777777" w:rsidR="007E6D08" w:rsidRPr="007E6D08" w:rsidRDefault="007E6D08" w:rsidP="007E6D08">
            <w:pPr>
              <w:ind w:left="-142"/>
              <w:jc w:val="center"/>
              <w:rPr>
                <w:rFonts w:ascii="Times New Roman" w:hAnsi="Times New Roman" w:cs="Times New Roman"/>
                <w:b/>
                <w:bCs/>
              </w:rPr>
            </w:pPr>
          </w:p>
        </w:tc>
        <w:tc>
          <w:tcPr>
            <w:tcW w:w="948" w:type="dxa"/>
            <w:noWrap/>
            <w:hideMark/>
          </w:tcPr>
          <w:p w14:paraId="75D077CC" w14:textId="77777777" w:rsidR="007E6D08" w:rsidRPr="007E6D08" w:rsidRDefault="007E6D08" w:rsidP="007E6D08">
            <w:pPr>
              <w:ind w:left="-142"/>
              <w:jc w:val="center"/>
              <w:rPr>
                <w:rFonts w:ascii="Times New Roman" w:hAnsi="Times New Roman" w:cs="Times New Roman"/>
                <w:b/>
                <w:bCs/>
              </w:rPr>
            </w:pPr>
          </w:p>
        </w:tc>
        <w:tc>
          <w:tcPr>
            <w:tcW w:w="1398" w:type="dxa"/>
            <w:noWrap/>
            <w:hideMark/>
          </w:tcPr>
          <w:p w14:paraId="5990C1D9" w14:textId="77777777" w:rsidR="007E6D08" w:rsidRPr="007E6D08" w:rsidRDefault="007E6D08" w:rsidP="007E6D08">
            <w:pPr>
              <w:ind w:left="-142"/>
              <w:jc w:val="center"/>
              <w:rPr>
                <w:rFonts w:ascii="Times New Roman" w:hAnsi="Times New Roman" w:cs="Times New Roman"/>
                <w:b/>
                <w:bCs/>
              </w:rPr>
            </w:pPr>
          </w:p>
        </w:tc>
        <w:tc>
          <w:tcPr>
            <w:tcW w:w="1242" w:type="dxa"/>
            <w:noWrap/>
            <w:hideMark/>
          </w:tcPr>
          <w:p w14:paraId="21697BAC" w14:textId="77777777" w:rsidR="007E6D08" w:rsidRPr="007E6D08" w:rsidRDefault="007E6D08" w:rsidP="007E6D08">
            <w:pPr>
              <w:ind w:left="-142"/>
              <w:jc w:val="center"/>
              <w:rPr>
                <w:rFonts w:ascii="Times New Roman" w:hAnsi="Times New Roman" w:cs="Times New Roman"/>
                <w:b/>
                <w:bCs/>
              </w:rPr>
            </w:pPr>
          </w:p>
        </w:tc>
      </w:tr>
      <w:tr w:rsidR="00D43535" w:rsidRPr="007E6D08" w14:paraId="73F7DC0A" w14:textId="77777777" w:rsidTr="009E5E62">
        <w:trPr>
          <w:trHeight w:val="319"/>
        </w:trPr>
        <w:tc>
          <w:tcPr>
            <w:tcW w:w="2559" w:type="dxa"/>
            <w:gridSpan w:val="2"/>
            <w:noWrap/>
            <w:hideMark/>
          </w:tcPr>
          <w:p w14:paraId="1348A2EC" w14:textId="77777777" w:rsidR="007E6D08" w:rsidRPr="007E6D08" w:rsidRDefault="007E6D08" w:rsidP="007E6D08">
            <w:pPr>
              <w:ind w:left="-142"/>
              <w:jc w:val="center"/>
              <w:rPr>
                <w:rFonts w:ascii="Times New Roman" w:hAnsi="Times New Roman" w:cs="Times New Roman"/>
                <w:b/>
                <w:bCs/>
              </w:rPr>
            </w:pPr>
            <w:r w:rsidRPr="007E6D08">
              <w:rPr>
                <w:rFonts w:ascii="Times New Roman" w:hAnsi="Times New Roman" w:cs="Times New Roman"/>
                <w:b/>
                <w:bCs/>
              </w:rPr>
              <w:t>EnV</w:t>
            </w:r>
          </w:p>
        </w:tc>
        <w:tc>
          <w:tcPr>
            <w:tcW w:w="2451" w:type="dxa"/>
            <w:gridSpan w:val="2"/>
            <w:noWrap/>
            <w:hideMark/>
          </w:tcPr>
          <w:p w14:paraId="649F05F5" w14:textId="77777777" w:rsidR="007E6D08" w:rsidRPr="007E6D08" w:rsidRDefault="007E6D08" w:rsidP="007E6D08">
            <w:pPr>
              <w:ind w:left="-142"/>
              <w:jc w:val="center"/>
              <w:rPr>
                <w:rFonts w:ascii="Times New Roman" w:hAnsi="Times New Roman" w:cs="Times New Roman"/>
                <w:b/>
                <w:bCs/>
              </w:rPr>
            </w:pPr>
            <w:r w:rsidRPr="007E6D08">
              <w:rPr>
                <w:rFonts w:ascii="Times New Roman" w:hAnsi="Times New Roman" w:cs="Times New Roman"/>
                <w:b/>
                <w:bCs/>
              </w:rPr>
              <w:t>Norovirus</w:t>
            </w:r>
          </w:p>
        </w:tc>
        <w:tc>
          <w:tcPr>
            <w:tcW w:w="2396" w:type="dxa"/>
            <w:gridSpan w:val="2"/>
            <w:noWrap/>
            <w:hideMark/>
          </w:tcPr>
          <w:p w14:paraId="43B47A1F" w14:textId="77777777" w:rsidR="007E6D08" w:rsidRPr="007E6D08" w:rsidRDefault="007E6D08" w:rsidP="007E6D08">
            <w:pPr>
              <w:ind w:left="-142"/>
              <w:jc w:val="center"/>
              <w:rPr>
                <w:rFonts w:ascii="Times New Roman" w:hAnsi="Times New Roman" w:cs="Times New Roman"/>
                <w:b/>
                <w:bCs/>
              </w:rPr>
            </w:pPr>
            <w:r w:rsidRPr="007E6D08">
              <w:rPr>
                <w:rFonts w:ascii="Times New Roman" w:hAnsi="Times New Roman" w:cs="Times New Roman"/>
                <w:b/>
                <w:bCs/>
              </w:rPr>
              <w:t>Adenovirus</w:t>
            </w:r>
          </w:p>
        </w:tc>
        <w:tc>
          <w:tcPr>
            <w:tcW w:w="2641" w:type="dxa"/>
            <w:gridSpan w:val="2"/>
            <w:noWrap/>
            <w:hideMark/>
          </w:tcPr>
          <w:p w14:paraId="7DBDC33C" w14:textId="77777777" w:rsidR="007E6D08" w:rsidRPr="007E6D08" w:rsidRDefault="007E6D08" w:rsidP="007E6D08">
            <w:pPr>
              <w:ind w:left="-142"/>
              <w:jc w:val="center"/>
              <w:rPr>
                <w:rFonts w:ascii="Times New Roman" w:hAnsi="Times New Roman" w:cs="Times New Roman"/>
                <w:b/>
                <w:bCs/>
              </w:rPr>
            </w:pPr>
            <w:r w:rsidRPr="007E6D08">
              <w:rPr>
                <w:rFonts w:ascii="Times New Roman" w:hAnsi="Times New Roman" w:cs="Times New Roman"/>
                <w:b/>
                <w:bCs/>
              </w:rPr>
              <w:t>Rotavirus</w:t>
            </w:r>
          </w:p>
        </w:tc>
      </w:tr>
      <w:tr w:rsidR="007E6D08" w:rsidRPr="007E6D08" w14:paraId="705BD474" w14:textId="77777777" w:rsidTr="009E5E62">
        <w:trPr>
          <w:trHeight w:val="319"/>
        </w:trPr>
        <w:tc>
          <w:tcPr>
            <w:tcW w:w="1486" w:type="dxa"/>
            <w:noWrap/>
            <w:hideMark/>
          </w:tcPr>
          <w:p w14:paraId="06C16698"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R2</w:t>
            </w:r>
          </w:p>
        </w:tc>
        <w:tc>
          <w:tcPr>
            <w:tcW w:w="1072" w:type="dxa"/>
            <w:noWrap/>
            <w:hideMark/>
          </w:tcPr>
          <w:p w14:paraId="44898B8B" w14:textId="38C384C1"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0.99</w:t>
            </w:r>
          </w:p>
        </w:tc>
        <w:tc>
          <w:tcPr>
            <w:tcW w:w="1550" w:type="dxa"/>
            <w:noWrap/>
            <w:hideMark/>
          </w:tcPr>
          <w:p w14:paraId="6BBB216B"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R2</w:t>
            </w:r>
          </w:p>
        </w:tc>
        <w:tc>
          <w:tcPr>
            <w:tcW w:w="900" w:type="dxa"/>
            <w:noWrap/>
            <w:hideMark/>
          </w:tcPr>
          <w:p w14:paraId="04FE027B" w14:textId="61273906"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0.99</w:t>
            </w:r>
          </w:p>
        </w:tc>
        <w:tc>
          <w:tcPr>
            <w:tcW w:w="1447" w:type="dxa"/>
            <w:noWrap/>
            <w:hideMark/>
          </w:tcPr>
          <w:p w14:paraId="1FB1DEDC"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R2</w:t>
            </w:r>
          </w:p>
        </w:tc>
        <w:tc>
          <w:tcPr>
            <w:tcW w:w="948" w:type="dxa"/>
            <w:noWrap/>
            <w:hideMark/>
          </w:tcPr>
          <w:p w14:paraId="05BF5DEA"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0.99</w:t>
            </w:r>
          </w:p>
        </w:tc>
        <w:tc>
          <w:tcPr>
            <w:tcW w:w="1398" w:type="dxa"/>
            <w:noWrap/>
            <w:hideMark/>
          </w:tcPr>
          <w:p w14:paraId="19829222"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R2</w:t>
            </w:r>
          </w:p>
        </w:tc>
        <w:tc>
          <w:tcPr>
            <w:tcW w:w="1242" w:type="dxa"/>
            <w:noWrap/>
            <w:hideMark/>
          </w:tcPr>
          <w:p w14:paraId="412CD7B3" w14:textId="122DFBD8"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0.99</w:t>
            </w:r>
          </w:p>
        </w:tc>
      </w:tr>
      <w:tr w:rsidR="007E6D08" w:rsidRPr="007E6D08" w14:paraId="130245CB" w14:textId="77777777" w:rsidTr="009E5E62">
        <w:trPr>
          <w:trHeight w:val="319"/>
        </w:trPr>
        <w:tc>
          <w:tcPr>
            <w:tcW w:w="1486" w:type="dxa"/>
            <w:noWrap/>
            <w:hideMark/>
          </w:tcPr>
          <w:p w14:paraId="0DF24B99"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y-int</w:t>
            </w:r>
          </w:p>
        </w:tc>
        <w:tc>
          <w:tcPr>
            <w:tcW w:w="1072" w:type="dxa"/>
            <w:noWrap/>
            <w:hideMark/>
          </w:tcPr>
          <w:p w14:paraId="234ADDF6" w14:textId="0889DE71"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37.48</w:t>
            </w:r>
          </w:p>
        </w:tc>
        <w:tc>
          <w:tcPr>
            <w:tcW w:w="1550" w:type="dxa"/>
            <w:noWrap/>
            <w:hideMark/>
          </w:tcPr>
          <w:p w14:paraId="0A31F4BF"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y-int</w:t>
            </w:r>
          </w:p>
        </w:tc>
        <w:tc>
          <w:tcPr>
            <w:tcW w:w="900" w:type="dxa"/>
            <w:noWrap/>
            <w:hideMark/>
          </w:tcPr>
          <w:p w14:paraId="3986F6B7" w14:textId="0DC79B1C"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40.34</w:t>
            </w:r>
          </w:p>
        </w:tc>
        <w:tc>
          <w:tcPr>
            <w:tcW w:w="1447" w:type="dxa"/>
            <w:noWrap/>
            <w:hideMark/>
          </w:tcPr>
          <w:p w14:paraId="09B38E38"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y-int</w:t>
            </w:r>
          </w:p>
        </w:tc>
        <w:tc>
          <w:tcPr>
            <w:tcW w:w="948" w:type="dxa"/>
            <w:noWrap/>
            <w:hideMark/>
          </w:tcPr>
          <w:p w14:paraId="4863B59D"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39.22</w:t>
            </w:r>
          </w:p>
        </w:tc>
        <w:tc>
          <w:tcPr>
            <w:tcW w:w="1398" w:type="dxa"/>
            <w:noWrap/>
            <w:hideMark/>
          </w:tcPr>
          <w:p w14:paraId="343B1583"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y-int</w:t>
            </w:r>
          </w:p>
        </w:tc>
        <w:tc>
          <w:tcPr>
            <w:tcW w:w="1242" w:type="dxa"/>
            <w:noWrap/>
            <w:hideMark/>
          </w:tcPr>
          <w:p w14:paraId="59B51562" w14:textId="70E62FE1"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40.32</w:t>
            </w:r>
          </w:p>
        </w:tc>
      </w:tr>
      <w:tr w:rsidR="007E6D08" w:rsidRPr="007E6D08" w14:paraId="78C3F25B" w14:textId="77777777" w:rsidTr="009E5E62">
        <w:trPr>
          <w:trHeight w:val="319"/>
        </w:trPr>
        <w:tc>
          <w:tcPr>
            <w:tcW w:w="1486" w:type="dxa"/>
            <w:noWrap/>
            <w:hideMark/>
          </w:tcPr>
          <w:p w14:paraId="593C3384"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Slope</w:t>
            </w:r>
          </w:p>
        </w:tc>
        <w:tc>
          <w:tcPr>
            <w:tcW w:w="1072" w:type="dxa"/>
            <w:noWrap/>
            <w:hideMark/>
          </w:tcPr>
          <w:p w14:paraId="759146B0" w14:textId="17A74EE1"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-3.13</w:t>
            </w:r>
          </w:p>
        </w:tc>
        <w:tc>
          <w:tcPr>
            <w:tcW w:w="1550" w:type="dxa"/>
            <w:noWrap/>
            <w:hideMark/>
          </w:tcPr>
          <w:p w14:paraId="6151B1D1"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Slope</w:t>
            </w:r>
          </w:p>
        </w:tc>
        <w:tc>
          <w:tcPr>
            <w:tcW w:w="900" w:type="dxa"/>
            <w:noWrap/>
            <w:hideMark/>
          </w:tcPr>
          <w:p w14:paraId="161F7DB7" w14:textId="0B887A4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-3.3</w:t>
            </w:r>
            <w:r>
              <w:rPr>
                <w:rFonts w:ascii="Times New Roman" w:hAnsi="Times New Roman" w:cs="Times New Roman"/>
              </w:rPr>
              <w:t>8</w:t>
            </w:r>
          </w:p>
        </w:tc>
        <w:tc>
          <w:tcPr>
            <w:tcW w:w="1447" w:type="dxa"/>
            <w:noWrap/>
            <w:hideMark/>
          </w:tcPr>
          <w:p w14:paraId="51268057"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Slope</w:t>
            </w:r>
          </w:p>
        </w:tc>
        <w:tc>
          <w:tcPr>
            <w:tcW w:w="948" w:type="dxa"/>
            <w:noWrap/>
            <w:hideMark/>
          </w:tcPr>
          <w:p w14:paraId="4D165F8C" w14:textId="449C262B"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-3.28</w:t>
            </w:r>
          </w:p>
        </w:tc>
        <w:tc>
          <w:tcPr>
            <w:tcW w:w="1398" w:type="dxa"/>
            <w:noWrap/>
            <w:hideMark/>
          </w:tcPr>
          <w:p w14:paraId="6E5C64CF"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Slope</w:t>
            </w:r>
          </w:p>
        </w:tc>
        <w:tc>
          <w:tcPr>
            <w:tcW w:w="1242" w:type="dxa"/>
            <w:noWrap/>
            <w:hideMark/>
          </w:tcPr>
          <w:p w14:paraId="69944911" w14:textId="00EA9E7E"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-3.50</w:t>
            </w:r>
          </w:p>
        </w:tc>
      </w:tr>
      <w:tr w:rsidR="007E6D08" w:rsidRPr="007E6D08" w14:paraId="07E1BA55" w14:textId="77777777" w:rsidTr="009E5E62">
        <w:trPr>
          <w:trHeight w:val="319"/>
        </w:trPr>
        <w:tc>
          <w:tcPr>
            <w:tcW w:w="1486" w:type="dxa"/>
            <w:noWrap/>
            <w:hideMark/>
          </w:tcPr>
          <w:p w14:paraId="10357D74"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Efficiency (%)</w:t>
            </w:r>
          </w:p>
        </w:tc>
        <w:tc>
          <w:tcPr>
            <w:tcW w:w="1072" w:type="dxa"/>
            <w:noWrap/>
            <w:hideMark/>
          </w:tcPr>
          <w:p w14:paraId="6F1A904C" w14:textId="2C273A3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108.37</w:t>
            </w:r>
          </w:p>
        </w:tc>
        <w:tc>
          <w:tcPr>
            <w:tcW w:w="1550" w:type="dxa"/>
            <w:noWrap/>
            <w:hideMark/>
          </w:tcPr>
          <w:p w14:paraId="691EA68C"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Efficiency (%)</w:t>
            </w:r>
          </w:p>
        </w:tc>
        <w:tc>
          <w:tcPr>
            <w:tcW w:w="900" w:type="dxa"/>
            <w:noWrap/>
            <w:hideMark/>
          </w:tcPr>
          <w:p w14:paraId="57E83B46" w14:textId="77F12D6A"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97.66</w:t>
            </w:r>
          </w:p>
        </w:tc>
        <w:tc>
          <w:tcPr>
            <w:tcW w:w="1447" w:type="dxa"/>
            <w:noWrap/>
            <w:hideMark/>
          </w:tcPr>
          <w:p w14:paraId="0336D449"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Efficiency (%)</w:t>
            </w:r>
          </w:p>
        </w:tc>
        <w:tc>
          <w:tcPr>
            <w:tcW w:w="948" w:type="dxa"/>
            <w:noWrap/>
            <w:hideMark/>
          </w:tcPr>
          <w:p w14:paraId="697A9E8D" w14:textId="491D7A39"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101.5</w:t>
            </w:r>
          </w:p>
        </w:tc>
        <w:tc>
          <w:tcPr>
            <w:tcW w:w="1398" w:type="dxa"/>
            <w:noWrap/>
            <w:hideMark/>
          </w:tcPr>
          <w:p w14:paraId="2021839C" w14:textId="77777777"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Efficiency (%)</w:t>
            </w:r>
          </w:p>
        </w:tc>
        <w:tc>
          <w:tcPr>
            <w:tcW w:w="1242" w:type="dxa"/>
            <w:noWrap/>
            <w:hideMark/>
          </w:tcPr>
          <w:p w14:paraId="40C2AFDE" w14:textId="7E0DF4C6" w:rsidR="007E6D08" w:rsidRPr="007E6D08" w:rsidRDefault="007E6D08" w:rsidP="007E6D08">
            <w:pPr>
              <w:ind w:left="-142"/>
              <w:jc w:val="center"/>
              <w:rPr>
                <w:rFonts w:ascii="Times New Roman" w:hAnsi="Times New Roman" w:cs="Times New Roman"/>
              </w:rPr>
            </w:pPr>
            <w:r w:rsidRPr="007E6D08">
              <w:rPr>
                <w:rFonts w:ascii="Times New Roman" w:hAnsi="Times New Roman" w:cs="Times New Roman"/>
              </w:rPr>
              <w:t>92.8</w:t>
            </w:r>
          </w:p>
        </w:tc>
      </w:tr>
    </w:tbl>
    <w:p w14:paraId="7777DC99" w14:textId="77777777" w:rsidR="00E5220C" w:rsidRDefault="00E5220C" w:rsidP="00C46C1E">
      <w:pPr>
        <w:jc w:val="both"/>
        <w:rPr>
          <w:rFonts w:ascii="Times New Roman" w:hAnsi="Times New Roman" w:cs="Times New Roman"/>
          <w:b/>
          <w:bCs/>
          <w:sz w:val="24"/>
          <w:szCs w:val="24"/>
        </w:rPr>
      </w:pPr>
    </w:p>
    <w:p w14:paraId="6911C188" w14:textId="0F53A0BA" w:rsidR="00C46C1E" w:rsidRPr="00F061A8" w:rsidRDefault="00C46C1E" w:rsidP="00D43535">
      <w:pPr>
        <w:ind w:right="-846"/>
        <w:jc w:val="both"/>
        <w:rPr>
          <w:rFonts w:ascii="Times New Roman" w:hAnsi="Times New Roman" w:cs="Times New Roman"/>
          <w:sz w:val="24"/>
          <w:szCs w:val="24"/>
        </w:rPr>
      </w:pPr>
      <w:r w:rsidRPr="00F061A8">
        <w:rPr>
          <w:rFonts w:ascii="Times New Roman" w:hAnsi="Times New Roman" w:cs="Times New Roman"/>
          <w:b/>
          <w:bCs/>
          <w:sz w:val="24"/>
          <w:szCs w:val="24"/>
        </w:rPr>
        <w:t>Table S</w:t>
      </w:r>
      <w:r w:rsidR="000B4BC0">
        <w:rPr>
          <w:rFonts w:ascii="Times New Roman" w:hAnsi="Times New Roman" w:cs="Times New Roman"/>
          <w:b/>
          <w:bCs/>
          <w:sz w:val="24"/>
          <w:szCs w:val="24"/>
        </w:rPr>
        <w:t>4</w:t>
      </w:r>
      <w:r w:rsidRPr="00F061A8">
        <w:rPr>
          <w:rFonts w:ascii="Times New Roman" w:hAnsi="Times New Roman" w:cs="Times New Roman"/>
          <w:b/>
          <w:bCs/>
          <w:sz w:val="24"/>
          <w:szCs w:val="24"/>
        </w:rPr>
        <w:t xml:space="preserve">. </w:t>
      </w:r>
      <w:r w:rsidRPr="00F061A8">
        <w:rPr>
          <w:rFonts w:ascii="Times New Roman" w:hAnsi="Times New Roman" w:cs="Times New Roman"/>
          <w:sz w:val="24"/>
          <w:szCs w:val="24"/>
        </w:rPr>
        <w:t>The Minimal Information for Publications on Quantitative Real-Time PCR Experiments (MIQE) checklist of essential and desirable information that should be reported to enable the reviewer to judge the validity of the paper and the reader to repeat the experiment and reproduce the results.</w:t>
      </w:r>
    </w:p>
    <w:tbl>
      <w:tblPr>
        <w:tblW w:w="102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5"/>
        <w:gridCol w:w="2637"/>
        <w:gridCol w:w="2380"/>
        <w:gridCol w:w="2969"/>
        <w:gridCol w:w="895"/>
      </w:tblGrid>
      <w:tr w:rsidR="0083496C" w:rsidRPr="00F061A8" w14:paraId="2A951320"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693A63C8" w14:textId="77777777" w:rsidR="00C46C1E" w:rsidRPr="00F061A8" w:rsidRDefault="00C46C1E" w:rsidP="00D63CD4">
            <w:pPr>
              <w:spacing w:after="0" w:line="240" w:lineRule="auto"/>
              <w:jc w:val="center"/>
              <w:rPr>
                <w:rFonts w:ascii="Times New Roman" w:eastAsia="Times New Roman" w:hAnsi="Times New Roman" w:cs="Times New Roman"/>
              </w:rPr>
            </w:pPr>
            <w:r w:rsidRPr="00F061A8">
              <w:rPr>
                <w:rFonts w:ascii="Times New Roman" w:eastAsia="Times New Roman" w:hAnsi="Times New Roman" w:cs="Times New Roman"/>
                <w:b/>
                <w:bCs/>
                <w:bdr w:val="none" w:sz="0" w:space="0" w:color="auto" w:frame="1"/>
              </w:rPr>
              <w:t>Category</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012E6A6" w14:textId="161C17EF" w:rsidR="00C46C1E" w:rsidRPr="00F061A8" w:rsidRDefault="00C46C1E" w:rsidP="00D63CD4">
            <w:pPr>
              <w:spacing w:after="0" w:line="240" w:lineRule="auto"/>
              <w:jc w:val="center"/>
              <w:rPr>
                <w:rFonts w:ascii="Times New Roman" w:eastAsia="Times New Roman" w:hAnsi="Times New Roman" w:cs="Times New Roman"/>
              </w:rPr>
            </w:pPr>
            <w:r w:rsidRPr="00F061A8">
              <w:rPr>
                <w:rFonts w:ascii="Times New Roman" w:eastAsia="Times New Roman" w:hAnsi="Times New Roman" w:cs="Times New Roman"/>
                <w:b/>
                <w:bCs/>
                <w:bdr w:val="none" w:sz="0" w:space="0" w:color="auto" w:frame="1"/>
              </w:rPr>
              <w:t>Item</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70270C80" w14:textId="77777777" w:rsidR="00C46C1E" w:rsidRPr="00F061A8" w:rsidRDefault="00C46C1E" w:rsidP="00D63CD4">
            <w:pPr>
              <w:spacing w:after="0" w:line="240" w:lineRule="auto"/>
              <w:jc w:val="center"/>
              <w:rPr>
                <w:rFonts w:ascii="Times New Roman" w:eastAsia="Times New Roman" w:hAnsi="Times New Roman" w:cs="Times New Roman"/>
                <w:b/>
                <w:bCs/>
              </w:rPr>
            </w:pPr>
            <w:r w:rsidRPr="00F061A8">
              <w:rPr>
                <w:rFonts w:ascii="Times New Roman" w:eastAsia="Times New Roman" w:hAnsi="Times New Roman" w:cs="Times New Roman"/>
                <w:b/>
                <w:bCs/>
              </w:rPr>
              <w:t>Paper Location</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5176C0F" w14:textId="77777777" w:rsidR="00C46C1E" w:rsidRPr="00F061A8" w:rsidRDefault="00C46C1E" w:rsidP="00D63CD4">
            <w:pPr>
              <w:spacing w:after="0" w:line="240" w:lineRule="auto"/>
              <w:jc w:val="center"/>
              <w:rPr>
                <w:rFonts w:ascii="Times New Roman" w:eastAsia="Times New Roman" w:hAnsi="Times New Roman" w:cs="Times New Roman"/>
              </w:rPr>
            </w:pPr>
            <w:r w:rsidRPr="00F061A8">
              <w:rPr>
                <w:rFonts w:ascii="Times New Roman" w:eastAsia="Times New Roman" w:hAnsi="Times New Roman" w:cs="Times New Roman"/>
                <w:b/>
                <w:bCs/>
                <w:bdr w:val="none" w:sz="0" w:space="0" w:color="auto" w:frame="1"/>
              </w:rPr>
              <w:t>Author Comments</w:t>
            </w:r>
          </w:p>
        </w:tc>
        <w:tc>
          <w:tcPr>
            <w:tcW w:w="482" w:type="pct"/>
            <w:tcBorders>
              <w:top w:val="outset" w:sz="6" w:space="0" w:color="auto"/>
              <w:left w:val="outset" w:sz="6" w:space="0" w:color="auto"/>
              <w:bottom w:val="outset" w:sz="6" w:space="0" w:color="auto"/>
              <w:right w:val="outset" w:sz="6" w:space="0" w:color="auto"/>
            </w:tcBorders>
          </w:tcPr>
          <w:p w14:paraId="0E994FBF" w14:textId="77777777" w:rsidR="00C46C1E" w:rsidRPr="00F061A8" w:rsidRDefault="00C46C1E" w:rsidP="00D63CD4">
            <w:pPr>
              <w:spacing w:after="0" w:line="240" w:lineRule="auto"/>
              <w:jc w:val="center"/>
              <w:rPr>
                <w:rFonts w:ascii="Times New Roman" w:eastAsia="Times New Roman" w:hAnsi="Times New Roman" w:cs="Times New Roman"/>
                <w:b/>
                <w:bCs/>
                <w:bdr w:val="none" w:sz="0" w:space="0" w:color="auto" w:frame="1"/>
              </w:rPr>
            </w:pPr>
            <w:r w:rsidRPr="00F061A8">
              <w:rPr>
                <w:rFonts w:ascii="Times New Roman" w:eastAsia="Times New Roman" w:hAnsi="Times New Roman" w:cs="Times New Roman"/>
                <w:b/>
                <w:bCs/>
                <w:bdr w:val="none" w:sz="0" w:space="0" w:color="auto" w:frame="1"/>
              </w:rPr>
              <w:t>Checklist</w:t>
            </w:r>
          </w:p>
        </w:tc>
      </w:tr>
      <w:tr w:rsidR="0083496C" w:rsidRPr="00F061A8" w14:paraId="2A4E062B"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40B8A11"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b/>
                <w:bCs/>
                <w:bdr w:val="none" w:sz="0" w:space="0" w:color="auto" w:frame="1"/>
              </w:rPr>
              <w:t>Sample</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9BC870B"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Type</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09574CF"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Methods</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0AEEB6F" w14:textId="51ACCEEA" w:rsidR="00C46C1E" w:rsidRPr="00F061A8" w:rsidRDefault="00521143"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Passive and grab samples</w:t>
            </w:r>
          </w:p>
        </w:tc>
        <w:tc>
          <w:tcPr>
            <w:tcW w:w="482" w:type="pct"/>
            <w:tcBorders>
              <w:top w:val="outset" w:sz="6" w:space="0" w:color="auto"/>
              <w:left w:val="outset" w:sz="6" w:space="0" w:color="auto"/>
              <w:bottom w:val="outset" w:sz="6" w:space="0" w:color="auto"/>
              <w:right w:val="outset" w:sz="6" w:space="0" w:color="auto"/>
            </w:tcBorders>
          </w:tcPr>
          <w:p w14:paraId="618AF10A" w14:textId="77777777" w:rsidR="00C46C1E" w:rsidRPr="00F061A8" w:rsidRDefault="00C46C1E" w:rsidP="00C46C1E">
            <w:pPr>
              <w:pStyle w:val="ListParagraph"/>
              <w:numPr>
                <w:ilvl w:val="0"/>
                <w:numId w:val="1"/>
              </w:numPr>
              <w:jc w:val="center"/>
              <w:rPr>
                <w:sz w:val="22"/>
                <w:szCs w:val="22"/>
              </w:rPr>
            </w:pPr>
          </w:p>
        </w:tc>
      </w:tr>
      <w:tr w:rsidR="0083496C" w:rsidRPr="00F061A8" w14:paraId="20D75B66"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E4F6AED"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7C5CEA2"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Method of dissection/procurement</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A94C9BC" w14:textId="2EE31D1A" w:rsidR="00C46C1E" w:rsidRPr="00F061A8" w:rsidRDefault="00B92395" w:rsidP="00320590">
            <w:pPr>
              <w:spacing w:after="0" w:line="240" w:lineRule="auto"/>
              <w:rPr>
                <w:rFonts w:ascii="Times New Roman" w:eastAsia="Times New Roman" w:hAnsi="Times New Roman" w:cs="Times New Roman"/>
                <w:b/>
                <w:bCs/>
              </w:rPr>
            </w:pPr>
            <w:r>
              <w:rPr>
                <w:rFonts w:ascii="Times New Roman" w:eastAsia="Times New Roman" w:hAnsi="Times New Roman" w:cs="Times New Roman"/>
              </w:rPr>
              <w:t>Methods and 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90C0391" w14:textId="1997A96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No dissection, synthetic template</w:t>
            </w:r>
            <w:r w:rsidR="00B92395">
              <w:rPr>
                <w:rFonts w:ascii="Times New Roman" w:eastAsia="Times New Roman" w:hAnsi="Times New Roman" w:cs="Times New Roman"/>
              </w:rPr>
              <w:t xml:space="preserve"> </w:t>
            </w:r>
            <w:r w:rsidRPr="00F061A8">
              <w:rPr>
                <w:rFonts w:ascii="Times New Roman" w:eastAsia="Times New Roman" w:hAnsi="Times New Roman" w:cs="Times New Roman"/>
              </w:rPr>
              <w:t>manufacturers, and sample collection are described</w:t>
            </w:r>
          </w:p>
        </w:tc>
        <w:tc>
          <w:tcPr>
            <w:tcW w:w="482" w:type="pct"/>
            <w:tcBorders>
              <w:top w:val="outset" w:sz="6" w:space="0" w:color="auto"/>
              <w:left w:val="outset" w:sz="6" w:space="0" w:color="auto"/>
              <w:bottom w:val="outset" w:sz="6" w:space="0" w:color="auto"/>
              <w:right w:val="outset" w:sz="6" w:space="0" w:color="auto"/>
            </w:tcBorders>
          </w:tcPr>
          <w:p w14:paraId="3CF1BC73" w14:textId="77777777" w:rsidR="00C46C1E" w:rsidRPr="00F061A8" w:rsidRDefault="00C46C1E" w:rsidP="00C46C1E">
            <w:pPr>
              <w:pStyle w:val="ListParagraph"/>
              <w:numPr>
                <w:ilvl w:val="0"/>
                <w:numId w:val="1"/>
              </w:numPr>
              <w:jc w:val="center"/>
              <w:rPr>
                <w:b/>
                <w:bCs/>
                <w:sz w:val="22"/>
                <w:szCs w:val="22"/>
              </w:rPr>
            </w:pPr>
          </w:p>
        </w:tc>
      </w:tr>
      <w:tr w:rsidR="0083496C" w:rsidRPr="00F061A8" w14:paraId="7F9CED20"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0DA26CF"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C0F8301"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Processing procedure</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A2192DC" w14:textId="17C297F5" w:rsidR="00C46C1E" w:rsidRPr="00F061A8"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Methods</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50BCA87"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Pre-RNA extraction processing</w:t>
            </w:r>
          </w:p>
        </w:tc>
        <w:tc>
          <w:tcPr>
            <w:tcW w:w="482" w:type="pct"/>
            <w:tcBorders>
              <w:top w:val="outset" w:sz="6" w:space="0" w:color="auto"/>
              <w:left w:val="outset" w:sz="6" w:space="0" w:color="auto"/>
              <w:bottom w:val="outset" w:sz="6" w:space="0" w:color="auto"/>
              <w:right w:val="outset" w:sz="6" w:space="0" w:color="auto"/>
            </w:tcBorders>
          </w:tcPr>
          <w:p w14:paraId="70657741" w14:textId="77777777" w:rsidR="00C46C1E" w:rsidRPr="00F061A8" w:rsidRDefault="00C46C1E" w:rsidP="00C46C1E">
            <w:pPr>
              <w:pStyle w:val="ListParagraph"/>
              <w:numPr>
                <w:ilvl w:val="0"/>
                <w:numId w:val="1"/>
              </w:numPr>
              <w:jc w:val="center"/>
              <w:rPr>
                <w:sz w:val="22"/>
                <w:szCs w:val="22"/>
              </w:rPr>
            </w:pPr>
          </w:p>
        </w:tc>
      </w:tr>
      <w:tr w:rsidR="0083496C" w:rsidRPr="00F061A8" w14:paraId="27D4FAC5"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241CFD9"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71CF8EF9"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If frozen, how and how quickly?</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2ACC9D0" w14:textId="5C94735C" w:rsidR="00C46C1E" w:rsidRPr="00F061A8"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Methods</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79C70501" w14:textId="461A8276" w:rsidR="00C46C1E" w:rsidRPr="00F061A8"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6317EC66" w14:textId="77777777" w:rsidR="00C46C1E" w:rsidRPr="00F061A8" w:rsidRDefault="00C46C1E" w:rsidP="00C46C1E">
            <w:pPr>
              <w:pStyle w:val="ListParagraph"/>
              <w:numPr>
                <w:ilvl w:val="0"/>
                <w:numId w:val="1"/>
              </w:numPr>
              <w:jc w:val="center"/>
              <w:rPr>
                <w:sz w:val="22"/>
                <w:szCs w:val="22"/>
              </w:rPr>
            </w:pPr>
          </w:p>
        </w:tc>
      </w:tr>
      <w:tr w:rsidR="0083496C" w:rsidRPr="00F061A8" w14:paraId="27D71612"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0A518C1"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8B37F00"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If fixed, with what and how quickly?</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91C0981" w14:textId="757320C9" w:rsidR="00C46C1E" w:rsidRPr="00F061A8"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N/A</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3A55FEC"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No fixing performed (i.e.,</w:t>
            </w:r>
            <w:r w:rsidRPr="00F061A8">
              <w:rPr>
                <w:rFonts w:ascii="Times New Roman" w:hAnsi="Times New Roman" w:cs="Times New Roman"/>
              </w:rPr>
              <w:t xml:space="preserve"> no f</w:t>
            </w:r>
            <w:r w:rsidRPr="00F061A8">
              <w:rPr>
                <w:rFonts w:ascii="Times New Roman" w:eastAsia="Times New Roman" w:hAnsi="Times New Roman" w:cs="Times New Roman"/>
              </w:rPr>
              <w:t>ormalin-fixed procedures)</w:t>
            </w:r>
          </w:p>
        </w:tc>
        <w:tc>
          <w:tcPr>
            <w:tcW w:w="482" w:type="pct"/>
            <w:tcBorders>
              <w:top w:val="outset" w:sz="6" w:space="0" w:color="auto"/>
              <w:left w:val="outset" w:sz="6" w:space="0" w:color="auto"/>
              <w:bottom w:val="outset" w:sz="6" w:space="0" w:color="auto"/>
              <w:right w:val="outset" w:sz="6" w:space="0" w:color="auto"/>
            </w:tcBorders>
          </w:tcPr>
          <w:p w14:paraId="6A5DB434" w14:textId="77777777" w:rsidR="00C46C1E" w:rsidRPr="00F061A8" w:rsidRDefault="00C46C1E" w:rsidP="00320590">
            <w:pPr>
              <w:spacing w:after="0" w:line="240" w:lineRule="auto"/>
              <w:jc w:val="center"/>
              <w:rPr>
                <w:rFonts w:ascii="Times New Roman" w:eastAsia="Times New Roman" w:hAnsi="Times New Roman" w:cs="Times New Roman"/>
              </w:rPr>
            </w:pPr>
            <w:r w:rsidRPr="00F061A8">
              <w:rPr>
                <w:rFonts w:ascii="Times New Roman" w:eastAsia="Times New Roman" w:hAnsi="Times New Roman" w:cs="Times New Roman"/>
              </w:rPr>
              <w:t>N/A</w:t>
            </w:r>
          </w:p>
        </w:tc>
      </w:tr>
      <w:tr w:rsidR="0083496C" w:rsidRPr="00F061A8" w14:paraId="5094B745"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1766897"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697173D"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Storage conditions and duration</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D634358" w14:textId="0560FC59" w:rsidR="00C46C1E" w:rsidRPr="00F061A8"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Methods and 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41B7783"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Template control storage conditions are described in SI based on manufacturers recommendations.</w:t>
            </w:r>
          </w:p>
        </w:tc>
        <w:tc>
          <w:tcPr>
            <w:tcW w:w="482" w:type="pct"/>
            <w:tcBorders>
              <w:top w:val="outset" w:sz="6" w:space="0" w:color="auto"/>
              <w:left w:val="outset" w:sz="6" w:space="0" w:color="auto"/>
              <w:bottom w:val="outset" w:sz="6" w:space="0" w:color="auto"/>
              <w:right w:val="outset" w:sz="6" w:space="0" w:color="auto"/>
            </w:tcBorders>
          </w:tcPr>
          <w:p w14:paraId="6CC4AFAF" w14:textId="77777777" w:rsidR="00C46C1E" w:rsidRPr="00F061A8" w:rsidRDefault="00C46C1E" w:rsidP="00C46C1E">
            <w:pPr>
              <w:pStyle w:val="ListParagraph"/>
              <w:numPr>
                <w:ilvl w:val="0"/>
                <w:numId w:val="1"/>
              </w:numPr>
              <w:jc w:val="center"/>
              <w:rPr>
                <w:sz w:val="22"/>
                <w:szCs w:val="22"/>
              </w:rPr>
            </w:pPr>
          </w:p>
        </w:tc>
      </w:tr>
      <w:tr w:rsidR="0083496C" w:rsidRPr="00F061A8" w14:paraId="749C1AF9"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7447C514"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b/>
                <w:bCs/>
                <w:bdr w:val="none" w:sz="0" w:space="0" w:color="auto" w:frame="1"/>
              </w:rPr>
              <w:t>Extraction</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0608981"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Method or instrument</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287C972" w14:textId="48DA5754" w:rsidR="00C46C1E" w:rsidRPr="00F061A8"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Methods</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7E47DB00" w14:textId="1245106A"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 xml:space="preserve">Commercial kit  </w:t>
            </w:r>
          </w:p>
        </w:tc>
        <w:tc>
          <w:tcPr>
            <w:tcW w:w="482" w:type="pct"/>
            <w:tcBorders>
              <w:top w:val="outset" w:sz="6" w:space="0" w:color="auto"/>
              <w:left w:val="outset" w:sz="6" w:space="0" w:color="auto"/>
              <w:bottom w:val="outset" w:sz="6" w:space="0" w:color="auto"/>
              <w:right w:val="outset" w:sz="6" w:space="0" w:color="auto"/>
            </w:tcBorders>
          </w:tcPr>
          <w:p w14:paraId="25A98D3D" w14:textId="77777777" w:rsidR="00C46C1E" w:rsidRPr="00F061A8" w:rsidRDefault="00C46C1E" w:rsidP="00C46C1E">
            <w:pPr>
              <w:pStyle w:val="ListParagraph"/>
              <w:numPr>
                <w:ilvl w:val="0"/>
                <w:numId w:val="1"/>
              </w:numPr>
              <w:jc w:val="center"/>
              <w:rPr>
                <w:sz w:val="22"/>
                <w:szCs w:val="22"/>
              </w:rPr>
            </w:pPr>
          </w:p>
        </w:tc>
      </w:tr>
      <w:tr w:rsidR="0083496C" w:rsidRPr="00F061A8" w14:paraId="3E73AD7B"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3C3BD0B"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73808C5"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Reagents/kits/modifications</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BB522C4" w14:textId="57D9A0EB" w:rsidR="00C46C1E" w:rsidRPr="00F061A8"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Methods</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F0391B1" w14:textId="0FC20E64" w:rsidR="00C46C1E" w:rsidRPr="00F061A8"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26F920FF" w14:textId="77777777" w:rsidR="00C46C1E" w:rsidRPr="00F061A8" w:rsidRDefault="00C46C1E" w:rsidP="00C46C1E">
            <w:pPr>
              <w:pStyle w:val="ListParagraph"/>
              <w:numPr>
                <w:ilvl w:val="0"/>
                <w:numId w:val="1"/>
              </w:numPr>
              <w:jc w:val="center"/>
              <w:rPr>
                <w:sz w:val="22"/>
                <w:szCs w:val="22"/>
              </w:rPr>
            </w:pPr>
          </w:p>
        </w:tc>
      </w:tr>
      <w:tr w:rsidR="0083496C" w:rsidRPr="00F061A8" w14:paraId="73F2AE2E"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76D30F2A"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9F9A30A" w14:textId="77777777" w:rsidR="00C46C1E" w:rsidRPr="00F061A8" w:rsidRDefault="00C46C1E" w:rsidP="00320590">
            <w:pPr>
              <w:spacing w:after="0" w:line="240" w:lineRule="auto"/>
              <w:rPr>
                <w:rFonts w:ascii="Times New Roman" w:eastAsia="Times New Roman" w:hAnsi="Times New Roman" w:cs="Times New Roman"/>
              </w:rPr>
            </w:pPr>
            <w:proofErr w:type="spellStart"/>
            <w:r w:rsidRPr="00F061A8">
              <w:rPr>
                <w:rFonts w:ascii="Times New Roman" w:eastAsia="Times New Roman" w:hAnsi="Times New Roman" w:cs="Times New Roman"/>
              </w:rPr>
              <w:t>DNAse</w:t>
            </w:r>
            <w:proofErr w:type="spellEnd"/>
            <w:r w:rsidRPr="00F061A8">
              <w:rPr>
                <w:rFonts w:ascii="Times New Roman" w:eastAsia="Times New Roman" w:hAnsi="Times New Roman" w:cs="Times New Roman"/>
              </w:rPr>
              <w:t xml:space="preserve"> or </w:t>
            </w:r>
            <w:proofErr w:type="spellStart"/>
            <w:r w:rsidRPr="00F061A8">
              <w:rPr>
                <w:rFonts w:ascii="Times New Roman" w:eastAsia="Times New Roman" w:hAnsi="Times New Roman" w:cs="Times New Roman"/>
              </w:rPr>
              <w:t>RNAse</w:t>
            </w:r>
            <w:proofErr w:type="spellEnd"/>
            <w:r w:rsidRPr="00F061A8">
              <w:rPr>
                <w:rFonts w:ascii="Times New Roman" w:eastAsia="Times New Roman" w:hAnsi="Times New Roman" w:cs="Times New Roman"/>
              </w:rPr>
              <w:t xml:space="preserve"> treatment</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8F075F3" w14:textId="69E2C9F5" w:rsidR="00C46C1E" w:rsidRPr="00F061A8"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N/A</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BE9B169"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No specific treatment completed; purification steps included in commercial kit used (LuminUltra Technologies Ltd).</w:t>
            </w:r>
          </w:p>
        </w:tc>
        <w:tc>
          <w:tcPr>
            <w:tcW w:w="482" w:type="pct"/>
            <w:tcBorders>
              <w:top w:val="outset" w:sz="6" w:space="0" w:color="auto"/>
              <w:left w:val="outset" w:sz="6" w:space="0" w:color="auto"/>
              <w:bottom w:val="outset" w:sz="6" w:space="0" w:color="auto"/>
              <w:right w:val="outset" w:sz="6" w:space="0" w:color="auto"/>
            </w:tcBorders>
          </w:tcPr>
          <w:p w14:paraId="2F47E396" w14:textId="77777777" w:rsidR="00C46C1E" w:rsidRPr="00F061A8" w:rsidRDefault="00C46C1E" w:rsidP="00320590">
            <w:pPr>
              <w:spacing w:after="0" w:line="240" w:lineRule="auto"/>
              <w:jc w:val="center"/>
              <w:rPr>
                <w:rFonts w:ascii="Times New Roman" w:eastAsia="Times New Roman" w:hAnsi="Times New Roman" w:cs="Times New Roman"/>
              </w:rPr>
            </w:pPr>
            <w:r w:rsidRPr="00F061A8">
              <w:rPr>
                <w:rFonts w:ascii="Times New Roman" w:eastAsia="Times New Roman" w:hAnsi="Times New Roman" w:cs="Times New Roman"/>
              </w:rPr>
              <w:t>N/A</w:t>
            </w:r>
          </w:p>
        </w:tc>
      </w:tr>
      <w:tr w:rsidR="0083496C" w:rsidRPr="00F061A8" w14:paraId="22FFCED5"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0111FDC"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lastRenderedPageBreak/>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6C000C37"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Evidence for lack of contamination (DNA or RNA)</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8E19D41" w14:textId="27CED4D1" w:rsidR="00C46C1E" w:rsidRPr="00F061A8"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N/A</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625AA971"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RNA extract dilution during RT-qPCR analysis</w:t>
            </w:r>
          </w:p>
        </w:tc>
        <w:tc>
          <w:tcPr>
            <w:tcW w:w="482" w:type="pct"/>
            <w:tcBorders>
              <w:top w:val="outset" w:sz="6" w:space="0" w:color="auto"/>
              <w:left w:val="outset" w:sz="6" w:space="0" w:color="auto"/>
              <w:bottom w:val="outset" w:sz="6" w:space="0" w:color="auto"/>
              <w:right w:val="outset" w:sz="6" w:space="0" w:color="auto"/>
            </w:tcBorders>
          </w:tcPr>
          <w:p w14:paraId="4B23444B" w14:textId="5415C3F7" w:rsidR="00C46C1E" w:rsidRPr="00F061A8" w:rsidRDefault="00B92395" w:rsidP="00B92395">
            <w:pPr>
              <w:pStyle w:val="ListParagraph"/>
              <w:ind w:left="417"/>
              <w:rPr>
                <w:sz w:val="22"/>
                <w:szCs w:val="22"/>
              </w:rPr>
            </w:pPr>
            <w:r>
              <w:rPr>
                <w:sz w:val="22"/>
                <w:szCs w:val="22"/>
              </w:rPr>
              <w:t>X</w:t>
            </w:r>
          </w:p>
        </w:tc>
      </w:tr>
      <w:tr w:rsidR="0083496C" w:rsidRPr="00E24ABA" w14:paraId="004E24FE"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AAE9633"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6C4EDAF" w14:textId="77777777"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Nucleic acid quantification</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6BDF0D2A" w14:textId="512F7054" w:rsidR="00C46C1E" w:rsidRPr="00F061A8"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6709061B" w14:textId="34CE7F62" w:rsidR="00C46C1E" w:rsidRPr="00F061A8" w:rsidRDefault="00C46C1E" w:rsidP="00320590">
            <w:pPr>
              <w:spacing w:after="0" w:line="240" w:lineRule="auto"/>
              <w:rPr>
                <w:rFonts w:ascii="Times New Roman" w:eastAsia="Times New Roman" w:hAnsi="Times New Roman" w:cs="Times New Roman"/>
              </w:rPr>
            </w:pPr>
            <w:r w:rsidRPr="00F061A8">
              <w:rPr>
                <w:rFonts w:ascii="Times New Roman" w:eastAsia="Times New Roman" w:hAnsi="Times New Roman" w:cs="Times New Roman"/>
              </w:rPr>
              <w:t xml:space="preserve">RT-qPCR analysis, </w:t>
            </w:r>
            <w:r w:rsidR="00B92395">
              <w:rPr>
                <w:rFonts w:ascii="Times New Roman" w:eastAsia="Times New Roman" w:hAnsi="Times New Roman" w:cs="Times New Roman"/>
              </w:rPr>
              <w:t>and</w:t>
            </w:r>
            <w:r w:rsidRPr="00F061A8">
              <w:rPr>
                <w:rFonts w:ascii="Times New Roman" w:eastAsia="Times New Roman" w:hAnsi="Times New Roman" w:cs="Times New Roman"/>
              </w:rPr>
              <w:t xml:space="preserve"> multiplex </w:t>
            </w:r>
            <w:r w:rsidR="00B92395">
              <w:rPr>
                <w:rFonts w:ascii="Times New Roman" w:eastAsia="Times New Roman" w:hAnsi="Times New Roman" w:cs="Times New Roman"/>
              </w:rPr>
              <w:t xml:space="preserve">RT-qPCR </w:t>
            </w:r>
            <w:r w:rsidRPr="00F061A8">
              <w:rPr>
                <w:rFonts w:ascii="Times New Roman" w:eastAsia="Times New Roman" w:hAnsi="Times New Roman" w:cs="Times New Roman"/>
              </w:rPr>
              <w:t>analysis</w:t>
            </w:r>
          </w:p>
        </w:tc>
        <w:tc>
          <w:tcPr>
            <w:tcW w:w="482" w:type="pct"/>
            <w:tcBorders>
              <w:top w:val="outset" w:sz="6" w:space="0" w:color="auto"/>
              <w:left w:val="outset" w:sz="6" w:space="0" w:color="auto"/>
              <w:bottom w:val="outset" w:sz="6" w:space="0" w:color="auto"/>
              <w:right w:val="outset" w:sz="6" w:space="0" w:color="auto"/>
            </w:tcBorders>
          </w:tcPr>
          <w:p w14:paraId="603C31C4" w14:textId="77777777" w:rsidR="00C46C1E" w:rsidRPr="00F061A8" w:rsidRDefault="00C46C1E" w:rsidP="00C46C1E">
            <w:pPr>
              <w:pStyle w:val="ListParagraph"/>
              <w:numPr>
                <w:ilvl w:val="0"/>
                <w:numId w:val="1"/>
              </w:numPr>
              <w:jc w:val="center"/>
              <w:rPr>
                <w:sz w:val="22"/>
                <w:szCs w:val="22"/>
              </w:rPr>
            </w:pPr>
          </w:p>
        </w:tc>
      </w:tr>
      <w:tr w:rsidR="0083496C" w:rsidRPr="00E24ABA" w14:paraId="09C7B60C"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0EDD041"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E5B3F5B"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RNA integrity</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D9A63F2" w14:textId="6D32CEAB" w:rsidR="00C46C1E" w:rsidRPr="00E24ABA"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6F9053E" w14:textId="1CA47BEC"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5A4AFC8E" w14:textId="77777777" w:rsidR="00C46C1E" w:rsidRPr="00E24ABA" w:rsidRDefault="00C46C1E" w:rsidP="00C46C1E">
            <w:pPr>
              <w:pStyle w:val="ListParagraph"/>
              <w:numPr>
                <w:ilvl w:val="0"/>
                <w:numId w:val="2"/>
              </w:numPr>
              <w:jc w:val="center"/>
              <w:rPr>
                <w:sz w:val="22"/>
                <w:szCs w:val="22"/>
              </w:rPr>
            </w:pPr>
          </w:p>
        </w:tc>
      </w:tr>
      <w:tr w:rsidR="0083496C" w:rsidRPr="00E24ABA" w14:paraId="0B75438C" w14:textId="77777777" w:rsidTr="00D63CD4">
        <w:trPr>
          <w:trHeight w:val="25"/>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D9F9166"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b/>
                <w:bCs/>
                <w:bdr w:val="none" w:sz="0" w:space="0" w:color="auto" w:frame="1"/>
              </w:rPr>
              <w:t>Reverse transcription</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7D99C1E1"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Complete reaction conditions, including all components and their concentrations</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EAFCE0D" w14:textId="75AC5081" w:rsidR="00C46C1E" w:rsidRPr="00E24ABA"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9807F33"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219C7D07" w14:textId="77777777" w:rsidR="00C46C1E" w:rsidRPr="00E24ABA" w:rsidRDefault="00C46C1E" w:rsidP="00C46C1E">
            <w:pPr>
              <w:pStyle w:val="ListParagraph"/>
              <w:numPr>
                <w:ilvl w:val="0"/>
                <w:numId w:val="1"/>
              </w:numPr>
              <w:jc w:val="center"/>
              <w:rPr>
                <w:sz w:val="22"/>
                <w:szCs w:val="22"/>
              </w:rPr>
            </w:pPr>
          </w:p>
        </w:tc>
      </w:tr>
      <w:tr w:rsidR="0083496C" w:rsidRPr="00E24ABA" w14:paraId="79E2D069"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CAD08B5"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533E019"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RNA amount and reaction volume</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228D87A" w14:textId="4B9030C8" w:rsidR="00C46C1E" w:rsidRPr="00E24ABA"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Methods</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64059F67"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46C11F83" w14:textId="77777777" w:rsidR="00C46C1E" w:rsidRPr="00E24ABA" w:rsidRDefault="00C46C1E" w:rsidP="00C46C1E">
            <w:pPr>
              <w:pStyle w:val="ListParagraph"/>
              <w:numPr>
                <w:ilvl w:val="0"/>
                <w:numId w:val="1"/>
              </w:numPr>
              <w:jc w:val="center"/>
              <w:rPr>
                <w:sz w:val="22"/>
                <w:szCs w:val="22"/>
              </w:rPr>
            </w:pPr>
          </w:p>
        </w:tc>
      </w:tr>
      <w:tr w:rsidR="0083496C" w:rsidRPr="00E24ABA" w14:paraId="558CD4CB"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D623499"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B888D27"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Priming oligo sequence(s)</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09BD428" w14:textId="33EFFB54" w:rsidR="00C46C1E" w:rsidRPr="00E24ABA"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526C4D8"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7B5A62CA" w14:textId="77777777" w:rsidR="00C46C1E" w:rsidRPr="00E24ABA" w:rsidRDefault="00C46C1E" w:rsidP="00C46C1E">
            <w:pPr>
              <w:pStyle w:val="ListParagraph"/>
              <w:numPr>
                <w:ilvl w:val="0"/>
                <w:numId w:val="1"/>
              </w:numPr>
              <w:jc w:val="center"/>
              <w:rPr>
                <w:sz w:val="22"/>
                <w:szCs w:val="22"/>
              </w:rPr>
            </w:pPr>
          </w:p>
        </w:tc>
      </w:tr>
      <w:tr w:rsidR="0083496C" w:rsidRPr="00E24ABA" w14:paraId="39E6EA8F"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6CC61DD"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9D32743"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Cq</w:t>
            </w:r>
            <w:r>
              <w:rPr>
                <w:rFonts w:ascii="Times New Roman" w:eastAsia="Times New Roman" w:hAnsi="Times New Roman" w:cs="Times New Roman"/>
              </w:rPr>
              <w:t xml:space="preserve"> value</w:t>
            </w:r>
            <w:r w:rsidRPr="00E24ABA">
              <w:rPr>
                <w:rFonts w:ascii="Times New Roman" w:eastAsia="Times New Roman" w:hAnsi="Times New Roman" w:cs="Times New Roman"/>
              </w:rPr>
              <w:t>s with and without reverse transcriptase</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74961638" w14:textId="178712FC" w:rsidR="00C46C1E" w:rsidRPr="00E24ABA"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N/A</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CDF5D3A"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xml:space="preserve">One-step RT-qPCR was used in this study </w:t>
            </w:r>
          </w:p>
        </w:tc>
        <w:tc>
          <w:tcPr>
            <w:tcW w:w="482" w:type="pct"/>
            <w:tcBorders>
              <w:top w:val="outset" w:sz="6" w:space="0" w:color="auto"/>
              <w:left w:val="outset" w:sz="6" w:space="0" w:color="auto"/>
              <w:bottom w:val="outset" w:sz="6" w:space="0" w:color="auto"/>
              <w:right w:val="outset" w:sz="6" w:space="0" w:color="auto"/>
            </w:tcBorders>
          </w:tcPr>
          <w:p w14:paraId="60084FB6" w14:textId="77777777" w:rsidR="00C46C1E" w:rsidRPr="00E24ABA" w:rsidRDefault="00C46C1E" w:rsidP="00C46C1E">
            <w:pPr>
              <w:pStyle w:val="ListParagraph"/>
              <w:numPr>
                <w:ilvl w:val="0"/>
                <w:numId w:val="1"/>
              </w:numPr>
              <w:jc w:val="center"/>
              <w:rPr>
                <w:sz w:val="22"/>
                <w:szCs w:val="22"/>
              </w:rPr>
            </w:pPr>
          </w:p>
        </w:tc>
      </w:tr>
      <w:tr w:rsidR="0083496C" w:rsidRPr="00E24ABA" w14:paraId="269622D4"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6AC149F0"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b/>
                <w:bCs/>
                <w:bdr w:val="none" w:sz="0" w:space="0" w:color="auto" w:frame="1"/>
              </w:rPr>
              <w:t>qPCR target</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43E5BCD"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Sequence accession number</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7547242" w14:textId="43B8FED7" w:rsidR="00C46C1E" w:rsidRPr="00E24ABA"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DB01CF4"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Included in SI / methods for primer sequences and template sequences used</w:t>
            </w:r>
          </w:p>
        </w:tc>
        <w:tc>
          <w:tcPr>
            <w:tcW w:w="482" w:type="pct"/>
            <w:tcBorders>
              <w:top w:val="outset" w:sz="6" w:space="0" w:color="auto"/>
              <w:left w:val="outset" w:sz="6" w:space="0" w:color="auto"/>
              <w:bottom w:val="outset" w:sz="6" w:space="0" w:color="auto"/>
              <w:right w:val="outset" w:sz="6" w:space="0" w:color="auto"/>
            </w:tcBorders>
          </w:tcPr>
          <w:p w14:paraId="2853815A" w14:textId="77777777" w:rsidR="00C46C1E" w:rsidRPr="00E24ABA" w:rsidRDefault="00C46C1E" w:rsidP="00C46C1E">
            <w:pPr>
              <w:pStyle w:val="ListParagraph"/>
              <w:numPr>
                <w:ilvl w:val="0"/>
                <w:numId w:val="2"/>
              </w:numPr>
              <w:jc w:val="center"/>
              <w:rPr>
                <w:sz w:val="22"/>
                <w:szCs w:val="22"/>
              </w:rPr>
            </w:pPr>
          </w:p>
        </w:tc>
      </w:tr>
      <w:tr w:rsidR="0083496C" w:rsidRPr="00E24ABA" w14:paraId="3576FE2E"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68C2DD47"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6AFEAD3"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Amplicon length</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75D0680E" w14:textId="3BE10CE8" w:rsidR="00C46C1E" w:rsidRPr="00E24ABA"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tcPr>
          <w:p w14:paraId="5734E542"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234BFEB4" w14:textId="77777777" w:rsidR="00C46C1E" w:rsidRPr="00E24ABA" w:rsidRDefault="00C46C1E" w:rsidP="00C46C1E">
            <w:pPr>
              <w:pStyle w:val="ListParagraph"/>
              <w:numPr>
                <w:ilvl w:val="0"/>
                <w:numId w:val="1"/>
              </w:numPr>
              <w:jc w:val="center"/>
              <w:rPr>
                <w:sz w:val="22"/>
                <w:szCs w:val="22"/>
              </w:rPr>
            </w:pPr>
          </w:p>
        </w:tc>
      </w:tr>
      <w:tr w:rsidR="0083496C" w:rsidRPr="00E24ABA" w14:paraId="38587740" w14:textId="77777777" w:rsidTr="00D63CD4">
        <w:trPr>
          <w:trHeight w:val="58"/>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1020CCB"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6B198AB"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i/>
                <w:iCs/>
                <w:bdr w:val="none" w:sz="0" w:space="0" w:color="auto" w:frame="1"/>
              </w:rPr>
              <w:t>In silico</w:t>
            </w:r>
            <w:r w:rsidRPr="00E24ABA">
              <w:rPr>
                <w:rFonts w:ascii="Times New Roman" w:eastAsia="Times New Roman" w:hAnsi="Times New Roman" w:cs="Times New Roman"/>
              </w:rPr>
              <w:t> specificity (BLAST)</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63AB88E" w14:textId="6E64F391" w:rsidR="00C46C1E" w:rsidRPr="00E24ABA"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Validated in previous publications</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5C6F0A9"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5C0B4B66" w14:textId="77777777" w:rsidR="00C46C1E" w:rsidRPr="00E24ABA" w:rsidRDefault="00C46C1E" w:rsidP="00C46C1E">
            <w:pPr>
              <w:pStyle w:val="ListParagraph"/>
              <w:numPr>
                <w:ilvl w:val="0"/>
                <w:numId w:val="2"/>
              </w:numPr>
              <w:jc w:val="center"/>
              <w:rPr>
                <w:sz w:val="22"/>
                <w:szCs w:val="22"/>
              </w:rPr>
            </w:pPr>
          </w:p>
        </w:tc>
      </w:tr>
      <w:tr w:rsidR="0083496C" w:rsidRPr="00E24ABA" w14:paraId="5A1193A1"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4E39B02"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ABE5D84"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Location by exon/intron</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41656DD" w14:textId="65D619E0" w:rsidR="00C46C1E" w:rsidRPr="00E24ABA"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80F21D2"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37913E58" w14:textId="77777777" w:rsidR="00C46C1E" w:rsidRPr="00EF35AF" w:rsidRDefault="00C46C1E" w:rsidP="00C46C1E">
            <w:pPr>
              <w:pStyle w:val="ListParagraph"/>
              <w:numPr>
                <w:ilvl w:val="0"/>
                <w:numId w:val="2"/>
              </w:numPr>
              <w:ind w:left="992" w:right="-849" w:hanging="425"/>
            </w:pPr>
          </w:p>
        </w:tc>
      </w:tr>
      <w:tr w:rsidR="0083496C" w:rsidRPr="00E24ABA" w14:paraId="6C0F8B56"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6F596346"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34261D3"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Identify the splice variants amplified</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4AFBCFC" w14:textId="51503414" w:rsidR="00C46C1E" w:rsidRPr="00E24ABA"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N/A</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4F1E783"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5F4B6FDE" w14:textId="77777777" w:rsidR="00C46C1E" w:rsidRPr="00E24ABA" w:rsidRDefault="00C46C1E" w:rsidP="00320590">
            <w:pPr>
              <w:pStyle w:val="ListParagraph"/>
              <w:ind w:left="169"/>
              <w:jc w:val="center"/>
              <w:rPr>
                <w:b/>
                <w:bCs/>
                <w:sz w:val="22"/>
                <w:szCs w:val="22"/>
              </w:rPr>
            </w:pPr>
            <w:r w:rsidRPr="00E24ABA">
              <w:rPr>
                <w:b/>
                <w:bCs/>
                <w:sz w:val="22"/>
                <w:szCs w:val="22"/>
              </w:rPr>
              <w:t>×</w:t>
            </w:r>
          </w:p>
        </w:tc>
      </w:tr>
      <w:tr w:rsidR="0083496C" w:rsidRPr="00E24ABA" w14:paraId="3D137A1C"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B614D77"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EE5A55F"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All primer/probe sequences</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B0610DE" w14:textId="02BDBD42" w:rsidR="00C46C1E" w:rsidRPr="00E24ABA"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2C1E8F2"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34124CA7" w14:textId="77777777" w:rsidR="00C46C1E" w:rsidRPr="00E24ABA" w:rsidRDefault="00C46C1E" w:rsidP="00C46C1E">
            <w:pPr>
              <w:pStyle w:val="ListParagraph"/>
              <w:numPr>
                <w:ilvl w:val="0"/>
                <w:numId w:val="2"/>
              </w:numPr>
              <w:jc w:val="center"/>
              <w:rPr>
                <w:sz w:val="22"/>
                <w:szCs w:val="22"/>
              </w:rPr>
            </w:pPr>
          </w:p>
        </w:tc>
      </w:tr>
      <w:tr w:rsidR="0083496C" w:rsidRPr="00E24ABA" w14:paraId="5CD5CBFF"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F405D0A"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33E0C71"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Location and identity of any oligonucleotide modifications</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E7033A7" w14:textId="3C811A8D" w:rsidR="00C46C1E" w:rsidRPr="00E24ABA"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17A5707" w14:textId="44122DF2"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4D695459" w14:textId="77777777" w:rsidR="00C46C1E" w:rsidRPr="00E24ABA" w:rsidRDefault="00C46C1E" w:rsidP="00C46C1E">
            <w:pPr>
              <w:pStyle w:val="ListParagraph"/>
              <w:numPr>
                <w:ilvl w:val="0"/>
                <w:numId w:val="1"/>
              </w:numPr>
              <w:jc w:val="center"/>
              <w:rPr>
                <w:sz w:val="22"/>
                <w:szCs w:val="22"/>
              </w:rPr>
            </w:pPr>
          </w:p>
        </w:tc>
      </w:tr>
      <w:tr w:rsidR="0083496C" w:rsidRPr="00E24ABA" w14:paraId="32D60E59"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0FFEFFF"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5A6D4DD"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Complete reaction conditions, including all components and their concentrations</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C410A36" w14:textId="6BF7846E" w:rsidR="00C46C1E" w:rsidRPr="00E24ABA"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Methods &amp; 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63190FC"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4693E572" w14:textId="77777777" w:rsidR="00C46C1E" w:rsidRPr="00E24ABA" w:rsidRDefault="00C46C1E" w:rsidP="00C46C1E">
            <w:pPr>
              <w:pStyle w:val="ListParagraph"/>
              <w:numPr>
                <w:ilvl w:val="0"/>
                <w:numId w:val="1"/>
              </w:numPr>
              <w:jc w:val="center"/>
              <w:rPr>
                <w:sz w:val="22"/>
                <w:szCs w:val="22"/>
              </w:rPr>
            </w:pPr>
          </w:p>
        </w:tc>
      </w:tr>
      <w:tr w:rsidR="0083496C" w:rsidRPr="00E24ABA" w14:paraId="425699AE" w14:textId="77777777" w:rsidTr="00D63CD4">
        <w:trPr>
          <w:trHeight w:val="25"/>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8F12E31"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b/>
                <w:bCs/>
                <w:bdr w:val="none" w:sz="0" w:space="0" w:color="auto" w:frame="1"/>
              </w:rPr>
              <w:t>qPCR protocol</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786010B"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cDNA/DNA amount and reaction volume</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AE2C469" w14:textId="5049EC0B" w:rsidR="00C46C1E" w:rsidRPr="00E24ABA" w:rsidRDefault="00B92395"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M</w:t>
            </w:r>
            <w:r w:rsidR="009A4149">
              <w:rPr>
                <w:rFonts w:ascii="Times New Roman" w:eastAsia="Times New Roman" w:hAnsi="Times New Roman" w:cs="Times New Roman"/>
              </w:rPr>
              <w:t>ethods</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895B993"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02FD168C" w14:textId="77777777" w:rsidR="00C46C1E" w:rsidRPr="00E24ABA" w:rsidRDefault="00C46C1E" w:rsidP="00C46C1E">
            <w:pPr>
              <w:pStyle w:val="ListParagraph"/>
              <w:numPr>
                <w:ilvl w:val="0"/>
                <w:numId w:val="1"/>
              </w:numPr>
              <w:jc w:val="center"/>
              <w:rPr>
                <w:sz w:val="22"/>
                <w:szCs w:val="22"/>
              </w:rPr>
            </w:pPr>
          </w:p>
        </w:tc>
      </w:tr>
      <w:tr w:rsidR="0083496C" w:rsidRPr="00E24ABA" w14:paraId="5EB11C77"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F52711F"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68CA729F"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Instrument identification and complete thermocycling parameters</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99C3F17" w14:textId="5E607F64" w:rsidR="00C46C1E" w:rsidRPr="00E24ABA" w:rsidRDefault="00AD340F"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Methods</w:t>
            </w:r>
            <w:r w:rsidR="009A4149">
              <w:rPr>
                <w:rFonts w:ascii="Times New Roman" w:eastAsia="Times New Roman" w:hAnsi="Times New Roman" w:cs="Times New Roman"/>
              </w:rPr>
              <w:t xml:space="preserve"> &amp; 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A2D1C77"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6FA9C32A" w14:textId="77777777" w:rsidR="00C46C1E" w:rsidRPr="00E24ABA" w:rsidRDefault="00C46C1E" w:rsidP="00C46C1E">
            <w:pPr>
              <w:pStyle w:val="ListParagraph"/>
              <w:numPr>
                <w:ilvl w:val="0"/>
                <w:numId w:val="1"/>
              </w:numPr>
              <w:jc w:val="center"/>
              <w:rPr>
                <w:sz w:val="22"/>
                <w:szCs w:val="22"/>
              </w:rPr>
            </w:pPr>
          </w:p>
        </w:tc>
      </w:tr>
      <w:tr w:rsidR="0083496C" w:rsidRPr="00E24ABA" w14:paraId="18577C52" w14:textId="77777777" w:rsidTr="00D63CD4">
        <w:trPr>
          <w:trHeight w:val="25"/>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B9DE4F6"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3658225"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xml:space="preserve">Evidence for PCR </w:t>
            </w:r>
            <w:r w:rsidRPr="00E24ABA">
              <w:rPr>
                <w:rFonts w:ascii="Times New Roman" w:eastAsia="Times New Roman" w:hAnsi="Times New Roman" w:cs="Times New Roman"/>
              </w:rPr>
              <w:lastRenderedPageBreak/>
              <w:t>specificity (gels, sequencing, or melting curves)</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683E7192" w14:textId="1766A37C" w:rsidR="00C46C1E" w:rsidRPr="00E24ABA" w:rsidRDefault="00AD340F"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Validated in previous </w:t>
            </w:r>
            <w:r>
              <w:rPr>
                <w:rFonts w:ascii="Times New Roman" w:eastAsia="Times New Roman" w:hAnsi="Times New Roman" w:cs="Times New Roman"/>
              </w:rPr>
              <w:lastRenderedPageBreak/>
              <w:t>publications</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E97EDB8"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65877319" w14:textId="77777777" w:rsidR="00C46C1E" w:rsidRPr="00E24ABA" w:rsidRDefault="00C46C1E" w:rsidP="00C46C1E">
            <w:pPr>
              <w:pStyle w:val="ListParagraph"/>
              <w:numPr>
                <w:ilvl w:val="0"/>
                <w:numId w:val="1"/>
              </w:numPr>
              <w:jc w:val="center"/>
              <w:rPr>
                <w:sz w:val="22"/>
                <w:szCs w:val="22"/>
              </w:rPr>
            </w:pPr>
          </w:p>
        </w:tc>
      </w:tr>
      <w:tr w:rsidR="0083496C" w:rsidRPr="00E24ABA" w14:paraId="279FA0D5" w14:textId="77777777" w:rsidTr="00D63CD4">
        <w:trPr>
          <w:trHeight w:val="25"/>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6F492164"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b/>
                <w:bCs/>
                <w:bdr w:val="none" w:sz="0" w:space="0" w:color="auto" w:frame="1"/>
              </w:rPr>
              <w:t>qPCR validation</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6392DDBB"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Template inhibition data (template titrations)</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4513810" w14:textId="0BD9348B" w:rsidR="00C46C1E" w:rsidRPr="00E24ABA" w:rsidRDefault="00AD340F"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AE06B39"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Extract dilutions were evaluated for inhibition, no inhibition was expected.</w:t>
            </w:r>
          </w:p>
        </w:tc>
        <w:tc>
          <w:tcPr>
            <w:tcW w:w="482" w:type="pct"/>
            <w:tcBorders>
              <w:top w:val="outset" w:sz="6" w:space="0" w:color="auto"/>
              <w:left w:val="outset" w:sz="6" w:space="0" w:color="auto"/>
              <w:bottom w:val="outset" w:sz="6" w:space="0" w:color="auto"/>
              <w:right w:val="outset" w:sz="6" w:space="0" w:color="auto"/>
            </w:tcBorders>
          </w:tcPr>
          <w:p w14:paraId="5E7E2007" w14:textId="77777777" w:rsidR="00C46C1E" w:rsidRPr="00E24ABA" w:rsidRDefault="00C46C1E" w:rsidP="00AD340F">
            <w:pPr>
              <w:pStyle w:val="ListParagraph"/>
              <w:numPr>
                <w:ilvl w:val="0"/>
                <w:numId w:val="2"/>
              </w:numPr>
              <w:rPr>
                <w:sz w:val="22"/>
                <w:szCs w:val="22"/>
              </w:rPr>
            </w:pPr>
          </w:p>
        </w:tc>
      </w:tr>
      <w:tr w:rsidR="0083496C" w:rsidRPr="00E24ABA" w14:paraId="3664283B"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1E9E19F"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74816D38"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For SYBR Green I reactions, the Cq of the no template control</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4480318" w14:textId="15FEDC4B" w:rsidR="00C46C1E" w:rsidRPr="00E24ABA" w:rsidRDefault="00F50A04"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Methods</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79AB6C08" w14:textId="2899C726" w:rsidR="00C46C1E" w:rsidRPr="00E24ABA" w:rsidRDefault="00F50A04"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Didn’t </w:t>
            </w:r>
            <w:r w:rsidR="00AD340F">
              <w:rPr>
                <w:rFonts w:ascii="Times New Roman" w:eastAsia="Times New Roman" w:hAnsi="Times New Roman" w:cs="Times New Roman"/>
              </w:rPr>
              <w:t>include data where no template control failed</w:t>
            </w:r>
            <w:r>
              <w:rPr>
                <w:rFonts w:ascii="Times New Roman" w:eastAsia="Times New Roman" w:hAnsi="Times New Roman" w:cs="Times New Roman"/>
              </w:rPr>
              <w:t xml:space="preserve"> </w:t>
            </w:r>
          </w:p>
        </w:tc>
        <w:tc>
          <w:tcPr>
            <w:tcW w:w="482" w:type="pct"/>
            <w:tcBorders>
              <w:top w:val="outset" w:sz="6" w:space="0" w:color="auto"/>
              <w:left w:val="outset" w:sz="6" w:space="0" w:color="auto"/>
              <w:bottom w:val="outset" w:sz="6" w:space="0" w:color="auto"/>
              <w:right w:val="outset" w:sz="6" w:space="0" w:color="auto"/>
            </w:tcBorders>
          </w:tcPr>
          <w:p w14:paraId="405C7793" w14:textId="77777777" w:rsidR="00C46C1E" w:rsidRPr="00E24ABA" w:rsidRDefault="00C46C1E" w:rsidP="00C46C1E">
            <w:pPr>
              <w:pStyle w:val="ListParagraph"/>
              <w:numPr>
                <w:ilvl w:val="0"/>
                <w:numId w:val="2"/>
              </w:numPr>
              <w:jc w:val="center"/>
              <w:rPr>
                <w:sz w:val="22"/>
                <w:szCs w:val="22"/>
              </w:rPr>
            </w:pPr>
          </w:p>
        </w:tc>
      </w:tr>
      <w:tr w:rsidR="0083496C" w:rsidRPr="00E24ABA" w14:paraId="53BA4303" w14:textId="77777777" w:rsidTr="00D63CD4">
        <w:trPr>
          <w:trHeight w:val="25"/>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B683381"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78CAE10"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Calibration curves with slope and intercept</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AFE5941" w14:textId="2E7DB9C7" w:rsidR="00C46C1E" w:rsidRPr="00E24ABA" w:rsidRDefault="00180C96"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r w:rsidR="00226F44">
              <w:rPr>
                <w:rFonts w:ascii="Times New Roman" w:eastAsia="Times New Roman" w:hAnsi="Times New Roman" w:cs="Times New Roman"/>
              </w:rPr>
              <w:t>/previously validated in other published work</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6AB2EA5A"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6CD5736E" w14:textId="77777777" w:rsidR="00C46C1E" w:rsidRPr="00E24ABA" w:rsidRDefault="00C46C1E" w:rsidP="00C46C1E">
            <w:pPr>
              <w:pStyle w:val="ListParagraph"/>
              <w:numPr>
                <w:ilvl w:val="0"/>
                <w:numId w:val="2"/>
              </w:numPr>
              <w:jc w:val="center"/>
              <w:rPr>
                <w:sz w:val="22"/>
                <w:szCs w:val="22"/>
              </w:rPr>
            </w:pPr>
          </w:p>
        </w:tc>
      </w:tr>
      <w:tr w:rsidR="0083496C" w:rsidRPr="00E24ABA" w14:paraId="5EA479F1"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BA9B444"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87556F1"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PCR efficiency from the slope</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89524E8" w14:textId="311138A6" w:rsidR="00C46C1E" w:rsidRPr="00E24ABA" w:rsidRDefault="00180C96"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CB5AB74"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707F4C71" w14:textId="77777777" w:rsidR="00C46C1E" w:rsidRPr="00E24ABA" w:rsidRDefault="00C46C1E" w:rsidP="00C46C1E">
            <w:pPr>
              <w:pStyle w:val="ListParagraph"/>
              <w:numPr>
                <w:ilvl w:val="0"/>
                <w:numId w:val="1"/>
              </w:numPr>
              <w:jc w:val="center"/>
              <w:rPr>
                <w:sz w:val="22"/>
                <w:szCs w:val="22"/>
              </w:rPr>
            </w:pPr>
          </w:p>
        </w:tc>
      </w:tr>
      <w:tr w:rsidR="0083496C" w:rsidRPr="00E24ABA" w14:paraId="30150DEA"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66E70C28"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8CA532A"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r</w:t>
            </w:r>
            <w:r w:rsidRPr="00E24ABA">
              <w:rPr>
                <w:rFonts w:ascii="Times New Roman" w:eastAsia="Times New Roman" w:hAnsi="Times New Roman" w:cs="Times New Roman"/>
                <w:bdr w:val="none" w:sz="0" w:space="0" w:color="auto" w:frame="1"/>
                <w:vertAlign w:val="superscript"/>
              </w:rPr>
              <w:t>2</w:t>
            </w:r>
            <w:r w:rsidRPr="00E24ABA">
              <w:rPr>
                <w:rFonts w:ascii="Times New Roman" w:eastAsia="Times New Roman" w:hAnsi="Times New Roman" w:cs="Times New Roman"/>
              </w:rPr>
              <w:t> of the calibration curve</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4E55D09" w14:textId="6F1C7068" w:rsidR="00C46C1E" w:rsidRPr="00E24ABA" w:rsidRDefault="00180C96"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E2ECF87"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24DC3CCB" w14:textId="77777777" w:rsidR="00C46C1E" w:rsidRPr="00E24ABA" w:rsidRDefault="00C46C1E" w:rsidP="00C46C1E">
            <w:pPr>
              <w:pStyle w:val="ListParagraph"/>
              <w:numPr>
                <w:ilvl w:val="0"/>
                <w:numId w:val="1"/>
              </w:numPr>
              <w:jc w:val="center"/>
              <w:rPr>
                <w:sz w:val="22"/>
                <w:szCs w:val="22"/>
              </w:rPr>
            </w:pPr>
          </w:p>
        </w:tc>
      </w:tr>
      <w:tr w:rsidR="0083496C" w:rsidRPr="00E24ABA" w14:paraId="1820D854"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2C39F81"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5CAD502"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Evidence for the linear dynamic range</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15A6999" w14:textId="0D1E13CA" w:rsidR="00C46C1E" w:rsidRPr="00E24ABA" w:rsidRDefault="00180C96"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491CB14"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08289676" w14:textId="77777777" w:rsidR="00C46C1E" w:rsidRPr="00E24ABA" w:rsidRDefault="00C46C1E" w:rsidP="00C46C1E">
            <w:pPr>
              <w:pStyle w:val="ListParagraph"/>
              <w:numPr>
                <w:ilvl w:val="0"/>
                <w:numId w:val="1"/>
              </w:numPr>
              <w:jc w:val="center"/>
              <w:rPr>
                <w:sz w:val="22"/>
                <w:szCs w:val="22"/>
              </w:rPr>
            </w:pPr>
          </w:p>
        </w:tc>
      </w:tr>
      <w:tr w:rsidR="0083496C" w:rsidRPr="00E24ABA" w14:paraId="795C204F"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F17CF7B"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F7F67AB"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Evidence for the limit of detection</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5B8D7A0" w14:textId="0F0EB48A" w:rsidR="00C46C1E" w:rsidRPr="00E24ABA" w:rsidRDefault="00180C96"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Validated in previous publications</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F34DA0F"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699E4F7B" w14:textId="77777777" w:rsidR="00C46C1E" w:rsidRPr="00E24ABA" w:rsidRDefault="00C46C1E" w:rsidP="00C46C1E">
            <w:pPr>
              <w:pStyle w:val="ListParagraph"/>
              <w:numPr>
                <w:ilvl w:val="0"/>
                <w:numId w:val="1"/>
              </w:numPr>
              <w:jc w:val="center"/>
              <w:rPr>
                <w:sz w:val="22"/>
                <w:szCs w:val="22"/>
              </w:rPr>
            </w:pPr>
          </w:p>
        </w:tc>
      </w:tr>
      <w:tr w:rsidR="0083496C" w:rsidRPr="00E24ABA" w14:paraId="4E39BB69"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E5075DA"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FC60F7A"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For multiplexed assays, the efficiency and limit of detection of each assay</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7C4C88A5" w14:textId="0B3759D1" w:rsidR="00C46C1E" w:rsidRPr="00E24ABA" w:rsidRDefault="00180C96"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F230D2B"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1EBCDB67" w14:textId="77777777" w:rsidR="00C46C1E" w:rsidRPr="00E24ABA" w:rsidRDefault="00C46C1E" w:rsidP="00C46C1E">
            <w:pPr>
              <w:pStyle w:val="ListParagraph"/>
              <w:numPr>
                <w:ilvl w:val="0"/>
                <w:numId w:val="1"/>
              </w:numPr>
              <w:jc w:val="center"/>
              <w:rPr>
                <w:sz w:val="22"/>
                <w:szCs w:val="22"/>
              </w:rPr>
            </w:pPr>
          </w:p>
        </w:tc>
      </w:tr>
      <w:tr w:rsidR="0083496C" w:rsidRPr="00E24ABA" w14:paraId="27498AF8" w14:textId="77777777" w:rsidTr="00D63CD4">
        <w:trPr>
          <w:trHeight w:val="25"/>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7D77F71"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140D2CA"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qPCR analysis method/software</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4C9C2C9" w14:textId="77777777" w:rsidR="0083496C" w:rsidRDefault="0083496C"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p>
          <w:p w14:paraId="6EE366D2" w14:textId="1DB6CFC6" w:rsidR="00C46C1E" w:rsidRPr="00E24ABA" w:rsidRDefault="0083496C"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&amp; Methods</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4EC8585" w14:textId="5C2EFFFE"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20CB0347" w14:textId="77777777" w:rsidR="00C46C1E" w:rsidRPr="00E24ABA" w:rsidRDefault="00C46C1E" w:rsidP="00C46C1E">
            <w:pPr>
              <w:pStyle w:val="ListParagraph"/>
              <w:numPr>
                <w:ilvl w:val="0"/>
                <w:numId w:val="1"/>
              </w:numPr>
              <w:jc w:val="center"/>
              <w:rPr>
                <w:sz w:val="22"/>
                <w:szCs w:val="22"/>
              </w:rPr>
            </w:pPr>
          </w:p>
        </w:tc>
      </w:tr>
      <w:tr w:rsidR="0083496C" w:rsidRPr="00E24ABA" w14:paraId="03C1C209"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B650D35"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b/>
                <w:bCs/>
                <w:bdr w:val="none" w:sz="0" w:space="0" w:color="auto" w:frame="1"/>
              </w:rPr>
              <w:t>Data analysis</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7EB87E2C"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Method of Cq determination</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6CD489C" w14:textId="4D6D2E6F" w:rsidR="00C46C1E" w:rsidRPr="00E24ABA" w:rsidRDefault="0083496C"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Methods</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C674E6F" w14:textId="4B3AB6DE"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7238AFEB" w14:textId="77777777" w:rsidR="00C46C1E" w:rsidRPr="00E24ABA" w:rsidRDefault="00C46C1E" w:rsidP="00C46C1E">
            <w:pPr>
              <w:pStyle w:val="ListParagraph"/>
              <w:numPr>
                <w:ilvl w:val="0"/>
                <w:numId w:val="1"/>
              </w:numPr>
              <w:jc w:val="center"/>
              <w:rPr>
                <w:sz w:val="22"/>
                <w:szCs w:val="22"/>
              </w:rPr>
            </w:pPr>
          </w:p>
        </w:tc>
      </w:tr>
      <w:tr w:rsidR="0083496C" w:rsidRPr="00E24ABA" w14:paraId="59DEF1E6"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B3D89E5"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42DFD9A1"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Results of no template controls</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0ACBB40" w14:textId="4882566F" w:rsidR="00C46C1E" w:rsidRPr="00E24ABA" w:rsidRDefault="00C257F2"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Methods</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D983DD9"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74897F20" w14:textId="77777777" w:rsidR="00C46C1E" w:rsidRPr="00E24ABA" w:rsidRDefault="00C46C1E" w:rsidP="00C46C1E">
            <w:pPr>
              <w:pStyle w:val="ListParagraph"/>
              <w:numPr>
                <w:ilvl w:val="0"/>
                <w:numId w:val="1"/>
              </w:numPr>
              <w:jc w:val="center"/>
              <w:rPr>
                <w:sz w:val="22"/>
                <w:szCs w:val="22"/>
              </w:rPr>
            </w:pPr>
          </w:p>
        </w:tc>
      </w:tr>
      <w:tr w:rsidR="0083496C" w:rsidRPr="00E24ABA" w14:paraId="3D61CB2C"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8F2E762"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79A38AD7"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Justification of number and choice of reference genes</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2125E0F" w14:textId="55BC6D65" w:rsidR="00C46C1E" w:rsidRPr="00E24ABA" w:rsidRDefault="0083496C"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65AF13FA"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089E564F" w14:textId="77777777" w:rsidR="00C46C1E" w:rsidRPr="00E24ABA" w:rsidRDefault="00C46C1E" w:rsidP="00C46C1E">
            <w:pPr>
              <w:pStyle w:val="ListParagraph"/>
              <w:numPr>
                <w:ilvl w:val="0"/>
                <w:numId w:val="1"/>
              </w:numPr>
              <w:jc w:val="center"/>
              <w:rPr>
                <w:sz w:val="22"/>
                <w:szCs w:val="22"/>
              </w:rPr>
            </w:pPr>
          </w:p>
        </w:tc>
      </w:tr>
      <w:tr w:rsidR="0083496C" w:rsidRPr="00E24ABA" w14:paraId="36EF7B19"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6BBC32D8"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DF77CD5"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Normalization method</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A7CD4AB" w14:textId="23B1225A" w:rsidR="00C46C1E" w:rsidRPr="00E24ABA" w:rsidRDefault="00C46C1E" w:rsidP="00320590">
            <w:pPr>
              <w:spacing w:after="0" w:line="240" w:lineRule="auto"/>
              <w:rPr>
                <w:rFonts w:ascii="Times New Roman" w:eastAsia="Times New Roman" w:hAnsi="Times New Roman" w:cs="Times New Roman"/>
              </w:rPr>
            </w:pP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71F75D10"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39BA30D0" w14:textId="3174582F" w:rsidR="00C46C1E" w:rsidRPr="00E24ABA" w:rsidRDefault="0083496C" w:rsidP="0083496C">
            <w:pPr>
              <w:pStyle w:val="ListParagraph"/>
              <w:ind w:left="417"/>
              <w:rPr>
                <w:sz w:val="22"/>
                <w:szCs w:val="22"/>
              </w:rPr>
            </w:pPr>
            <w:r>
              <w:rPr>
                <w:sz w:val="22"/>
                <w:szCs w:val="22"/>
              </w:rPr>
              <w:t>X</w:t>
            </w:r>
          </w:p>
        </w:tc>
      </w:tr>
      <w:tr w:rsidR="0083496C" w:rsidRPr="00E24ABA" w14:paraId="35453B0B" w14:textId="77777777" w:rsidTr="00D63CD4">
        <w:trPr>
          <w:trHeight w:val="7"/>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C523843"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9453570"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Number and stage (reverse transcription or qPCR) of technical replicates</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F1FCE07" w14:textId="4CCAE2B8" w:rsidR="00C46C1E" w:rsidRPr="00E24ABA" w:rsidRDefault="0083496C"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Supplemental</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22F88D5"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04A12641" w14:textId="77777777" w:rsidR="00C46C1E" w:rsidRPr="00E24ABA" w:rsidRDefault="00C46C1E" w:rsidP="00C46C1E">
            <w:pPr>
              <w:pStyle w:val="ListParagraph"/>
              <w:numPr>
                <w:ilvl w:val="0"/>
                <w:numId w:val="2"/>
              </w:numPr>
              <w:jc w:val="center"/>
              <w:rPr>
                <w:sz w:val="22"/>
                <w:szCs w:val="22"/>
              </w:rPr>
            </w:pPr>
          </w:p>
        </w:tc>
      </w:tr>
      <w:tr w:rsidR="0083496C" w:rsidRPr="00E24ABA" w14:paraId="476B5927" w14:textId="77777777" w:rsidTr="00D63CD4">
        <w:trPr>
          <w:trHeight w:val="25"/>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3BF6EE03"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0B15BAD7"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Intra-assay variation in terms of concentration, not Cq</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BAD8419" w14:textId="21EF3FAE" w:rsidR="00C46C1E" w:rsidRPr="00E24ABA" w:rsidRDefault="0083496C"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Validated in previous publications</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2AB1A38D"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7BDC2459" w14:textId="77777777" w:rsidR="00C46C1E" w:rsidRPr="00E24ABA" w:rsidRDefault="00C46C1E" w:rsidP="00C46C1E">
            <w:pPr>
              <w:pStyle w:val="ListParagraph"/>
              <w:numPr>
                <w:ilvl w:val="0"/>
                <w:numId w:val="1"/>
              </w:numPr>
              <w:jc w:val="center"/>
              <w:rPr>
                <w:sz w:val="22"/>
                <w:szCs w:val="22"/>
              </w:rPr>
            </w:pPr>
          </w:p>
        </w:tc>
      </w:tr>
      <w:tr w:rsidR="0083496C" w:rsidRPr="00E24ABA" w14:paraId="2383E8FF" w14:textId="77777777" w:rsidTr="00D63CD4">
        <w:trPr>
          <w:trHeight w:val="14"/>
        </w:trPr>
        <w:tc>
          <w:tcPr>
            <w:tcW w:w="687"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7C47F984"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 </w:t>
            </w:r>
          </w:p>
        </w:tc>
        <w:tc>
          <w:tcPr>
            <w:tcW w:w="1425"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703C40AD" w14:textId="77777777" w:rsidR="00C46C1E" w:rsidRPr="00E24ABA" w:rsidRDefault="00C46C1E" w:rsidP="00320590">
            <w:pPr>
              <w:spacing w:after="0" w:line="240" w:lineRule="auto"/>
              <w:rPr>
                <w:rFonts w:ascii="Times New Roman" w:eastAsia="Times New Roman" w:hAnsi="Times New Roman" w:cs="Times New Roman"/>
              </w:rPr>
            </w:pPr>
            <w:r w:rsidRPr="00E24ABA">
              <w:rPr>
                <w:rFonts w:ascii="Times New Roman" w:eastAsia="Times New Roman" w:hAnsi="Times New Roman" w:cs="Times New Roman"/>
              </w:rPr>
              <w:t>Statistical methods/software</w:t>
            </w:r>
          </w:p>
        </w:tc>
        <w:tc>
          <w:tcPr>
            <w:tcW w:w="65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528A1346" w14:textId="6AB7B994" w:rsidR="00C46C1E" w:rsidRPr="00E24ABA" w:rsidRDefault="0083496C" w:rsidP="00320590">
            <w:pPr>
              <w:spacing w:after="0" w:line="240" w:lineRule="auto"/>
              <w:rPr>
                <w:rFonts w:ascii="Times New Roman" w:eastAsia="Times New Roman" w:hAnsi="Times New Roman" w:cs="Times New Roman"/>
              </w:rPr>
            </w:pPr>
            <w:r>
              <w:rPr>
                <w:rFonts w:ascii="Times New Roman" w:eastAsia="Times New Roman" w:hAnsi="Times New Roman" w:cs="Times New Roman"/>
              </w:rPr>
              <w:t>Methods</w:t>
            </w:r>
          </w:p>
        </w:tc>
        <w:tc>
          <w:tcPr>
            <w:tcW w:w="1748" w:type="pct"/>
            <w:tcBorders>
              <w:top w:val="outset" w:sz="6" w:space="0" w:color="auto"/>
              <w:left w:val="outset" w:sz="6" w:space="0" w:color="auto"/>
              <w:bottom w:val="outset" w:sz="6" w:space="0" w:color="auto"/>
              <w:right w:val="outset" w:sz="6" w:space="0" w:color="auto"/>
            </w:tcBorders>
            <w:shd w:val="clear" w:color="auto" w:fill="auto"/>
            <w:tcMar>
              <w:top w:w="90" w:type="dxa"/>
              <w:left w:w="90" w:type="dxa"/>
              <w:bottom w:w="90" w:type="dxa"/>
              <w:right w:w="90" w:type="dxa"/>
            </w:tcMar>
            <w:hideMark/>
          </w:tcPr>
          <w:p w14:paraId="161249F6" w14:textId="77777777" w:rsidR="00C46C1E" w:rsidRPr="00E24ABA" w:rsidRDefault="00C46C1E" w:rsidP="00320590">
            <w:pPr>
              <w:spacing w:after="0" w:line="240" w:lineRule="auto"/>
              <w:rPr>
                <w:rFonts w:ascii="Times New Roman" w:eastAsia="Times New Roman" w:hAnsi="Times New Roman" w:cs="Times New Roman"/>
              </w:rPr>
            </w:pPr>
          </w:p>
        </w:tc>
        <w:tc>
          <w:tcPr>
            <w:tcW w:w="482" w:type="pct"/>
            <w:tcBorders>
              <w:top w:val="outset" w:sz="6" w:space="0" w:color="auto"/>
              <w:left w:val="outset" w:sz="6" w:space="0" w:color="auto"/>
              <w:bottom w:val="outset" w:sz="6" w:space="0" w:color="auto"/>
              <w:right w:val="outset" w:sz="6" w:space="0" w:color="auto"/>
            </w:tcBorders>
          </w:tcPr>
          <w:p w14:paraId="56AC1A90" w14:textId="77777777" w:rsidR="00C46C1E" w:rsidRPr="00E24ABA" w:rsidRDefault="00C46C1E" w:rsidP="00C46C1E">
            <w:pPr>
              <w:pStyle w:val="ListParagraph"/>
              <w:numPr>
                <w:ilvl w:val="0"/>
                <w:numId w:val="1"/>
              </w:numPr>
              <w:jc w:val="center"/>
              <w:rPr>
                <w:sz w:val="22"/>
                <w:szCs w:val="22"/>
              </w:rPr>
            </w:pPr>
          </w:p>
        </w:tc>
      </w:tr>
    </w:tbl>
    <w:p w14:paraId="168E3A95" w14:textId="77777777" w:rsidR="00C46C1E" w:rsidRDefault="00C46C1E" w:rsidP="00C46C1E">
      <w:pPr>
        <w:rPr>
          <w:rFonts w:ascii="Times New Roman" w:hAnsi="Times New Roman" w:cs="Times New Roman"/>
          <w:b/>
          <w:bCs/>
          <w:sz w:val="24"/>
          <w:szCs w:val="24"/>
        </w:rPr>
      </w:pPr>
    </w:p>
    <w:p w14:paraId="2EB8B09C" w14:textId="77777777" w:rsidR="000B4BC0" w:rsidRPr="00BF5BA2" w:rsidRDefault="000B4BC0" w:rsidP="000B4BC0">
      <w:pPr>
        <w:ind w:left="-142"/>
        <w:rPr>
          <w:rFonts w:ascii="Times New Roman" w:hAnsi="Times New Roman" w:cs="Times New Roman"/>
          <w:sz w:val="24"/>
          <w:szCs w:val="24"/>
        </w:rPr>
      </w:pPr>
      <w:r w:rsidRPr="00F061A8">
        <w:rPr>
          <w:rFonts w:ascii="Times New Roman" w:hAnsi="Times New Roman" w:cs="Times New Roman"/>
          <w:b/>
          <w:bCs/>
        </w:rPr>
        <w:t>Table S</w:t>
      </w:r>
      <w:r>
        <w:rPr>
          <w:rFonts w:ascii="Times New Roman" w:hAnsi="Times New Roman" w:cs="Times New Roman"/>
          <w:b/>
          <w:bCs/>
        </w:rPr>
        <w:t>5</w:t>
      </w:r>
      <w:r w:rsidRPr="00F061A8">
        <w:rPr>
          <w:rFonts w:ascii="Times New Roman" w:hAnsi="Times New Roman" w:cs="Times New Roman"/>
          <w:b/>
          <w:bCs/>
        </w:rPr>
        <w:t xml:space="preserve">. </w:t>
      </w:r>
      <w:r w:rsidRPr="00F061A8">
        <w:rPr>
          <w:rFonts w:ascii="Times New Roman" w:hAnsi="Times New Roman" w:cs="Times New Roman"/>
        </w:rPr>
        <w:t>Synthetic viral RNA reference material used in verification and validation of RT-qPCR assays.</w:t>
      </w:r>
    </w:p>
    <w:tbl>
      <w:tblPr>
        <w:tblStyle w:val="TableGrid"/>
        <w:tblW w:w="10314" w:type="dxa"/>
        <w:tblLook w:val="04A0" w:firstRow="1" w:lastRow="0" w:firstColumn="1" w:lastColumn="0" w:noHBand="0" w:noVBand="1"/>
      </w:tblPr>
      <w:tblGrid>
        <w:gridCol w:w="1772"/>
        <w:gridCol w:w="2731"/>
        <w:gridCol w:w="2693"/>
        <w:gridCol w:w="1701"/>
        <w:gridCol w:w="1417"/>
      </w:tblGrid>
      <w:tr w:rsidR="000B4BC0" w:rsidRPr="00F061A8" w14:paraId="059A0434" w14:textId="77777777" w:rsidTr="00320590">
        <w:trPr>
          <w:trHeight w:val="446"/>
        </w:trPr>
        <w:tc>
          <w:tcPr>
            <w:tcW w:w="1772" w:type="dxa"/>
          </w:tcPr>
          <w:p w14:paraId="7E5C2590" w14:textId="77777777" w:rsidR="000B4BC0" w:rsidRPr="00F061A8" w:rsidRDefault="000B4BC0" w:rsidP="00320590">
            <w:pPr>
              <w:pStyle w:val="NormalWeb"/>
              <w:spacing w:before="0" w:beforeAutospacing="0" w:after="0" w:afterAutospacing="0"/>
              <w:rPr>
                <w:b/>
                <w:bCs/>
              </w:rPr>
            </w:pPr>
            <w:r w:rsidRPr="00F061A8">
              <w:rPr>
                <w:b/>
                <w:bCs/>
              </w:rPr>
              <w:t>Company</w:t>
            </w:r>
          </w:p>
        </w:tc>
        <w:tc>
          <w:tcPr>
            <w:tcW w:w="2731" w:type="dxa"/>
            <w:hideMark/>
          </w:tcPr>
          <w:p w14:paraId="3019FDCC" w14:textId="77777777" w:rsidR="000B4BC0" w:rsidRPr="00F061A8" w:rsidRDefault="000B4BC0" w:rsidP="00320590">
            <w:pPr>
              <w:pStyle w:val="NormalWeb"/>
              <w:spacing w:before="0" w:beforeAutospacing="0" w:after="0" w:afterAutospacing="0"/>
            </w:pPr>
            <w:r w:rsidRPr="00F061A8">
              <w:rPr>
                <w:b/>
                <w:bCs/>
              </w:rPr>
              <w:t>Name</w:t>
            </w:r>
          </w:p>
        </w:tc>
        <w:tc>
          <w:tcPr>
            <w:tcW w:w="2693" w:type="dxa"/>
            <w:hideMark/>
          </w:tcPr>
          <w:p w14:paraId="702A57F1" w14:textId="77777777" w:rsidR="000B4BC0" w:rsidRPr="00F061A8" w:rsidRDefault="000B4BC0" w:rsidP="00320590">
            <w:pPr>
              <w:pStyle w:val="NormalWeb"/>
              <w:spacing w:before="0" w:beforeAutospacing="0" w:after="0" w:afterAutospacing="0"/>
            </w:pPr>
            <w:r w:rsidRPr="00F061A8">
              <w:rPr>
                <w:b/>
                <w:bCs/>
              </w:rPr>
              <w:t>Accession # / Designated Strain</w:t>
            </w:r>
          </w:p>
        </w:tc>
        <w:tc>
          <w:tcPr>
            <w:tcW w:w="1701" w:type="dxa"/>
          </w:tcPr>
          <w:p w14:paraId="237CBAC7" w14:textId="777544AA" w:rsidR="000B4BC0" w:rsidRPr="00F061A8" w:rsidRDefault="000B4BC0" w:rsidP="00320590">
            <w:pPr>
              <w:pStyle w:val="NormalWeb"/>
              <w:spacing w:before="0" w:beforeAutospacing="0" w:after="0" w:afterAutospacing="0"/>
              <w:rPr>
                <w:b/>
                <w:bCs/>
              </w:rPr>
            </w:pPr>
            <w:r w:rsidRPr="00F061A8">
              <w:rPr>
                <w:b/>
                <w:bCs/>
              </w:rPr>
              <w:t>Manufacturer Specification</w:t>
            </w:r>
            <w:r w:rsidR="001B5DDB">
              <w:rPr>
                <w:b/>
                <w:bCs/>
              </w:rPr>
              <w:t>s</w:t>
            </w:r>
          </w:p>
        </w:tc>
        <w:tc>
          <w:tcPr>
            <w:tcW w:w="1417" w:type="dxa"/>
          </w:tcPr>
          <w:p w14:paraId="03163272" w14:textId="77777777" w:rsidR="000B4BC0" w:rsidRPr="00F061A8" w:rsidRDefault="000B4BC0" w:rsidP="00320590">
            <w:pPr>
              <w:pStyle w:val="NormalWeb"/>
              <w:spacing w:before="0" w:beforeAutospacing="0" w:after="0" w:afterAutospacing="0"/>
              <w:rPr>
                <w:b/>
                <w:bCs/>
              </w:rPr>
            </w:pPr>
            <w:r w:rsidRPr="00F061A8">
              <w:rPr>
                <w:b/>
                <w:bCs/>
              </w:rPr>
              <w:t>Storage Conditions</w:t>
            </w:r>
          </w:p>
        </w:tc>
      </w:tr>
      <w:tr w:rsidR="000B4BC0" w:rsidRPr="00F061A8" w14:paraId="1606DDA7" w14:textId="77777777" w:rsidTr="00320590">
        <w:trPr>
          <w:trHeight w:val="517"/>
        </w:trPr>
        <w:tc>
          <w:tcPr>
            <w:tcW w:w="1772" w:type="dxa"/>
            <w:vMerge w:val="restart"/>
          </w:tcPr>
          <w:p w14:paraId="009FE8A2" w14:textId="77777777" w:rsidR="000B4BC0" w:rsidRPr="00F061A8" w:rsidRDefault="000B4BC0" w:rsidP="00320590">
            <w:pPr>
              <w:pStyle w:val="NormalWeb"/>
              <w:spacing w:before="0" w:beforeAutospacing="0" w:after="0" w:afterAutospacing="0"/>
            </w:pPr>
            <w:r w:rsidRPr="00F061A8">
              <w:t>Twist Bioscience</w:t>
            </w:r>
          </w:p>
        </w:tc>
        <w:tc>
          <w:tcPr>
            <w:tcW w:w="2731" w:type="dxa"/>
            <w:hideMark/>
          </w:tcPr>
          <w:p w14:paraId="11AC39A1" w14:textId="77777777" w:rsidR="000B4BC0" w:rsidRPr="00F061A8" w:rsidRDefault="000B4BC0" w:rsidP="00320590">
            <w:pPr>
              <w:pStyle w:val="NormalWeb"/>
              <w:spacing w:before="0" w:beforeAutospacing="0" w:after="0" w:afterAutospacing="0"/>
              <w:jc w:val="both"/>
            </w:pPr>
            <w:r w:rsidRPr="00F061A8">
              <w:t>Influenza A H1N1 (2009)</w:t>
            </w:r>
          </w:p>
        </w:tc>
        <w:tc>
          <w:tcPr>
            <w:tcW w:w="2693" w:type="dxa"/>
            <w:hideMark/>
          </w:tcPr>
          <w:p w14:paraId="172B9536" w14:textId="77777777" w:rsidR="000B4BC0" w:rsidRPr="00F061A8" w:rsidRDefault="000B4BC0" w:rsidP="00320590">
            <w:pPr>
              <w:pStyle w:val="NormalWeb"/>
              <w:spacing w:before="0" w:beforeAutospacing="0" w:after="0" w:afterAutospacing="0"/>
            </w:pPr>
            <w:r w:rsidRPr="00F061A8">
              <w:t>NC_20643</w:t>
            </w:r>
          </w:p>
          <w:p w14:paraId="7E07E7C3" w14:textId="77777777" w:rsidR="000B4BC0" w:rsidRPr="00F061A8" w:rsidRDefault="000B4BC0" w:rsidP="00320590">
            <w:pPr>
              <w:pStyle w:val="NormalWeb"/>
              <w:spacing w:before="0" w:beforeAutospacing="0" w:after="0" w:afterAutospacing="0"/>
            </w:pPr>
            <w:r w:rsidRPr="00F061A8">
              <w:t>NC_026431</w:t>
            </w:r>
          </w:p>
          <w:p w14:paraId="105325DD" w14:textId="77777777" w:rsidR="000B4BC0" w:rsidRPr="00F061A8" w:rsidRDefault="000B4BC0" w:rsidP="00320590">
            <w:pPr>
              <w:pStyle w:val="NormalWeb"/>
              <w:spacing w:before="0" w:beforeAutospacing="0" w:after="0" w:afterAutospacing="0"/>
            </w:pPr>
            <w:r w:rsidRPr="00F061A8">
              <w:t>NC_026432</w:t>
            </w:r>
          </w:p>
          <w:p w14:paraId="60E040A9" w14:textId="77777777" w:rsidR="000B4BC0" w:rsidRPr="00F061A8" w:rsidRDefault="000B4BC0" w:rsidP="00320590">
            <w:pPr>
              <w:pStyle w:val="NormalWeb"/>
              <w:spacing w:before="0" w:beforeAutospacing="0" w:after="0" w:afterAutospacing="0"/>
            </w:pPr>
            <w:r w:rsidRPr="00F061A8">
              <w:t>NC_026433</w:t>
            </w:r>
          </w:p>
          <w:p w14:paraId="161D8823" w14:textId="77777777" w:rsidR="000B4BC0" w:rsidRPr="00F061A8" w:rsidRDefault="000B4BC0" w:rsidP="00320590">
            <w:pPr>
              <w:pStyle w:val="NormalWeb"/>
              <w:spacing w:before="0" w:beforeAutospacing="0" w:after="0" w:afterAutospacing="0"/>
            </w:pPr>
            <w:r w:rsidRPr="00F061A8">
              <w:t>NC_026434</w:t>
            </w:r>
          </w:p>
          <w:p w14:paraId="05FC5A0B" w14:textId="77777777" w:rsidR="000B4BC0" w:rsidRPr="00F061A8" w:rsidRDefault="000B4BC0" w:rsidP="00320590">
            <w:pPr>
              <w:pStyle w:val="NormalWeb"/>
              <w:spacing w:before="0" w:beforeAutospacing="0" w:after="0" w:afterAutospacing="0"/>
            </w:pPr>
            <w:r w:rsidRPr="00F061A8">
              <w:t>NC_026435</w:t>
            </w:r>
          </w:p>
          <w:p w14:paraId="3D171BBB" w14:textId="77777777" w:rsidR="000B4BC0" w:rsidRPr="00F061A8" w:rsidRDefault="000B4BC0" w:rsidP="00320590">
            <w:pPr>
              <w:pStyle w:val="NormalWeb"/>
              <w:spacing w:before="0" w:beforeAutospacing="0" w:after="0" w:afterAutospacing="0"/>
            </w:pPr>
            <w:r w:rsidRPr="00F061A8">
              <w:t>NC_026436</w:t>
            </w:r>
          </w:p>
          <w:p w14:paraId="3A8FB691" w14:textId="77777777" w:rsidR="000B4BC0" w:rsidRPr="00F061A8" w:rsidRDefault="000B4BC0" w:rsidP="00320590">
            <w:pPr>
              <w:pStyle w:val="NormalWeb"/>
              <w:spacing w:before="0" w:beforeAutospacing="0" w:after="0" w:afterAutospacing="0"/>
            </w:pPr>
            <w:r w:rsidRPr="00F061A8">
              <w:t>NC_026437</w:t>
            </w:r>
          </w:p>
          <w:p w14:paraId="365BA627" w14:textId="77777777" w:rsidR="000B4BC0" w:rsidRPr="00F061A8" w:rsidRDefault="000B4BC0" w:rsidP="00320590">
            <w:pPr>
              <w:pStyle w:val="NormalWeb"/>
              <w:spacing w:before="0" w:beforeAutospacing="0" w:after="0" w:afterAutospacing="0"/>
            </w:pPr>
            <w:r w:rsidRPr="00F061A8">
              <w:t>NC_026438</w:t>
            </w:r>
          </w:p>
          <w:p w14:paraId="7501F8F6" w14:textId="77777777" w:rsidR="000B4BC0" w:rsidRPr="00F061A8" w:rsidRDefault="000B4BC0" w:rsidP="00320590">
            <w:pPr>
              <w:pStyle w:val="NormalWeb"/>
              <w:spacing w:before="0" w:beforeAutospacing="0" w:after="0" w:afterAutospacing="0"/>
            </w:pPr>
          </w:p>
          <w:p w14:paraId="67B8EA8E" w14:textId="77777777" w:rsidR="000B4BC0" w:rsidRPr="00F061A8" w:rsidRDefault="000B4BC0" w:rsidP="00320590">
            <w:pPr>
              <w:pStyle w:val="NormalWeb"/>
              <w:spacing w:before="0" w:beforeAutospacing="0" w:after="0" w:afterAutospacing="0"/>
            </w:pPr>
          </w:p>
          <w:p w14:paraId="3C0B26B9" w14:textId="77777777" w:rsidR="000B4BC0" w:rsidRPr="00F061A8" w:rsidRDefault="000B4BC0" w:rsidP="00320590">
            <w:pPr>
              <w:pStyle w:val="NormalWeb"/>
              <w:spacing w:before="0" w:beforeAutospacing="0" w:after="0" w:afterAutospacing="0"/>
            </w:pPr>
          </w:p>
        </w:tc>
        <w:tc>
          <w:tcPr>
            <w:tcW w:w="1701" w:type="dxa"/>
            <w:vMerge w:val="restart"/>
          </w:tcPr>
          <w:p w14:paraId="12D95895" w14:textId="77777777" w:rsidR="000B4BC0" w:rsidRPr="00F061A8" w:rsidRDefault="000B4BC0" w:rsidP="00320590">
            <w:pPr>
              <w:pStyle w:val="NormalWeb"/>
              <w:spacing w:before="0" w:beforeAutospacing="0" w:after="0" w:afterAutospacing="0"/>
            </w:pPr>
            <w:r w:rsidRPr="00F061A8">
              <w:t>~1×10</w:t>
            </w:r>
            <w:r w:rsidRPr="00F061A8">
              <w:rPr>
                <w:vertAlign w:val="superscript"/>
              </w:rPr>
              <w:t>6</w:t>
            </w:r>
            <w:r w:rsidRPr="00F061A8">
              <w:t xml:space="preserve"> copies/µL</w:t>
            </w:r>
          </w:p>
        </w:tc>
        <w:tc>
          <w:tcPr>
            <w:tcW w:w="1417" w:type="dxa"/>
            <w:vMerge w:val="restart"/>
          </w:tcPr>
          <w:p w14:paraId="372809A5" w14:textId="77777777" w:rsidR="000B4BC0" w:rsidRPr="00F061A8" w:rsidRDefault="000B4BC0" w:rsidP="00320590">
            <w:pPr>
              <w:pStyle w:val="NormalWeb"/>
              <w:spacing w:before="0" w:beforeAutospacing="0" w:after="0" w:afterAutospacing="0"/>
            </w:pPr>
            <w:r w:rsidRPr="00F061A8">
              <w:t>-90</w:t>
            </w:r>
            <w:r w:rsidRPr="00F061A8">
              <w:rPr>
                <w:vertAlign w:val="superscript"/>
              </w:rPr>
              <w:t xml:space="preserve"> o</w:t>
            </w:r>
            <w:r w:rsidRPr="00F061A8">
              <w:t>C to -70</w:t>
            </w:r>
            <w:r w:rsidRPr="00F061A8">
              <w:rPr>
                <w:vertAlign w:val="superscript"/>
              </w:rPr>
              <w:t>o</w:t>
            </w:r>
            <w:r w:rsidRPr="00F061A8">
              <w:t>C</w:t>
            </w:r>
          </w:p>
        </w:tc>
      </w:tr>
      <w:tr w:rsidR="000B4BC0" w:rsidRPr="00F061A8" w14:paraId="22CD8948" w14:textId="77777777" w:rsidTr="00320590">
        <w:trPr>
          <w:trHeight w:val="589"/>
        </w:trPr>
        <w:tc>
          <w:tcPr>
            <w:tcW w:w="1772" w:type="dxa"/>
            <w:vMerge/>
          </w:tcPr>
          <w:p w14:paraId="207219ED" w14:textId="77777777" w:rsidR="000B4BC0" w:rsidRPr="00F061A8" w:rsidRDefault="000B4BC0" w:rsidP="00320590">
            <w:pPr>
              <w:pStyle w:val="NormalWeb"/>
              <w:spacing w:before="0" w:beforeAutospacing="0" w:after="0" w:afterAutospacing="0"/>
            </w:pPr>
          </w:p>
        </w:tc>
        <w:tc>
          <w:tcPr>
            <w:tcW w:w="2731" w:type="dxa"/>
            <w:hideMark/>
          </w:tcPr>
          <w:p w14:paraId="54594CCC" w14:textId="77777777" w:rsidR="000B4BC0" w:rsidRPr="00F061A8" w:rsidRDefault="000B4BC0" w:rsidP="00320590">
            <w:pPr>
              <w:pStyle w:val="NormalWeb"/>
              <w:spacing w:before="0" w:beforeAutospacing="0" w:after="0" w:afterAutospacing="0"/>
            </w:pPr>
            <w:r w:rsidRPr="00F061A8">
              <w:t xml:space="preserve">Measles virus </w:t>
            </w:r>
          </w:p>
        </w:tc>
        <w:tc>
          <w:tcPr>
            <w:tcW w:w="2693" w:type="dxa"/>
            <w:hideMark/>
          </w:tcPr>
          <w:p w14:paraId="00E414B1" w14:textId="77777777" w:rsidR="000B4BC0" w:rsidRPr="00F061A8" w:rsidRDefault="000B4BC0" w:rsidP="00320590">
            <w:pPr>
              <w:pStyle w:val="NormalWeb"/>
              <w:spacing w:before="0" w:beforeAutospacing="0" w:after="0" w:afterAutospacing="0"/>
            </w:pPr>
            <w:r w:rsidRPr="00F061A8">
              <w:t>NC_001498.1</w:t>
            </w:r>
          </w:p>
        </w:tc>
        <w:tc>
          <w:tcPr>
            <w:tcW w:w="1701" w:type="dxa"/>
            <w:vMerge/>
          </w:tcPr>
          <w:p w14:paraId="48FA70F7" w14:textId="77777777" w:rsidR="000B4BC0" w:rsidRPr="00F061A8" w:rsidRDefault="000B4BC0" w:rsidP="00320590">
            <w:pPr>
              <w:pStyle w:val="NormalWeb"/>
              <w:spacing w:before="0" w:beforeAutospacing="0" w:after="0" w:afterAutospacing="0"/>
            </w:pPr>
          </w:p>
        </w:tc>
        <w:tc>
          <w:tcPr>
            <w:tcW w:w="1417" w:type="dxa"/>
            <w:vMerge/>
          </w:tcPr>
          <w:p w14:paraId="4ACC8315" w14:textId="77777777" w:rsidR="000B4BC0" w:rsidRPr="00F061A8" w:rsidRDefault="000B4BC0" w:rsidP="00320590">
            <w:pPr>
              <w:pStyle w:val="NormalWeb"/>
              <w:spacing w:before="0" w:beforeAutospacing="0" w:after="0" w:afterAutospacing="0"/>
            </w:pPr>
          </w:p>
        </w:tc>
      </w:tr>
      <w:tr w:rsidR="000B4BC0" w:rsidRPr="00F061A8" w14:paraId="6E3FED9E" w14:textId="77777777" w:rsidTr="00320590">
        <w:trPr>
          <w:trHeight w:val="824"/>
        </w:trPr>
        <w:tc>
          <w:tcPr>
            <w:tcW w:w="1772" w:type="dxa"/>
            <w:vMerge/>
          </w:tcPr>
          <w:p w14:paraId="42186207" w14:textId="77777777" w:rsidR="000B4BC0" w:rsidRPr="00F061A8" w:rsidRDefault="000B4BC0" w:rsidP="00320590">
            <w:pPr>
              <w:pStyle w:val="NormalWeb"/>
              <w:spacing w:before="0" w:beforeAutospacing="0" w:after="0" w:afterAutospacing="0"/>
            </w:pPr>
          </w:p>
        </w:tc>
        <w:tc>
          <w:tcPr>
            <w:tcW w:w="2731" w:type="dxa"/>
          </w:tcPr>
          <w:p w14:paraId="3C757C56" w14:textId="77777777" w:rsidR="000B4BC0" w:rsidRPr="00F061A8" w:rsidRDefault="000B4BC0" w:rsidP="00320590">
            <w:pPr>
              <w:pStyle w:val="NormalWeb"/>
              <w:spacing w:before="0" w:beforeAutospacing="0" w:after="0" w:afterAutospacing="0"/>
            </w:pPr>
            <w:r w:rsidRPr="00F061A8">
              <w:t xml:space="preserve">SARS-CoV-2 Control 48 </w:t>
            </w:r>
          </w:p>
        </w:tc>
        <w:tc>
          <w:tcPr>
            <w:tcW w:w="2693" w:type="dxa"/>
          </w:tcPr>
          <w:p w14:paraId="022FC843" w14:textId="77777777" w:rsidR="000B4BC0" w:rsidRPr="00C0719C" w:rsidRDefault="000B4BC0" w:rsidP="00320590">
            <w:pPr>
              <w:pStyle w:val="NormalWeb"/>
              <w:spacing w:before="0" w:beforeAutospacing="0" w:after="0" w:afterAutospacing="0"/>
            </w:pPr>
            <w:r w:rsidRPr="00C0719C">
              <w:t>Omicron B.1.1.529, BA.1 lineage</w:t>
            </w:r>
          </w:p>
          <w:p w14:paraId="7E225DB8" w14:textId="77777777" w:rsidR="000B4BC0" w:rsidRPr="00C0719C" w:rsidRDefault="000B4BC0" w:rsidP="00320590">
            <w:pPr>
              <w:rPr>
                <w:rStyle w:val="Strong"/>
                <w:rFonts w:ascii="Times New Roman" w:hAnsi="Times New Roman" w:cs="Times New Roman"/>
              </w:rPr>
            </w:pPr>
          </w:p>
          <w:p w14:paraId="07726292" w14:textId="77777777" w:rsidR="000B4BC0" w:rsidRPr="00C0719C" w:rsidRDefault="000B4BC0" w:rsidP="00320590">
            <w:pPr>
              <w:rPr>
                <w:rFonts w:ascii="Times New Roman" w:hAnsi="Times New Roman" w:cs="Times New Roman"/>
                <w:sz w:val="24"/>
                <w:szCs w:val="24"/>
              </w:rPr>
            </w:pPr>
            <w:r w:rsidRPr="00C0719C">
              <w:rPr>
                <w:rStyle w:val="Strong"/>
                <w:rFonts w:ascii="Times New Roman" w:hAnsi="Times New Roman" w:cs="Times New Roman"/>
              </w:rPr>
              <w:t>GISAID ID: E</w:t>
            </w:r>
            <w:r w:rsidRPr="00C0719C">
              <w:rPr>
                <w:rFonts w:ascii="Times New Roman" w:eastAsia="Times New Roman" w:hAnsi="Times New Roman" w:cs="Times New Roman"/>
                <w:spacing w:val="15"/>
                <w:sz w:val="24"/>
                <w:szCs w:val="24"/>
                <w:lang w:eastAsia="en-CA"/>
              </w:rPr>
              <w:t>EPI_ISL_6841980</w:t>
            </w:r>
          </w:p>
          <w:p w14:paraId="4A3C35DC" w14:textId="77777777" w:rsidR="000B4BC0" w:rsidRPr="00C0719C" w:rsidRDefault="000B4BC0" w:rsidP="00320590">
            <w:pPr>
              <w:rPr>
                <w:rFonts w:ascii="Times New Roman" w:hAnsi="Times New Roman" w:cs="Times New Roman"/>
                <w:sz w:val="24"/>
                <w:szCs w:val="24"/>
              </w:rPr>
            </w:pPr>
            <w:r w:rsidRPr="00C0719C">
              <w:rPr>
                <w:rStyle w:val="Strong"/>
                <w:rFonts w:ascii="Times New Roman" w:hAnsi="Times New Roman" w:cs="Times New Roman"/>
              </w:rPr>
              <w:t xml:space="preserve">GISAID NAME: </w:t>
            </w:r>
            <w:r w:rsidRPr="00C0719C">
              <w:rPr>
                <w:rFonts w:ascii="Times New Roman" w:eastAsia="Times New Roman" w:hAnsi="Times New Roman" w:cs="Times New Roman"/>
                <w:spacing w:val="15"/>
                <w:sz w:val="24"/>
                <w:szCs w:val="24"/>
                <w:lang w:eastAsia="en-CA"/>
              </w:rPr>
              <w:t>Hong Kong/HKU-211129-001/2021</w:t>
            </w:r>
          </w:p>
          <w:p w14:paraId="02EB02F5" w14:textId="77777777" w:rsidR="000B4BC0" w:rsidRPr="00C0719C" w:rsidRDefault="000B4BC0" w:rsidP="00320590">
            <w:pPr>
              <w:pStyle w:val="NormalWeb"/>
              <w:spacing w:before="0" w:beforeAutospacing="0" w:after="0" w:afterAutospacing="0"/>
            </w:pPr>
          </w:p>
        </w:tc>
        <w:tc>
          <w:tcPr>
            <w:tcW w:w="1701" w:type="dxa"/>
            <w:vMerge/>
          </w:tcPr>
          <w:p w14:paraId="0CDD0FCE" w14:textId="77777777" w:rsidR="000B4BC0" w:rsidRPr="00C0719C" w:rsidRDefault="000B4BC0" w:rsidP="00320590">
            <w:pPr>
              <w:pStyle w:val="NormalWeb"/>
              <w:spacing w:before="0" w:beforeAutospacing="0" w:after="0" w:afterAutospacing="0"/>
            </w:pPr>
          </w:p>
        </w:tc>
        <w:tc>
          <w:tcPr>
            <w:tcW w:w="1417" w:type="dxa"/>
            <w:vMerge/>
          </w:tcPr>
          <w:p w14:paraId="17B3F80E" w14:textId="77777777" w:rsidR="000B4BC0" w:rsidRPr="00F061A8" w:rsidRDefault="000B4BC0" w:rsidP="00320590">
            <w:pPr>
              <w:pStyle w:val="NormalWeb"/>
              <w:spacing w:before="0" w:beforeAutospacing="0" w:after="0" w:afterAutospacing="0"/>
            </w:pPr>
          </w:p>
        </w:tc>
      </w:tr>
      <w:tr w:rsidR="000B4BC0" w:rsidRPr="00F061A8" w14:paraId="625EC92D" w14:textId="77777777" w:rsidTr="00320590">
        <w:trPr>
          <w:trHeight w:val="782"/>
        </w:trPr>
        <w:tc>
          <w:tcPr>
            <w:tcW w:w="1772" w:type="dxa"/>
          </w:tcPr>
          <w:p w14:paraId="258BAE5D" w14:textId="77777777" w:rsidR="000B4BC0" w:rsidRPr="00F061A8" w:rsidRDefault="000B4BC0" w:rsidP="00320590">
            <w:pPr>
              <w:pStyle w:val="NormalWeb"/>
              <w:spacing w:before="0" w:beforeAutospacing="0" w:after="0" w:afterAutospacing="0"/>
            </w:pPr>
            <w:r w:rsidRPr="00F061A8">
              <w:t xml:space="preserve">ATCC® </w:t>
            </w:r>
          </w:p>
        </w:tc>
        <w:tc>
          <w:tcPr>
            <w:tcW w:w="2731" w:type="dxa"/>
          </w:tcPr>
          <w:p w14:paraId="7AACED7D" w14:textId="77777777" w:rsidR="000B4BC0" w:rsidRPr="00F061A8" w:rsidRDefault="000B4BC0" w:rsidP="00320590">
            <w:pPr>
              <w:pStyle w:val="NormalWeb"/>
              <w:spacing w:before="0" w:beforeAutospacing="0" w:after="0" w:afterAutospacing="0"/>
            </w:pPr>
            <w:r w:rsidRPr="00F061A8">
              <w:t xml:space="preserve">Human respiratory syncytial virus (RSV) A2 </w:t>
            </w:r>
          </w:p>
        </w:tc>
        <w:tc>
          <w:tcPr>
            <w:tcW w:w="2693" w:type="dxa"/>
          </w:tcPr>
          <w:p w14:paraId="571FCE18" w14:textId="77777777" w:rsidR="000B4BC0" w:rsidRPr="00C0719C" w:rsidRDefault="000B4BC0" w:rsidP="00320590">
            <w:pPr>
              <w:pStyle w:val="NormalWeb"/>
              <w:spacing w:before="0" w:beforeAutospacing="0" w:after="0" w:afterAutospacing="0"/>
            </w:pPr>
            <w:r w:rsidRPr="00C0719C">
              <w:t xml:space="preserve">(ATCC® VR-1540DQ™) / </w:t>
            </w:r>
            <w:r w:rsidRPr="00C0719C">
              <w:rPr>
                <w:bCs/>
              </w:rPr>
              <w:t>MW582527.1</w:t>
            </w:r>
          </w:p>
        </w:tc>
        <w:tc>
          <w:tcPr>
            <w:tcW w:w="1701" w:type="dxa"/>
          </w:tcPr>
          <w:p w14:paraId="7A3247F5" w14:textId="77777777" w:rsidR="000B4BC0" w:rsidRPr="00C0719C" w:rsidRDefault="000B4BC0" w:rsidP="00320590">
            <w:pPr>
              <w:pStyle w:val="NormalWeb"/>
              <w:spacing w:before="0" w:beforeAutospacing="0" w:after="0" w:afterAutospacing="0"/>
            </w:pPr>
            <w:r w:rsidRPr="00C0719C">
              <w:t>~1 x 10</w:t>
            </w:r>
            <w:r w:rsidRPr="00C0719C">
              <w:rPr>
                <w:vertAlign w:val="superscript"/>
              </w:rPr>
              <w:t>6</w:t>
            </w:r>
            <w:r w:rsidRPr="00C0719C">
              <w:t xml:space="preserve"> copies/μL</w:t>
            </w:r>
          </w:p>
        </w:tc>
        <w:tc>
          <w:tcPr>
            <w:tcW w:w="1417" w:type="dxa"/>
          </w:tcPr>
          <w:p w14:paraId="75FF68A7" w14:textId="77777777" w:rsidR="000B4BC0" w:rsidRPr="00F061A8" w:rsidRDefault="000B4BC0" w:rsidP="00320590">
            <w:pPr>
              <w:pStyle w:val="NormalWeb"/>
              <w:spacing w:before="0" w:beforeAutospacing="0" w:after="0" w:afterAutospacing="0"/>
            </w:pPr>
            <w:r w:rsidRPr="00F061A8">
              <w:t>-80</w:t>
            </w:r>
            <w:r w:rsidRPr="00F061A8">
              <w:rPr>
                <w:vertAlign w:val="superscript"/>
              </w:rPr>
              <w:t>o</w:t>
            </w:r>
            <w:r w:rsidRPr="00F061A8">
              <w:t>C</w:t>
            </w:r>
          </w:p>
        </w:tc>
      </w:tr>
      <w:tr w:rsidR="000B4BC0" w:rsidRPr="00F061A8" w14:paraId="46397AF5" w14:textId="77777777" w:rsidTr="00320590">
        <w:trPr>
          <w:trHeight w:val="782"/>
        </w:trPr>
        <w:tc>
          <w:tcPr>
            <w:tcW w:w="1772" w:type="dxa"/>
            <w:vMerge w:val="restart"/>
          </w:tcPr>
          <w:p w14:paraId="69589C96" w14:textId="419BE6E1" w:rsidR="000B4BC0" w:rsidRPr="00F061A8" w:rsidRDefault="000B4BC0" w:rsidP="00320590">
            <w:pPr>
              <w:pStyle w:val="NormalWeb"/>
              <w:spacing w:before="0" w:beforeAutospacing="0" w:after="0" w:afterAutospacing="0"/>
            </w:pPr>
            <w:r>
              <w:t>Integrated DNA Technologies</w:t>
            </w:r>
            <w:r w:rsidR="00BA0A9E">
              <w:t xml:space="preserve"> </w:t>
            </w:r>
            <w:proofErr w:type="spellStart"/>
            <w:r w:rsidR="00BA0A9E">
              <w:t>gBlocks</w:t>
            </w:r>
            <w:proofErr w:type="spellEnd"/>
            <w:r w:rsidR="00BA0A9E">
              <w:t>, Gene Fragments</w:t>
            </w:r>
          </w:p>
          <w:p w14:paraId="077C0D26" w14:textId="77777777" w:rsidR="000B4BC0" w:rsidRPr="00F061A8" w:rsidRDefault="000B4BC0" w:rsidP="00320590">
            <w:pPr>
              <w:pStyle w:val="NormalWeb"/>
              <w:spacing w:before="0" w:after="0"/>
            </w:pPr>
          </w:p>
        </w:tc>
        <w:tc>
          <w:tcPr>
            <w:tcW w:w="2731" w:type="dxa"/>
          </w:tcPr>
          <w:p w14:paraId="3D111870" w14:textId="1D8BE499" w:rsidR="000B4BC0" w:rsidRPr="00F061A8" w:rsidRDefault="00D1050D" w:rsidP="00320590">
            <w:pPr>
              <w:pStyle w:val="NormalWeb"/>
              <w:spacing w:before="0" w:beforeAutospacing="0" w:after="0" w:afterAutospacing="0"/>
            </w:pPr>
            <w:r>
              <w:t xml:space="preserve">Bacteriophage </w:t>
            </w:r>
            <w:r w:rsidR="000B4BC0">
              <w:t>MS2</w:t>
            </w:r>
            <w:r w:rsidR="000B4BC0" w:rsidRPr="00703367">
              <w:t xml:space="preserve"> </w:t>
            </w:r>
          </w:p>
        </w:tc>
        <w:tc>
          <w:tcPr>
            <w:tcW w:w="2693" w:type="dxa"/>
          </w:tcPr>
          <w:p w14:paraId="53E34BEA" w14:textId="77777777" w:rsidR="000B4BC0" w:rsidRPr="00F061A8" w:rsidRDefault="000B4BC0" w:rsidP="00320590">
            <w:pPr>
              <w:pStyle w:val="NormalWeb"/>
              <w:spacing w:before="0" w:beforeAutospacing="0" w:after="0" w:afterAutospacing="0"/>
            </w:pPr>
            <w:r w:rsidRPr="00703367">
              <w:t>NC_001417</w:t>
            </w:r>
          </w:p>
        </w:tc>
        <w:tc>
          <w:tcPr>
            <w:tcW w:w="1701" w:type="dxa"/>
          </w:tcPr>
          <w:p w14:paraId="51E437EF" w14:textId="77777777" w:rsidR="000B4BC0" w:rsidRDefault="000B4BC0" w:rsidP="00320590">
            <w:pPr>
              <w:pStyle w:val="NormalWeb"/>
              <w:spacing w:before="0" w:beforeAutospacing="0" w:after="0" w:afterAutospacing="0"/>
              <w:rPr>
                <w:vertAlign w:val="superscript"/>
              </w:rPr>
            </w:pPr>
            <w:r>
              <w:t>~1×10</w:t>
            </w:r>
            <w:r>
              <w:rPr>
                <w:vertAlign w:val="superscript"/>
              </w:rPr>
              <w:t>13</w:t>
            </w:r>
          </w:p>
          <w:p w14:paraId="3B42A331" w14:textId="77777777" w:rsidR="000B4BC0" w:rsidRPr="00AE69EA" w:rsidRDefault="000B4BC0" w:rsidP="00320590">
            <w:pPr>
              <w:pStyle w:val="NormalWeb"/>
              <w:spacing w:before="0" w:beforeAutospacing="0" w:after="0" w:afterAutospacing="0"/>
              <w:rPr>
                <w:vertAlign w:val="superscript"/>
              </w:rPr>
            </w:pPr>
            <w:r w:rsidRPr="00C0719C">
              <w:t>copies/μL</w:t>
            </w:r>
          </w:p>
        </w:tc>
        <w:tc>
          <w:tcPr>
            <w:tcW w:w="1417" w:type="dxa"/>
            <w:vMerge w:val="restart"/>
          </w:tcPr>
          <w:p w14:paraId="067B60B4" w14:textId="77777777" w:rsidR="000B4BC0" w:rsidRPr="00485578" w:rsidRDefault="000B4BC0" w:rsidP="00320590">
            <w:pPr>
              <w:pStyle w:val="NormalWeb"/>
              <w:spacing w:before="0" w:beforeAutospacing="0" w:after="0" w:afterAutospacing="0"/>
            </w:pPr>
            <w:r>
              <w:t>-20</w:t>
            </w:r>
            <w:r>
              <w:rPr>
                <w:vertAlign w:val="superscript"/>
              </w:rPr>
              <w:t>o</w:t>
            </w:r>
            <w:r>
              <w:t>C</w:t>
            </w:r>
          </w:p>
        </w:tc>
      </w:tr>
      <w:tr w:rsidR="000B4BC0" w:rsidRPr="00F061A8" w14:paraId="4A2BF9BB" w14:textId="77777777" w:rsidTr="00320590">
        <w:trPr>
          <w:trHeight w:val="782"/>
        </w:trPr>
        <w:tc>
          <w:tcPr>
            <w:tcW w:w="1772" w:type="dxa"/>
            <w:vMerge/>
          </w:tcPr>
          <w:p w14:paraId="262EF13B" w14:textId="77777777" w:rsidR="000B4BC0" w:rsidRDefault="000B4BC0" w:rsidP="00320590">
            <w:pPr>
              <w:pStyle w:val="NormalWeb"/>
              <w:spacing w:before="0" w:after="0"/>
            </w:pPr>
          </w:p>
        </w:tc>
        <w:tc>
          <w:tcPr>
            <w:tcW w:w="2731" w:type="dxa"/>
          </w:tcPr>
          <w:p w14:paraId="1A158B7A" w14:textId="5F7F83D9" w:rsidR="000B4BC0" w:rsidRDefault="000B4BC0" w:rsidP="00320590">
            <w:pPr>
              <w:pStyle w:val="NormalWeb"/>
              <w:spacing w:before="0" w:beforeAutospacing="0" w:after="0" w:afterAutospacing="0"/>
            </w:pPr>
            <w:r>
              <w:t>N</w:t>
            </w:r>
            <w:r w:rsidR="00D1050D">
              <w:t>orovirus</w:t>
            </w:r>
            <w:r>
              <w:t xml:space="preserve"> </w:t>
            </w:r>
          </w:p>
        </w:tc>
        <w:tc>
          <w:tcPr>
            <w:tcW w:w="2693" w:type="dxa"/>
          </w:tcPr>
          <w:p w14:paraId="479490D3" w14:textId="77777777" w:rsidR="000B4BC0" w:rsidRPr="00703367" w:rsidRDefault="000B4BC0" w:rsidP="00320590">
            <w:pPr>
              <w:pStyle w:val="NormalWeb"/>
              <w:spacing w:before="0" w:beforeAutospacing="0" w:after="0" w:afterAutospacing="0"/>
            </w:pPr>
            <w:r w:rsidRPr="00215FDE">
              <w:t>X86557</w:t>
            </w:r>
          </w:p>
        </w:tc>
        <w:tc>
          <w:tcPr>
            <w:tcW w:w="1701" w:type="dxa"/>
            <w:vMerge w:val="restart"/>
          </w:tcPr>
          <w:p w14:paraId="2984CFC3" w14:textId="77777777" w:rsidR="000B4BC0" w:rsidRPr="00F061A8" w:rsidRDefault="000B4BC0" w:rsidP="00320590">
            <w:pPr>
              <w:pStyle w:val="NormalWeb"/>
              <w:spacing w:before="0" w:beforeAutospacing="0" w:after="0" w:afterAutospacing="0"/>
            </w:pPr>
            <w:r w:rsidRPr="006D69B4">
              <w:t>10 ng/uL</w:t>
            </w:r>
          </w:p>
          <w:p w14:paraId="67232EE6" w14:textId="77777777" w:rsidR="000B4BC0" w:rsidRPr="00F061A8" w:rsidRDefault="000B4BC0" w:rsidP="00320590">
            <w:pPr>
              <w:pStyle w:val="NormalWeb"/>
              <w:spacing w:before="0" w:beforeAutospacing="0" w:after="0" w:afterAutospacing="0"/>
            </w:pPr>
          </w:p>
        </w:tc>
        <w:tc>
          <w:tcPr>
            <w:tcW w:w="1417" w:type="dxa"/>
            <w:vMerge/>
          </w:tcPr>
          <w:p w14:paraId="4BCB1D33" w14:textId="77777777" w:rsidR="000B4BC0" w:rsidRPr="00F061A8" w:rsidRDefault="000B4BC0" w:rsidP="00320590">
            <w:pPr>
              <w:pStyle w:val="NormalWeb"/>
              <w:spacing w:before="0" w:beforeAutospacing="0" w:after="0" w:afterAutospacing="0"/>
            </w:pPr>
          </w:p>
        </w:tc>
      </w:tr>
      <w:tr w:rsidR="000B4BC0" w:rsidRPr="00F061A8" w14:paraId="241ED68C" w14:textId="77777777" w:rsidTr="00320590">
        <w:trPr>
          <w:trHeight w:val="782"/>
        </w:trPr>
        <w:tc>
          <w:tcPr>
            <w:tcW w:w="1772" w:type="dxa"/>
            <w:vMerge/>
          </w:tcPr>
          <w:p w14:paraId="14184A5C" w14:textId="77777777" w:rsidR="000B4BC0" w:rsidRDefault="000B4BC0" w:rsidP="00320590">
            <w:pPr>
              <w:pStyle w:val="NormalWeb"/>
              <w:spacing w:before="0" w:after="0"/>
            </w:pPr>
          </w:p>
        </w:tc>
        <w:tc>
          <w:tcPr>
            <w:tcW w:w="2731" w:type="dxa"/>
          </w:tcPr>
          <w:p w14:paraId="5103CB88" w14:textId="671BC7DC" w:rsidR="000B4BC0" w:rsidRPr="00703367" w:rsidRDefault="00D1050D" w:rsidP="00320590">
            <w:pPr>
              <w:pStyle w:val="NormalWeb"/>
              <w:spacing w:before="0" w:beforeAutospacing="0" w:after="0" w:afterAutospacing="0"/>
            </w:pPr>
            <w:r>
              <w:t>Adenovirus</w:t>
            </w:r>
          </w:p>
        </w:tc>
        <w:tc>
          <w:tcPr>
            <w:tcW w:w="2693" w:type="dxa"/>
          </w:tcPr>
          <w:p w14:paraId="19A4074A" w14:textId="77777777" w:rsidR="000B4BC0" w:rsidRPr="00703367" w:rsidRDefault="000B4BC0" w:rsidP="00320590">
            <w:pPr>
              <w:pStyle w:val="NormalWeb"/>
              <w:spacing w:before="0" w:beforeAutospacing="0" w:after="0" w:afterAutospacing="0"/>
            </w:pPr>
            <w:r w:rsidRPr="005A003D">
              <w:t>D13781</w:t>
            </w:r>
          </w:p>
        </w:tc>
        <w:tc>
          <w:tcPr>
            <w:tcW w:w="1701" w:type="dxa"/>
            <w:vMerge/>
          </w:tcPr>
          <w:p w14:paraId="44B8550F" w14:textId="77777777" w:rsidR="000B4BC0" w:rsidRPr="00F061A8" w:rsidRDefault="000B4BC0" w:rsidP="00320590">
            <w:pPr>
              <w:pStyle w:val="NormalWeb"/>
              <w:spacing w:before="0" w:beforeAutospacing="0" w:after="0" w:afterAutospacing="0"/>
            </w:pPr>
          </w:p>
        </w:tc>
        <w:tc>
          <w:tcPr>
            <w:tcW w:w="1417" w:type="dxa"/>
            <w:vMerge/>
          </w:tcPr>
          <w:p w14:paraId="6EA3FC9C" w14:textId="77777777" w:rsidR="000B4BC0" w:rsidRPr="00F061A8" w:rsidRDefault="000B4BC0" w:rsidP="00320590">
            <w:pPr>
              <w:pStyle w:val="NormalWeb"/>
              <w:spacing w:before="0" w:beforeAutospacing="0" w:after="0" w:afterAutospacing="0"/>
            </w:pPr>
          </w:p>
        </w:tc>
      </w:tr>
      <w:tr w:rsidR="000B4BC0" w:rsidRPr="00F061A8" w14:paraId="466830DA" w14:textId="77777777" w:rsidTr="00320590">
        <w:trPr>
          <w:trHeight w:val="782"/>
        </w:trPr>
        <w:tc>
          <w:tcPr>
            <w:tcW w:w="1772" w:type="dxa"/>
            <w:vMerge/>
          </w:tcPr>
          <w:p w14:paraId="4E1985A9" w14:textId="77777777" w:rsidR="000B4BC0" w:rsidRDefault="000B4BC0" w:rsidP="00320590">
            <w:pPr>
              <w:pStyle w:val="NormalWeb"/>
              <w:spacing w:before="0" w:beforeAutospacing="0" w:after="0" w:afterAutospacing="0"/>
            </w:pPr>
          </w:p>
        </w:tc>
        <w:tc>
          <w:tcPr>
            <w:tcW w:w="2731" w:type="dxa"/>
          </w:tcPr>
          <w:p w14:paraId="07E7E972" w14:textId="23F5FEBD" w:rsidR="000B4BC0" w:rsidRPr="00703367" w:rsidRDefault="00D1050D" w:rsidP="00320590">
            <w:pPr>
              <w:pStyle w:val="NormalWeb"/>
              <w:spacing w:before="0" w:beforeAutospacing="0" w:after="0" w:afterAutospacing="0"/>
            </w:pPr>
            <w:r>
              <w:t>Rotavirus</w:t>
            </w:r>
          </w:p>
        </w:tc>
        <w:tc>
          <w:tcPr>
            <w:tcW w:w="2693" w:type="dxa"/>
          </w:tcPr>
          <w:p w14:paraId="66F36DD0" w14:textId="77777777" w:rsidR="000B4BC0" w:rsidRPr="00703367" w:rsidRDefault="000B4BC0" w:rsidP="00320590">
            <w:pPr>
              <w:pStyle w:val="NormalWeb"/>
              <w:spacing w:before="0" w:beforeAutospacing="0" w:after="0" w:afterAutospacing="0"/>
            </w:pPr>
            <w:r w:rsidRPr="005A003D">
              <w:t>X81436</w:t>
            </w:r>
          </w:p>
        </w:tc>
        <w:tc>
          <w:tcPr>
            <w:tcW w:w="1701" w:type="dxa"/>
            <w:vMerge/>
          </w:tcPr>
          <w:p w14:paraId="23C8B5A2" w14:textId="77777777" w:rsidR="000B4BC0" w:rsidRPr="00F061A8" w:rsidRDefault="000B4BC0" w:rsidP="00320590">
            <w:pPr>
              <w:pStyle w:val="NormalWeb"/>
              <w:spacing w:before="0" w:beforeAutospacing="0" w:after="0" w:afterAutospacing="0"/>
            </w:pPr>
          </w:p>
        </w:tc>
        <w:tc>
          <w:tcPr>
            <w:tcW w:w="1417" w:type="dxa"/>
            <w:vMerge/>
          </w:tcPr>
          <w:p w14:paraId="65ECBEFF" w14:textId="77777777" w:rsidR="000B4BC0" w:rsidRPr="00F061A8" w:rsidRDefault="000B4BC0" w:rsidP="00320590">
            <w:pPr>
              <w:pStyle w:val="NormalWeb"/>
              <w:spacing w:before="0" w:beforeAutospacing="0" w:after="0" w:afterAutospacing="0"/>
            </w:pPr>
          </w:p>
        </w:tc>
      </w:tr>
      <w:tr w:rsidR="000B4BC0" w:rsidRPr="00F061A8" w14:paraId="402A9087" w14:textId="77777777" w:rsidTr="00320590">
        <w:trPr>
          <w:trHeight w:val="782"/>
        </w:trPr>
        <w:tc>
          <w:tcPr>
            <w:tcW w:w="1772" w:type="dxa"/>
            <w:vMerge/>
          </w:tcPr>
          <w:p w14:paraId="2626EA79" w14:textId="77777777" w:rsidR="000B4BC0" w:rsidRDefault="000B4BC0" w:rsidP="00320590">
            <w:pPr>
              <w:pStyle w:val="NormalWeb"/>
              <w:spacing w:before="0" w:beforeAutospacing="0" w:after="0" w:afterAutospacing="0"/>
            </w:pPr>
          </w:p>
        </w:tc>
        <w:tc>
          <w:tcPr>
            <w:tcW w:w="2731" w:type="dxa"/>
          </w:tcPr>
          <w:p w14:paraId="3DFDDE2D" w14:textId="311D73DD" w:rsidR="000B4BC0" w:rsidRDefault="00D1050D" w:rsidP="00320590">
            <w:pPr>
              <w:pStyle w:val="NormalWeb"/>
              <w:spacing w:before="0" w:beforeAutospacing="0" w:after="0" w:afterAutospacing="0"/>
            </w:pPr>
            <w:r>
              <w:t>Enterovirus</w:t>
            </w:r>
            <w:r w:rsidR="000B4BC0" w:rsidRPr="00703367">
              <w:t xml:space="preserve"> </w:t>
            </w:r>
          </w:p>
        </w:tc>
        <w:tc>
          <w:tcPr>
            <w:tcW w:w="2693" w:type="dxa"/>
          </w:tcPr>
          <w:p w14:paraId="4F41435B" w14:textId="77777777" w:rsidR="000B4BC0" w:rsidRPr="00703367" w:rsidRDefault="000B4BC0" w:rsidP="00320590">
            <w:pPr>
              <w:pStyle w:val="NormalWeb"/>
              <w:spacing w:before="0" w:beforeAutospacing="0" w:after="0" w:afterAutospacing="0"/>
            </w:pPr>
            <w:r w:rsidRPr="00496013">
              <w:t>MW473684.1</w:t>
            </w:r>
          </w:p>
        </w:tc>
        <w:tc>
          <w:tcPr>
            <w:tcW w:w="1701" w:type="dxa"/>
            <w:vMerge/>
          </w:tcPr>
          <w:p w14:paraId="15C1E030" w14:textId="77777777" w:rsidR="000B4BC0" w:rsidRPr="00F061A8" w:rsidRDefault="000B4BC0" w:rsidP="00320590">
            <w:pPr>
              <w:pStyle w:val="NormalWeb"/>
              <w:spacing w:before="0" w:beforeAutospacing="0" w:after="0" w:afterAutospacing="0"/>
            </w:pPr>
          </w:p>
        </w:tc>
        <w:tc>
          <w:tcPr>
            <w:tcW w:w="1417" w:type="dxa"/>
            <w:vMerge/>
          </w:tcPr>
          <w:p w14:paraId="49C25B04" w14:textId="77777777" w:rsidR="000B4BC0" w:rsidRPr="00F061A8" w:rsidRDefault="000B4BC0" w:rsidP="00320590">
            <w:pPr>
              <w:pStyle w:val="NormalWeb"/>
              <w:spacing w:before="0" w:beforeAutospacing="0" w:after="0" w:afterAutospacing="0"/>
            </w:pPr>
          </w:p>
        </w:tc>
      </w:tr>
    </w:tbl>
    <w:p w14:paraId="3969F32B" w14:textId="77777777" w:rsidR="000B4BC0" w:rsidRPr="00F55287" w:rsidRDefault="000B4BC0" w:rsidP="00C46C1E">
      <w:pPr>
        <w:rPr>
          <w:rFonts w:ascii="Times New Roman" w:hAnsi="Times New Roman" w:cs="Times New Roman"/>
          <w:b/>
          <w:bCs/>
          <w:sz w:val="24"/>
          <w:szCs w:val="24"/>
        </w:rPr>
      </w:pPr>
    </w:p>
    <w:p w14:paraId="0963E258" w14:textId="4F85F8E2" w:rsidR="00111E2A" w:rsidRPr="00F71AB4" w:rsidRDefault="00F8588A">
      <w:pPr>
        <w:rPr>
          <w:rFonts w:ascii="Times New Roman" w:hAnsi="Times New Roman" w:cs="Times New Roman"/>
          <w:b/>
          <w:bCs/>
          <w:sz w:val="24"/>
          <w:szCs w:val="24"/>
        </w:rPr>
      </w:pPr>
      <w:r>
        <w:rPr>
          <w:rFonts w:ascii="Times New Roman" w:hAnsi="Times New Roman" w:cs="Times New Roman"/>
          <w:b/>
          <w:bCs/>
          <w:sz w:val="24"/>
          <w:szCs w:val="24"/>
        </w:rPr>
        <w:t>Supplem</w:t>
      </w:r>
      <w:r w:rsidR="00A10D25">
        <w:rPr>
          <w:rFonts w:ascii="Times New Roman" w:hAnsi="Times New Roman" w:cs="Times New Roman"/>
          <w:b/>
          <w:bCs/>
          <w:sz w:val="24"/>
          <w:szCs w:val="24"/>
        </w:rPr>
        <w:t xml:space="preserve">entary </w:t>
      </w:r>
      <w:r w:rsidR="00F81C8B" w:rsidRPr="00F71AB4">
        <w:rPr>
          <w:rFonts w:ascii="Times New Roman" w:hAnsi="Times New Roman" w:cs="Times New Roman"/>
          <w:b/>
          <w:bCs/>
          <w:sz w:val="24"/>
          <w:szCs w:val="24"/>
        </w:rPr>
        <w:t>References</w:t>
      </w:r>
    </w:p>
    <w:p w14:paraId="6980BEDC" w14:textId="77777777" w:rsidR="009E5E62" w:rsidRPr="009E5E62" w:rsidRDefault="00F81C8B" w:rsidP="009E5E62">
      <w:pPr>
        <w:pStyle w:val="Bibliography"/>
        <w:rPr>
          <w:rFonts w:ascii="Times New Roman" w:hAnsi="Times New Roman" w:cs="Times New Roman"/>
        </w:rPr>
      </w:pPr>
      <w:r w:rsidRPr="00F71AB4">
        <w:lastRenderedPageBreak/>
        <w:fldChar w:fldCharType="begin"/>
      </w:r>
      <w:r w:rsidR="009E5E62">
        <w:instrText xml:space="preserve"> ADDIN ZOTERO_BIBL {"uncited":[],"omitted":[],"custom":[]} CSL_BIBLIOGRAPHY </w:instrText>
      </w:r>
      <w:r w:rsidRPr="00F71AB4">
        <w:fldChar w:fldCharType="separate"/>
      </w:r>
      <w:r w:rsidR="009E5E62" w:rsidRPr="009E5E62">
        <w:rPr>
          <w:rFonts w:ascii="Times New Roman" w:hAnsi="Times New Roman" w:cs="Times New Roman"/>
        </w:rPr>
        <w:t>[1]</w:t>
      </w:r>
      <w:r w:rsidR="009E5E62" w:rsidRPr="009E5E62">
        <w:rPr>
          <w:rFonts w:ascii="Times New Roman" w:hAnsi="Times New Roman" w:cs="Times New Roman"/>
        </w:rPr>
        <w:tab/>
        <w:t>Hayes EK, Gouthro MT, LeBlanc JJ, Gagnon GA. Simultaneous detection of SARS-CoV-2, influenza A, respiratory syncytial virus, and measles in wastewater by multiplex RT-qPCR. Science of The Total Environment 2023:164261. https://doi.org/10.1016/j.scitotenv.2023.164261.</w:t>
      </w:r>
    </w:p>
    <w:p w14:paraId="0B26EE05" w14:textId="77777777" w:rsidR="009E5E62" w:rsidRPr="009E5E62" w:rsidRDefault="009E5E62" w:rsidP="009E5E62">
      <w:pPr>
        <w:pStyle w:val="Bibliography"/>
        <w:rPr>
          <w:rFonts w:ascii="Times New Roman" w:hAnsi="Times New Roman" w:cs="Times New Roman"/>
        </w:rPr>
      </w:pPr>
      <w:r w:rsidRPr="009E5E62">
        <w:rPr>
          <w:rFonts w:ascii="Times New Roman" w:hAnsi="Times New Roman" w:cs="Times New Roman"/>
        </w:rPr>
        <w:t>[2]</w:t>
      </w:r>
      <w:r w:rsidRPr="009E5E62">
        <w:rPr>
          <w:rFonts w:ascii="Times New Roman" w:hAnsi="Times New Roman" w:cs="Times New Roman"/>
        </w:rPr>
        <w:tab/>
      </w:r>
      <w:proofErr w:type="spellStart"/>
      <w:r w:rsidRPr="009E5E62">
        <w:rPr>
          <w:rFonts w:ascii="Times New Roman" w:hAnsi="Times New Roman" w:cs="Times New Roman"/>
        </w:rPr>
        <w:t>Coudray</w:t>
      </w:r>
      <w:proofErr w:type="spellEnd"/>
      <w:r w:rsidRPr="009E5E62">
        <w:rPr>
          <w:rFonts w:ascii="Times New Roman" w:hAnsi="Times New Roman" w:cs="Times New Roman"/>
        </w:rPr>
        <w:t xml:space="preserve">-Meunier C, </w:t>
      </w:r>
      <w:proofErr w:type="spellStart"/>
      <w:r w:rsidRPr="009E5E62">
        <w:rPr>
          <w:rFonts w:ascii="Times New Roman" w:hAnsi="Times New Roman" w:cs="Times New Roman"/>
        </w:rPr>
        <w:t>Fraisse</w:t>
      </w:r>
      <w:proofErr w:type="spellEnd"/>
      <w:r w:rsidRPr="009E5E62">
        <w:rPr>
          <w:rFonts w:ascii="Times New Roman" w:hAnsi="Times New Roman" w:cs="Times New Roman"/>
        </w:rPr>
        <w:t xml:space="preserve"> A, Martin-</w:t>
      </w:r>
      <w:proofErr w:type="spellStart"/>
      <w:r w:rsidRPr="009E5E62">
        <w:rPr>
          <w:rFonts w:ascii="Times New Roman" w:hAnsi="Times New Roman" w:cs="Times New Roman"/>
        </w:rPr>
        <w:t>Latil</w:t>
      </w:r>
      <w:proofErr w:type="spellEnd"/>
      <w:r w:rsidRPr="009E5E62">
        <w:rPr>
          <w:rFonts w:ascii="Times New Roman" w:hAnsi="Times New Roman" w:cs="Times New Roman"/>
        </w:rPr>
        <w:t xml:space="preserve"> S, Delannoy S, </w:t>
      </w:r>
      <w:proofErr w:type="spellStart"/>
      <w:r w:rsidRPr="009E5E62">
        <w:rPr>
          <w:rFonts w:ascii="Times New Roman" w:hAnsi="Times New Roman" w:cs="Times New Roman"/>
        </w:rPr>
        <w:t>Fach</w:t>
      </w:r>
      <w:proofErr w:type="spellEnd"/>
      <w:r w:rsidRPr="009E5E62">
        <w:rPr>
          <w:rFonts w:ascii="Times New Roman" w:hAnsi="Times New Roman" w:cs="Times New Roman"/>
        </w:rPr>
        <w:t xml:space="preserve"> P, </w:t>
      </w:r>
      <w:proofErr w:type="spellStart"/>
      <w:r w:rsidRPr="009E5E62">
        <w:rPr>
          <w:rFonts w:ascii="Times New Roman" w:hAnsi="Times New Roman" w:cs="Times New Roman"/>
        </w:rPr>
        <w:t>Perelle</w:t>
      </w:r>
      <w:proofErr w:type="spellEnd"/>
      <w:r w:rsidRPr="009E5E62">
        <w:rPr>
          <w:rFonts w:ascii="Times New Roman" w:hAnsi="Times New Roman" w:cs="Times New Roman"/>
        </w:rPr>
        <w:t xml:space="preserve"> S. A Novel High-Throughput Method for Molecular Detection of Human Pathogenic Viruses Using a Nanofluidic Real-Time PCR System. PLOS ONE 2016;11:e0147832. https://doi.org/10.1371/journal.pone.0147832.</w:t>
      </w:r>
    </w:p>
    <w:p w14:paraId="6F85DF19" w14:textId="77777777" w:rsidR="009E5E62" w:rsidRPr="009E5E62" w:rsidRDefault="009E5E62" w:rsidP="009E5E62">
      <w:pPr>
        <w:pStyle w:val="Bibliography"/>
        <w:rPr>
          <w:rFonts w:ascii="Times New Roman" w:hAnsi="Times New Roman" w:cs="Times New Roman"/>
        </w:rPr>
      </w:pPr>
      <w:r w:rsidRPr="009E5E62">
        <w:rPr>
          <w:rFonts w:ascii="Times New Roman" w:hAnsi="Times New Roman" w:cs="Times New Roman"/>
        </w:rPr>
        <w:t>[3]</w:t>
      </w:r>
      <w:r w:rsidRPr="009E5E62">
        <w:rPr>
          <w:rFonts w:ascii="Times New Roman" w:hAnsi="Times New Roman" w:cs="Times New Roman"/>
        </w:rPr>
        <w:tab/>
        <w:t xml:space="preserve">Lee D-Y, Leung K, Lee H, </w:t>
      </w:r>
      <w:proofErr w:type="spellStart"/>
      <w:r w:rsidRPr="009E5E62">
        <w:rPr>
          <w:rFonts w:ascii="Times New Roman" w:hAnsi="Times New Roman" w:cs="Times New Roman"/>
        </w:rPr>
        <w:t>Habash</w:t>
      </w:r>
      <w:proofErr w:type="spellEnd"/>
      <w:r w:rsidRPr="009E5E62">
        <w:rPr>
          <w:rFonts w:ascii="Times New Roman" w:hAnsi="Times New Roman" w:cs="Times New Roman"/>
        </w:rPr>
        <w:t xml:space="preserve"> M. Simultaneous Detection of Selected Enteric Viruses in Water Samples by Multiplex Quantitative PCR | SpringerLink. Water Air Soil </w:t>
      </w:r>
      <w:proofErr w:type="spellStart"/>
      <w:r w:rsidRPr="009E5E62">
        <w:rPr>
          <w:rFonts w:ascii="Times New Roman" w:hAnsi="Times New Roman" w:cs="Times New Roman"/>
        </w:rPr>
        <w:t>Pollut</w:t>
      </w:r>
      <w:proofErr w:type="spellEnd"/>
      <w:r w:rsidRPr="009E5E62">
        <w:rPr>
          <w:rFonts w:ascii="Times New Roman" w:hAnsi="Times New Roman" w:cs="Times New Roman"/>
        </w:rPr>
        <w:t xml:space="preserve"> 2016;227. https://doi.org/10.1007/s11270-016-2811-5.</w:t>
      </w:r>
    </w:p>
    <w:p w14:paraId="7DCCC581" w14:textId="77777777" w:rsidR="009E5E62" w:rsidRPr="009E5E62" w:rsidRDefault="009E5E62" w:rsidP="009E5E62">
      <w:pPr>
        <w:pStyle w:val="Bibliography"/>
        <w:rPr>
          <w:rFonts w:ascii="Times New Roman" w:hAnsi="Times New Roman" w:cs="Times New Roman"/>
        </w:rPr>
      </w:pPr>
      <w:r w:rsidRPr="009E5E62">
        <w:rPr>
          <w:rFonts w:ascii="Times New Roman" w:hAnsi="Times New Roman" w:cs="Times New Roman"/>
        </w:rPr>
        <w:t>[4]</w:t>
      </w:r>
      <w:r w:rsidRPr="009E5E62">
        <w:rPr>
          <w:rFonts w:ascii="Times New Roman" w:hAnsi="Times New Roman" w:cs="Times New Roman"/>
        </w:rPr>
        <w:tab/>
        <w:t xml:space="preserve">Gendron L, </w:t>
      </w:r>
      <w:proofErr w:type="spellStart"/>
      <w:r w:rsidRPr="009E5E62">
        <w:rPr>
          <w:rFonts w:ascii="Times New Roman" w:hAnsi="Times New Roman" w:cs="Times New Roman"/>
        </w:rPr>
        <w:t>Verreault</w:t>
      </w:r>
      <w:proofErr w:type="spellEnd"/>
      <w:r w:rsidRPr="009E5E62">
        <w:rPr>
          <w:rFonts w:ascii="Times New Roman" w:hAnsi="Times New Roman" w:cs="Times New Roman"/>
        </w:rPr>
        <w:t xml:space="preserve"> D, </w:t>
      </w:r>
      <w:proofErr w:type="spellStart"/>
      <w:r w:rsidRPr="009E5E62">
        <w:rPr>
          <w:rFonts w:ascii="Times New Roman" w:hAnsi="Times New Roman" w:cs="Times New Roman"/>
        </w:rPr>
        <w:t>Veillette</w:t>
      </w:r>
      <w:proofErr w:type="spellEnd"/>
      <w:r w:rsidRPr="009E5E62">
        <w:rPr>
          <w:rFonts w:ascii="Times New Roman" w:hAnsi="Times New Roman" w:cs="Times New Roman"/>
        </w:rPr>
        <w:t xml:space="preserve"> M, </w:t>
      </w:r>
      <w:proofErr w:type="spellStart"/>
      <w:r w:rsidRPr="009E5E62">
        <w:rPr>
          <w:rFonts w:ascii="Times New Roman" w:hAnsi="Times New Roman" w:cs="Times New Roman"/>
        </w:rPr>
        <w:t>Moineau</w:t>
      </w:r>
      <w:proofErr w:type="spellEnd"/>
      <w:r w:rsidRPr="009E5E62">
        <w:rPr>
          <w:rFonts w:ascii="Times New Roman" w:hAnsi="Times New Roman" w:cs="Times New Roman"/>
        </w:rPr>
        <w:t xml:space="preserve"> S, </w:t>
      </w:r>
      <w:proofErr w:type="spellStart"/>
      <w:r w:rsidRPr="009E5E62">
        <w:rPr>
          <w:rFonts w:ascii="Times New Roman" w:hAnsi="Times New Roman" w:cs="Times New Roman"/>
        </w:rPr>
        <w:t>Duchaine</w:t>
      </w:r>
      <w:proofErr w:type="spellEnd"/>
      <w:r w:rsidRPr="009E5E62">
        <w:rPr>
          <w:rFonts w:ascii="Times New Roman" w:hAnsi="Times New Roman" w:cs="Times New Roman"/>
        </w:rPr>
        <w:t xml:space="preserve"> C. Evaluation of Filters for the Sampling and Quantification of RNA Phage Aerosols. Aerosol Science and Technology 2010;44:893–901. https://doi.org/10.1080/02786826.2010.501351.</w:t>
      </w:r>
    </w:p>
    <w:p w14:paraId="73EC8AB7" w14:textId="2E59864E" w:rsidR="00F81C8B" w:rsidRDefault="00F81C8B">
      <w:r w:rsidRPr="00F71AB4">
        <w:rPr>
          <w:rFonts w:ascii="Times New Roman" w:hAnsi="Times New Roman" w:cs="Times New Roman"/>
        </w:rPr>
        <w:fldChar w:fldCharType="end"/>
      </w:r>
    </w:p>
    <w:sectPr w:rsidR="00F81C8B" w:rsidSect="009D106D">
      <w:pgSz w:w="12240" w:h="15840" w:code="1"/>
      <w:pgMar w:top="1134"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02F7D"/>
    <w:multiLevelType w:val="hybridMultilevel"/>
    <w:tmpl w:val="130E636A"/>
    <w:lvl w:ilvl="0" w:tplc="9C5AD962">
      <w:start w:val="1"/>
      <w:numFmt w:val="bullet"/>
      <w:lvlText w:val=""/>
      <w:lvlJc w:val="left"/>
      <w:pPr>
        <w:ind w:left="720" w:hanging="360"/>
      </w:pPr>
      <w:rPr>
        <w:rFonts w:ascii="Wingdings" w:hAnsi="Wingdings" w:hint="default"/>
        <w:b/>
        <w:bCs/>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21F2DD1"/>
    <w:multiLevelType w:val="hybridMultilevel"/>
    <w:tmpl w:val="187213CC"/>
    <w:lvl w:ilvl="0" w:tplc="1009000D">
      <w:start w:val="1"/>
      <w:numFmt w:val="bullet"/>
      <w:lvlText w:val=""/>
      <w:lvlJc w:val="left"/>
      <w:pPr>
        <w:ind w:left="720" w:hanging="360"/>
      </w:pPr>
      <w:rPr>
        <w:rFonts w:ascii="Wingdings" w:hAnsi="Wingdings" w:hint="default"/>
        <w:b/>
        <w:bCs/>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02929028">
    <w:abstractNumId w:val="0"/>
  </w:num>
  <w:num w:numId="2" w16cid:durableId="481123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srA0NDK1MDQzMTU2M7NQ0lEKTi0uzszPAykwrgUAqFOWuiwAAAA="/>
  </w:docVars>
  <w:rsids>
    <w:rsidRoot w:val="00E544B6"/>
    <w:rsid w:val="00030B97"/>
    <w:rsid w:val="00034A56"/>
    <w:rsid w:val="00063E72"/>
    <w:rsid w:val="00084643"/>
    <w:rsid w:val="000B4BC0"/>
    <w:rsid w:val="00101E4F"/>
    <w:rsid w:val="00111E2A"/>
    <w:rsid w:val="00162169"/>
    <w:rsid w:val="00180C96"/>
    <w:rsid w:val="001B5DDB"/>
    <w:rsid w:val="00207ABD"/>
    <w:rsid w:val="00215FDE"/>
    <w:rsid w:val="0021721D"/>
    <w:rsid w:val="00226F44"/>
    <w:rsid w:val="00232C91"/>
    <w:rsid w:val="0024004A"/>
    <w:rsid w:val="00277B9C"/>
    <w:rsid w:val="00281C86"/>
    <w:rsid w:val="0030633F"/>
    <w:rsid w:val="0031533B"/>
    <w:rsid w:val="003652C3"/>
    <w:rsid w:val="003C1E18"/>
    <w:rsid w:val="003F00FD"/>
    <w:rsid w:val="004671B1"/>
    <w:rsid w:val="00485578"/>
    <w:rsid w:val="00496013"/>
    <w:rsid w:val="00501BC7"/>
    <w:rsid w:val="00521143"/>
    <w:rsid w:val="005A003D"/>
    <w:rsid w:val="005C2E95"/>
    <w:rsid w:val="00612FF4"/>
    <w:rsid w:val="0064715F"/>
    <w:rsid w:val="006C5E49"/>
    <w:rsid w:val="006C636D"/>
    <w:rsid w:val="006D69B4"/>
    <w:rsid w:val="006F4369"/>
    <w:rsid w:val="00703367"/>
    <w:rsid w:val="007668BB"/>
    <w:rsid w:val="007A1D1A"/>
    <w:rsid w:val="007A42EF"/>
    <w:rsid w:val="007E6CF4"/>
    <w:rsid w:val="007E6D08"/>
    <w:rsid w:val="0083496C"/>
    <w:rsid w:val="00890553"/>
    <w:rsid w:val="008E7F3C"/>
    <w:rsid w:val="009014F9"/>
    <w:rsid w:val="00947F93"/>
    <w:rsid w:val="00981D9D"/>
    <w:rsid w:val="009A4149"/>
    <w:rsid w:val="009D106D"/>
    <w:rsid w:val="009E5E62"/>
    <w:rsid w:val="00A10D25"/>
    <w:rsid w:val="00A24F47"/>
    <w:rsid w:val="00A328B7"/>
    <w:rsid w:val="00A42A67"/>
    <w:rsid w:val="00A81449"/>
    <w:rsid w:val="00AD340F"/>
    <w:rsid w:val="00AE69EA"/>
    <w:rsid w:val="00AF52B3"/>
    <w:rsid w:val="00B56E59"/>
    <w:rsid w:val="00B730B7"/>
    <w:rsid w:val="00B92395"/>
    <w:rsid w:val="00BA0A9E"/>
    <w:rsid w:val="00BF4AE4"/>
    <w:rsid w:val="00BF5BA2"/>
    <w:rsid w:val="00C0719C"/>
    <w:rsid w:val="00C257F2"/>
    <w:rsid w:val="00C46C1E"/>
    <w:rsid w:val="00CE4AB7"/>
    <w:rsid w:val="00CE7884"/>
    <w:rsid w:val="00D05B91"/>
    <w:rsid w:val="00D1050D"/>
    <w:rsid w:val="00D43535"/>
    <w:rsid w:val="00D63CD4"/>
    <w:rsid w:val="00D96205"/>
    <w:rsid w:val="00E1380A"/>
    <w:rsid w:val="00E5220C"/>
    <w:rsid w:val="00E544B6"/>
    <w:rsid w:val="00EF4E04"/>
    <w:rsid w:val="00F061A8"/>
    <w:rsid w:val="00F50A04"/>
    <w:rsid w:val="00F65324"/>
    <w:rsid w:val="00F71AB4"/>
    <w:rsid w:val="00F81C8B"/>
    <w:rsid w:val="00F8588A"/>
    <w:rsid w:val="00FB4417"/>
    <w:rsid w:val="00FE2C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BE8FA"/>
  <w15:chartTrackingRefBased/>
  <w15:docId w15:val="{1EC40377-976E-4120-8EA0-067B7FCCA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C1E"/>
    <w:rPr>
      <w:kern w:val="0"/>
    </w:rPr>
  </w:style>
  <w:style w:type="paragraph" w:styleId="Heading1">
    <w:name w:val="heading 1"/>
    <w:basedOn w:val="Normal"/>
    <w:next w:val="Normal"/>
    <w:link w:val="Heading1Char"/>
    <w:uiPriority w:val="99"/>
    <w:qFormat/>
    <w:rsid w:val="00C46C1E"/>
    <w:pPr>
      <w:keepNext/>
      <w:keepLines/>
      <w:spacing w:before="240" w:after="0" w:line="480" w:lineRule="auto"/>
      <w:outlineLvl w:val="0"/>
    </w:pPr>
    <w:rPr>
      <w:rFonts w:ascii="Times New Roman" w:eastAsia="Meiryo" w:hAnsi="Times New Roman" w:cs="Times New Roman"/>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46C1E"/>
    <w:rPr>
      <w:rFonts w:ascii="Times New Roman" w:eastAsia="Meiryo" w:hAnsi="Times New Roman" w:cs="Times New Roman"/>
      <w:kern w:val="0"/>
      <w:sz w:val="24"/>
      <w:szCs w:val="32"/>
    </w:rPr>
  </w:style>
  <w:style w:type="table" w:styleId="TableGrid">
    <w:name w:val="Table Grid"/>
    <w:basedOn w:val="TableNormal"/>
    <w:uiPriority w:val="39"/>
    <w:rsid w:val="00C46C1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6C1E"/>
    <w:pPr>
      <w:spacing w:after="0" w:line="240" w:lineRule="auto"/>
      <w:ind w:left="720"/>
      <w:contextualSpacing/>
    </w:pPr>
    <w:rPr>
      <w:rFonts w:ascii="Times New Roman" w:eastAsia="Times New Roman" w:hAnsi="Times New Roman" w:cs="Times New Roman"/>
      <w:sz w:val="24"/>
      <w:szCs w:val="24"/>
    </w:rPr>
  </w:style>
  <w:style w:type="character" w:styleId="Strong">
    <w:name w:val="Strong"/>
    <w:basedOn w:val="DefaultParagraphFont"/>
    <w:uiPriority w:val="22"/>
    <w:qFormat/>
    <w:rsid w:val="00C46C1E"/>
    <w:rPr>
      <w:b/>
      <w:bCs/>
    </w:rPr>
  </w:style>
  <w:style w:type="paragraph" w:styleId="NormalWeb">
    <w:name w:val="Normal (Web)"/>
    <w:basedOn w:val="Normal"/>
    <w:uiPriority w:val="99"/>
    <w:unhideWhenUsed/>
    <w:rsid w:val="00C46C1E"/>
    <w:pPr>
      <w:spacing w:before="100" w:beforeAutospacing="1" w:after="100" w:afterAutospacing="1" w:line="240" w:lineRule="auto"/>
    </w:pPr>
    <w:rPr>
      <w:rFonts w:ascii="Times New Roman" w:eastAsia="Times New Roman" w:hAnsi="Times New Roman" w:cs="Times New Roman"/>
      <w:sz w:val="24"/>
      <w:szCs w:val="24"/>
      <w:lang w:eastAsia="en-CA"/>
    </w:rPr>
  </w:style>
  <w:style w:type="table" w:styleId="ListTable7Colorful">
    <w:name w:val="List Table 7 Colorful"/>
    <w:basedOn w:val="TableNormal"/>
    <w:uiPriority w:val="52"/>
    <w:rsid w:val="00C46C1E"/>
    <w:pPr>
      <w:spacing w:after="0" w:line="240" w:lineRule="auto"/>
    </w:pPr>
    <w:rPr>
      <w:color w:val="000000" w:themeColor="text1"/>
      <w:kern w:val="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LineNumber">
    <w:name w:val="line number"/>
    <w:basedOn w:val="DefaultParagraphFont"/>
    <w:uiPriority w:val="99"/>
    <w:semiHidden/>
    <w:unhideWhenUsed/>
    <w:rsid w:val="00C46C1E"/>
  </w:style>
  <w:style w:type="paragraph" w:styleId="Revision">
    <w:name w:val="Revision"/>
    <w:hidden/>
    <w:uiPriority w:val="99"/>
    <w:semiHidden/>
    <w:rsid w:val="00F061A8"/>
    <w:pPr>
      <w:spacing w:after="0" w:line="240" w:lineRule="auto"/>
    </w:pPr>
    <w:rPr>
      <w:kern w:val="0"/>
    </w:rPr>
  </w:style>
  <w:style w:type="paragraph" w:styleId="Bibliography">
    <w:name w:val="Bibliography"/>
    <w:basedOn w:val="Normal"/>
    <w:next w:val="Normal"/>
    <w:uiPriority w:val="37"/>
    <w:unhideWhenUsed/>
    <w:rsid w:val="00F81C8B"/>
    <w:pPr>
      <w:tabs>
        <w:tab w:val="left" w:pos="384"/>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49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7</Pages>
  <Words>3140</Words>
  <Characters>17904</Characters>
  <Application>Microsoft Office Word</Application>
  <DocSecurity>0</DocSecurity>
  <Lines>149</Lines>
  <Paragraphs>42</Paragraphs>
  <ScaleCrop>false</ScaleCrop>
  <Company/>
  <LinksUpToDate>false</LinksUpToDate>
  <CharactersWithSpaces>21002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Emalie Hayes</dc:creator>
  <cp:keywords/>
  <dc:description/>
  <cp:lastModifiedBy>Emalie Hayes</cp:lastModifiedBy>
  <cp:revision>86</cp:revision>
  <dcterms:created xsi:type="dcterms:W3CDTF">2023-05-18T19:43:00Z</dcterms:created>
  <dcterms:modified xsi:type="dcterms:W3CDTF">2023-05-20T19:51:00Z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id="eCrNzWA2"/&gt;&lt;style id="http://www.zotero.org/styles/elsevier-vancouver" hasBibliography="1" bibliographyStyleHasBeenSet="1"/&gt;&lt;prefs&gt;&lt;pref name="fieldType" value="Field"/&gt;&lt;/prefs&gt;&lt;/data&gt;</vt:lpwstr>
  </property>
</Properties>
</file>