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BCB" w:rsidRDefault="003548D7" w:rsidP="003548D7">
      <w:pPr>
        <w:jc w:val="both"/>
        <w:rPr>
          <w:rFonts w:ascii="Times New Roman" w:hAnsi="Times New Roman"/>
          <w:b/>
          <w:bCs/>
          <w:sz w:val="24"/>
          <w:szCs w:val="20"/>
        </w:rPr>
      </w:pPr>
      <w:r w:rsidRPr="003548D7">
        <w:rPr>
          <w:rFonts w:ascii="Times New Roman" w:hAnsi="Times New Roman"/>
          <w:b/>
          <w:bCs/>
          <w:sz w:val="24"/>
          <w:szCs w:val="20"/>
        </w:rPr>
        <w:t>Extruder Processing Variables for Preparation of Pearl mille</w:t>
      </w:r>
      <w:r w:rsidRPr="003548D7">
        <w:rPr>
          <w:rFonts w:ascii="Times New Roman" w:hAnsi="Times New Roman"/>
          <w:b/>
          <w:bCs/>
          <w:sz w:val="24"/>
          <w:szCs w:val="28"/>
        </w:rPr>
        <w:t>t (</w:t>
      </w:r>
      <w:proofErr w:type="spellStart"/>
      <w:r w:rsidRPr="003548D7">
        <w:rPr>
          <w:rFonts w:ascii="Times New Roman" w:hAnsi="Times New Roman"/>
          <w:b/>
          <w:bCs/>
          <w:i/>
          <w:sz w:val="24"/>
          <w:szCs w:val="28"/>
        </w:rPr>
        <w:t>Pennisetum</w:t>
      </w:r>
      <w:proofErr w:type="spellEnd"/>
      <w:r w:rsidRPr="003548D7">
        <w:rPr>
          <w:rFonts w:ascii="Times New Roman" w:hAnsi="Times New Roman"/>
          <w:b/>
          <w:bCs/>
          <w:i/>
          <w:sz w:val="24"/>
          <w:szCs w:val="28"/>
        </w:rPr>
        <w:t xml:space="preserve"> </w:t>
      </w:r>
      <w:proofErr w:type="spellStart"/>
      <w:r w:rsidRPr="003548D7">
        <w:rPr>
          <w:rFonts w:ascii="Times New Roman" w:hAnsi="Times New Roman"/>
          <w:b/>
          <w:bCs/>
          <w:i/>
          <w:sz w:val="24"/>
          <w:szCs w:val="28"/>
        </w:rPr>
        <w:t>glaucum</w:t>
      </w:r>
      <w:proofErr w:type="spellEnd"/>
      <w:r w:rsidRPr="003548D7">
        <w:rPr>
          <w:rFonts w:ascii="Times New Roman" w:hAnsi="Times New Roman"/>
          <w:b/>
          <w:bCs/>
          <w:sz w:val="24"/>
          <w:szCs w:val="28"/>
        </w:rPr>
        <w:t xml:space="preserve">) </w:t>
      </w:r>
      <w:r w:rsidRPr="003548D7">
        <w:rPr>
          <w:rFonts w:ascii="Times New Roman" w:hAnsi="Times New Roman"/>
          <w:b/>
          <w:bCs/>
          <w:sz w:val="24"/>
          <w:szCs w:val="20"/>
        </w:rPr>
        <w:t>Noodles</w:t>
      </w:r>
    </w:p>
    <w:p w:rsidR="00220FB8" w:rsidRDefault="00991671" w:rsidP="003548D7">
      <w:pPr>
        <w:jc w:val="both"/>
      </w:pPr>
      <w:r>
        <w:rPr>
          <w:noProof/>
          <w:lang w:eastAsia="en-IN"/>
        </w:rPr>
        <w:pict>
          <v:group id="_x0000_s1103" style="position:absolute;left:0;text-align:left;margin-left:27.85pt;margin-top:18.55pt;width:657.65pt;height:334.35pt;z-index:251694080" coordorigin="1997,2223" coordsize="12238,6687">
            <v:group id="_x0000_s1076" style="position:absolute;left:2038;top:2223;width:12197;height:4553" coordorigin="2038,2223" coordsize="12197,4553">
              <v:group id="_x0000_s1063" style="position:absolute;left:3315;top:2223;width:9555;height:2105" coordorigin="3315,2223" coordsize="9555,2105">
                <v:oval id="_x0000_s1048" style="position:absolute;left:6375;top:2223;width:3435;height:585">
                  <v:textbox style="mso-next-textbox:#_x0000_s1048">
                    <w:txbxContent>
                      <w:p w:rsidR="005E262B" w:rsidRDefault="005E262B" w:rsidP="005E262B">
                        <w:pPr>
                          <w:jc w:val="center"/>
                        </w:pPr>
                        <w:r w:rsidRPr="003548D7">
                          <w:rPr>
                            <w:rFonts w:ascii="Times New Roman" w:hAnsi="Times New Roman" w:cs="Times New Roman"/>
                            <w:sz w:val="24"/>
                          </w:rPr>
                          <w:t>Pearl millet flour</w:t>
                        </w:r>
                      </w:p>
                    </w:txbxContent>
                  </v:textbox>
                </v:oval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_x0000_s1049" type="#_x0000_t87" style="position:absolute;left:7702;top:-1564;width:795;height:9540;rotation:90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0" type="#_x0000_t32" style="position:absolute;left:3315;top:3603;width:0;height:258" o:connectortype="straight">
                  <v:stroke endarrow="block"/>
                </v:shape>
                <v:shape id="_x0000_s1057" type="#_x0000_t32" style="position:absolute;left:12870;top:3530;width:0;height:258" o:connectortype="straight">
                  <v:stroke endarrow="block"/>
                </v:shape>
                <v:shape id="_x0000_s1058" type="#_x0000_t32" style="position:absolute;left:8100;top:2868;width:1;height:1460" o:connectortype="straight">
                  <v:stroke endarrow="block"/>
                </v:shape>
              </v:group>
              <v:group id="_x0000_s1066" style="position:absolute;left:5670;top:4294;width:4860;height:2482" coordorigin="5670,4294" coordsize="4860,2482">
                <v:roundrect id="_x0000_s1052" style="position:absolute;left:6705;top:4294;width:2790;height:480" arcsize="10923f">
                  <v:textbox>
                    <w:txbxContent>
                      <w:p w:rsidR="005E262B" w:rsidRPr="00220FB8" w:rsidRDefault="005E262B" w:rsidP="00AE48BC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220FB8">
                          <w:rPr>
                            <w:rFonts w:ascii="Times New Roman" w:hAnsi="Times New Roman" w:cs="Times New Roman"/>
                            <w:sz w:val="24"/>
                          </w:rPr>
                          <w:t>Hydrothermal + Additive</w:t>
                        </w:r>
                      </w:p>
                    </w:txbxContent>
                  </v:textbox>
                </v:roundrect>
                <v:roundrect id="_x0000_s1053" style="position:absolute;left:6675;top:5304;width:2835;height:480" arcsize="10923f">
                  <v:textbox>
                    <w:txbxContent>
                      <w:p w:rsidR="005E262B" w:rsidRPr="00F02103" w:rsidRDefault="00AE48BC" w:rsidP="00AE48BC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</w:rPr>
                          <w:t>Better</w:t>
                        </w:r>
                        <w:r w:rsidR="005E262B" w:rsidRPr="00F02103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 cooking quality</w:t>
                        </w:r>
                      </w:p>
                    </w:txbxContent>
                  </v:textbox>
                </v:roundrect>
                <v:shape id="_x0000_s1059" type="#_x0000_t32" style="position:absolute;left:8100;top:4760;width:1;height:529" o:connectortype="straight">
                  <v:stroke endarrow="block"/>
                </v:shape>
                <v:shape id="_x0000_s1061" type="#_x0000_t32" style="position:absolute;left:8100;top:5765;width:1;height:529" o:connectortype="straight">
                  <v:stroke endarrow="block"/>
                </v:shape>
                <v:roundrect id="_x0000_s1062" style="position:absolute;left:5670;top:6296;width:4860;height:480" arcsize="10923f">
                  <v:textbox>
                    <w:txbxContent>
                      <w:p w:rsidR="00400FBE" w:rsidRPr="00F02103" w:rsidRDefault="007B1B07" w:rsidP="007B1B07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</w:rPr>
                          <w:t>Optimization of Extruder processing variables</w:t>
                        </w:r>
                      </w:p>
                    </w:txbxContent>
                  </v:textbox>
                </v:roundrect>
              </v:group>
              <v:group id="_x0000_s1065" style="position:absolute;left:2038;top:3874;width:2550;height:1295" coordorigin="2038,3874" coordsize="2550,1295">
                <v:roundrect id="_x0000_s1051" style="position:absolute;left:2115;top:3874;width:2400;height:480" arcsize="10923f">
                  <v:textbox style="mso-next-textbox:#_x0000_s1051">
                    <w:txbxContent>
                      <w:p w:rsidR="005E262B" w:rsidRPr="00F02103" w:rsidRDefault="005E262B" w:rsidP="00BC3C3B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</w:rPr>
                          <w:t>No treatment</w:t>
                        </w:r>
                      </w:p>
                    </w:txbxContent>
                  </v:textbox>
                </v:roundrect>
                <v:roundrect id="_x0000_s1054" style="position:absolute;left:2038;top:4689;width:2550;height:480" arcsize="10923f">
                  <v:textbox style="mso-next-textbox:#_x0000_s1054">
                    <w:txbxContent>
                      <w:p w:rsidR="005E262B" w:rsidRPr="00F02103" w:rsidRDefault="00257F1B" w:rsidP="00BC3C3B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</w:rPr>
                          <w:t>Poor</w:t>
                        </w:r>
                        <w:r w:rsidR="005E262B" w:rsidRPr="00F02103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 cooking quality</w:t>
                        </w:r>
                      </w:p>
                    </w:txbxContent>
                  </v:textbox>
                </v:roundrect>
                <v:shape id="_x0000_s1064" type="#_x0000_t32" style="position:absolute;left:3315;top:4354;width:15;height:335" o:connectortype="straight">
                  <v:stroke endarrow="block"/>
                </v:shape>
              </v:group>
              <v:group id="_x0000_s1075" style="position:absolute;left:11518;top:3788;width:2717;height:1437" coordorigin="11518,3788" coordsize="2717,1437">
                <v:roundrect id="_x0000_s1055" style="position:absolute;left:11518;top:3788;width:2717;height:480" arcsize="10923f">
                  <v:textbox style="mso-next-textbox:#_x0000_s1055">
                    <w:txbxContent>
                      <w:p w:rsidR="005E262B" w:rsidRPr="00F02103" w:rsidRDefault="005E262B" w:rsidP="00AE48BC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</w:rPr>
                          <w:t>Hydrothermal treatment</w:t>
                        </w:r>
                      </w:p>
                    </w:txbxContent>
                  </v:textbox>
                </v:roundrect>
                <v:roundrect id="_x0000_s1060" style="position:absolute;left:11548;top:4745;width:2657;height:480" arcsize="10923f">
                  <v:textbox style="mso-next-textbox:#_x0000_s1060">
                    <w:txbxContent>
                      <w:p w:rsidR="00382511" w:rsidRPr="00F02103" w:rsidRDefault="00257F1B" w:rsidP="00BC3C3B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</w:rPr>
                          <w:t>Good</w:t>
                        </w:r>
                        <w:r w:rsidR="00382511" w:rsidRPr="00F02103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 cooking quality</w:t>
                        </w:r>
                      </w:p>
                    </w:txbxContent>
                  </v:textbox>
                </v:roundrect>
                <v:shape id="_x0000_s1074" type="#_x0000_t32" style="position:absolute;left:12870;top:4279;width:0;height:466" o:connectortype="straight">
                  <v:stroke endarrow="block"/>
                </v:shape>
              </v:group>
            </v:group>
            <v:shape id="_x0000_s1099" type="#_x0000_t32" style="position:absolute;left:8115;top:6776;width:0;height:574" o:connectortype="straight">
              <v:stroke endarrow="block"/>
            </v:shape>
            <v:roundrect id="_x0000_s1100" style="position:absolute;left:1997;top:7350;width:12223;height:495" arcsize="10923f">
              <v:textbox>
                <w:txbxContent>
                  <w:p w:rsidR="003B3858" w:rsidRPr="003B3858" w:rsidRDefault="00860013" w:rsidP="003B3858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860013">
                      <w:rPr>
                        <w:rFonts w:ascii="Times New Roman" w:hAnsi="Times New Roman" w:cs="Times New Roman"/>
                        <w:b/>
                        <w:sz w:val="24"/>
                      </w:rPr>
                      <w:t>Extruder processing variables</w:t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t xml:space="preserve">: </w:t>
                    </w:r>
                    <w:r w:rsidR="003B3858" w:rsidRPr="003B3858">
                      <w:rPr>
                        <w:rFonts w:ascii="Times New Roman" w:hAnsi="Times New Roman" w:cs="Times New Roman"/>
                        <w:sz w:val="24"/>
                      </w:rPr>
                      <w:t>74</w:t>
                    </w:r>
                    <w:r w:rsidR="003B3858">
                      <w:rPr>
                        <w:rFonts w:ascii="Times New Roman" w:hAnsi="Times New Roman" w:cs="Times New Roman"/>
                        <w:sz w:val="24"/>
                      </w:rPr>
                      <w:t>°C barrel temperature, 34.7% wet basis moisture content and 178 revolution per minute</w:t>
                    </w:r>
                  </w:p>
                </w:txbxContent>
              </v:textbox>
            </v:roundrect>
            <v:shape id="_x0000_s1101" type="#_x0000_t32" style="position:absolute;left:8115;top:7841;width:0;height:574" o:connectortype="straight">
              <v:stroke endarrow="block"/>
            </v:shape>
            <v:roundrect id="_x0000_s1102" style="position:absolute;left:2565;top:8415;width:11100;height:495" arcsize="10923f">
              <v:textbox style="mso-next-textbox:#_x0000_s1102">
                <w:txbxContent>
                  <w:p w:rsidR="00A7487A" w:rsidRPr="00A7487A" w:rsidRDefault="005D316B" w:rsidP="00A7487A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5D316B">
                      <w:rPr>
                        <w:rFonts w:ascii="Times New Roman" w:hAnsi="Times New Roman" w:cs="Times New Roman"/>
                        <w:b/>
                        <w:sz w:val="24"/>
                      </w:rPr>
                      <w:t>Scope</w:t>
                    </w:r>
                    <w:r>
                      <w:rPr>
                        <w:rFonts w:ascii="Times New Roman" w:hAnsi="Times New Roman" w:cs="Times New Roman"/>
                        <w:sz w:val="24"/>
                      </w:rPr>
                      <w:t xml:space="preserve">: </w:t>
                    </w:r>
                    <w:r w:rsidR="00DC52EC">
                      <w:rPr>
                        <w:rFonts w:ascii="Times New Roman" w:hAnsi="Times New Roman" w:cs="Times New Roman"/>
                        <w:sz w:val="24"/>
                      </w:rPr>
                      <w:t xml:space="preserve">Scope </w:t>
                    </w:r>
                    <w:r w:rsidR="00A7487A" w:rsidRPr="00A7487A">
                      <w:rPr>
                        <w:rFonts w:ascii="Times New Roman" w:hAnsi="Times New Roman" w:cs="Times New Roman"/>
                        <w:sz w:val="24"/>
                      </w:rPr>
                      <w:t xml:space="preserve">of </w:t>
                    </w:r>
                    <w:r w:rsidR="00DC52EC">
                      <w:rPr>
                        <w:rFonts w:ascii="Times New Roman" w:hAnsi="Times New Roman" w:cs="Times New Roman"/>
                        <w:sz w:val="24"/>
                      </w:rPr>
                      <w:t xml:space="preserve">developing varieties of gluten free nutritious noodles </w:t>
                    </w:r>
                    <w:r w:rsidR="00A7487A" w:rsidRPr="00A7487A">
                      <w:rPr>
                        <w:rFonts w:ascii="Times New Roman" w:hAnsi="Times New Roman" w:cs="Times New Roman"/>
                        <w:sz w:val="24"/>
                      </w:rPr>
                      <w:t xml:space="preserve">with </w:t>
                    </w:r>
                    <w:r w:rsidR="00DC52EC">
                      <w:rPr>
                        <w:rFonts w:ascii="Times New Roman" w:hAnsi="Times New Roman" w:cs="Times New Roman"/>
                        <w:sz w:val="24"/>
                      </w:rPr>
                      <w:t xml:space="preserve">minor </w:t>
                    </w:r>
                    <w:r w:rsidR="00C1197C">
                      <w:rPr>
                        <w:rFonts w:ascii="Times New Roman" w:hAnsi="Times New Roman" w:cs="Times New Roman"/>
                        <w:sz w:val="24"/>
                      </w:rPr>
                      <w:t>alteration in treatment and</w:t>
                    </w:r>
                    <w:r w:rsidR="00A7487A" w:rsidRPr="00A7487A">
                      <w:rPr>
                        <w:rFonts w:ascii="Times New Roman" w:hAnsi="Times New Roman" w:cs="Times New Roman"/>
                        <w:sz w:val="24"/>
                      </w:rPr>
                      <w:t xml:space="preserve"> </w:t>
                    </w:r>
                    <w:r w:rsidR="00C1197C">
                      <w:rPr>
                        <w:rFonts w:ascii="Times New Roman" w:hAnsi="Times New Roman" w:cs="Times New Roman"/>
                        <w:sz w:val="24"/>
                      </w:rPr>
                      <w:t>ingredients</w:t>
                    </w:r>
                  </w:p>
                </w:txbxContent>
              </v:textbox>
            </v:roundrect>
          </v:group>
        </w:pict>
      </w:r>
    </w:p>
    <w:p w:rsidR="00220FB8" w:rsidRDefault="00220FB8" w:rsidP="003548D7">
      <w:pPr>
        <w:jc w:val="both"/>
      </w:pPr>
    </w:p>
    <w:p w:rsidR="00220FB8" w:rsidRDefault="00220FB8" w:rsidP="003548D7">
      <w:pPr>
        <w:jc w:val="both"/>
      </w:pPr>
    </w:p>
    <w:p w:rsidR="00220FB8" w:rsidRDefault="00220FB8" w:rsidP="003548D7">
      <w:pPr>
        <w:jc w:val="both"/>
      </w:pPr>
    </w:p>
    <w:p w:rsidR="00220FB8" w:rsidRDefault="00220FB8" w:rsidP="003548D7">
      <w:pPr>
        <w:jc w:val="both"/>
      </w:pPr>
    </w:p>
    <w:p w:rsidR="00220FB8" w:rsidRPr="005D7CDD" w:rsidRDefault="00220FB8" w:rsidP="003548D7">
      <w:pPr>
        <w:jc w:val="both"/>
      </w:pPr>
    </w:p>
    <w:sectPr w:rsidR="00220FB8" w:rsidRPr="005D7CDD" w:rsidSect="005E262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D7CDD"/>
    <w:rsid w:val="00023672"/>
    <w:rsid w:val="00155C03"/>
    <w:rsid w:val="00164978"/>
    <w:rsid w:val="001F1BA1"/>
    <w:rsid w:val="00220FB8"/>
    <w:rsid w:val="00257F1B"/>
    <w:rsid w:val="003548D7"/>
    <w:rsid w:val="00382511"/>
    <w:rsid w:val="003A303B"/>
    <w:rsid w:val="003B3858"/>
    <w:rsid w:val="00400FBE"/>
    <w:rsid w:val="004C68C8"/>
    <w:rsid w:val="005D316B"/>
    <w:rsid w:val="005D7CDD"/>
    <w:rsid w:val="005E262B"/>
    <w:rsid w:val="0068011D"/>
    <w:rsid w:val="006C7262"/>
    <w:rsid w:val="00730BCB"/>
    <w:rsid w:val="007A197A"/>
    <w:rsid w:val="007B1B07"/>
    <w:rsid w:val="00860013"/>
    <w:rsid w:val="0088644A"/>
    <w:rsid w:val="00966C9F"/>
    <w:rsid w:val="00991671"/>
    <w:rsid w:val="00A72563"/>
    <w:rsid w:val="00A7487A"/>
    <w:rsid w:val="00AE3B2B"/>
    <w:rsid w:val="00AE48BC"/>
    <w:rsid w:val="00B1734A"/>
    <w:rsid w:val="00BC3C3B"/>
    <w:rsid w:val="00C1197C"/>
    <w:rsid w:val="00C4084C"/>
    <w:rsid w:val="00CD132B"/>
    <w:rsid w:val="00D25598"/>
    <w:rsid w:val="00D813FE"/>
    <w:rsid w:val="00DC52EC"/>
    <w:rsid w:val="00E7529B"/>
    <w:rsid w:val="00EF1DB6"/>
    <w:rsid w:val="00F02103"/>
    <w:rsid w:val="00F53FE4"/>
    <w:rsid w:val="00F579A3"/>
    <w:rsid w:val="00FE1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10" type="connector" idref="#_x0000_s1050"/>
        <o:r id="V:Rule11" type="connector" idref="#_x0000_s1101"/>
        <o:r id="V:Rule12" type="connector" idref="#_x0000_s1059"/>
        <o:r id="V:Rule13" type="connector" idref="#_x0000_s1058"/>
        <o:r id="V:Rule14" type="connector" idref="#_x0000_s1057"/>
        <o:r id="V:Rule15" type="connector" idref="#_x0000_s1099"/>
        <o:r id="V:Rule16" type="connector" idref="#_x0000_s1061"/>
        <o:r id="V:Rule17" type="connector" idref="#_x0000_s1074"/>
        <o:r id="V:Rule18" type="connector" idref="#_x0000_s106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B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6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4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FCE3B-1EAF-4028-8D3F-798AA92D7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40</cp:revision>
  <dcterms:created xsi:type="dcterms:W3CDTF">2022-09-06T11:08:00Z</dcterms:created>
  <dcterms:modified xsi:type="dcterms:W3CDTF">2023-05-16T01:00:00Z</dcterms:modified>
</cp:coreProperties>
</file>