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91A22" w14:textId="77777777" w:rsidR="005B6217" w:rsidRDefault="005B6217" w:rsidP="005B6217">
      <w:pPr>
        <w:spacing w:line="480" w:lineRule="auto"/>
        <w:jc w:val="center"/>
        <w:rPr>
          <w:rFonts w:ascii="Times New Roman" w:eastAsia="等线" w:hAnsi="Times New Roman" w:cs="Times New Roman"/>
          <w:b/>
          <w:bCs/>
          <w:kern w:val="0"/>
          <w:sz w:val="30"/>
          <w:szCs w:val="30"/>
          <w:lang w:eastAsia="en-US"/>
        </w:rPr>
      </w:pPr>
      <w:bookmarkStart w:id="0" w:name="_Hlk134693861"/>
      <w:r w:rsidRPr="00C7653A">
        <w:rPr>
          <w:rFonts w:ascii="Times New Roman" w:eastAsia="等线" w:hAnsi="Times New Roman" w:cs="Times New Roman"/>
          <w:b/>
          <w:bCs/>
          <w:kern w:val="0"/>
          <w:sz w:val="30"/>
          <w:szCs w:val="30"/>
          <w:lang w:eastAsia="en-US"/>
        </w:rPr>
        <w:t xml:space="preserve">An erythrocyte membrane-derived nanosystem for </w:t>
      </w:r>
      <w:bookmarkStart w:id="1" w:name="_Hlk134709488"/>
      <w:r w:rsidRPr="00C7653A">
        <w:rPr>
          <w:rFonts w:ascii="Times New Roman" w:eastAsia="等线" w:hAnsi="Times New Roman" w:cs="Times New Roman"/>
          <w:b/>
          <w:bCs/>
          <w:kern w:val="0"/>
          <w:sz w:val="30"/>
          <w:szCs w:val="30"/>
          <w:lang w:eastAsia="en-US"/>
        </w:rPr>
        <w:t>efficient reversal of endothelial injury in sepsis</w:t>
      </w:r>
      <w:bookmarkEnd w:id="0"/>
      <w:bookmarkEnd w:id="1"/>
    </w:p>
    <w:p w14:paraId="7DAC7B44" w14:textId="77777777" w:rsidR="005B6217" w:rsidRDefault="005B6217" w:rsidP="005B6217">
      <w:pPr>
        <w:pStyle w:val="Teaser"/>
        <w:spacing w:before="0" w:line="480" w:lineRule="auto"/>
      </w:pPr>
      <w:r>
        <w:rPr>
          <w:b/>
        </w:rPr>
        <w:t>Authors</w:t>
      </w:r>
    </w:p>
    <w:p w14:paraId="5D01D5A4" w14:textId="77777777" w:rsidR="005B6217" w:rsidRPr="00507727" w:rsidRDefault="005B6217" w:rsidP="005B6217">
      <w:pPr>
        <w:pStyle w:val="Teaser"/>
        <w:spacing w:line="480" w:lineRule="auto"/>
      </w:pPr>
      <w:r w:rsidRPr="00507727">
        <w:t>Yao Zhang</w:t>
      </w:r>
      <w:r w:rsidRPr="00507727">
        <w:rPr>
          <w:vertAlign w:val="superscript"/>
        </w:rPr>
        <w:t>1†</w:t>
      </w:r>
      <w:r w:rsidRPr="00507727">
        <w:t>, Jian Li</w:t>
      </w:r>
      <w:r w:rsidRPr="00507727">
        <w:rPr>
          <w:vertAlign w:val="superscript"/>
        </w:rPr>
        <w:t>2†</w:t>
      </w:r>
      <w:r w:rsidRPr="00507727">
        <w:t>, Jing Qi</w:t>
      </w:r>
      <w:r w:rsidRPr="00507727">
        <w:rPr>
          <w:vertAlign w:val="superscript"/>
        </w:rPr>
        <w:t>1</w:t>
      </w:r>
      <w:r w:rsidRPr="00507727">
        <w:t>, Ziying Chen</w:t>
      </w:r>
      <w:r w:rsidRPr="00507727">
        <w:rPr>
          <w:vertAlign w:val="superscript"/>
        </w:rPr>
        <w:t>1</w:t>
      </w:r>
      <w:r w:rsidRPr="00507727">
        <w:t>, Kai Wang</w:t>
      </w:r>
      <w:r w:rsidRPr="00507727">
        <w:rPr>
          <w:vertAlign w:val="superscript"/>
        </w:rPr>
        <w:t>1</w:t>
      </w:r>
      <w:r w:rsidRPr="00507727">
        <w:t xml:space="preserve">, </w:t>
      </w:r>
      <w:bookmarkStart w:id="2" w:name="OLE_LINK7"/>
      <w:r w:rsidRPr="00507727">
        <w:t>Chuanzheng Sun</w:t>
      </w:r>
      <w:bookmarkEnd w:id="2"/>
      <w:r w:rsidRPr="00507727">
        <w:rPr>
          <w:vertAlign w:val="superscript"/>
        </w:rPr>
        <w:t>1*</w:t>
      </w:r>
    </w:p>
    <w:p w14:paraId="2A6DCAD2" w14:textId="77777777" w:rsidR="005B6217" w:rsidRDefault="005B6217" w:rsidP="005B6217">
      <w:pPr>
        <w:pStyle w:val="Teaser"/>
        <w:spacing w:line="480" w:lineRule="auto"/>
      </w:pPr>
      <w:r>
        <w:t xml:space="preserve">Institutional addresses: </w:t>
      </w:r>
    </w:p>
    <w:p w14:paraId="510AB6C0" w14:textId="77777777" w:rsidR="005B6217" w:rsidRDefault="005B6217" w:rsidP="005B6217">
      <w:pPr>
        <w:pStyle w:val="Teaser"/>
        <w:spacing w:line="480" w:lineRule="auto"/>
      </w:pPr>
      <w:bookmarkStart w:id="3" w:name="OLE_LINK5"/>
      <w:r>
        <w:t>1. Department of Emergency</w:t>
      </w:r>
      <w:bookmarkEnd w:id="3"/>
      <w:r>
        <w:t>, The Third Xiangya Hospital of Central South University, 138 Tongzipo Road, Changsha 410013, China.</w:t>
      </w:r>
    </w:p>
    <w:p w14:paraId="2311C323" w14:textId="77777777" w:rsidR="005B6217" w:rsidRDefault="005B6217" w:rsidP="005B6217">
      <w:pPr>
        <w:pStyle w:val="Teaser"/>
        <w:spacing w:line="480" w:lineRule="auto"/>
        <w:ind w:left="240" w:hangingChars="100" w:hanging="240"/>
      </w:pPr>
      <w:r>
        <w:t>2. Department of Blood Transfusion, The Third Xiangya Hospital, Central South University, Hunan, Changsha, China</w:t>
      </w:r>
    </w:p>
    <w:p w14:paraId="7B77D1F4" w14:textId="77777777" w:rsidR="005B6217" w:rsidRPr="00D03315" w:rsidRDefault="005B6217" w:rsidP="005B6217">
      <w:pPr>
        <w:pStyle w:val="Teaser"/>
        <w:spacing w:before="0" w:line="480" w:lineRule="auto"/>
        <w:ind w:leftChars="50" w:left="225" w:hangingChars="50" w:hanging="120"/>
        <w:rPr>
          <w:noProof/>
        </w:rPr>
      </w:pPr>
      <w:r w:rsidRPr="00D03315">
        <w:rPr>
          <w:noProof/>
        </w:rPr>
        <w:t>* Correspondence to Chuanzheng Sun, Department of Emergency, The Third Xiangya Hospital of Central South University, 138 Tongzipo Road, Changsha 410013, China. E-mail address: sunchuanzheng@csu.edu.cn</w:t>
      </w:r>
    </w:p>
    <w:p w14:paraId="3EBE7F58" w14:textId="77777777" w:rsidR="005B6217" w:rsidRDefault="005B6217" w:rsidP="005B6217">
      <w:pPr>
        <w:pStyle w:val="Paragraph"/>
        <w:spacing w:before="0" w:line="480" w:lineRule="auto"/>
        <w:ind w:firstLine="0"/>
        <w:rPr>
          <w:b/>
        </w:rPr>
      </w:pPr>
    </w:p>
    <w:p w14:paraId="2D2816A1" w14:textId="77777777" w:rsidR="005B6217" w:rsidRDefault="005B6217" w:rsidP="005B6217">
      <w:pPr>
        <w:pStyle w:val="Paragraph"/>
        <w:spacing w:before="0" w:line="480" w:lineRule="auto"/>
        <w:ind w:firstLine="0"/>
      </w:pPr>
      <w:r>
        <w:rPr>
          <w:b/>
        </w:rPr>
        <w:t>Affiliations</w:t>
      </w:r>
      <w:r>
        <w:t xml:space="preserve"> </w:t>
      </w:r>
    </w:p>
    <w:p w14:paraId="75F8F926" w14:textId="77777777" w:rsidR="005B6217" w:rsidRDefault="005B6217" w:rsidP="005B6217">
      <w:pPr>
        <w:pStyle w:val="a3"/>
        <w:numPr>
          <w:ilvl w:val="0"/>
          <w:numId w:val="1"/>
        </w:numPr>
        <w:spacing w:line="480" w:lineRule="auto"/>
        <w:ind w:left="357" w:firstLineChars="0"/>
        <w:rPr>
          <w:rFonts w:eastAsia="宋体"/>
          <w:sz w:val="24"/>
          <w:szCs w:val="24"/>
        </w:rPr>
      </w:pPr>
      <w:bookmarkStart w:id="4" w:name="_Hlk63093565"/>
      <w:r>
        <w:rPr>
          <w:rFonts w:eastAsia="宋体" w:hint="eastAsia"/>
          <w:sz w:val="24"/>
          <w:szCs w:val="24"/>
        </w:rPr>
        <w:t>D</w:t>
      </w:r>
      <w:r>
        <w:rPr>
          <w:rFonts w:eastAsia="宋体"/>
          <w:sz w:val="24"/>
          <w:szCs w:val="24"/>
        </w:rPr>
        <w:t>epartment of Emergency, The Third Xiangya Hospital of Central South University, 138 Tongzipo Road, Changsha 410013, China</w:t>
      </w:r>
      <w:bookmarkEnd w:id="4"/>
      <w:r>
        <w:rPr>
          <w:rFonts w:eastAsia="宋体"/>
          <w:sz w:val="24"/>
          <w:szCs w:val="24"/>
        </w:rPr>
        <w:t>.</w:t>
      </w:r>
    </w:p>
    <w:p w14:paraId="6B7B1EC3" w14:textId="77777777" w:rsidR="005B6217" w:rsidRDefault="005B6217" w:rsidP="005B6217">
      <w:pPr>
        <w:pStyle w:val="a3"/>
        <w:spacing w:line="480" w:lineRule="auto"/>
        <w:ind w:left="357" w:firstLineChars="0" w:firstLine="0"/>
        <w:rPr>
          <w:rFonts w:eastAsia="宋体"/>
          <w:sz w:val="24"/>
          <w:szCs w:val="24"/>
        </w:rPr>
      </w:pPr>
      <w:r>
        <w:rPr>
          <w:rFonts w:eastAsia="宋体"/>
          <w:sz w:val="24"/>
          <w:szCs w:val="24"/>
        </w:rPr>
        <w:t>* Correspondence to Chuanzheng Sun, Department of Emergency, The Third Xiangya Hospital of Central South University, 138 Tongzipo Road, Changsha 410013, China.  E-mail address: sunchuanzheng@csu.edu.cn</w:t>
      </w:r>
    </w:p>
    <w:p w14:paraId="6D5817B2" w14:textId="77777777" w:rsidR="005B6217" w:rsidRDefault="005B6217" w:rsidP="005B6217">
      <w:pPr>
        <w:pStyle w:val="Paragraph"/>
        <w:spacing w:before="0" w:line="480" w:lineRule="auto"/>
        <w:ind w:left="720" w:firstLine="0"/>
      </w:pPr>
    </w:p>
    <w:p w14:paraId="6792076A" w14:textId="77777777" w:rsidR="005B6217" w:rsidRDefault="005B6217" w:rsidP="005B6217">
      <w:pPr>
        <w:pStyle w:val="AbstractSummary"/>
        <w:shd w:val="clear" w:color="auto" w:fill="FFFFFF"/>
        <w:spacing w:before="0" w:line="480" w:lineRule="auto"/>
        <w:ind w:firstLine="357"/>
      </w:pPr>
      <w:r>
        <w:t>† Contributed equally.</w:t>
      </w:r>
    </w:p>
    <w:p w14:paraId="72B9B5C2" w14:textId="77777777" w:rsidR="005B6217" w:rsidRDefault="005B6217">
      <w:pPr>
        <w:rPr>
          <w:noProof/>
        </w:rPr>
      </w:pPr>
    </w:p>
    <w:p w14:paraId="7EF6D0F4" w14:textId="7A955678" w:rsidR="00FE72DE" w:rsidRPr="00FE72DE" w:rsidRDefault="00FE72DE" w:rsidP="00FE72DE">
      <w:pPr>
        <w:pStyle w:val="Acknowledgement"/>
        <w:spacing w:before="0" w:line="480" w:lineRule="auto"/>
        <w:jc w:val="both"/>
        <w:rPr>
          <w:rFonts w:hint="eastAsia"/>
          <w:b/>
          <w:bCs/>
        </w:rPr>
      </w:pPr>
      <w:r w:rsidRPr="00DE6C71">
        <w:rPr>
          <w:b/>
          <w:bCs/>
        </w:rPr>
        <w:lastRenderedPageBreak/>
        <w:t>Supplementary Informatio</w:t>
      </w:r>
      <w:r>
        <w:rPr>
          <w:b/>
          <w:bCs/>
        </w:rPr>
        <w:t>n</w:t>
      </w:r>
    </w:p>
    <w:p w14:paraId="167C647A" w14:textId="5CFB474A" w:rsidR="005B6217" w:rsidRPr="005B6217" w:rsidRDefault="005B6217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B6217">
        <w:rPr>
          <w:rFonts w:ascii="Times New Roman" w:hAnsi="Times New Roman" w:cs="Times New Roman"/>
          <w:b/>
          <w:bCs/>
          <w:noProof/>
          <w:sz w:val="28"/>
          <w:szCs w:val="28"/>
        </w:rPr>
        <w:t>Fig</w:t>
      </w:r>
      <w:r w:rsidR="00FE72D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5B6217">
        <w:rPr>
          <w:rFonts w:ascii="Times New Roman" w:hAnsi="Times New Roman" w:cs="Times New Roman"/>
          <w:b/>
          <w:bCs/>
          <w:noProof/>
          <w:sz w:val="28"/>
          <w:szCs w:val="28"/>
        </w:rPr>
        <w:t>S1</w:t>
      </w:r>
    </w:p>
    <w:p w14:paraId="4C674BF7" w14:textId="656870BB" w:rsidR="00167FE2" w:rsidRDefault="005B6217">
      <w:r>
        <w:rPr>
          <w:noProof/>
        </w:rPr>
        <w:drawing>
          <wp:inline distT="0" distB="0" distL="0" distR="0" wp14:anchorId="66D33E9A" wp14:editId="6239FB3E">
            <wp:extent cx="5274310" cy="4777105"/>
            <wp:effectExtent l="0" t="0" r="2540" b="4445"/>
            <wp:docPr id="561006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06428" name="图片 5610064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F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54FD4"/>
    <w:multiLevelType w:val="multilevel"/>
    <w:tmpl w:val="2ED54F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48112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17"/>
    <w:rsid w:val="005B6217"/>
    <w:rsid w:val="00953690"/>
    <w:rsid w:val="00F674D8"/>
    <w:rsid w:val="00FE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6EF44"/>
  <w15:chartTrackingRefBased/>
  <w15:docId w15:val="{94341024-B9C9-4DA9-AC01-B9EFC925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2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aser">
    <w:name w:val="Teaser"/>
    <w:basedOn w:val="a"/>
    <w:rsid w:val="005B6217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AbstractSummary">
    <w:name w:val="Abstract/Summary"/>
    <w:basedOn w:val="a"/>
    <w:qFormat/>
    <w:rsid w:val="005B6217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Paragraph">
    <w:name w:val="Paragraph"/>
    <w:basedOn w:val="a"/>
    <w:qFormat/>
    <w:rsid w:val="005B6217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5B6217"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Acknowledgement">
    <w:name w:val="Acknowledgement"/>
    <w:basedOn w:val="a"/>
    <w:qFormat/>
    <w:rsid w:val="00FE72DE"/>
    <w:pPr>
      <w:widowControl/>
      <w:spacing w:before="120"/>
      <w:ind w:left="720" w:hanging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瑶</dc:creator>
  <cp:keywords/>
  <dc:description/>
  <cp:lastModifiedBy>张 瑶</cp:lastModifiedBy>
  <cp:revision>2</cp:revision>
  <dcterms:created xsi:type="dcterms:W3CDTF">2023-05-25T06:35:00Z</dcterms:created>
  <dcterms:modified xsi:type="dcterms:W3CDTF">2023-05-25T08:02:00Z</dcterms:modified>
</cp:coreProperties>
</file>