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5EEBB" w14:textId="77777777" w:rsidR="00206E6C" w:rsidRDefault="00206E6C" w:rsidP="00206E6C">
      <w:pPr>
        <w:widowControl/>
        <w:ind w:right="284"/>
        <w:rPr>
          <w:rFonts w:ascii="Times New Roman" w:eastAsia="MS Mincho" w:hAnsi="Times New Roman" w:cs="Times New Roman"/>
          <w:noProof/>
          <w:kern w:val="0"/>
          <w:sz w:val="22"/>
        </w:rPr>
      </w:pPr>
      <w:r w:rsidRPr="007B528C">
        <w:rPr>
          <w:noProof/>
        </w:rPr>
        <w:drawing>
          <wp:inline distT="0" distB="0" distL="0" distR="0" wp14:anchorId="6C4360E0" wp14:editId="6FE85FD1">
            <wp:extent cx="6286500" cy="1028700"/>
            <wp:effectExtent l="0" t="0" r="0" b="0"/>
            <wp:docPr id="213161074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8818658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46715" w14:textId="77777777" w:rsidR="00206E6C" w:rsidRPr="00E20B6A" w:rsidRDefault="00206E6C" w:rsidP="00206E6C">
      <w:pPr>
        <w:widowControl/>
        <w:ind w:right="284"/>
        <w:rPr>
          <w:rFonts w:ascii="Times New Roman" w:eastAsia="MS PMincho" w:hAnsi="Times New Roman" w:cs="Times New Roman"/>
          <w:b/>
          <w:bCs/>
          <w:color w:val="0000FF"/>
          <w:kern w:val="0"/>
          <w:sz w:val="24"/>
          <w:szCs w:val="24"/>
        </w:rPr>
      </w:pPr>
      <w:r w:rsidRPr="00856AA7">
        <w:rPr>
          <w:rFonts w:ascii="Times New Roman" w:eastAsia="MS Mincho" w:hAnsi="Times New Roman" w:cs="Times New Roman"/>
          <w:noProof/>
          <w:color w:val="0000FF"/>
          <w:kern w:val="0"/>
          <w:sz w:val="22"/>
        </w:rPr>
        <w:t xml:space="preserve">Table 1. Comparison of the number of ‘Infected/day’, ‘Infected’, ‘Isolated’, ‘Susceptible’ and ‘Recovered’ cases with symptomatic </w:t>
      </w:r>
      <w:r>
        <w:rPr>
          <w:rFonts w:ascii="Times New Roman" w:eastAsia="MS Mincho" w:hAnsi="Times New Roman" w:cs="Times New Roman"/>
          <w:noProof/>
          <w:color w:val="0000FF"/>
          <w:kern w:val="0"/>
          <w:sz w:val="22"/>
        </w:rPr>
        <w:t>rates</w:t>
      </w:r>
      <w:r w:rsidRPr="00856AA7">
        <w:rPr>
          <w:rFonts w:ascii="Times New Roman" w:eastAsia="MS Mincho" w:hAnsi="Times New Roman" w:cs="Times New Roman"/>
          <w:noProof/>
          <w:color w:val="0000FF"/>
          <w:kern w:val="0"/>
          <w:sz w:val="22"/>
        </w:rPr>
        <w:t xml:space="preserve">, </w:t>
      </w:r>
      <w:r w:rsidRPr="007F250A">
        <w:rPr>
          <w:rFonts w:ascii="Times New Roman" w:eastAsia="MS Mincho" w:hAnsi="Times New Roman" w:cs="Times New Roman"/>
          <w:i/>
          <w:iCs/>
          <w:noProof/>
          <w:color w:val="0000FF"/>
          <w:kern w:val="0"/>
          <w:sz w:val="22"/>
        </w:rPr>
        <w:t>syr</w:t>
      </w:r>
      <w:r w:rsidRPr="00856AA7">
        <w:rPr>
          <w:rFonts w:ascii="Times New Roman" w:eastAsia="MS Mincho" w:hAnsi="Times New Roman" w:cs="Times New Roman"/>
          <w:noProof/>
          <w:color w:val="0000FF"/>
          <w:kern w:val="0"/>
          <w:sz w:val="22"/>
        </w:rPr>
        <w:t xml:space="preserve">, of 1 and 0.8. </w:t>
      </w:r>
      <w:r w:rsidRPr="00DA2C0A">
        <w:rPr>
          <w:rFonts w:ascii="Times New Roman" w:eastAsia="MS Mincho" w:hAnsi="Times New Roman" w:cs="Times New Roman"/>
          <w:i/>
          <w:iCs/>
          <w:noProof/>
          <w:color w:val="0000FF"/>
          <w:kern w:val="0"/>
          <w:sz w:val="22"/>
        </w:rPr>
        <w:t>SRT</w:t>
      </w:r>
      <w:r>
        <w:rPr>
          <w:rFonts w:ascii="Times New Roman" w:eastAsia="MS Mincho" w:hAnsi="Times New Roman" w:cs="Times New Roman"/>
          <w:noProof/>
          <w:color w:val="0000FF"/>
          <w:kern w:val="0"/>
          <w:sz w:val="22"/>
        </w:rPr>
        <w:t xml:space="preserve"> is the total number of recovered individuals. The initial population, </w:t>
      </w:r>
      <w:proofErr w:type="gramStart"/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TN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(</w:t>
      </w:r>
      <w:proofErr w:type="gramEnd"/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1), is 1,000,000, the initial number of infected individuals, </w:t>
      </w:r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P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(1), is 1, the potential (biological) infectious capacity of coronavirus, </w:t>
      </w:r>
      <w:proofErr w:type="spellStart"/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pfc</w:t>
      </w:r>
      <w:proofErr w:type="spellEnd"/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(</w:t>
      </w:r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n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), is 1.0, the latent period, </w:t>
      </w:r>
      <w:proofErr w:type="spellStart"/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lp</w:t>
      </w:r>
      <w:proofErr w:type="spellEnd"/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(</w:t>
      </w:r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n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), is 5, and the recovery period, </w:t>
      </w:r>
      <w:proofErr w:type="spellStart"/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rp</w:t>
      </w:r>
      <w:proofErr w:type="spellEnd"/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(</w:t>
      </w:r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n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), is 14.</w:t>
      </w:r>
    </w:p>
    <w:p w14:paraId="6A2F221E" w14:textId="77777777" w:rsidR="001777A1" w:rsidRDefault="001777A1"/>
    <w:p w14:paraId="706140E0" w14:textId="77777777" w:rsidR="00206E6C" w:rsidRPr="008F5885" w:rsidRDefault="00206E6C" w:rsidP="00206E6C">
      <w:pPr>
        <w:widowControl/>
        <w:ind w:right="284"/>
        <w:rPr>
          <w:rFonts w:ascii="Times New Roman" w:eastAsia="MS Mincho" w:hAnsi="Times New Roman" w:cs="Times New Roman"/>
          <w:color w:val="006600"/>
          <w:kern w:val="0"/>
          <w:sz w:val="24"/>
          <w:szCs w:val="24"/>
        </w:rPr>
      </w:pPr>
      <w:r w:rsidRPr="00807913">
        <w:rPr>
          <w:noProof/>
        </w:rPr>
        <w:drawing>
          <wp:inline distT="0" distB="0" distL="0" distR="0" wp14:anchorId="2A57AD4F" wp14:editId="00A0777C">
            <wp:extent cx="6267450" cy="1762125"/>
            <wp:effectExtent l="0" t="0" r="0" b="9525"/>
            <wp:docPr id="108402631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56231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2BE9E" w14:textId="77777777" w:rsidR="00206E6C" w:rsidRPr="00E20B6A" w:rsidRDefault="00206E6C" w:rsidP="00206E6C">
      <w:pPr>
        <w:widowControl/>
        <w:ind w:right="284"/>
        <w:rPr>
          <w:rFonts w:ascii="Times New Roman" w:eastAsia="MS PMincho" w:hAnsi="Times New Roman" w:cs="Times New Roman"/>
          <w:color w:val="C00000"/>
          <w:kern w:val="0"/>
          <w:sz w:val="24"/>
          <w:szCs w:val="24"/>
        </w:rPr>
      </w:pP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Table 2 The number of </w:t>
      </w:r>
      <w:r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‘infected/day’, ‘infected’, ‘isolated’, ‘susceptible’ and ‘recovered’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 by different symptomatic rates (</w:t>
      </w:r>
      <w:proofErr w:type="spellStart"/>
      <w:r w:rsidRPr="00115D99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syr</w:t>
      </w:r>
      <w:proofErr w:type="spellEnd"/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). </w:t>
      </w:r>
      <w:proofErr w:type="gramStart"/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TN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(</w:t>
      </w:r>
      <w:proofErr w:type="gramEnd"/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1) is 1,000,000, </w:t>
      </w:r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P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(1) is 1, </w:t>
      </w:r>
      <w:proofErr w:type="spellStart"/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pfc</w:t>
      </w:r>
      <w:proofErr w:type="spellEnd"/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(</w:t>
      </w:r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n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) is 1.0, </w:t>
      </w:r>
      <w:proofErr w:type="spellStart"/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lp</w:t>
      </w:r>
      <w:proofErr w:type="spellEnd"/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(</w:t>
      </w:r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n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) is 5, and </w:t>
      </w:r>
      <w:proofErr w:type="spellStart"/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rp</w:t>
      </w:r>
      <w:proofErr w:type="spellEnd"/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(</w:t>
      </w:r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n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) is 14.</w:t>
      </w:r>
    </w:p>
    <w:p w14:paraId="5971B5CE" w14:textId="77777777" w:rsidR="00206E6C" w:rsidRDefault="00206E6C"/>
    <w:p w14:paraId="3E6F6048" w14:textId="77777777" w:rsidR="00206E6C" w:rsidRDefault="00206E6C" w:rsidP="00206E6C">
      <w:pPr>
        <w:widowControl/>
        <w:ind w:right="284"/>
        <w:rPr>
          <w:rFonts w:ascii="Times New Roman" w:eastAsia="MS PMincho" w:hAnsi="Times New Roman" w:cs="Times New Roman"/>
          <w:color w:val="C00000"/>
          <w:kern w:val="0"/>
          <w:sz w:val="24"/>
          <w:szCs w:val="24"/>
        </w:rPr>
      </w:pPr>
      <w:r w:rsidRPr="000630AD">
        <w:rPr>
          <w:noProof/>
        </w:rPr>
        <w:drawing>
          <wp:inline distT="0" distB="0" distL="0" distR="0" wp14:anchorId="5513F662" wp14:editId="79DFFD8B">
            <wp:extent cx="6341745" cy="1781175"/>
            <wp:effectExtent l="0" t="0" r="1905" b="9525"/>
            <wp:docPr id="42474781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452196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022" cy="1784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D892A" w14:textId="77777777" w:rsidR="00206E6C" w:rsidRPr="00E20B6A" w:rsidRDefault="00206E6C" w:rsidP="00206E6C">
      <w:pPr>
        <w:widowControl/>
        <w:ind w:right="284"/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</w:pP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Table 3. The number of infected individuals by different </w:t>
      </w:r>
      <w:proofErr w:type="spellStart"/>
      <w:r w:rsidRPr="00E20B6A">
        <w:rPr>
          <w:rFonts w:ascii="Times New Roman" w:eastAsia="MS PMincho" w:hAnsi="Times New Roman" w:cs="Times New Roman"/>
          <w:i/>
          <w:iCs/>
          <w:color w:val="0000FF"/>
          <w:kern w:val="0"/>
          <w:sz w:val="24"/>
          <w:szCs w:val="24"/>
        </w:rPr>
        <w:t>pfc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s</w:t>
      </w:r>
      <w:proofErr w:type="spellEnd"/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when </w:t>
      </w:r>
      <w:proofErr w:type="spellStart"/>
      <w:r w:rsidRPr="00E20B6A">
        <w:rPr>
          <w:rFonts w:ascii="Times New Roman" w:eastAsia="MS PMincho" w:hAnsi="Times New Roman" w:cs="Times New Roman"/>
          <w:i/>
          <w:iCs/>
          <w:color w:val="0000FF"/>
          <w:kern w:val="0"/>
          <w:sz w:val="24"/>
          <w:szCs w:val="24"/>
        </w:rPr>
        <w:t>syr</w:t>
      </w:r>
      <w:proofErr w:type="spellEnd"/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is set to 1 and 0.0. 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‘Recovered’ for the case with a </w:t>
      </w:r>
      <w:proofErr w:type="spellStart"/>
      <w:r w:rsidRPr="0037015E">
        <w:rPr>
          <w:rFonts w:ascii="Times New Roman" w:eastAsia="MS PMincho" w:hAnsi="Times New Roman" w:cs="Times New Roman"/>
          <w:i/>
          <w:iCs/>
          <w:color w:val="0000FF"/>
          <w:kern w:val="0"/>
          <w:sz w:val="24"/>
          <w:szCs w:val="24"/>
        </w:rPr>
        <w:t>syr</w:t>
      </w:r>
      <w:proofErr w:type="spellEnd"/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of 1 indicates the individuals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who 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became symptomatic, then were isolated and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recover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ed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after the 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isolation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period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and returned to the community. ‘Recovered’</w:t>
      </w:r>
      <w:r w:rsidRPr="00BC00A7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for the case with a </w:t>
      </w:r>
      <w:proofErr w:type="spellStart"/>
      <w:r w:rsidRPr="0037015E">
        <w:rPr>
          <w:rFonts w:ascii="Times New Roman" w:eastAsia="MS PMincho" w:hAnsi="Times New Roman" w:cs="Times New Roman"/>
          <w:i/>
          <w:iCs/>
          <w:color w:val="0000FF"/>
          <w:kern w:val="0"/>
          <w:sz w:val="24"/>
          <w:szCs w:val="24"/>
        </w:rPr>
        <w:t>syr</w:t>
      </w:r>
      <w:proofErr w:type="spellEnd"/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of 0 </w:t>
      </w:r>
      <w:r w:rsidRPr="000A5609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indicates 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t</w:t>
      </w:r>
      <w:r w:rsidRPr="00D43E4E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he individuals who were not symptomatic, were not isolated, stayed in the community and recovered after the recovery period.</w:t>
      </w:r>
      <w:r w:rsidRPr="00E20B6A">
        <w:rPr>
          <w:rFonts w:ascii="Times New Roman" w:eastAsia="MS PMincho" w:hAnsi="Times New Roman" w:cs="Times New Roman" w:hint="eastAsia"/>
          <w:color w:val="0000FF"/>
          <w:kern w:val="0"/>
          <w:sz w:val="24"/>
          <w:szCs w:val="24"/>
        </w:rPr>
        <w:t xml:space="preserve">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‘</w:t>
      </w:r>
      <w:proofErr w:type="spellStart"/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ΣInfected</w:t>
      </w:r>
      <w:proofErr w:type="spellEnd"/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’ indicates the cumulative number of infected individuals up to the peak, and ‘</w:t>
      </w:r>
      <w:proofErr w:type="spellStart"/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ΣRecovered</w:t>
      </w:r>
      <w:proofErr w:type="spellEnd"/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’ indicates the cumulative number of recovered individuals up to the peak. ‘Total’ indicates the total number on the last day of the duration of the ‘Infected’. ‘</w:t>
      </w:r>
      <w:r w:rsidRPr="004A6B1F">
        <w:rPr>
          <w:rFonts w:ascii="Times New Roman" w:eastAsia="MS PMincho" w:hAnsi="Times New Roman" w:cs="Times New Roman"/>
          <w:i/>
          <w:iCs/>
          <w:color w:val="0000FF"/>
          <w:kern w:val="0"/>
          <w:sz w:val="24"/>
          <w:szCs w:val="24"/>
        </w:rPr>
        <w:t>AL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1’ means the activity level of the recovered individuals is</w:t>
      </w:r>
      <w:r w:rsidRPr="00A5779B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the same level as that of the susceptible individuals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and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‘</w:t>
      </w:r>
      <w:r w:rsidRPr="004A6B1F">
        <w:rPr>
          <w:rFonts w:ascii="Times New Roman" w:eastAsia="MS PMincho" w:hAnsi="Times New Roman" w:cs="Times New Roman"/>
          <w:i/>
          <w:iCs/>
          <w:color w:val="0000FF"/>
          <w:kern w:val="0"/>
          <w:sz w:val="24"/>
          <w:szCs w:val="24"/>
        </w:rPr>
        <w:t>AL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0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’ 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indicates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the recovered individuals 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are not active</w:t>
      </w:r>
      <w:r w:rsidRPr="006A3164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, meaning that the reduction effect of the </w:t>
      </w:r>
      <w:r w:rsidRPr="006A3164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lastRenderedPageBreak/>
        <w:t>recovered individuals on the contact rate is left out of the calculation</w:t>
      </w:r>
      <w:r w:rsidRPr="00A5779B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.</w:t>
      </w:r>
      <w:r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 xml:space="preserve"> TN 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(1) is 1,000,000, </w:t>
      </w:r>
      <w:r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 xml:space="preserve">P 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(1) is 1, </w:t>
      </w:r>
      <w:proofErr w:type="spellStart"/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pfc</w:t>
      </w:r>
      <w:proofErr w:type="spellEnd"/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(</w:t>
      </w:r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n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) is 1.0, </w:t>
      </w:r>
      <w:proofErr w:type="spellStart"/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lp</w:t>
      </w:r>
      <w:proofErr w:type="spellEnd"/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(</w:t>
      </w:r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n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) is 5 and </w:t>
      </w:r>
      <w:proofErr w:type="spellStart"/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rp</w:t>
      </w:r>
      <w:proofErr w:type="spellEnd"/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(</w:t>
      </w:r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n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) is 14.</w:t>
      </w:r>
    </w:p>
    <w:p w14:paraId="5917BC93" w14:textId="77777777" w:rsidR="00206E6C" w:rsidRDefault="00206E6C"/>
    <w:p w14:paraId="78F6F9C9" w14:textId="77777777" w:rsidR="00206E6C" w:rsidRDefault="00206E6C" w:rsidP="00206E6C">
      <w:pPr>
        <w:widowControl/>
        <w:ind w:right="284"/>
        <w:rPr>
          <w:rFonts w:ascii="Times New Roman" w:eastAsia="MS PMincho" w:hAnsi="Times New Roman" w:cs="Times New Roman"/>
          <w:kern w:val="0"/>
          <w:sz w:val="24"/>
          <w:szCs w:val="24"/>
        </w:rPr>
      </w:pPr>
      <w:r w:rsidRPr="00174106">
        <w:rPr>
          <w:noProof/>
        </w:rPr>
        <w:drawing>
          <wp:inline distT="0" distB="0" distL="0" distR="0" wp14:anchorId="75719363" wp14:editId="213034B4">
            <wp:extent cx="6305550" cy="3095625"/>
            <wp:effectExtent l="0" t="0" r="0" b="9525"/>
            <wp:docPr id="10103844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581667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98935" w14:textId="77777777" w:rsidR="00206E6C" w:rsidRDefault="00206E6C" w:rsidP="00206E6C">
      <w:pPr>
        <w:widowControl/>
        <w:ind w:right="284"/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</w:pP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Table 4. The number of infected individuals by different ‘</w:t>
      </w:r>
      <w:proofErr w:type="spellStart"/>
      <w:r w:rsidRPr="00E20B6A">
        <w:rPr>
          <w:rFonts w:ascii="Times New Roman" w:eastAsia="MS PMincho" w:hAnsi="Times New Roman" w:cs="Times New Roman"/>
          <w:i/>
          <w:iCs/>
          <w:color w:val="0000FF"/>
          <w:kern w:val="0"/>
          <w:sz w:val="24"/>
          <w:szCs w:val="24"/>
        </w:rPr>
        <w:t>syr</w:t>
      </w:r>
      <w:proofErr w:type="spellEnd"/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setting date’ when the symptomatic rate is set. 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‘Isolated’ of ‘</w:t>
      </w:r>
      <w:r w:rsidRPr="006E2316">
        <w:rPr>
          <w:rFonts w:ascii="Times New Roman" w:eastAsia="MS PMincho" w:hAnsi="Times New Roman" w:cs="Times New Roman"/>
          <w:i/>
          <w:iCs/>
          <w:color w:val="0000FF"/>
          <w:kern w:val="0"/>
          <w:sz w:val="24"/>
          <w:szCs w:val="24"/>
        </w:rPr>
        <w:t>I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2: Recovered’ indicates the individuals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who 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became symptomatic, then were isolated and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recover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ed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after the 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isolation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period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and returned to the community, while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‘Community’ of 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‘</w:t>
      </w:r>
      <w:r w:rsidRPr="001C2708">
        <w:rPr>
          <w:rFonts w:ascii="Times New Roman" w:eastAsia="MS PMincho" w:hAnsi="Times New Roman" w:cs="Times New Roman"/>
          <w:i/>
          <w:iCs/>
          <w:color w:val="0000FF"/>
          <w:kern w:val="0"/>
          <w:sz w:val="24"/>
          <w:szCs w:val="24"/>
        </w:rPr>
        <w:t>I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2: Recovered’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indicates the individuals who were not symptomatic, were not isolated, stayed in the community and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recover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ed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after the recovery period. ‘Total’ indicates the total number on the last day of the duration of the ‘Infected’. ‘</w:t>
      </w:r>
      <w:proofErr w:type="spellStart"/>
      <w:proofErr w:type="gramStart"/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syr</w:t>
      </w:r>
      <w:proofErr w:type="spellEnd"/>
      <w:proofErr w:type="gramEnd"/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(1-300)1; </w:t>
      </w:r>
      <w:proofErr w:type="spellStart"/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syr</w:t>
      </w:r>
      <w:proofErr w:type="spellEnd"/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(301-)0.5’ indicates that the symptomatic rate, </w:t>
      </w:r>
      <w:proofErr w:type="spellStart"/>
      <w:r w:rsidRPr="00E20B6A">
        <w:rPr>
          <w:rFonts w:ascii="Times New Roman" w:eastAsia="MS PMincho" w:hAnsi="Times New Roman" w:cs="Times New Roman"/>
          <w:i/>
          <w:iCs/>
          <w:color w:val="0000FF"/>
          <w:kern w:val="0"/>
          <w:sz w:val="24"/>
          <w:szCs w:val="24"/>
        </w:rPr>
        <w:t>syr</w:t>
      </w:r>
      <w:proofErr w:type="spellEnd"/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,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is 1 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from the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1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  <w:vertAlign w:val="superscript"/>
        </w:rPr>
        <w:t>st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to 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the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300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  <w:vertAlign w:val="superscript"/>
        </w:rPr>
        <w:t>th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,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and </w:t>
      </w:r>
      <w:proofErr w:type="spellStart"/>
      <w:r w:rsidRPr="00E20B6A">
        <w:rPr>
          <w:rFonts w:ascii="Times New Roman" w:eastAsia="MS PMincho" w:hAnsi="Times New Roman" w:cs="Times New Roman"/>
          <w:i/>
          <w:iCs/>
          <w:color w:val="0000FF"/>
          <w:kern w:val="0"/>
          <w:sz w:val="24"/>
          <w:szCs w:val="24"/>
        </w:rPr>
        <w:t>syr</w:t>
      </w:r>
      <w:proofErr w:type="spellEnd"/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is 0.5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for the period from the 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3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01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  <w:vertAlign w:val="superscript"/>
        </w:rPr>
        <w:t>st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to the end of infection duration. </w:t>
      </w:r>
      <w:proofErr w:type="gramStart"/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TN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(</w:t>
      </w:r>
      <w:proofErr w:type="gramEnd"/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1) is 1,000,000, </w:t>
      </w:r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P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(1) is 1, </w:t>
      </w:r>
      <w:proofErr w:type="spellStart"/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pfc</w:t>
      </w:r>
      <w:proofErr w:type="spellEnd"/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(</w:t>
      </w:r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n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) is 1.0, </w:t>
      </w:r>
      <w:proofErr w:type="spellStart"/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lp</w:t>
      </w:r>
      <w:proofErr w:type="spellEnd"/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(</w:t>
      </w:r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n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 xml:space="preserve">) is 5 and </w:t>
      </w:r>
      <w:proofErr w:type="spellStart"/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rp</w:t>
      </w:r>
      <w:proofErr w:type="spellEnd"/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(</w:t>
      </w:r>
      <w:r w:rsidRPr="00E20B6A">
        <w:rPr>
          <w:rFonts w:ascii="Times New Roman" w:eastAsia="MS Mincho" w:hAnsi="Times New Roman" w:cs="Times New Roman"/>
          <w:i/>
          <w:iCs/>
          <w:color w:val="0000FF"/>
          <w:kern w:val="0"/>
          <w:sz w:val="24"/>
          <w:szCs w:val="24"/>
        </w:rPr>
        <w:t>n</w:t>
      </w:r>
      <w:r w:rsidRPr="00E20B6A">
        <w:rPr>
          <w:rFonts w:ascii="Times New Roman" w:eastAsia="MS Mincho" w:hAnsi="Times New Roman" w:cs="Times New Roman"/>
          <w:color w:val="0000FF"/>
          <w:kern w:val="0"/>
          <w:sz w:val="24"/>
          <w:szCs w:val="24"/>
        </w:rPr>
        <w:t>) is 14.</w:t>
      </w:r>
    </w:p>
    <w:p w14:paraId="49F2B76B" w14:textId="77777777" w:rsidR="00206E6C" w:rsidRDefault="00206E6C"/>
    <w:p w14:paraId="45F61B3A" w14:textId="77777777" w:rsidR="00206E6C" w:rsidRDefault="00206E6C" w:rsidP="00206E6C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A92813">
        <w:rPr>
          <w:noProof/>
        </w:rPr>
        <w:drawing>
          <wp:inline distT="0" distB="0" distL="0" distR="0" wp14:anchorId="6C4F72CB" wp14:editId="3EF3C803">
            <wp:extent cx="6479540" cy="1924050"/>
            <wp:effectExtent l="0" t="0" r="0" b="0"/>
            <wp:docPr id="375307187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027989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7F6B99" w14:textId="77777777" w:rsidR="00206E6C" w:rsidRPr="008E30C3" w:rsidRDefault="00206E6C" w:rsidP="00206E6C">
      <w:pPr>
        <w:rPr>
          <w:rFonts w:ascii="Times New Roman" w:hAnsi="Times New Roman" w:cs="Times New Roman"/>
          <w:color w:val="0000FF"/>
          <w:sz w:val="24"/>
          <w:szCs w:val="24"/>
        </w:rPr>
      </w:pPr>
      <w:bookmarkStart w:id="0" w:name="_Hlk134437626"/>
      <w:r w:rsidRPr="008E30C3">
        <w:rPr>
          <w:rFonts w:ascii="Times New Roman" w:hAnsi="Times New Roman" w:cs="Times New Roman" w:hint="eastAsia"/>
          <w:color w:val="0000FF"/>
          <w:sz w:val="24"/>
          <w:szCs w:val="24"/>
        </w:rPr>
        <w:t>T</w:t>
      </w:r>
      <w:r w:rsidRPr="004A7EB0">
        <w:rPr>
          <w:rFonts w:ascii="Times New Roman" w:hAnsi="Times New Roman" w:cs="Times New Roman"/>
          <w:color w:val="0000FF"/>
          <w:sz w:val="24"/>
          <w:szCs w:val="24"/>
        </w:rPr>
        <w:t xml:space="preserve">able 5. The number of infected individuals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by different ‘</w:t>
      </w:r>
      <w:proofErr w:type="spellStart"/>
      <w:r w:rsidRPr="00E20B6A">
        <w:rPr>
          <w:rFonts w:ascii="Times New Roman" w:eastAsia="MS PMincho" w:hAnsi="Times New Roman" w:cs="Times New Roman"/>
          <w:i/>
          <w:iCs/>
          <w:color w:val="0000FF"/>
          <w:kern w:val="0"/>
          <w:sz w:val="24"/>
          <w:szCs w:val="24"/>
        </w:rPr>
        <w:t>syr</w:t>
      </w:r>
      <w:proofErr w:type="spellEnd"/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setting date’ with different vaccination rates, </w:t>
      </w:r>
      <w:r w:rsidRPr="008445AC">
        <w:rPr>
          <w:rFonts w:ascii="Times New Roman" w:eastAsia="MS PMincho" w:hAnsi="Times New Roman" w:cs="Times New Roman"/>
          <w:i/>
          <w:iCs/>
          <w:color w:val="0000FF"/>
          <w:kern w:val="0"/>
          <w:sz w:val="24"/>
          <w:szCs w:val="24"/>
        </w:rPr>
        <w:t>v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, 0 or 0.01.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‘syr1;(101-)0.8; (101</w:t>
      </w:r>
      <w:proofErr w:type="gramStart"/>
      <w:r w:rsidRPr="00BE2052">
        <w:rPr>
          <w:rFonts w:ascii="Times New Roman" w:eastAsia="Yu Mincho" w:hAnsi="Times New Roman" w:cs="Times New Roman"/>
          <w:color w:val="0000FF"/>
          <w:sz w:val="24"/>
          <w:szCs w:val="24"/>
          <w:vertAlign w:val="superscript"/>
        </w:rPr>
        <w:t>~</w:t>
      </w:r>
      <w:r>
        <w:rPr>
          <w:rFonts w:ascii="Times New Roman" w:hAnsi="Times New Roman" w:cs="Times New Roman"/>
          <w:color w:val="0000FF"/>
          <w:sz w:val="24"/>
          <w:szCs w:val="24"/>
        </w:rPr>
        <w:t>)v</w:t>
      </w:r>
      <w:proofErr w:type="gramEnd"/>
      <w:r>
        <w:rPr>
          <w:rFonts w:ascii="Times New Roman" w:hAnsi="Times New Roman" w:cs="Times New Roman"/>
          <w:color w:val="0000FF"/>
          <w:sz w:val="24"/>
          <w:szCs w:val="24"/>
        </w:rPr>
        <w:t xml:space="preserve">0.01’ indicates that the symptomatic rate, </w:t>
      </w:r>
      <w:proofErr w:type="spellStart"/>
      <w:r w:rsidRPr="007A11B6">
        <w:rPr>
          <w:rFonts w:ascii="Times New Roman" w:hAnsi="Times New Roman" w:cs="Times New Roman"/>
          <w:i/>
          <w:iCs/>
          <w:color w:val="0000FF"/>
          <w:sz w:val="24"/>
          <w:szCs w:val="24"/>
        </w:rPr>
        <w:t>syr</w:t>
      </w:r>
      <w:proofErr w:type="spellEnd"/>
      <w:r>
        <w:rPr>
          <w:rFonts w:ascii="Times New Roman" w:hAnsi="Times New Roman" w:cs="Times New Roman"/>
          <w:color w:val="0000FF"/>
          <w:sz w:val="24"/>
          <w:szCs w:val="24"/>
        </w:rPr>
        <w:t>, is 1 for the period from the 1</w:t>
      </w:r>
      <w:r w:rsidRPr="00DA030E"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to the </w:t>
      </w:r>
      <w:r>
        <w:rPr>
          <w:rFonts w:ascii="Times New Roman" w:hAnsi="Times New Roman" w:cs="Times New Roman" w:hint="eastAsia"/>
          <w:color w:val="0000FF"/>
          <w:sz w:val="24"/>
          <w:szCs w:val="24"/>
        </w:rPr>
        <w:t>1</w:t>
      </w:r>
      <w:r w:rsidRPr="004A7EB0">
        <w:rPr>
          <w:rFonts w:ascii="Times New Roman" w:hAnsi="Times New Roman" w:cs="Times New Roman"/>
          <w:color w:val="0000FF"/>
          <w:sz w:val="24"/>
          <w:szCs w:val="24"/>
        </w:rPr>
        <w:t>00</w:t>
      </w:r>
      <w:r w:rsidRPr="00D128BD"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, </w:t>
      </w:r>
      <w:proofErr w:type="spellStart"/>
      <w:r w:rsidRPr="00D128BD">
        <w:rPr>
          <w:rFonts w:ascii="Times New Roman" w:hAnsi="Times New Roman" w:cs="Times New Roman"/>
          <w:i/>
          <w:iCs/>
          <w:color w:val="0000FF"/>
          <w:sz w:val="24"/>
          <w:szCs w:val="24"/>
        </w:rPr>
        <w:t>syr</w:t>
      </w:r>
      <w:proofErr w:type="spellEnd"/>
      <w:r>
        <w:rPr>
          <w:rFonts w:ascii="Times New Roman" w:hAnsi="Times New Roman" w:cs="Times New Roman"/>
          <w:color w:val="0000FF"/>
          <w:sz w:val="24"/>
          <w:szCs w:val="24"/>
        </w:rPr>
        <w:t xml:space="preserve"> is 0.8 and </w:t>
      </w:r>
      <w:r w:rsidRPr="00DE1611">
        <w:rPr>
          <w:rFonts w:ascii="Times New Roman" w:hAnsi="Times New Roman" w:cs="Times New Roman"/>
          <w:i/>
          <w:iCs/>
          <w:color w:val="0000FF"/>
          <w:sz w:val="24"/>
          <w:szCs w:val="24"/>
        </w:rPr>
        <w:t>v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is 0.01 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for the period from the 101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  <w:vertAlign w:val="superscript"/>
        </w:rPr>
        <w:t>st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to the end of infection duration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. </w:t>
      </w:r>
      <w:bookmarkEnd w:id="0"/>
      <w:proofErr w:type="gramStart"/>
      <w:r w:rsidRPr="00EC38BF">
        <w:rPr>
          <w:rFonts w:ascii="Times New Roman" w:hAnsi="Times New Roman" w:cs="Times New Roman"/>
          <w:i/>
          <w:iCs/>
          <w:color w:val="0000FF"/>
          <w:sz w:val="24"/>
          <w:szCs w:val="24"/>
        </w:rPr>
        <w:t>TN</w:t>
      </w:r>
      <w:r w:rsidRPr="004A7EB0">
        <w:rPr>
          <w:rFonts w:ascii="Times New Roman" w:hAnsi="Times New Roman" w:cs="Times New Roman"/>
          <w:color w:val="0000FF"/>
          <w:sz w:val="24"/>
          <w:szCs w:val="24"/>
        </w:rPr>
        <w:t>(</w:t>
      </w:r>
      <w:proofErr w:type="gramEnd"/>
      <w:r w:rsidRPr="004A7EB0">
        <w:rPr>
          <w:rFonts w:ascii="Times New Roman" w:hAnsi="Times New Roman" w:cs="Times New Roman"/>
          <w:color w:val="0000FF"/>
          <w:sz w:val="24"/>
          <w:szCs w:val="24"/>
        </w:rPr>
        <w:t xml:space="preserve">1) is 1,000,000, </w:t>
      </w:r>
      <w:r w:rsidRPr="00EC38BF">
        <w:rPr>
          <w:rFonts w:ascii="Times New Roman" w:hAnsi="Times New Roman" w:cs="Times New Roman"/>
          <w:i/>
          <w:iCs/>
          <w:color w:val="0000FF"/>
          <w:sz w:val="24"/>
          <w:szCs w:val="24"/>
        </w:rPr>
        <w:t>P</w:t>
      </w:r>
      <w:r w:rsidRPr="004A7EB0">
        <w:rPr>
          <w:rFonts w:ascii="Times New Roman" w:hAnsi="Times New Roman" w:cs="Times New Roman"/>
          <w:color w:val="0000FF"/>
          <w:sz w:val="24"/>
          <w:szCs w:val="24"/>
        </w:rPr>
        <w:t xml:space="preserve">(1) is 1, </w:t>
      </w:r>
      <w:proofErr w:type="spellStart"/>
      <w:r w:rsidRPr="00EC38BF">
        <w:rPr>
          <w:rFonts w:ascii="Times New Roman" w:hAnsi="Times New Roman" w:cs="Times New Roman"/>
          <w:i/>
          <w:iCs/>
          <w:color w:val="0000FF"/>
          <w:sz w:val="24"/>
          <w:szCs w:val="24"/>
        </w:rPr>
        <w:t>pfc</w:t>
      </w:r>
      <w:proofErr w:type="spellEnd"/>
      <w:r w:rsidRPr="004A7EB0">
        <w:rPr>
          <w:rFonts w:ascii="Times New Roman" w:hAnsi="Times New Roman" w:cs="Times New Roman"/>
          <w:color w:val="0000FF"/>
          <w:sz w:val="24"/>
          <w:szCs w:val="24"/>
        </w:rPr>
        <w:t>(</w:t>
      </w:r>
      <w:r w:rsidRPr="00EC38BF">
        <w:rPr>
          <w:rFonts w:ascii="Times New Roman" w:hAnsi="Times New Roman" w:cs="Times New Roman"/>
          <w:i/>
          <w:iCs/>
          <w:color w:val="0000FF"/>
          <w:sz w:val="24"/>
          <w:szCs w:val="24"/>
        </w:rPr>
        <w:t>n</w:t>
      </w:r>
      <w:r w:rsidRPr="004A7EB0">
        <w:rPr>
          <w:rFonts w:ascii="Times New Roman" w:hAnsi="Times New Roman" w:cs="Times New Roman"/>
          <w:color w:val="0000FF"/>
          <w:sz w:val="24"/>
          <w:szCs w:val="24"/>
        </w:rPr>
        <w:t xml:space="preserve">) is 1.0, </w:t>
      </w:r>
      <w:proofErr w:type="spellStart"/>
      <w:r w:rsidRPr="00EC38BF">
        <w:rPr>
          <w:rFonts w:ascii="Times New Roman" w:hAnsi="Times New Roman" w:cs="Times New Roman"/>
          <w:i/>
          <w:iCs/>
          <w:color w:val="0000FF"/>
          <w:sz w:val="24"/>
          <w:szCs w:val="24"/>
        </w:rPr>
        <w:t>lp</w:t>
      </w:r>
      <w:proofErr w:type="spellEnd"/>
      <w:r w:rsidRPr="004A7EB0">
        <w:rPr>
          <w:rFonts w:ascii="Times New Roman" w:hAnsi="Times New Roman" w:cs="Times New Roman"/>
          <w:color w:val="0000FF"/>
          <w:sz w:val="24"/>
          <w:szCs w:val="24"/>
        </w:rPr>
        <w:t>(</w:t>
      </w:r>
      <w:r w:rsidRPr="00EC38BF">
        <w:rPr>
          <w:rFonts w:ascii="Times New Roman" w:hAnsi="Times New Roman" w:cs="Times New Roman"/>
          <w:i/>
          <w:iCs/>
          <w:color w:val="0000FF"/>
          <w:sz w:val="24"/>
          <w:szCs w:val="24"/>
        </w:rPr>
        <w:t>n</w:t>
      </w:r>
      <w:r w:rsidRPr="004A7EB0">
        <w:rPr>
          <w:rFonts w:ascii="Times New Roman" w:hAnsi="Times New Roman" w:cs="Times New Roman"/>
          <w:color w:val="0000FF"/>
          <w:sz w:val="24"/>
          <w:szCs w:val="24"/>
        </w:rPr>
        <w:t xml:space="preserve">) is 5 and </w:t>
      </w:r>
      <w:proofErr w:type="spellStart"/>
      <w:r w:rsidRPr="00EC38BF">
        <w:rPr>
          <w:rFonts w:ascii="Times New Roman" w:hAnsi="Times New Roman" w:cs="Times New Roman"/>
          <w:i/>
          <w:iCs/>
          <w:color w:val="0000FF"/>
          <w:sz w:val="24"/>
          <w:szCs w:val="24"/>
        </w:rPr>
        <w:t>rp</w:t>
      </w:r>
      <w:proofErr w:type="spellEnd"/>
      <w:r w:rsidRPr="004A7EB0">
        <w:rPr>
          <w:rFonts w:ascii="Times New Roman" w:hAnsi="Times New Roman" w:cs="Times New Roman"/>
          <w:color w:val="0000FF"/>
          <w:sz w:val="24"/>
          <w:szCs w:val="24"/>
        </w:rPr>
        <w:t>(</w:t>
      </w:r>
      <w:r w:rsidRPr="00EC38BF">
        <w:rPr>
          <w:rFonts w:ascii="Times New Roman" w:hAnsi="Times New Roman" w:cs="Times New Roman"/>
          <w:i/>
          <w:iCs/>
          <w:color w:val="0000FF"/>
          <w:sz w:val="24"/>
          <w:szCs w:val="24"/>
        </w:rPr>
        <w:t>n</w:t>
      </w:r>
      <w:r w:rsidRPr="004A7EB0">
        <w:rPr>
          <w:rFonts w:ascii="Times New Roman" w:hAnsi="Times New Roman" w:cs="Times New Roman"/>
          <w:color w:val="0000FF"/>
          <w:sz w:val="24"/>
          <w:szCs w:val="24"/>
        </w:rPr>
        <w:t>) is 14.</w:t>
      </w:r>
    </w:p>
    <w:p w14:paraId="4EE354BB" w14:textId="77777777" w:rsidR="00206E6C" w:rsidRDefault="00206E6C"/>
    <w:p w14:paraId="1927D3CD" w14:textId="77777777" w:rsidR="00206E6C" w:rsidRDefault="00206E6C" w:rsidP="00206E6C">
      <w:pPr>
        <w:rPr>
          <w:rFonts w:ascii="Times New Roman" w:hAnsi="Times New Roman" w:cs="Times New Roman"/>
          <w:sz w:val="24"/>
          <w:szCs w:val="24"/>
        </w:rPr>
      </w:pPr>
      <w:r w:rsidRPr="0076295D">
        <w:rPr>
          <w:noProof/>
        </w:rPr>
        <w:drawing>
          <wp:inline distT="0" distB="0" distL="0" distR="0" wp14:anchorId="7F9169B2" wp14:editId="0890D5D7">
            <wp:extent cx="6479540" cy="1895475"/>
            <wp:effectExtent l="0" t="0" r="0" b="9525"/>
            <wp:docPr id="681070842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902123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510C7" w14:textId="77777777" w:rsidR="00206E6C" w:rsidRPr="008E30C3" w:rsidRDefault="00206E6C" w:rsidP="00206E6C">
      <w:pPr>
        <w:rPr>
          <w:rFonts w:ascii="Times New Roman" w:hAnsi="Times New Roman" w:cs="Times New Roman"/>
          <w:color w:val="0000FF"/>
          <w:sz w:val="24"/>
          <w:szCs w:val="24"/>
        </w:rPr>
      </w:pPr>
      <w:r w:rsidRPr="008E30C3">
        <w:rPr>
          <w:rFonts w:ascii="Times New Roman" w:hAnsi="Times New Roman" w:cs="Times New Roman" w:hint="eastAsia"/>
          <w:color w:val="0000FF"/>
          <w:sz w:val="24"/>
          <w:szCs w:val="24"/>
        </w:rPr>
        <w:t>T</w:t>
      </w:r>
      <w:r w:rsidRPr="004A7EB0">
        <w:rPr>
          <w:rFonts w:ascii="Times New Roman" w:hAnsi="Times New Roman" w:cs="Times New Roman"/>
          <w:color w:val="0000FF"/>
          <w:sz w:val="24"/>
          <w:szCs w:val="24"/>
        </w:rPr>
        <w:t xml:space="preserve">able 6. The number of infected individuals 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by different ‘</w:t>
      </w:r>
      <w:proofErr w:type="spellStart"/>
      <w:r w:rsidRPr="00E20B6A">
        <w:rPr>
          <w:rFonts w:ascii="Times New Roman" w:eastAsia="MS PMincho" w:hAnsi="Times New Roman" w:cs="Times New Roman"/>
          <w:i/>
          <w:iCs/>
          <w:color w:val="0000FF"/>
          <w:kern w:val="0"/>
          <w:sz w:val="24"/>
          <w:szCs w:val="24"/>
        </w:rPr>
        <w:t>syr</w:t>
      </w:r>
      <w:proofErr w:type="spellEnd"/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 setting date’ with different </w:t>
      </w:r>
      <w:r w:rsidRPr="00E51AA1">
        <w:rPr>
          <w:rFonts w:ascii="Times New Roman" w:eastAsia="MS PMincho" w:hAnsi="Times New Roman" w:cs="Times New Roman"/>
          <w:color w:val="0000CC"/>
          <w:kern w:val="0"/>
          <w:sz w:val="24"/>
          <w:szCs w:val="24"/>
        </w:rPr>
        <w:t>numbers in tested individuals</w:t>
      </w:r>
      <w:r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 xml:space="preserve">, </w:t>
      </w:r>
      <w:r w:rsidRPr="00693036">
        <w:rPr>
          <w:rFonts w:ascii="Times New Roman" w:eastAsia="MS PMincho" w:hAnsi="Times New Roman" w:cs="Times New Roman"/>
          <w:i/>
          <w:iCs/>
          <w:color w:val="0000FF"/>
          <w:kern w:val="0"/>
          <w:sz w:val="24"/>
          <w:szCs w:val="24"/>
        </w:rPr>
        <w:t>T</w:t>
      </w:r>
      <w:r w:rsidRPr="00E20B6A">
        <w:rPr>
          <w:rFonts w:ascii="Times New Roman" w:eastAsia="MS PMincho" w:hAnsi="Times New Roman" w:cs="Times New Roman"/>
          <w:color w:val="0000FF"/>
          <w:kern w:val="0"/>
          <w:sz w:val="24"/>
          <w:szCs w:val="24"/>
        </w:rPr>
        <w:t>, 0 or 1,000.</w:t>
      </w:r>
      <w:r w:rsidRPr="004A7EB0">
        <w:rPr>
          <w:rFonts w:ascii="Times New Roman" w:hAnsi="Times New Roman" w:cs="Times New Roman"/>
          <w:color w:val="0000FF"/>
          <w:sz w:val="24"/>
          <w:szCs w:val="24"/>
        </w:rPr>
        <w:t xml:space="preserve"> ‘</w:t>
      </w:r>
      <w:r w:rsidRPr="00B37BA6">
        <w:rPr>
          <w:rFonts w:ascii="Times New Roman" w:hAnsi="Times New Roman" w:cs="Times New Roman"/>
          <w:i/>
          <w:iCs/>
          <w:color w:val="0000FF"/>
          <w:sz w:val="24"/>
          <w:szCs w:val="24"/>
        </w:rPr>
        <w:t>syr</w:t>
      </w:r>
      <w:r w:rsidRPr="004A7EB0">
        <w:rPr>
          <w:rFonts w:ascii="Times New Roman" w:hAnsi="Times New Roman" w:cs="Times New Roman"/>
          <w:color w:val="0000FF"/>
          <w:sz w:val="24"/>
          <w:szCs w:val="24"/>
        </w:rPr>
        <w:t xml:space="preserve">1;(101-)0.8; (101-) T1,000’ indicates that the symptomatic rate, </w:t>
      </w:r>
      <w:proofErr w:type="spellStart"/>
      <w:r w:rsidRPr="00725982">
        <w:rPr>
          <w:rFonts w:ascii="Times New Roman" w:hAnsi="Times New Roman" w:cs="Times New Roman"/>
          <w:i/>
          <w:iCs/>
          <w:color w:val="0000FF"/>
          <w:sz w:val="24"/>
          <w:szCs w:val="24"/>
        </w:rPr>
        <w:t>syr</w:t>
      </w:r>
      <w:proofErr w:type="spellEnd"/>
      <w:r>
        <w:rPr>
          <w:rFonts w:ascii="Times New Roman" w:hAnsi="Times New Roman" w:cs="Times New Roman"/>
          <w:color w:val="0000FF"/>
          <w:sz w:val="24"/>
          <w:szCs w:val="24"/>
        </w:rPr>
        <w:t>, is 1 for the period from the 1</w:t>
      </w:r>
      <w:r w:rsidRPr="00DA030E"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to the </w:t>
      </w:r>
      <w:r>
        <w:rPr>
          <w:rFonts w:ascii="Times New Roman" w:hAnsi="Times New Roman" w:cs="Times New Roman" w:hint="eastAsia"/>
          <w:color w:val="0000FF"/>
          <w:sz w:val="24"/>
          <w:szCs w:val="24"/>
        </w:rPr>
        <w:t>1</w:t>
      </w:r>
      <w:r w:rsidRPr="004A7EB0">
        <w:rPr>
          <w:rFonts w:ascii="Times New Roman" w:hAnsi="Times New Roman" w:cs="Times New Roman"/>
          <w:color w:val="0000FF"/>
          <w:sz w:val="24"/>
          <w:szCs w:val="24"/>
        </w:rPr>
        <w:t>00</w:t>
      </w:r>
      <w:r w:rsidRPr="00D128BD"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, </w:t>
      </w:r>
      <w:r w:rsidRPr="00E51AA1">
        <w:rPr>
          <w:rFonts w:ascii="Times New Roman" w:eastAsia="MS PMincho" w:hAnsi="Times New Roman" w:cs="Times New Roman"/>
          <w:color w:val="0000CC"/>
          <w:kern w:val="0"/>
          <w:sz w:val="24"/>
          <w:szCs w:val="24"/>
        </w:rPr>
        <w:t xml:space="preserve">and </w:t>
      </w:r>
      <w:proofErr w:type="spellStart"/>
      <w:r w:rsidRPr="00E51AA1">
        <w:rPr>
          <w:rFonts w:ascii="Times New Roman" w:eastAsia="MS PMincho" w:hAnsi="Times New Roman" w:cs="Times New Roman"/>
          <w:i/>
          <w:iCs/>
          <w:color w:val="0000CC"/>
          <w:kern w:val="0"/>
          <w:sz w:val="24"/>
          <w:szCs w:val="24"/>
        </w:rPr>
        <w:t>syr</w:t>
      </w:r>
      <w:proofErr w:type="spellEnd"/>
      <w:r w:rsidRPr="00E51AA1">
        <w:rPr>
          <w:rFonts w:ascii="Times New Roman" w:eastAsia="MS PMincho" w:hAnsi="Times New Roman" w:cs="Times New Roman"/>
          <w:color w:val="0000CC"/>
          <w:kern w:val="0"/>
          <w:sz w:val="24"/>
          <w:szCs w:val="24"/>
        </w:rPr>
        <w:t xml:space="preserve"> is 0.8 and </w:t>
      </w:r>
      <w:r w:rsidRPr="00E51AA1">
        <w:rPr>
          <w:rFonts w:ascii="Times New Roman" w:eastAsia="MS PMincho" w:hAnsi="Times New Roman" w:cs="Times New Roman"/>
          <w:i/>
          <w:iCs/>
          <w:color w:val="0000CC"/>
          <w:kern w:val="0"/>
          <w:sz w:val="24"/>
          <w:szCs w:val="24"/>
        </w:rPr>
        <w:t>T</w:t>
      </w:r>
      <w:r w:rsidRPr="00E51AA1">
        <w:rPr>
          <w:rFonts w:ascii="Times New Roman" w:eastAsia="MS PMincho" w:hAnsi="Times New Roman" w:cs="Times New Roman"/>
          <w:color w:val="0000CC"/>
          <w:kern w:val="0"/>
          <w:sz w:val="24"/>
          <w:szCs w:val="24"/>
        </w:rPr>
        <w:t>(</w:t>
      </w:r>
      <w:r w:rsidRPr="00E51AA1">
        <w:rPr>
          <w:rFonts w:ascii="Times New Roman" w:eastAsia="MS PMincho" w:hAnsi="Times New Roman" w:cs="Times New Roman"/>
          <w:i/>
          <w:iCs/>
          <w:color w:val="0000CC"/>
          <w:kern w:val="0"/>
          <w:sz w:val="24"/>
          <w:szCs w:val="24"/>
        </w:rPr>
        <w:t>n</w:t>
      </w:r>
      <w:r w:rsidRPr="00E51AA1">
        <w:rPr>
          <w:rFonts w:ascii="Times New Roman" w:eastAsia="MS PMincho" w:hAnsi="Times New Roman" w:cs="Times New Roman"/>
          <w:color w:val="0000CC"/>
          <w:kern w:val="0"/>
          <w:sz w:val="24"/>
          <w:szCs w:val="24"/>
        </w:rPr>
        <w:t>) is 1,000 for the period from the 101</w:t>
      </w:r>
      <w:r w:rsidRPr="00E51AA1">
        <w:rPr>
          <w:rFonts w:ascii="Times New Roman" w:eastAsia="MS PMincho" w:hAnsi="Times New Roman" w:cs="Times New Roman"/>
          <w:color w:val="0000CC"/>
          <w:kern w:val="0"/>
          <w:sz w:val="24"/>
          <w:szCs w:val="24"/>
          <w:vertAlign w:val="superscript"/>
        </w:rPr>
        <w:t>st</w:t>
      </w:r>
      <w:r w:rsidRPr="00E51AA1">
        <w:rPr>
          <w:rFonts w:ascii="Times New Roman" w:eastAsia="MS PMincho" w:hAnsi="Times New Roman" w:cs="Times New Roman"/>
          <w:color w:val="0000CC"/>
          <w:kern w:val="0"/>
          <w:sz w:val="24"/>
          <w:szCs w:val="24"/>
        </w:rPr>
        <w:t xml:space="preserve"> to the end of infection duration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. </w:t>
      </w:r>
      <w:proofErr w:type="gramStart"/>
      <w:r w:rsidRPr="00EC38BF">
        <w:rPr>
          <w:rFonts w:ascii="Times New Roman" w:hAnsi="Times New Roman" w:cs="Times New Roman"/>
          <w:i/>
          <w:iCs/>
          <w:color w:val="0000FF"/>
          <w:sz w:val="24"/>
          <w:szCs w:val="24"/>
        </w:rPr>
        <w:t>TN</w:t>
      </w:r>
      <w:r w:rsidRPr="004A7EB0">
        <w:rPr>
          <w:rFonts w:ascii="Times New Roman" w:hAnsi="Times New Roman" w:cs="Times New Roman"/>
          <w:color w:val="0000FF"/>
          <w:sz w:val="24"/>
          <w:szCs w:val="24"/>
        </w:rPr>
        <w:t>(</w:t>
      </w:r>
      <w:proofErr w:type="gramEnd"/>
      <w:r w:rsidRPr="004A7EB0">
        <w:rPr>
          <w:rFonts w:ascii="Times New Roman" w:hAnsi="Times New Roman" w:cs="Times New Roman"/>
          <w:color w:val="0000FF"/>
          <w:sz w:val="24"/>
          <w:szCs w:val="24"/>
        </w:rPr>
        <w:t xml:space="preserve">1) is 1,000,000, </w:t>
      </w:r>
      <w:r w:rsidRPr="00EC38BF">
        <w:rPr>
          <w:rFonts w:ascii="Times New Roman" w:hAnsi="Times New Roman" w:cs="Times New Roman"/>
          <w:i/>
          <w:iCs/>
          <w:color w:val="0000FF"/>
          <w:sz w:val="24"/>
          <w:szCs w:val="24"/>
        </w:rPr>
        <w:t>P</w:t>
      </w:r>
      <w:r w:rsidRPr="004A7EB0">
        <w:rPr>
          <w:rFonts w:ascii="Times New Roman" w:hAnsi="Times New Roman" w:cs="Times New Roman"/>
          <w:color w:val="0000FF"/>
          <w:sz w:val="24"/>
          <w:szCs w:val="24"/>
        </w:rPr>
        <w:t xml:space="preserve">(1) is 1, </w:t>
      </w:r>
      <w:proofErr w:type="spellStart"/>
      <w:r w:rsidRPr="00EC38BF">
        <w:rPr>
          <w:rFonts w:ascii="Times New Roman" w:hAnsi="Times New Roman" w:cs="Times New Roman"/>
          <w:i/>
          <w:iCs/>
          <w:color w:val="0000FF"/>
          <w:sz w:val="24"/>
          <w:szCs w:val="24"/>
        </w:rPr>
        <w:t>pfc</w:t>
      </w:r>
      <w:proofErr w:type="spellEnd"/>
      <w:r w:rsidRPr="004A7EB0">
        <w:rPr>
          <w:rFonts w:ascii="Times New Roman" w:hAnsi="Times New Roman" w:cs="Times New Roman"/>
          <w:color w:val="0000FF"/>
          <w:sz w:val="24"/>
          <w:szCs w:val="24"/>
        </w:rPr>
        <w:t>(</w:t>
      </w:r>
      <w:r w:rsidRPr="00EC38BF">
        <w:rPr>
          <w:rFonts w:ascii="Times New Roman" w:hAnsi="Times New Roman" w:cs="Times New Roman"/>
          <w:i/>
          <w:iCs/>
          <w:color w:val="0000FF"/>
          <w:sz w:val="24"/>
          <w:szCs w:val="24"/>
        </w:rPr>
        <w:t>n</w:t>
      </w:r>
      <w:r w:rsidRPr="004A7EB0">
        <w:rPr>
          <w:rFonts w:ascii="Times New Roman" w:hAnsi="Times New Roman" w:cs="Times New Roman"/>
          <w:color w:val="0000FF"/>
          <w:sz w:val="24"/>
          <w:szCs w:val="24"/>
        </w:rPr>
        <w:t xml:space="preserve">) is 1.0, </w:t>
      </w:r>
      <w:proofErr w:type="spellStart"/>
      <w:r w:rsidRPr="00EC38BF">
        <w:rPr>
          <w:rFonts w:ascii="Times New Roman" w:hAnsi="Times New Roman" w:cs="Times New Roman"/>
          <w:i/>
          <w:iCs/>
          <w:color w:val="0000FF"/>
          <w:sz w:val="24"/>
          <w:szCs w:val="24"/>
        </w:rPr>
        <w:t>lp</w:t>
      </w:r>
      <w:proofErr w:type="spellEnd"/>
      <w:r w:rsidRPr="004A7EB0">
        <w:rPr>
          <w:rFonts w:ascii="Times New Roman" w:hAnsi="Times New Roman" w:cs="Times New Roman"/>
          <w:color w:val="0000FF"/>
          <w:sz w:val="24"/>
          <w:szCs w:val="24"/>
        </w:rPr>
        <w:t>(</w:t>
      </w:r>
      <w:r w:rsidRPr="00EC38BF">
        <w:rPr>
          <w:rFonts w:ascii="Times New Roman" w:hAnsi="Times New Roman" w:cs="Times New Roman"/>
          <w:i/>
          <w:iCs/>
          <w:color w:val="0000FF"/>
          <w:sz w:val="24"/>
          <w:szCs w:val="24"/>
        </w:rPr>
        <w:t>n</w:t>
      </w:r>
      <w:r w:rsidRPr="004A7EB0">
        <w:rPr>
          <w:rFonts w:ascii="Times New Roman" w:hAnsi="Times New Roman" w:cs="Times New Roman"/>
          <w:color w:val="0000FF"/>
          <w:sz w:val="24"/>
          <w:szCs w:val="24"/>
        </w:rPr>
        <w:t xml:space="preserve">) is 5 and </w:t>
      </w:r>
      <w:proofErr w:type="spellStart"/>
      <w:r w:rsidRPr="00EC38BF">
        <w:rPr>
          <w:rFonts w:ascii="Times New Roman" w:hAnsi="Times New Roman" w:cs="Times New Roman"/>
          <w:i/>
          <w:iCs/>
          <w:color w:val="0000FF"/>
          <w:sz w:val="24"/>
          <w:szCs w:val="24"/>
        </w:rPr>
        <w:t>rp</w:t>
      </w:r>
      <w:proofErr w:type="spellEnd"/>
      <w:r w:rsidRPr="004A7EB0">
        <w:rPr>
          <w:rFonts w:ascii="Times New Roman" w:hAnsi="Times New Roman" w:cs="Times New Roman"/>
          <w:color w:val="0000FF"/>
          <w:sz w:val="24"/>
          <w:szCs w:val="24"/>
        </w:rPr>
        <w:t>(</w:t>
      </w:r>
      <w:r w:rsidRPr="00EC38BF">
        <w:rPr>
          <w:rFonts w:ascii="Times New Roman" w:hAnsi="Times New Roman" w:cs="Times New Roman"/>
          <w:i/>
          <w:iCs/>
          <w:color w:val="0000FF"/>
          <w:sz w:val="24"/>
          <w:szCs w:val="24"/>
        </w:rPr>
        <w:t>n</w:t>
      </w:r>
      <w:r w:rsidRPr="004A7EB0">
        <w:rPr>
          <w:rFonts w:ascii="Times New Roman" w:hAnsi="Times New Roman" w:cs="Times New Roman"/>
          <w:color w:val="0000FF"/>
          <w:sz w:val="24"/>
          <w:szCs w:val="24"/>
        </w:rPr>
        <w:t>) is 14.</w:t>
      </w:r>
    </w:p>
    <w:p w14:paraId="0862DFE1" w14:textId="77777777" w:rsidR="00206E6C" w:rsidRDefault="00206E6C"/>
    <w:sectPr w:rsidR="00206E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PMincho">
    <w:altName w:val="ＭＳ Ｐ明朝"/>
    <w:charset w:val="80"/>
    <w:family w:val="roman"/>
    <w:pitch w:val="variable"/>
    <w:sig w:usb0="E00002FF" w:usb1="6AC7FDFB" w:usb2="08000012" w:usb3="00000000" w:csb0="0002009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E6C"/>
    <w:rsid w:val="001777A1"/>
    <w:rsid w:val="00206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D87FB"/>
  <w15:chartTrackingRefBased/>
  <w15:docId w15:val="{9A85F2F1-6D58-4742-AA2D-2FA86F732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6E6C"/>
    <w:pPr>
      <w:widowControl w:val="0"/>
      <w:spacing w:after="0" w:line="240" w:lineRule="auto"/>
      <w:jc w:val="both"/>
    </w:pPr>
    <w:rPr>
      <w:rFonts w:eastAsiaTheme="minorEastAsia"/>
      <w:sz w:val="21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506</Words>
  <Characters>2887</Characters>
  <Application>Microsoft Office Word</Application>
  <DocSecurity>0</DocSecurity>
  <Lines>24</Lines>
  <Paragraphs>6</Paragraphs>
  <ScaleCrop>false</ScaleCrop>
  <Company/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2023-06-05T21:49:00Z</dcterms:created>
  <dcterms:modified xsi:type="dcterms:W3CDTF">2023-06-05T21:50:00Z</dcterms:modified>
</cp:coreProperties>
</file>