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64517" w14:textId="77777777" w:rsidR="008E3F86" w:rsidRPr="009736EF" w:rsidRDefault="008E3F86" w:rsidP="00B312A6">
      <w:pPr>
        <w:pStyle w:val="NoSpacing"/>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SUPPLEMENTARY FIGURES AND TABLES</w:t>
      </w:r>
    </w:p>
    <w:p w14:paraId="53D5686F" w14:textId="77777777" w:rsidR="008E3F86" w:rsidRDefault="008E3F86" w:rsidP="67DFD095">
      <w:pPr>
        <w:pStyle w:val="NoSpacing"/>
        <w:spacing w:line="480" w:lineRule="auto"/>
        <w:jc w:val="both"/>
        <w:rPr>
          <w:rFonts w:ascii="Times New Roman" w:hAnsi="Times New Roman" w:cs="Times New Roman"/>
          <w:sz w:val="24"/>
          <w:szCs w:val="24"/>
        </w:rPr>
      </w:pPr>
      <w:r w:rsidRPr="67DFD095">
        <w:rPr>
          <w:rFonts w:ascii="Times New Roman" w:hAnsi="Times New Roman" w:cs="Times New Roman"/>
          <w:b/>
          <w:bCs/>
          <w:sz w:val="24"/>
          <w:szCs w:val="24"/>
        </w:rPr>
        <w:t>Table S1</w:t>
      </w:r>
      <w:r w:rsidRPr="67DFD095">
        <w:rPr>
          <w:rFonts w:ascii="Times New Roman" w:hAnsi="Times New Roman" w:cs="Times New Roman"/>
          <w:sz w:val="24"/>
          <w:szCs w:val="24"/>
        </w:rPr>
        <w:t xml:space="preserve"> – Collection locations and resequencing statistics for </w:t>
      </w:r>
      <w:r w:rsidRPr="67DFD095">
        <w:rPr>
          <w:rFonts w:ascii="Times New Roman" w:hAnsi="Times New Roman" w:cs="Times New Roman"/>
          <w:i/>
          <w:iCs/>
          <w:sz w:val="24"/>
          <w:szCs w:val="24"/>
        </w:rPr>
        <w:t>Coregonus artedi</w:t>
      </w:r>
      <w:r w:rsidRPr="67DFD095">
        <w:rPr>
          <w:rFonts w:ascii="Times New Roman" w:hAnsi="Times New Roman" w:cs="Times New Roman"/>
          <w:sz w:val="24"/>
          <w:szCs w:val="24"/>
        </w:rPr>
        <w:t xml:space="preserve"> (CA), </w:t>
      </w:r>
      <w:r w:rsidRPr="67DFD095">
        <w:rPr>
          <w:rFonts w:ascii="Times New Roman" w:hAnsi="Times New Roman" w:cs="Times New Roman"/>
          <w:i/>
          <w:iCs/>
          <w:sz w:val="24"/>
          <w:szCs w:val="24"/>
        </w:rPr>
        <w:t xml:space="preserve">C. hoyi </w:t>
      </w:r>
      <w:r w:rsidRPr="67DFD095">
        <w:rPr>
          <w:rFonts w:ascii="Times New Roman" w:hAnsi="Times New Roman" w:cs="Times New Roman"/>
          <w:sz w:val="24"/>
          <w:szCs w:val="24"/>
        </w:rPr>
        <w:t xml:space="preserve">(CH), </w:t>
      </w:r>
      <w:r w:rsidRPr="67DFD095">
        <w:rPr>
          <w:rFonts w:ascii="Times New Roman" w:hAnsi="Times New Roman" w:cs="Times New Roman"/>
          <w:i/>
          <w:iCs/>
          <w:sz w:val="24"/>
          <w:szCs w:val="24"/>
        </w:rPr>
        <w:t xml:space="preserve">C. kiyi </w:t>
      </w:r>
      <w:r w:rsidRPr="67DFD095">
        <w:rPr>
          <w:rFonts w:ascii="Times New Roman" w:hAnsi="Times New Roman" w:cs="Times New Roman"/>
          <w:sz w:val="24"/>
          <w:szCs w:val="24"/>
        </w:rPr>
        <w:t xml:space="preserve">(CK), and </w:t>
      </w:r>
      <w:r w:rsidRPr="67DFD095">
        <w:rPr>
          <w:rFonts w:ascii="Times New Roman" w:hAnsi="Times New Roman" w:cs="Times New Roman"/>
          <w:i/>
          <w:iCs/>
          <w:sz w:val="24"/>
          <w:szCs w:val="24"/>
        </w:rPr>
        <w:t xml:space="preserve">C. nigripinnis </w:t>
      </w:r>
      <w:r w:rsidRPr="67DFD095">
        <w:rPr>
          <w:rFonts w:ascii="Times New Roman" w:hAnsi="Times New Roman" w:cs="Times New Roman"/>
          <w:sz w:val="24"/>
          <w:szCs w:val="24"/>
        </w:rPr>
        <w:t>(CN) samples. Resequencing statistics for each individual include total number of reads, average sequencing depth, breadth of the reference genome covered, the percentage of reads that aligned to the reference, and the percent of paired end reads that are correctly oriented to one another.</w:t>
      </w:r>
    </w:p>
    <w:tbl>
      <w:tblPr>
        <w:tblStyle w:val="TableGrid"/>
        <w:tblW w:w="0" w:type="auto"/>
        <w:tblLayout w:type="fixed"/>
        <w:tblLook w:val="06A0" w:firstRow="1" w:lastRow="0" w:firstColumn="1" w:lastColumn="0" w:noHBand="1" w:noVBand="1"/>
      </w:tblPr>
      <w:tblGrid>
        <w:gridCol w:w="866"/>
        <w:gridCol w:w="1076"/>
        <w:gridCol w:w="1072"/>
        <w:gridCol w:w="1107"/>
        <w:gridCol w:w="1237"/>
        <w:gridCol w:w="1936"/>
        <w:gridCol w:w="1082"/>
        <w:gridCol w:w="1140"/>
      </w:tblGrid>
      <w:tr w:rsidR="008E3F86" w14:paraId="58125566" w14:textId="77777777" w:rsidTr="00FA315C">
        <w:trPr>
          <w:trHeight w:val="360"/>
        </w:trPr>
        <w:tc>
          <w:tcPr>
            <w:tcW w:w="866" w:type="dxa"/>
            <w:tcBorders>
              <w:top w:val="nil"/>
              <w:left w:val="nil"/>
              <w:bottom w:val="nil"/>
              <w:right w:val="nil"/>
            </w:tcBorders>
            <w:tcMar>
              <w:top w:w="15" w:type="dxa"/>
              <w:left w:w="15" w:type="dxa"/>
              <w:right w:w="15" w:type="dxa"/>
            </w:tcMar>
            <w:vAlign w:val="bottom"/>
          </w:tcPr>
          <w:p w14:paraId="3D144570" w14:textId="77777777" w:rsidR="008E3F86" w:rsidRDefault="008E3F86"/>
        </w:tc>
        <w:tc>
          <w:tcPr>
            <w:tcW w:w="1076" w:type="dxa"/>
            <w:tcBorders>
              <w:top w:val="nil"/>
              <w:left w:val="nil"/>
              <w:bottom w:val="nil"/>
              <w:right w:val="nil"/>
            </w:tcBorders>
            <w:tcMar>
              <w:top w:w="15" w:type="dxa"/>
              <w:left w:w="15" w:type="dxa"/>
              <w:right w:w="15" w:type="dxa"/>
            </w:tcMar>
            <w:vAlign w:val="bottom"/>
          </w:tcPr>
          <w:p w14:paraId="4DB8AEBB" w14:textId="77777777" w:rsidR="008E3F86" w:rsidRDefault="008E3F86"/>
        </w:tc>
        <w:tc>
          <w:tcPr>
            <w:tcW w:w="1072" w:type="dxa"/>
            <w:tcBorders>
              <w:top w:val="nil"/>
              <w:left w:val="nil"/>
              <w:bottom w:val="nil"/>
              <w:right w:val="nil"/>
            </w:tcBorders>
            <w:tcMar>
              <w:top w:w="15" w:type="dxa"/>
              <w:left w:w="15" w:type="dxa"/>
              <w:right w:w="15" w:type="dxa"/>
            </w:tcMar>
            <w:vAlign w:val="bottom"/>
          </w:tcPr>
          <w:p w14:paraId="41141BFE" w14:textId="77777777" w:rsidR="008E3F86" w:rsidRDefault="008E3F86"/>
        </w:tc>
        <w:tc>
          <w:tcPr>
            <w:tcW w:w="1107" w:type="dxa"/>
            <w:tcBorders>
              <w:top w:val="nil"/>
              <w:left w:val="nil"/>
              <w:bottom w:val="nil"/>
              <w:right w:val="nil"/>
            </w:tcBorders>
            <w:tcMar>
              <w:top w:w="15" w:type="dxa"/>
              <w:left w:w="15" w:type="dxa"/>
              <w:right w:w="15" w:type="dxa"/>
            </w:tcMar>
            <w:vAlign w:val="bottom"/>
          </w:tcPr>
          <w:p w14:paraId="3B82B3DE" w14:textId="77777777" w:rsidR="008E3F86" w:rsidRDefault="008E3F86"/>
        </w:tc>
        <w:tc>
          <w:tcPr>
            <w:tcW w:w="1237" w:type="dxa"/>
            <w:tcBorders>
              <w:top w:val="nil"/>
              <w:left w:val="nil"/>
              <w:bottom w:val="nil"/>
              <w:right w:val="nil"/>
            </w:tcBorders>
            <w:tcMar>
              <w:top w:w="15" w:type="dxa"/>
              <w:left w:w="15" w:type="dxa"/>
              <w:right w:w="15" w:type="dxa"/>
            </w:tcMar>
            <w:vAlign w:val="bottom"/>
          </w:tcPr>
          <w:p w14:paraId="203B2843" w14:textId="77777777" w:rsidR="008E3F86" w:rsidRDefault="008E3F86"/>
        </w:tc>
        <w:tc>
          <w:tcPr>
            <w:tcW w:w="1936" w:type="dxa"/>
            <w:tcBorders>
              <w:top w:val="nil"/>
              <w:left w:val="nil"/>
              <w:bottom w:val="nil"/>
              <w:right w:val="nil"/>
            </w:tcBorders>
            <w:tcMar>
              <w:top w:w="15" w:type="dxa"/>
              <w:left w:w="15" w:type="dxa"/>
              <w:right w:w="15" w:type="dxa"/>
            </w:tcMar>
            <w:vAlign w:val="bottom"/>
          </w:tcPr>
          <w:p w14:paraId="1884594D" w14:textId="77777777" w:rsidR="008E3F86" w:rsidRDefault="008E3F86"/>
        </w:tc>
        <w:tc>
          <w:tcPr>
            <w:tcW w:w="1082" w:type="dxa"/>
            <w:tcBorders>
              <w:top w:val="nil"/>
              <w:left w:val="nil"/>
              <w:bottom w:val="nil"/>
              <w:right w:val="nil"/>
            </w:tcBorders>
            <w:tcMar>
              <w:top w:w="15" w:type="dxa"/>
              <w:left w:w="15" w:type="dxa"/>
              <w:right w:w="15" w:type="dxa"/>
            </w:tcMar>
            <w:vAlign w:val="bottom"/>
          </w:tcPr>
          <w:p w14:paraId="286292FA" w14:textId="77777777" w:rsidR="008E3F86" w:rsidRDefault="008E3F86"/>
        </w:tc>
        <w:tc>
          <w:tcPr>
            <w:tcW w:w="1140" w:type="dxa"/>
            <w:tcBorders>
              <w:top w:val="nil"/>
              <w:left w:val="nil"/>
              <w:bottom w:val="nil"/>
              <w:right w:val="nil"/>
            </w:tcBorders>
            <w:tcMar>
              <w:top w:w="15" w:type="dxa"/>
              <w:left w:w="15" w:type="dxa"/>
              <w:right w:w="15" w:type="dxa"/>
            </w:tcMar>
            <w:vAlign w:val="bottom"/>
          </w:tcPr>
          <w:p w14:paraId="68AD368B" w14:textId="77777777" w:rsidR="008E3F86" w:rsidRDefault="008E3F86"/>
        </w:tc>
      </w:tr>
      <w:tr w:rsidR="008E3F86" w14:paraId="2D765BB2" w14:textId="77777777" w:rsidTr="00FA315C">
        <w:trPr>
          <w:trHeight w:val="825"/>
        </w:trPr>
        <w:tc>
          <w:tcPr>
            <w:tcW w:w="866" w:type="dxa"/>
            <w:tcBorders>
              <w:top w:val="single" w:sz="4" w:space="0" w:color="auto"/>
              <w:left w:val="nil"/>
              <w:bottom w:val="single" w:sz="12" w:space="0" w:color="auto"/>
              <w:right w:val="nil"/>
            </w:tcBorders>
            <w:tcMar>
              <w:top w:w="15" w:type="dxa"/>
              <w:left w:w="15" w:type="dxa"/>
              <w:right w:w="15" w:type="dxa"/>
            </w:tcMar>
            <w:vAlign w:val="center"/>
          </w:tcPr>
          <w:p w14:paraId="52632144"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Sample</w:t>
            </w:r>
          </w:p>
        </w:tc>
        <w:tc>
          <w:tcPr>
            <w:tcW w:w="1076" w:type="dxa"/>
            <w:tcBorders>
              <w:top w:val="single" w:sz="4" w:space="0" w:color="auto"/>
              <w:left w:val="nil"/>
              <w:bottom w:val="single" w:sz="12" w:space="0" w:color="auto"/>
              <w:right w:val="nil"/>
            </w:tcBorders>
            <w:tcMar>
              <w:top w:w="15" w:type="dxa"/>
              <w:left w:w="15" w:type="dxa"/>
              <w:right w:w="15" w:type="dxa"/>
            </w:tcMar>
            <w:vAlign w:val="center"/>
          </w:tcPr>
          <w:p w14:paraId="4000072B"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latitude</w:t>
            </w:r>
          </w:p>
        </w:tc>
        <w:tc>
          <w:tcPr>
            <w:tcW w:w="1072" w:type="dxa"/>
            <w:tcBorders>
              <w:top w:val="single" w:sz="4" w:space="0" w:color="auto"/>
              <w:left w:val="nil"/>
              <w:bottom w:val="single" w:sz="12" w:space="0" w:color="auto"/>
              <w:right w:val="nil"/>
            </w:tcBorders>
            <w:tcMar>
              <w:top w:w="15" w:type="dxa"/>
              <w:left w:w="15" w:type="dxa"/>
              <w:right w:w="15" w:type="dxa"/>
            </w:tcMar>
            <w:vAlign w:val="center"/>
          </w:tcPr>
          <w:p w14:paraId="5C1FD1D0"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longitude</w:t>
            </w:r>
          </w:p>
        </w:tc>
        <w:tc>
          <w:tcPr>
            <w:tcW w:w="1107" w:type="dxa"/>
            <w:tcBorders>
              <w:top w:val="single" w:sz="4" w:space="0" w:color="auto"/>
              <w:left w:val="nil"/>
              <w:bottom w:val="single" w:sz="12" w:space="0" w:color="auto"/>
              <w:right w:val="nil"/>
            </w:tcBorders>
            <w:tcMar>
              <w:top w:w="15" w:type="dxa"/>
              <w:left w:w="15" w:type="dxa"/>
              <w:right w:w="15" w:type="dxa"/>
            </w:tcMar>
            <w:vAlign w:val="center"/>
          </w:tcPr>
          <w:p w14:paraId="4BC1068F"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read count</w:t>
            </w:r>
          </w:p>
        </w:tc>
        <w:tc>
          <w:tcPr>
            <w:tcW w:w="1237" w:type="dxa"/>
            <w:tcBorders>
              <w:top w:val="single" w:sz="4" w:space="0" w:color="auto"/>
              <w:left w:val="nil"/>
              <w:bottom w:val="single" w:sz="12" w:space="0" w:color="auto"/>
              <w:right w:val="nil"/>
            </w:tcBorders>
            <w:tcMar>
              <w:top w:w="15" w:type="dxa"/>
              <w:left w:w="15" w:type="dxa"/>
              <w:right w:w="15" w:type="dxa"/>
            </w:tcMar>
            <w:vAlign w:val="center"/>
          </w:tcPr>
          <w:p w14:paraId="4725684D"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average depth</w:t>
            </w:r>
          </w:p>
        </w:tc>
        <w:tc>
          <w:tcPr>
            <w:tcW w:w="1936" w:type="dxa"/>
            <w:tcBorders>
              <w:top w:val="single" w:sz="4" w:space="0" w:color="auto"/>
              <w:left w:val="nil"/>
              <w:bottom w:val="single" w:sz="12" w:space="0" w:color="auto"/>
              <w:right w:val="nil"/>
            </w:tcBorders>
            <w:tcMar>
              <w:top w:w="15" w:type="dxa"/>
              <w:left w:w="15" w:type="dxa"/>
              <w:right w:w="15" w:type="dxa"/>
            </w:tcMar>
            <w:vAlign w:val="center"/>
          </w:tcPr>
          <w:p w14:paraId="011F2F56"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breadth of coverage%</w:t>
            </w:r>
          </w:p>
        </w:tc>
        <w:tc>
          <w:tcPr>
            <w:tcW w:w="1082" w:type="dxa"/>
            <w:tcBorders>
              <w:top w:val="single" w:sz="4" w:space="0" w:color="auto"/>
              <w:left w:val="nil"/>
              <w:bottom w:val="single" w:sz="12" w:space="0" w:color="auto"/>
              <w:right w:val="nil"/>
            </w:tcBorders>
            <w:tcMar>
              <w:top w:w="15" w:type="dxa"/>
              <w:left w:w="15" w:type="dxa"/>
              <w:right w:w="15" w:type="dxa"/>
            </w:tcMar>
            <w:vAlign w:val="center"/>
          </w:tcPr>
          <w:p w14:paraId="2467B628"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alignment%</w:t>
            </w:r>
          </w:p>
        </w:tc>
        <w:tc>
          <w:tcPr>
            <w:tcW w:w="1140" w:type="dxa"/>
            <w:tcBorders>
              <w:top w:val="single" w:sz="4" w:space="0" w:color="auto"/>
              <w:left w:val="nil"/>
              <w:bottom w:val="single" w:sz="12" w:space="0" w:color="auto"/>
              <w:right w:val="nil"/>
            </w:tcBorders>
            <w:tcMar>
              <w:top w:w="15" w:type="dxa"/>
              <w:left w:w="15" w:type="dxa"/>
              <w:right w:w="15" w:type="dxa"/>
            </w:tcMar>
            <w:vAlign w:val="center"/>
          </w:tcPr>
          <w:p w14:paraId="39C3F40D"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proper pair%</w:t>
            </w:r>
          </w:p>
        </w:tc>
      </w:tr>
      <w:tr w:rsidR="008E3F86" w14:paraId="4F894B7C" w14:textId="77777777" w:rsidTr="00FA315C">
        <w:trPr>
          <w:trHeight w:val="450"/>
        </w:trPr>
        <w:tc>
          <w:tcPr>
            <w:tcW w:w="866" w:type="dxa"/>
            <w:tcBorders>
              <w:top w:val="single" w:sz="12" w:space="0" w:color="auto"/>
              <w:left w:val="nil"/>
              <w:bottom w:val="nil"/>
              <w:right w:val="nil"/>
            </w:tcBorders>
            <w:tcMar>
              <w:top w:w="15" w:type="dxa"/>
              <w:left w:w="15" w:type="dxa"/>
              <w:right w:w="15" w:type="dxa"/>
            </w:tcMar>
            <w:vAlign w:val="bottom"/>
          </w:tcPr>
          <w:p w14:paraId="30A88A0A"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CA01</w:t>
            </w:r>
          </w:p>
        </w:tc>
        <w:tc>
          <w:tcPr>
            <w:tcW w:w="1076" w:type="dxa"/>
            <w:tcBorders>
              <w:top w:val="single" w:sz="12" w:space="0" w:color="auto"/>
              <w:left w:val="nil"/>
              <w:bottom w:val="nil"/>
              <w:right w:val="nil"/>
            </w:tcBorders>
            <w:tcMar>
              <w:top w:w="15" w:type="dxa"/>
              <w:left w:w="15" w:type="dxa"/>
              <w:right w:w="15" w:type="dxa"/>
            </w:tcMar>
            <w:vAlign w:val="bottom"/>
          </w:tcPr>
          <w:p w14:paraId="4CC47B52"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46.80628</w:t>
            </w:r>
          </w:p>
        </w:tc>
        <w:tc>
          <w:tcPr>
            <w:tcW w:w="1072" w:type="dxa"/>
            <w:tcBorders>
              <w:top w:val="single" w:sz="12" w:space="0" w:color="auto"/>
              <w:left w:val="nil"/>
              <w:bottom w:val="nil"/>
              <w:right w:val="nil"/>
            </w:tcBorders>
            <w:tcMar>
              <w:top w:w="15" w:type="dxa"/>
              <w:left w:w="15" w:type="dxa"/>
              <w:right w:w="15" w:type="dxa"/>
            </w:tcMar>
            <w:vAlign w:val="bottom"/>
          </w:tcPr>
          <w:p w14:paraId="28BBE2E4"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-90.78238</w:t>
            </w:r>
          </w:p>
        </w:tc>
        <w:tc>
          <w:tcPr>
            <w:tcW w:w="1107" w:type="dxa"/>
            <w:tcBorders>
              <w:top w:val="single" w:sz="12" w:space="0" w:color="auto"/>
              <w:left w:val="nil"/>
              <w:bottom w:val="nil"/>
              <w:right w:val="nil"/>
            </w:tcBorders>
            <w:tcMar>
              <w:top w:w="15" w:type="dxa"/>
              <w:left w:w="15" w:type="dxa"/>
              <w:right w:w="15" w:type="dxa"/>
            </w:tcMar>
            <w:vAlign w:val="bottom"/>
          </w:tcPr>
          <w:p w14:paraId="4AFC0019"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216,228,232</w:t>
            </w:r>
          </w:p>
        </w:tc>
        <w:tc>
          <w:tcPr>
            <w:tcW w:w="1237" w:type="dxa"/>
            <w:tcBorders>
              <w:top w:val="single" w:sz="12" w:space="0" w:color="auto"/>
              <w:left w:val="nil"/>
              <w:bottom w:val="nil"/>
              <w:right w:val="nil"/>
            </w:tcBorders>
            <w:tcMar>
              <w:top w:w="15" w:type="dxa"/>
              <w:left w:w="15" w:type="dxa"/>
              <w:right w:w="15" w:type="dxa"/>
            </w:tcMar>
            <w:vAlign w:val="bottom"/>
          </w:tcPr>
          <w:p w14:paraId="409C8C8F"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14.51</w:t>
            </w:r>
          </w:p>
        </w:tc>
        <w:tc>
          <w:tcPr>
            <w:tcW w:w="1936" w:type="dxa"/>
            <w:tcBorders>
              <w:top w:val="single" w:sz="12" w:space="0" w:color="auto"/>
              <w:left w:val="nil"/>
              <w:bottom w:val="nil"/>
              <w:right w:val="nil"/>
            </w:tcBorders>
            <w:tcMar>
              <w:top w:w="15" w:type="dxa"/>
              <w:left w:w="15" w:type="dxa"/>
              <w:right w:w="15" w:type="dxa"/>
            </w:tcMar>
            <w:vAlign w:val="bottom"/>
          </w:tcPr>
          <w:p w14:paraId="50C91CBF"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84.03</w:t>
            </w:r>
          </w:p>
        </w:tc>
        <w:tc>
          <w:tcPr>
            <w:tcW w:w="1082" w:type="dxa"/>
            <w:tcBorders>
              <w:top w:val="single" w:sz="12" w:space="0" w:color="auto"/>
              <w:left w:val="nil"/>
              <w:bottom w:val="nil"/>
              <w:right w:val="nil"/>
            </w:tcBorders>
            <w:tcMar>
              <w:top w:w="15" w:type="dxa"/>
              <w:left w:w="15" w:type="dxa"/>
              <w:right w:w="15" w:type="dxa"/>
            </w:tcMar>
            <w:vAlign w:val="bottom"/>
          </w:tcPr>
          <w:p w14:paraId="4E609A36"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95.78</w:t>
            </w:r>
          </w:p>
        </w:tc>
        <w:tc>
          <w:tcPr>
            <w:tcW w:w="1140" w:type="dxa"/>
            <w:tcBorders>
              <w:top w:val="single" w:sz="12" w:space="0" w:color="auto"/>
              <w:left w:val="nil"/>
              <w:bottom w:val="nil"/>
              <w:right w:val="nil"/>
            </w:tcBorders>
            <w:tcMar>
              <w:top w:w="15" w:type="dxa"/>
              <w:left w:w="15" w:type="dxa"/>
              <w:right w:w="15" w:type="dxa"/>
            </w:tcMar>
            <w:vAlign w:val="bottom"/>
          </w:tcPr>
          <w:p w14:paraId="6B08E6C0"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87.51</w:t>
            </w:r>
          </w:p>
        </w:tc>
      </w:tr>
      <w:tr w:rsidR="008E3F86" w14:paraId="2DC29079" w14:textId="77777777" w:rsidTr="00FA315C">
        <w:trPr>
          <w:trHeight w:val="450"/>
        </w:trPr>
        <w:tc>
          <w:tcPr>
            <w:tcW w:w="866" w:type="dxa"/>
            <w:tcBorders>
              <w:top w:val="nil"/>
              <w:left w:val="nil"/>
              <w:bottom w:val="nil"/>
              <w:right w:val="nil"/>
            </w:tcBorders>
            <w:tcMar>
              <w:top w:w="15" w:type="dxa"/>
              <w:left w:w="15" w:type="dxa"/>
              <w:right w:w="15" w:type="dxa"/>
            </w:tcMar>
            <w:vAlign w:val="bottom"/>
          </w:tcPr>
          <w:p w14:paraId="6121B813"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CA02</w:t>
            </w:r>
          </w:p>
        </w:tc>
        <w:tc>
          <w:tcPr>
            <w:tcW w:w="1076" w:type="dxa"/>
            <w:tcBorders>
              <w:top w:val="nil"/>
              <w:left w:val="nil"/>
              <w:bottom w:val="nil"/>
              <w:right w:val="nil"/>
            </w:tcBorders>
            <w:tcMar>
              <w:top w:w="15" w:type="dxa"/>
              <w:left w:w="15" w:type="dxa"/>
              <w:right w:w="15" w:type="dxa"/>
            </w:tcMar>
            <w:vAlign w:val="bottom"/>
          </w:tcPr>
          <w:p w14:paraId="659F9D8C"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46.95411</w:t>
            </w:r>
          </w:p>
        </w:tc>
        <w:tc>
          <w:tcPr>
            <w:tcW w:w="1072" w:type="dxa"/>
            <w:tcBorders>
              <w:top w:val="nil"/>
              <w:left w:val="nil"/>
              <w:bottom w:val="nil"/>
              <w:right w:val="nil"/>
            </w:tcBorders>
            <w:tcMar>
              <w:top w:w="15" w:type="dxa"/>
              <w:left w:w="15" w:type="dxa"/>
              <w:right w:w="15" w:type="dxa"/>
            </w:tcMar>
            <w:vAlign w:val="bottom"/>
          </w:tcPr>
          <w:p w14:paraId="376BEC3C"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-90.47148</w:t>
            </w:r>
          </w:p>
        </w:tc>
        <w:tc>
          <w:tcPr>
            <w:tcW w:w="1107" w:type="dxa"/>
            <w:tcBorders>
              <w:top w:val="nil"/>
              <w:left w:val="nil"/>
              <w:bottom w:val="nil"/>
              <w:right w:val="nil"/>
            </w:tcBorders>
            <w:tcMar>
              <w:top w:w="15" w:type="dxa"/>
              <w:left w:w="15" w:type="dxa"/>
              <w:right w:w="15" w:type="dxa"/>
            </w:tcMar>
            <w:vAlign w:val="bottom"/>
          </w:tcPr>
          <w:p w14:paraId="4252949C"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195,120,830</w:t>
            </w:r>
          </w:p>
        </w:tc>
        <w:tc>
          <w:tcPr>
            <w:tcW w:w="1237" w:type="dxa"/>
            <w:tcBorders>
              <w:top w:val="nil"/>
              <w:left w:val="nil"/>
              <w:bottom w:val="nil"/>
              <w:right w:val="nil"/>
            </w:tcBorders>
            <w:tcMar>
              <w:top w:w="15" w:type="dxa"/>
              <w:left w:w="15" w:type="dxa"/>
              <w:right w:w="15" w:type="dxa"/>
            </w:tcMar>
            <w:vAlign w:val="bottom"/>
          </w:tcPr>
          <w:p w14:paraId="751C0434"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13.26</w:t>
            </w:r>
          </w:p>
        </w:tc>
        <w:tc>
          <w:tcPr>
            <w:tcW w:w="1936" w:type="dxa"/>
            <w:tcBorders>
              <w:top w:val="nil"/>
              <w:left w:val="nil"/>
              <w:bottom w:val="nil"/>
              <w:right w:val="nil"/>
            </w:tcBorders>
            <w:tcMar>
              <w:top w:w="15" w:type="dxa"/>
              <w:left w:w="15" w:type="dxa"/>
              <w:right w:w="15" w:type="dxa"/>
            </w:tcMar>
            <w:vAlign w:val="bottom"/>
          </w:tcPr>
          <w:p w14:paraId="4EDA2F6F"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84.23</w:t>
            </w:r>
          </w:p>
        </w:tc>
        <w:tc>
          <w:tcPr>
            <w:tcW w:w="1082" w:type="dxa"/>
            <w:tcBorders>
              <w:top w:val="nil"/>
              <w:left w:val="nil"/>
              <w:bottom w:val="nil"/>
              <w:right w:val="nil"/>
            </w:tcBorders>
            <w:tcMar>
              <w:top w:w="15" w:type="dxa"/>
              <w:left w:w="15" w:type="dxa"/>
              <w:right w:w="15" w:type="dxa"/>
            </w:tcMar>
            <w:vAlign w:val="bottom"/>
          </w:tcPr>
          <w:p w14:paraId="235A8892"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95.39</w:t>
            </w:r>
          </w:p>
        </w:tc>
        <w:tc>
          <w:tcPr>
            <w:tcW w:w="1140" w:type="dxa"/>
            <w:tcBorders>
              <w:top w:val="nil"/>
              <w:left w:val="nil"/>
              <w:bottom w:val="nil"/>
              <w:right w:val="nil"/>
            </w:tcBorders>
            <w:tcMar>
              <w:top w:w="15" w:type="dxa"/>
              <w:left w:w="15" w:type="dxa"/>
              <w:right w:w="15" w:type="dxa"/>
            </w:tcMar>
            <w:vAlign w:val="bottom"/>
          </w:tcPr>
          <w:p w14:paraId="63361B4F"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86.32</w:t>
            </w:r>
          </w:p>
        </w:tc>
      </w:tr>
      <w:tr w:rsidR="008E3F86" w14:paraId="06490E81" w14:textId="77777777" w:rsidTr="00FA315C">
        <w:trPr>
          <w:trHeight w:val="450"/>
        </w:trPr>
        <w:tc>
          <w:tcPr>
            <w:tcW w:w="866" w:type="dxa"/>
            <w:tcBorders>
              <w:top w:val="nil"/>
              <w:left w:val="nil"/>
              <w:bottom w:val="nil"/>
              <w:right w:val="nil"/>
            </w:tcBorders>
            <w:tcMar>
              <w:top w:w="15" w:type="dxa"/>
              <w:left w:w="15" w:type="dxa"/>
              <w:right w:w="15" w:type="dxa"/>
            </w:tcMar>
            <w:vAlign w:val="bottom"/>
          </w:tcPr>
          <w:p w14:paraId="1C2D4594"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CA03</w:t>
            </w:r>
          </w:p>
        </w:tc>
        <w:tc>
          <w:tcPr>
            <w:tcW w:w="1076" w:type="dxa"/>
            <w:tcBorders>
              <w:top w:val="nil"/>
              <w:left w:val="nil"/>
              <w:bottom w:val="nil"/>
              <w:right w:val="nil"/>
            </w:tcBorders>
            <w:tcMar>
              <w:top w:w="15" w:type="dxa"/>
              <w:left w:w="15" w:type="dxa"/>
              <w:right w:w="15" w:type="dxa"/>
            </w:tcMar>
            <w:vAlign w:val="bottom"/>
          </w:tcPr>
          <w:p w14:paraId="0FD30D85"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46.95411</w:t>
            </w:r>
          </w:p>
        </w:tc>
        <w:tc>
          <w:tcPr>
            <w:tcW w:w="1072" w:type="dxa"/>
            <w:tcBorders>
              <w:top w:val="nil"/>
              <w:left w:val="nil"/>
              <w:bottom w:val="nil"/>
              <w:right w:val="nil"/>
            </w:tcBorders>
            <w:tcMar>
              <w:top w:w="15" w:type="dxa"/>
              <w:left w:w="15" w:type="dxa"/>
              <w:right w:w="15" w:type="dxa"/>
            </w:tcMar>
            <w:vAlign w:val="bottom"/>
          </w:tcPr>
          <w:p w14:paraId="2EBA571F"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-90.47148</w:t>
            </w:r>
          </w:p>
        </w:tc>
        <w:tc>
          <w:tcPr>
            <w:tcW w:w="1107" w:type="dxa"/>
            <w:tcBorders>
              <w:top w:val="nil"/>
              <w:left w:val="nil"/>
              <w:bottom w:val="nil"/>
              <w:right w:val="nil"/>
            </w:tcBorders>
            <w:tcMar>
              <w:top w:w="15" w:type="dxa"/>
              <w:left w:w="15" w:type="dxa"/>
              <w:right w:w="15" w:type="dxa"/>
            </w:tcMar>
            <w:vAlign w:val="bottom"/>
          </w:tcPr>
          <w:p w14:paraId="3DAD15C1"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215,793,796</w:t>
            </w:r>
          </w:p>
        </w:tc>
        <w:tc>
          <w:tcPr>
            <w:tcW w:w="1237" w:type="dxa"/>
            <w:tcBorders>
              <w:top w:val="nil"/>
              <w:left w:val="nil"/>
              <w:bottom w:val="nil"/>
              <w:right w:val="nil"/>
            </w:tcBorders>
            <w:tcMar>
              <w:top w:w="15" w:type="dxa"/>
              <w:left w:w="15" w:type="dxa"/>
              <w:right w:w="15" w:type="dxa"/>
            </w:tcMar>
            <w:vAlign w:val="bottom"/>
          </w:tcPr>
          <w:p w14:paraId="3428709E"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14.47</w:t>
            </w:r>
          </w:p>
        </w:tc>
        <w:tc>
          <w:tcPr>
            <w:tcW w:w="1936" w:type="dxa"/>
            <w:tcBorders>
              <w:top w:val="nil"/>
              <w:left w:val="nil"/>
              <w:bottom w:val="nil"/>
              <w:right w:val="nil"/>
            </w:tcBorders>
            <w:tcMar>
              <w:top w:w="15" w:type="dxa"/>
              <w:left w:w="15" w:type="dxa"/>
              <w:right w:w="15" w:type="dxa"/>
            </w:tcMar>
            <w:vAlign w:val="bottom"/>
          </w:tcPr>
          <w:p w14:paraId="0E753FA2"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84.00</w:t>
            </w:r>
          </w:p>
        </w:tc>
        <w:tc>
          <w:tcPr>
            <w:tcW w:w="1082" w:type="dxa"/>
            <w:tcBorders>
              <w:top w:val="nil"/>
              <w:left w:val="nil"/>
              <w:bottom w:val="nil"/>
              <w:right w:val="nil"/>
            </w:tcBorders>
            <w:tcMar>
              <w:top w:w="15" w:type="dxa"/>
              <w:left w:w="15" w:type="dxa"/>
              <w:right w:w="15" w:type="dxa"/>
            </w:tcMar>
            <w:vAlign w:val="bottom"/>
          </w:tcPr>
          <w:p w14:paraId="4316E259"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96.02</w:t>
            </w:r>
          </w:p>
        </w:tc>
        <w:tc>
          <w:tcPr>
            <w:tcW w:w="1140" w:type="dxa"/>
            <w:tcBorders>
              <w:top w:val="nil"/>
              <w:left w:val="nil"/>
              <w:bottom w:val="nil"/>
              <w:right w:val="nil"/>
            </w:tcBorders>
            <w:tcMar>
              <w:top w:w="15" w:type="dxa"/>
              <w:left w:w="15" w:type="dxa"/>
              <w:right w:w="15" w:type="dxa"/>
            </w:tcMar>
            <w:vAlign w:val="bottom"/>
          </w:tcPr>
          <w:p w14:paraId="5FF64885"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88.19</w:t>
            </w:r>
          </w:p>
        </w:tc>
      </w:tr>
      <w:tr w:rsidR="008E3F86" w14:paraId="241224F4" w14:textId="77777777" w:rsidTr="00FA315C">
        <w:trPr>
          <w:trHeight w:val="450"/>
        </w:trPr>
        <w:tc>
          <w:tcPr>
            <w:tcW w:w="866" w:type="dxa"/>
            <w:tcBorders>
              <w:top w:val="nil"/>
              <w:left w:val="nil"/>
              <w:bottom w:val="nil"/>
              <w:right w:val="nil"/>
            </w:tcBorders>
            <w:tcMar>
              <w:top w:w="15" w:type="dxa"/>
              <w:left w:w="15" w:type="dxa"/>
              <w:right w:w="15" w:type="dxa"/>
            </w:tcMar>
            <w:vAlign w:val="bottom"/>
          </w:tcPr>
          <w:p w14:paraId="3BBE2BD4"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CA04</w:t>
            </w:r>
          </w:p>
        </w:tc>
        <w:tc>
          <w:tcPr>
            <w:tcW w:w="1076" w:type="dxa"/>
            <w:tcBorders>
              <w:top w:val="nil"/>
              <w:left w:val="nil"/>
              <w:bottom w:val="nil"/>
              <w:right w:val="nil"/>
            </w:tcBorders>
            <w:tcMar>
              <w:top w:w="15" w:type="dxa"/>
              <w:left w:w="15" w:type="dxa"/>
              <w:right w:w="15" w:type="dxa"/>
            </w:tcMar>
            <w:vAlign w:val="bottom"/>
          </w:tcPr>
          <w:p w14:paraId="09A42A01"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46.95411</w:t>
            </w:r>
          </w:p>
        </w:tc>
        <w:tc>
          <w:tcPr>
            <w:tcW w:w="1072" w:type="dxa"/>
            <w:tcBorders>
              <w:top w:val="nil"/>
              <w:left w:val="nil"/>
              <w:bottom w:val="nil"/>
              <w:right w:val="nil"/>
            </w:tcBorders>
            <w:tcMar>
              <w:top w:w="15" w:type="dxa"/>
              <w:left w:w="15" w:type="dxa"/>
              <w:right w:w="15" w:type="dxa"/>
            </w:tcMar>
            <w:vAlign w:val="bottom"/>
          </w:tcPr>
          <w:p w14:paraId="79EC0E80"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-90.47148</w:t>
            </w:r>
          </w:p>
        </w:tc>
        <w:tc>
          <w:tcPr>
            <w:tcW w:w="1107" w:type="dxa"/>
            <w:tcBorders>
              <w:top w:val="nil"/>
              <w:left w:val="nil"/>
              <w:bottom w:val="nil"/>
              <w:right w:val="nil"/>
            </w:tcBorders>
            <w:tcMar>
              <w:top w:w="15" w:type="dxa"/>
              <w:left w:w="15" w:type="dxa"/>
              <w:right w:w="15" w:type="dxa"/>
            </w:tcMar>
            <w:vAlign w:val="bottom"/>
          </w:tcPr>
          <w:p w14:paraId="6FF52FCB"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193,652,272</w:t>
            </w:r>
          </w:p>
        </w:tc>
        <w:tc>
          <w:tcPr>
            <w:tcW w:w="1237" w:type="dxa"/>
            <w:tcBorders>
              <w:top w:val="nil"/>
              <w:left w:val="nil"/>
              <w:bottom w:val="nil"/>
              <w:right w:val="nil"/>
            </w:tcBorders>
            <w:tcMar>
              <w:top w:w="15" w:type="dxa"/>
              <w:left w:w="15" w:type="dxa"/>
              <w:right w:w="15" w:type="dxa"/>
            </w:tcMar>
            <w:vAlign w:val="bottom"/>
          </w:tcPr>
          <w:p w14:paraId="2C378325"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13.02</w:t>
            </w:r>
          </w:p>
        </w:tc>
        <w:tc>
          <w:tcPr>
            <w:tcW w:w="1936" w:type="dxa"/>
            <w:tcBorders>
              <w:top w:val="nil"/>
              <w:left w:val="nil"/>
              <w:bottom w:val="nil"/>
              <w:right w:val="nil"/>
            </w:tcBorders>
            <w:tcMar>
              <w:top w:w="15" w:type="dxa"/>
              <w:left w:w="15" w:type="dxa"/>
              <w:right w:w="15" w:type="dxa"/>
            </w:tcMar>
            <w:vAlign w:val="bottom"/>
          </w:tcPr>
          <w:p w14:paraId="68AEFAC8"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83.76</w:t>
            </w:r>
          </w:p>
        </w:tc>
        <w:tc>
          <w:tcPr>
            <w:tcW w:w="1082" w:type="dxa"/>
            <w:tcBorders>
              <w:top w:val="nil"/>
              <w:left w:val="nil"/>
              <w:bottom w:val="nil"/>
              <w:right w:val="nil"/>
            </w:tcBorders>
            <w:tcMar>
              <w:top w:w="15" w:type="dxa"/>
              <w:left w:w="15" w:type="dxa"/>
              <w:right w:w="15" w:type="dxa"/>
            </w:tcMar>
            <w:vAlign w:val="bottom"/>
          </w:tcPr>
          <w:p w14:paraId="1BD7AA6B"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95.62</w:t>
            </w:r>
          </w:p>
        </w:tc>
        <w:tc>
          <w:tcPr>
            <w:tcW w:w="1140" w:type="dxa"/>
            <w:tcBorders>
              <w:top w:val="nil"/>
              <w:left w:val="nil"/>
              <w:bottom w:val="nil"/>
              <w:right w:val="nil"/>
            </w:tcBorders>
            <w:tcMar>
              <w:top w:w="15" w:type="dxa"/>
              <w:left w:w="15" w:type="dxa"/>
              <w:right w:w="15" w:type="dxa"/>
            </w:tcMar>
            <w:vAlign w:val="bottom"/>
          </w:tcPr>
          <w:p w14:paraId="3BB18398"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87.67</w:t>
            </w:r>
          </w:p>
        </w:tc>
      </w:tr>
      <w:tr w:rsidR="008E3F86" w14:paraId="0BD0A26D" w14:textId="77777777" w:rsidTr="00FA315C">
        <w:trPr>
          <w:trHeight w:val="450"/>
        </w:trPr>
        <w:tc>
          <w:tcPr>
            <w:tcW w:w="866" w:type="dxa"/>
            <w:tcBorders>
              <w:top w:val="nil"/>
              <w:left w:val="nil"/>
              <w:bottom w:val="nil"/>
              <w:right w:val="nil"/>
            </w:tcBorders>
            <w:tcMar>
              <w:top w:w="15" w:type="dxa"/>
              <w:left w:w="15" w:type="dxa"/>
              <w:right w:w="15" w:type="dxa"/>
            </w:tcMar>
            <w:vAlign w:val="bottom"/>
          </w:tcPr>
          <w:p w14:paraId="67206A19"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CH01</w:t>
            </w:r>
          </w:p>
        </w:tc>
        <w:tc>
          <w:tcPr>
            <w:tcW w:w="1076" w:type="dxa"/>
            <w:tcBorders>
              <w:top w:val="nil"/>
              <w:left w:val="nil"/>
              <w:bottom w:val="nil"/>
              <w:right w:val="nil"/>
            </w:tcBorders>
            <w:tcMar>
              <w:top w:w="15" w:type="dxa"/>
              <w:left w:w="15" w:type="dxa"/>
              <w:right w:w="15" w:type="dxa"/>
            </w:tcMar>
            <w:vAlign w:val="bottom"/>
          </w:tcPr>
          <w:p w14:paraId="61932988"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46.89205</w:t>
            </w:r>
          </w:p>
        </w:tc>
        <w:tc>
          <w:tcPr>
            <w:tcW w:w="1072" w:type="dxa"/>
            <w:tcBorders>
              <w:top w:val="nil"/>
              <w:left w:val="nil"/>
              <w:bottom w:val="nil"/>
              <w:right w:val="nil"/>
            </w:tcBorders>
            <w:tcMar>
              <w:top w:w="15" w:type="dxa"/>
              <w:left w:w="15" w:type="dxa"/>
              <w:right w:w="15" w:type="dxa"/>
            </w:tcMar>
            <w:vAlign w:val="bottom"/>
          </w:tcPr>
          <w:p w14:paraId="65AD2830"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-90.53256</w:t>
            </w:r>
          </w:p>
        </w:tc>
        <w:tc>
          <w:tcPr>
            <w:tcW w:w="1107" w:type="dxa"/>
            <w:tcBorders>
              <w:top w:val="nil"/>
              <w:left w:val="nil"/>
              <w:bottom w:val="nil"/>
              <w:right w:val="nil"/>
            </w:tcBorders>
            <w:tcMar>
              <w:top w:w="15" w:type="dxa"/>
              <w:left w:w="15" w:type="dxa"/>
              <w:right w:w="15" w:type="dxa"/>
            </w:tcMar>
            <w:vAlign w:val="bottom"/>
          </w:tcPr>
          <w:p w14:paraId="3EEB94DA"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198,414,328</w:t>
            </w:r>
          </w:p>
        </w:tc>
        <w:tc>
          <w:tcPr>
            <w:tcW w:w="1237" w:type="dxa"/>
            <w:tcBorders>
              <w:top w:val="nil"/>
              <w:left w:val="nil"/>
              <w:bottom w:val="nil"/>
              <w:right w:val="nil"/>
            </w:tcBorders>
            <w:tcMar>
              <w:top w:w="15" w:type="dxa"/>
              <w:left w:w="15" w:type="dxa"/>
              <w:right w:w="15" w:type="dxa"/>
            </w:tcMar>
            <w:vAlign w:val="bottom"/>
          </w:tcPr>
          <w:p w14:paraId="6EBA39BF"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13.26</w:t>
            </w:r>
          </w:p>
        </w:tc>
        <w:tc>
          <w:tcPr>
            <w:tcW w:w="1936" w:type="dxa"/>
            <w:tcBorders>
              <w:top w:val="nil"/>
              <w:left w:val="nil"/>
              <w:bottom w:val="nil"/>
              <w:right w:val="nil"/>
            </w:tcBorders>
            <w:tcMar>
              <w:top w:w="15" w:type="dxa"/>
              <w:left w:w="15" w:type="dxa"/>
              <w:right w:w="15" w:type="dxa"/>
            </w:tcMar>
            <w:vAlign w:val="bottom"/>
          </w:tcPr>
          <w:p w14:paraId="79464A52"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84.00</w:t>
            </w:r>
          </w:p>
        </w:tc>
        <w:tc>
          <w:tcPr>
            <w:tcW w:w="1082" w:type="dxa"/>
            <w:tcBorders>
              <w:top w:val="nil"/>
              <w:left w:val="nil"/>
              <w:bottom w:val="nil"/>
              <w:right w:val="nil"/>
            </w:tcBorders>
            <w:tcMar>
              <w:top w:w="15" w:type="dxa"/>
              <w:left w:w="15" w:type="dxa"/>
              <w:right w:w="15" w:type="dxa"/>
            </w:tcMar>
            <w:vAlign w:val="bottom"/>
          </w:tcPr>
          <w:p w14:paraId="189E2866"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95.86</w:t>
            </w:r>
          </w:p>
        </w:tc>
        <w:tc>
          <w:tcPr>
            <w:tcW w:w="1140" w:type="dxa"/>
            <w:tcBorders>
              <w:top w:val="nil"/>
              <w:left w:val="nil"/>
              <w:bottom w:val="nil"/>
              <w:right w:val="nil"/>
            </w:tcBorders>
            <w:tcMar>
              <w:top w:w="15" w:type="dxa"/>
              <w:left w:w="15" w:type="dxa"/>
              <w:right w:w="15" w:type="dxa"/>
            </w:tcMar>
            <w:vAlign w:val="bottom"/>
          </w:tcPr>
          <w:p w14:paraId="0680873B"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86.88</w:t>
            </w:r>
          </w:p>
        </w:tc>
      </w:tr>
      <w:tr w:rsidR="008E3F86" w14:paraId="398585D2" w14:textId="77777777" w:rsidTr="00FA315C">
        <w:trPr>
          <w:trHeight w:val="450"/>
        </w:trPr>
        <w:tc>
          <w:tcPr>
            <w:tcW w:w="866" w:type="dxa"/>
            <w:tcBorders>
              <w:top w:val="nil"/>
              <w:left w:val="nil"/>
              <w:bottom w:val="nil"/>
              <w:right w:val="nil"/>
            </w:tcBorders>
            <w:tcMar>
              <w:top w:w="15" w:type="dxa"/>
              <w:left w:w="15" w:type="dxa"/>
              <w:right w:w="15" w:type="dxa"/>
            </w:tcMar>
            <w:vAlign w:val="bottom"/>
          </w:tcPr>
          <w:p w14:paraId="5DF3E7B8"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CH02</w:t>
            </w:r>
          </w:p>
        </w:tc>
        <w:tc>
          <w:tcPr>
            <w:tcW w:w="1076" w:type="dxa"/>
            <w:tcBorders>
              <w:top w:val="nil"/>
              <w:left w:val="nil"/>
              <w:bottom w:val="nil"/>
              <w:right w:val="nil"/>
            </w:tcBorders>
            <w:tcMar>
              <w:top w:w="15" w:type="dxa"/>
              <w:left w:w="15" w:type="dxa"/>
              <w:right w:w="15" w:type="dxa"/>
            </w:tcMar>
            <w:vAlign w:val="bottom"/>
          </w:tcPr>
          <w:p w14:paraId="710D598E"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46.88541</w:t>
            </w:r>
          </w:p>
        </w:tc>
        <w:tc>
          <w:tcPr>
            <w:tcW w:w="1072" w:type="dxa"/>
            <w:tcBorders>
              <w:top w:val="nil"/>
              <w:left w:val="nil"/>
              <w:bottom w:val="nil"/>
              <w:right w:val="nil"/>
            </w:tcBorders>
            <w:tcMar>
              <w:top w:w="15" w:type="dxa"/>
              <w:left w:w="15" w:type="dxa"/>
              <w:right w:w="15" w:type="dxa"/>
            </w:tcMar>
            <w:vAlign w:val="bottom"/>
          </w:tcPr>
          <w:p w14:paraId="28318304"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-91.21529</w:t>
            </w:r>
          </w:p>
        </w:tc>
        <w:tc>
          <w:tcPr>
            <w:tcW w:w="1107" w:type="dxa"/>
            <w:tcBorders>
              <w:top w:val="nil"/>
              <w:left w:val="nil"/>
              <w:bottom w:val="nil"/>
              <w:right w:val="nil"/>
            </w:tcBorders>
            <w:tcMar>
              <w:top w:w="15" w:type="dxa"/>
              <w:left w:w="15" w:type="dxa"/>
              <w:right w:w="15" w:type="dxa"/>
            </w:tcMar>
            <w:vAlign w:val="bottom"/>
          </w:tcPr>
          <w:p w14:paraId="0E7BEF9F"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192,030,676</w:t>
            </w:r>
          </w:p>
        </w:tc>
        <w:tc>
          <w:tcPr>
            <w:tcW w:w="1237" w:type="dxa"/>
            <w:tcBorders>
              <w:top w:val="nil"/>
              <w:left w:val="nil"/>
              <w:bottom w:val="nil"/>
              <w:right w:val="nil"/>
            </w:tcBorders>
            <w:tcMar>
              <w:top w:w="15" w:type="dxa"/>
              <w:left w:w="15" w:type="dxa"/>
              <w:right w:w="15" w:type="dxa"/>
            </w:tcMar>
            <w:vAlign w:val="bottom"/>
          </w:tcPr>
          <w:p w14:paraId="43A45EF5"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12.84</w:t>
            </w:r>
          </w:p>
        </w:tc>
        <w:tc>
          <w:tcPr>
            <w:tcW w:w="1936" w:type="dxa"/>
            <w:tcBorders>
              <w:top w:val="nil"/>
              <w:left w:val="nil"/>
              <w:bottom w:val="nil"/>
              <w:right w:val="nil"/>
            </w:tcBorders>
            <w:tcMar>
              <w:top w:w="15" w:type="dxa"/>
              <w:left w:w="15" w:type="dxa"/>
              <w:right w:w="15" w:type="dxa"/>
            </w:tcMar>
            <w:vAlign w:val="bottom"/>
          </w:tcPr>
          <w:p w14:paraId="13DBBFB0"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83.78</w:t>
            </w:r>
          </w:p>
        </w:tc>
        <w:tc>
          <w:tcPr>
            <w:tcW w:w="1082" w:type="dxa"/>
            <w:tcBorders>
              <w:top w:val="nil"/>
              <w:left w:val="nil"/>
              <w:bottom w:val="nil"/>
              <w:right w:val="nil"/>
            </w:tcBorders>
            <w:tcMar>
              <w:top w:w="15" w:type="dxa"/>
              <w:left w:w="15" w:type="dxa"/>
              <w:right w:w="15" w:type="dxa"/>
            </w:tcMar>
            <w:vAlign w:val="bottom"/>
          </w:tcPr>
          <w:p w14:paraId="70557EE1"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95.57</w:t>
            </w:r>
          </w:p>
        </w:tc>
        <w:tc>
          <w:tcPr>
            <w:tcW w:w="1140" w:type="dxa"/>
            <w:tcBorders>
              <w:top w:val="nil"/>
              <w:left w:val="nil"/>
              <w:bottom w:val="nil"/>
              <w:right w:val="nil"/>
            </w:tcBorders>
            <w:tcMar>
              <w:top w:w="15" w:type="dxa"/>
              <w:left w:w="15" w:type="dxa"/>
              <w:right w:w="15" w:type="dxa"/>
            </w:tcMar>
            <w:vAlign w:val="bottom"/>
          </w:tcPr>
          <w:p w14:paraId="1AF16392"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87.29</w:t>
            </w:r>
          </w:p>
        </w:tc>
      </w:tr>
      <w:tr w:rsidR="008E3F86" w14:paraId="7988074F" w14:textId="77777777" w:rsidTr="00FA315C">
        <w:trPr>
          <w:trHeight w:val="450"/>
        </w:trPr>
        <w:tc>
          <w:tcPr>
            <w:tcW w:w="866" w:type="dxa"/>
            <w:tcBorders>
              <w:top w:val="nil"/>
              <w:left w:val="nil"/>
              <w:bottom w:val="nil"/>
              <w:right w:val="nil"/>
            </w:tcBorders>
            <w:tcMar>
              <w:top w:w="15" w:type="dxa"/>
              <w:left w:w="15" w:type="dxa"/>
              <w:right w:w="15" w:type="dxa"/>
            </w:tcMar>
            <w:vAlign w:val="bottom"/>
          </w:tcPr>
          <w:p w14:paraId="526BA274"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CH03</w:t>
            </w:r>
          </w:p>
        </w:tc>
        <w:tc>
          <w:tcPr>
            <w:tcW w:w="1076" w:type="dxa"/>
            <w:tcBorders>
              <w:top w:val="nil"/>
              <w:left w:val="nil"/>
              <w:bottom w:val="nil"/>
              <w:right w:val="nil"/>
            </w:tcBorders>
            <w:tcMar>
              <w:top w:w="15" w:type="dxa"/>
              <w:left w:w="15" w:type="dxa"/>
              <w:right w:w="15" w:type="dxa"/>
            </w:tcMar>
            <w:vAlign w:val="bottom"/>
          </w:tcPr>
          <w:p w14:paraId="06441BD4"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46.88541</w:t>
            </w:r>
          </w:p>
        </w:tc>
        <w:tc>
          <w:tcPr>
            <w:tcW w:w="1072" w:type="dxa"/>
            <w:tcBorders>
              <w:top w:val="nil"/>
              <w:left w:val="nil"/>
              <w:bottom w:val="nil"/>
              <w:right w:val="nil"/>
            </w:tcBorders>
            <w:tcMar>
              <w:top w:w="15" w:type="dxa"/>
              <w:left w:w="15" w:type="dxa"/>
              <w:right w:w="15" w:type="dxa"/>
            </w:tcMar>
            <w:vAlign w:val="bottom"/>
          </w:tcPr>
          <w:p w14:paraId="7DEC45C4"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-91.21529</w:t>
            </w:r>
          </w:p>
        </w:tc>
        <w:tc>
          <w:tcPr>
            <w:tcW w:w="1107" w:type="dxa"/>
            <w:tcBorders>
              <w:top w:val="nil"/>
              <w:left w:val="nil"/>
              <w:bottom w:val="nil"/>
              <w:right w:val="nil"/>
            </w:tcBorders>
            <w:tcMar>
              <w:top w:w="15" w:type="dxa"/>
              <w:left w:w="15" w:type="dxa"/>
              <w:right w:w="15" w:type="dxa"/>
            </w:tcMar>
            <w:vAlign w:val="bottom"/>
          </w:tcPr>
          <w:p w14:paraId="6C3D616B"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195,800,072</w:t>
            </w:r>
          </w:p>
        </w:tc>
        <w:tc>
          <w:tcPr>
            <w:tcW w:w="1237" w:type="dxa"/>
            <w:tcBorders>
              <w:top w:val="nil"/>
              <w:left w:val="nil"/>
              <w:bottom w:val="nil"/>
              <w:right w:val="nil"/>
            </w:tcBorders>
            <w:tcMar>
              <w:top w:w="15" w:type="dxa"/>
              <w:left w:w="15" w:type="dxa"/>
              <w:right w:w="15" w:type="dxa"/>
            </w:tcMar>
            <w:vAlign w:val="bottom"/>
          </w:tcPr>
          <w:p w14:paraId="09CF3166"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13.21</w:t>
            </w:r>
          </w:p>
        </w:tc>
        <w:tc>
          <w:tcPr>
            <w:tcW w:w="1936" w:type="dxa"/>
            <w:tcBorders>
              <w:top w:val="nil"/>
              <w:left w:val="nil"/>
              <w:bottom w:val="nil"/>
              <w:right w:val="nil"/>
            </w:tcBorders>
            <w:tcMar>
              <w:top w:w="15" w:type="dxa"/>
              <w:left w:w="15" w:type="dxa"/>
              <w:right w:w="15" w:type="dxa"/>
            </w:tcMar>
            <w:vAlign w:val="bottom"/>
          </w:tcPr>
          <w:p w14:paraId="6CA6BC57"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83.77</w:t>
            </w:r>
          </w:p>
        </w:tc>
        <w:tc>
          <w:tcPr>
            <w:tcW w:w="1082" w:type="dxa"/>
            <w:tcBorders>
              <w:top w:val="nil"/>
              <w:left w:val="nil"/>
              <w:bottom w:val="nil"/>
              <w:right w:val="nil"/>
            </w:tcBorders>
            <w:tcMar>
              <w:top w:w="15" w:type="dxa"/>
              <w:left w:w="15" w:type="dxa"/>
              <w:right w:w="15" w:type="dxa"/>
            </w:tcMar>
            <w:vAlign w:val="bottom"/>
          </w:tcPr>
          <w:p w14:paraId="53944ED7"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95.53</w:t>
            </w:r>
          </w:p>
        </w:tc>
        <w:tc>
          <w:tcPr>
            <w:tcW w:w="1140" w:type="dxa"/>
            <w:tcBorders>
              <w:top w:val="nil"/>
              <w:left w:val="nil"/>
              <w:bottom w:val="nil"/>
              <w:right w:val="nil"/>
            </w:tcBorders>
            <w:tcMar>
              <w:top w:w="15" w:type="dxa"/>
              <w:left w:w="15" w:type="dxa"/>
              <w:right w:w="15" w:type="dxa"/>
            </w:tcMar>
            <w:vAlign w:val="bottom"/>
          </w:tcPr>
          <w:p w14:paraId="7BA1640B"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87.41</w:t>
            </w:r>
          </w:p>
        </w:tc>
      </w:tr>
      <w:tr w:rsidR="008E3F86" w14:paraId="7DA1C772" w14:textId="77777777" w:rsidTr="00FA315C">
        <w:trPr>
          <w:trHeight w:val="450"/>
        </w:trPr>
        <w:tc>
          <w:tcPr>
            <w:tcW w:w="866" w:type="dxa"/>
            <w:tcBorders>
              <w:top w:val="nil"/>
              <w:left w:val="nil"/>
              <w:bottom w:val="nil"/>
              <w:right w:val="nil"/>
            </w:tcBorders>
            <w:tcMar>
              <w:top w:w="15" w:type="dxa"/>
              <w:left w:w="15" w:type="dxa"/>
              <w:right w:w="15" w:type="dxa"/>
            </w:tcMar>
            <w:vAlign w:val="bottom"/>
          </w:tcPr>
          <w:p w14:paraId="728D51B7"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CH04</w:t>
            </w:r>
          </w:p>
        </w:tc>
        <w:tc>
          <w:tcPr>
            <w:tcW w:w="1076" w:type="dxa"/>
            <w:tcBorders>
              <w:top w:val="nil"/>
              <w:left w:val="nil"/>
              <w:bottom w:val="nil"/>
              <w:right w:val="nil"/>
            </w:tcBorders>
            <w:tcMar>
              <w:top w:w="15" w:type="dxa"/>
              <w:left w:w="15" w:type="dxa"/>
              <w:right w:w="15" w:type="dxa"/>
            </w:tcMar>
            <w:vAlign w:val="bottom"/>
          </w:tcPr>
          <w:p w14:paraId="3284C89A"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46.88541</w:t>
            </w:r>
          </w:p>
        </w:tc>
        <w:tc>
          <w:tcPr>
            <w:tcW w:w="1072" w:type="dxa"/>
            <w:tcBorders>
              <w:top w:val="nil"/>
              <w:left w:val="nil"/>
              <w:bottom w:val="nil"/>
              <w:right w:val="nil"/>
            </w:tcBorders>
            <w:tcMar>
              <w:top w:w="15" w:type="dxa"/>
              <w:left w:w="15" w:type="dxa"/>
              <w:right w:w="15" w:type="dxa"/>
            </w:tcMar>
            <w:vAlign w:val="bottom"/>
          </w:tcPr>
          <w:p w14:paraId="2B107DCF"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-91.21529</w:t>
            </w:r>
          </w:p>
        </w:tc>
        <w:tc>
          <w:tcPr>
            <w:tcW w:w="1107" w:type="dxa"/>
            <w:tcBorders>
              <w:top w:val="nil"/>
              <w:left w:val="nil"/>
              <w:bottom w:val="nil"/>
              <w:right w:val="nil"/>
            </w:tcBorders>
            <w:tcMar>
              <w:top w:w="15" w:type="dxa"/>
              <w:left w:w="15" w:type="dxa"/>
              <w:right w:w="15" w:type="dxa"/>
            </w:tcMar>
            <w:vAlign w:val="bottom"/>
          </w:tcPr>
          <w:p w14:paraId="32B73B14"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210,419,234</w:t>
            </w:r>
          </w:p>
        </w:tc>
        <w:tc>
          <w:tcPr>
            <w:tcW w:w="1237" w:type="dxa"/>
            <w:tcBorders>
              <w:top w:val="nil"/>
              <w:left w:val="nil"/>
              <w:bottom w:val="nil"/>
              <w:right w:val="nil"/>
            </w:tcBorders>
            <w:tcMar>
              <w:top w:w="15" w:type="dxa"/>
              <w:left w:w="15" w:type="dxa"/>
              <w:right w:w="15" w:type="dxa"/>
            </w:tcMar>
            <w:vAlign w:val="bottom"/>
          </w:tcPr>
          <w:p w14:paraId="3A622FAE"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14.06</w:t>
            </w:r>
          </w:p>
        </w:tc>
        <w:tc>
          <w:tcPr>
            <w:tcW w:w="1936" w:type="dxa"/>
            <w:tcBorders>
              <w:top w:val="nil"/>
              <w:left w:val="nil"/>
              <w:bottom w:val="nil"/>
              <w:right w:val="nil"/>
            </w:tcBorders>
            <w:tcMar>
              <w:top w:w="15" w:type="dxa"/>
              <w:left w:w="15" w:type="dxa"/>
              <w:right w:w="15" w:type="dxa"/>
            </w:tcMar>
            <w:vAlign w:val="bottom"/>
          </w:tcPr>
          <w:p w14:paraId="63CBEFA4"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83.96</w:t>
            </w:r>
          </w:p>
        </w:tc>
        <w:tc>
          <w:tcPr>
            <w:tcW w:w="1082" w:type="dxa"/>
            <w:tcBorders>
              <w:top w:val="nil"/>
              <w:left w:val="nil"/>
              <w:bottom w:val="nil"/>
              <w:right w:val="nil"/>
            </w:tcBorders>
            <w:tcMar>
              <w:top w:w="15" w:type="dxa"/>
              <w:left w:w="15" w:type="dxa"/>
              <w:right w:w="15" w:type="dxa"/>
            </w:tcMar>
            <w:vAlign w:val="bottom"/>
          </w:tcPr>
          <w:p w14:paraId="21B540B8"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96.83</w:t>
            </w:r>
          </w:p>
        </w:tc>
        <w:tc>
          <w:tcPr>
            <w:tcW w:w="1140" w:type="dxa"/>
            <w:tcBorders>
              <w:top w:val="nil"/>
              <w:left w:val="nil"/>
              <w:bottom w:val="nil"/>
              <w:right w:val="nil"/>
            </w:tcBorders>
            <w:tcMar>
              <w:top w:w="15" w:type="dxa"/>
              <w:left w:w="15" w:type="dxa"/>
              <w:right w:w="15" w:type="dxa"/>
            </w:tcMar>
            <w:vAlign w:val="bottom"/>
          </w:tcPr>
          <w:p w14:paraId="41809A07"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88.28</w:t>
            </w:r>
          </w:p>
        </w:tc>
      </w:tr>
      <w:tr w:rsidR="008E3F86" w14:paraId="6F172EE5" w14:textId="77777777" w:rsidTr="00FA315C">
        <w:trPr>
          <w:trHeight w:val="450"/>
        </w:trPr>
        <w:tc>
          <w:tcPr>
            <w:tcW w:w="866" w:type="dxa"/>
            <w:tcBorders>
              <w:top w:val="nil"/>
              <w:left w:val="nil"/>
              <w:bottom w:val="nil"/>
              <w:right w:val="nil"/>
            </w:tcBorders>
            <w:tcMar>
              <w:top w:w="15" w:type="dxa"/>
              <w:left w:w="15" w:type="dxa"/>
              <w:right w:w="15" w:type="dxa"/>
            </w:tcMar>
            <w:vAlign w:val="bottom"/>
          </w:tcPr>
          <w:p w14:paraId="426D5680"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CK01</w:t>
            </w:r>
          </w:p>
        </w:tc>
        <w:tc>
          <w:tcPr>
            <w:tcW w:w="1076" w:type="dxa"/>
            <w:tcBorders>
              <w:top w:val="nil"/>
              <w:left w:val="nil"/>
              <w:bottom w:val="nil"/>
              <w:right w:val="nil"/>
            </w:tcBorders>
            <w:tcMar>
              <w:top w:w="15" w:type="dxa"/>
              <w:left w:w="15" w:type="dxa"/>
              <w:right w:w="15" w:type="dxa"/>
            </w:tcMar>
            <w:vAlign w:val="bottom"/>
          </w:tcPr>
          <w:p w14:paraId="779C5087"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46.89205</w:t>
            </w:r>
          </w:p>
        </w:tc>
        <w:tc>
          <w:tcPr>
            <w:tcW w:w="1072" w:type="dxa"/>
            <w:tcBorders>
              <w:top w:val="nil"/>
              <w:left w:val="nil"/>
              <w:bottom w:val="nil"/>
              <w:right w:val="nil"/>
            </w:tcBorders>
            <w:tcMar>
              <w:top w:w="15" w:type="dxa"/>
              <w:left w:w="15" w:type="dxa"/>
              <w:right w:w="15" w:type="dxa"/>
            </w:tcMar>
            <w:vAlign w:val="bottom"/>
          </w:tcPr>
          <w:p w14:paraId="42CA37B0"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-90.53256</w:t>
            </w:r>
          </w:p>
        </w:tc>
        <w:tc>
          <w:tcPr>
            <w:tcW w:w="1107" w:type="dxa"/>
            <w:tcBorders>
              <w:top w:val="nil"/>
              <w:left w:val="nil"/>
              <w:bottom w:val="nil"/>
              <w:right w:val="nil"/>
            </w:tcBorders>
            <w:tcMar>
              <w:top w:w="15" w:type="dxa"/>
              <w:left w:w="15" w:type="dxa"/>
              <w:right w:w="15" w:type="dxa"/>
            </w:tcMar>
            <w:vAlign w:val="bottom"/>
          </w:tcPr>
          <w:p w14:paraId="62C74376"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193,206,744</w:t>
            </w:r>
          </w:p>
        </w:tc>
        <w:tc>
          <w:tcPr>
            <w:tcW w:w="1237" w:type="dxa"/>
            <w:tcBorders>
              <w:top w:val="nil"/>
              <w:left w:val="nil"/>
              <w:bottom w:val="nil"/>
              <w:right w:val="nil"/>
            </w:tcBorders>
            <w:tcMar>
              <w:top w:w="15" w:type="dxa"/>
              <w:left w:w="15" w:type="dxa"/>
              <w:right w:w="15" w:type="dxa"/>
            </w:tcMar>
            <w:vAlign w:val="bottom"/>
          </w:tcPr>
          <w:p w14:paraId="1173EE9F"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12.96</w:t>
            </w:r>
          </w:p>
        </w:tc>
        <w:tc>
          <w:tcPr>
            <w:tcW w:w="1936" w:type="dxa"/>
            <w:tcBorders>
              <w:top w:val="nil"/>
              <w:left w:val="nil"/>
              <w:bottom w:val="nil"/>
              <w:right w:val="nil"/>
            </w:tcBorders>
            <w:tcMar>
              <w:top w:w="15" w:type="dxa"/>
              <w:left w:w="15" w:type="dxa"/>
              <w:right w:w="15" w:type="dxa"/>
            </w:tcMar>
            <w:vAlign w:val="bottom"/>
          </w:tcPr>
          <w:p w14:paraId="2795FAB1"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83.86</w:t>
            </w:r>
          </w:p>
        </w:tc>
        <w:tc>
          <w:tcPr>
            <w:tcW w:w="1082" w:type="dxa"/>
            <w:tcBorders>
              <w:top w:val="nil"/>
              <w:left w:val="nil"/>
              <w:bottom w:val="nil"/>
              <w:right w:val="nil"/>
            </w:tcBorders>
            <w:tcMar>
              <w:top w:w="15" w:type="dxa"/>
              <w:left w:w="15" w:type="dxa"/>
              <w:right w:w="15" w:type="dxa"/>
            </w:tcMar>
            <w:vAlign w:val="bottom"/>
          </w:tcPr>
          <w:p w14:paraId="3FBF233B"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96.23</w:t>
            </w:r>
          </w:p>
        </w:tc>
        <w:tc>
          <w:tcPr>
            <w:tcW w:w="1140" w:type="dxa"/>
            <w:tcBorders>
              <w:top w:val="nil"/>
              <w:left w:val="nil"/>
              <w:bottom w:val="nil"/>
              <w:right w:val="nil"/>
            </w:tcBorders>
            <w:tcMar>
              <w:top w:w="15" w:type="dxa"/>
              <w:left w:w="15" w:type="dxa"/>
              <w:right w:w="15" w:type="dxa"/>
            </w:tcMar>
            <w:vAlign w:val="bottom"/>
          </w:tcPr>
          <w:p w14:paraId="22B75A7D"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87.37</w:t>
            </w:r>
          </w:p>
        </w:tc>
      </w:tr>
      <w:tr w:rsidR="008E3F86" w14:paraId="438F3557" w14:textId="77777777" w:rsidTr="00FA315C">
        <w:trPr>
          <w:trHeight w:val="450"/>
        </w:trPr>
        <w:tc>
          <w:tcPr>
            <w:tcW w:w="866" w:type="dxa"/>
            <w:tcBorders>
              <w:top w:val="nil"/>
              <w:left w:val="nil"/>
              <w:bottom w:val="nil"/>
              <w:right w:val="nil"/>
            </w:tcBorders>
            <w:tcMar>
              <w:top w:w="15" w:type="dxa"/>
              <w:left w:w="15" w:type="dxa"/>
              <w:right w:w="15" w:type="dxa"/>
            </w:tcMar>
            <w:vAlign w:val="bottom"/>
          </w:tcPr>
          <w:p w14:paraId="676EFDF3"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CK02</w:t>
            </w:r>
          </w:p>
        </w:tc>
        <w:tc>
          <w:tcPr>
            <w:tcW w:w="1076" w:type="dxa"/>
            <w:tcBorders>
              <w:top w:val="nil"/>
              <w:left w:val="nil"/>
              <w:bottom w:val="nil"/>
              <w:right w:val="nil"/>
            </w:tcBorders>
            <w:tcMar>
              <w:top w:w="15" w:type="dxa"/>
              <w:left w:w="15" w:type="dxa"/>
              <w:right w:w="15" w:type="dxa"/>
            </w:tcMar>
            <w:vAlign w:val="bottom"/>
          </w:tcPr>
          <w:p w14:paraId="28114FBC"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47.49668</w:t>
            </w:r>
          </w:p>
        </w:tc>
        <w:tc>
          <w:tcPr>
            <w:tcW w:w="1072" w:type="dxa"/>
            <w:tcBorders>
              <w:top w:val="nil"/>
              <w:left w:val="nil"/>
              <w:bottom w:val="nil"/>
              <w:right w:val="nil"/>
            </w:tcBorders>
            <w:tcMar>
              <w:top w:w="15" w:type="dxa"/>
              <w:left w:w="15" w:type="dxa"/>
              <w:right w:w="15" w:type="dxa"/>
            </w:tcMar>
            <w:vAlign w:val="bottom"/>
          </w:tcPr>
          <w:p w14:paraId="3B2CADD3"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-89.99913</w:t>
            </w:r>
          </w:p>
        </w:tc>
        <w:tc>
          <w:tcPr>
            <w:tcW w:w="1107" w:type="dxa"/>
            <w:tcBorders>
              <w:top w:val="nil"/>
              <w:left w:val="nil"/>
              <w:bottom w:val="nil"/>
              <w:right w:val="nil"/>
            </w:tcBorders>
            <w:tcMar>
              <w:top w:w="15" w:type="dxa"/>
              <w:left w:w="15" w:type="dxa"/>
              <w:right w:w="15" w:type="dxa"/>
            </w:tcMar>
            <w:vAlign w:val="bottom"/>
          </w:tcPr>
          <w:p w14:paraId="3C1538EA"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195,395,138</w:t>
            </w:r>
          </w:p>
        </w:tc>
        <w:tc>
          <w:tcPr>
            <w:tcW w:w="1237" w:type="dxa"/>
            <w:tcBorders>
              <w:top w:val="nil"/>
              <w:left w:val="nil"/>
              <w:bottom w:val="nil"/>
              <w:right w:val="nil"/>
            </w:tcBorders>
            <w:tcMar>
              <w:top w:w="15" w:type="dxa"/>
              <w:left w:w="15" w:type="dxa"/>
              <w:right w:w="15" w:type="dxa"/>
            </w:tcMar>
            <w:vAlign w:val="bottom"/>
          </w:tcPr>
          <w:p w14:paraId="15354ADE"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13.20</w:t>
            </w:r>
          </w:p>
        </w:tc>
        <w:tc>
          <w:tcPr>
            <w:tcW w:w="1936" w:type="dxa"/>
            <w:tcBorders>
              <w:top w:val="nil"/>
              <w:left w:val="nil"/>
              <w:bottom w:val="nil"/>
              <w:right w:val="nil"/>
            </w:tcBorders>
            <w:tcMar>
              <w:top w:w="15" w:type="dxa"/>
              <w:left w:w="15" w:type="dxa"/>
              <w:right w:w="15" w:type="dxa"/>
            </w:tcMar>
            <w:vAlign w:val="bottom"/>
          </w:tcPr>
          <w:p w14:paraId="3885E2AB"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83.79</w:t>
            </w:r>
          </w:p>
        </w:tc>
        <w:tc>
          <w:tcPr>
            <w:tcW w:w="1082" w:type="dxa"/>
            <w:tcBorders>
              <w:top w:val="nil"/>
              <w:left w:val="nil"/>
              <w:bottom w:val="nil"/>
              <w:right w:val="nil"/>
            </w:tcBorders>
            <w:tcMar>
              <w:top w:w="15" w:type="dxa"/>
              <w:left w:w="15" w:type="dxa"/>
              <w:right w:w="15" w:type="dxa"/>
            </w:tcMar>
            <w:vAlign w:val="bottom"/>
          </w:tcPr>
          <w:p w14:paraId="0355808F"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95.9</w:t>
            </w:r>
          </w:p>
        </w:tc>
        <w:tc>
          <w:tcPr>
            <w:tcW w:w="1140" w:type="dxa"/>
            <w:tcBorders>
              <w:top w:val="nil"/>
              <w:left w:val="nil"/>
              <w:bottom w:val="nil"/>
              <w:right w:val="nil"/>
            </w:tcBorders>
            <w:tcMar>
              <w:top w:w="15" w:type="dxa"/>
              <w:left w:w="15" w:type="dxa"/>
              <w:right w:w="15" w:type="dxa"/>
            </w:tcMar>
            <w:vAlign w:val="bottom"/>
          </w:tcPr>
          <w:p w14:paraId="0231978A"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87.71</w:t>
            </w:r>
          </w:p>
        </w:tc>
      </w:tr>
      <w:tr w:rsidR="008E3F86" w14:paraId="5E89DC04" w14:textId="77777777" w:rsidTr="00FA315C">
        <w:trPr>
          <w:trHeight w:val="450"/>
        </w:trPr>
        <w:tc>
          <w:tcPr>
            <w:tcW w:w="866" w:type="dxa"/>
            <w:tcBorders>
              <w:top w:val="nil"/>
              <w:left w:val="nil"/>
              <w:bottom w:val="nil"/>
              <w:right w:val="nil"/>
            </w:tcBorders>
            <w:tcMar>
              <w:top w:w="15" w:type="dxa"/>
              <w:left w:w="15" w:type="dxa"/>
              <w:right w:w="15" w:type="dxa"/>
            </w:tcMar>
            <w:vAlign w:val="bottom"/>
          </w:tcPr>
          <w:p w14:paraId="67FE2AE3"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CK03</w:t>
            </w:r>
          </w:p>
        </w:tc>
        <w:tc>
          <w:tcPr>
            <w:tcW w:w="1076" w:type="dxa"/>
            <w:tcBorders>
              <w:top w:val="nil"/>
              <w:left w:val="nil"/>
              <w:bottom w:val="nil"/>
              <w:right w:val="nil"/>
            </w:tcBorders>
            <w:tcMar>
              <w:top w:w="15" w:type="dxa"/>
              <w:left w:w="15" w:type="dxa"/>
              <w:right w:w="15" w:type="dxa"/>
            </w:tcMar>
            <w:vAlign w:val="bottom"/>
          </w:tcPr>
          <w:p w14:paraId="1CC046F8"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47.15712</w:t>
            </w:r>
          </w:p>
        </w:tc>
        <w:tc>
          <w:tcPr>
            <w:tcW w:w="1072" w:type="dxa"/>
            <w:tcBorders>
              <w:top w:val="nil"/>
              <w:left w:val="nil"/>
              <w:bottom w:val="nil"/>
              <w:right w:val="nil"/>
            </w:tcBorders>
            <w:tcMar>
              <w:top w:w="15" w:type="dxa"/>
              <w:left w:w="15" w:type="dxa"/>
              <w:right w:w="15" w:type="dxa"/>
            </w:tcMar>
            <w:vAlign w:val="bottom"/>
          </w:tcPr>
          <w:p w14:paraId="176F5F47"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-89.96871</w:t>
            </w:r>
          </w:p>
        </w:tc>
        <w:tc>
          <w:tcPr>
            <w:tcW w:w="1107" w:type="dxa"/>
            <w:tcBorders>
              <w:top w:val="nil"/>
              <w:left w:val="nil"/>
              <w:bottom w:val="nil"/>
              <w:right w:val="nil"/>
            </w:tcBorders>
            <w:tcMar>
              <w:top w:w="15" w:type="dxa"/>
              <w:left w:w="15" w:type="dxa"/>
              <w:right w:w="15" w:type="dxa"/>
            </w:tcMar>
            <w:vAlign w:val="bottom"/>
          </w:tcPr>
          <w:p w14:paraId="26A6EFB3"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201,485,816</w:t>
            </w:r>
          </w:p>
        </w:tc>
        <w:tc>
          <w:tcPr>
            <w:tcW w:w="1237" w:type="dxa"/>
            <w:tcBorders>
              <w:top w:val="nil"/>
              <w:left w:val="nil"/>
              <w:bottom w:val="nil"/>
              <w:right w:val="nil"/>
            </w:tcBorders>
            <w:tcMar>
              <w:top w:w="15" w:type="dxa"/>
              <w:left w:w="15" w:type="dxa"/>
              <w:right w:w="15" w:type="dxa"/>
            </w:tcMar>
            <w:vAlign w:val="bottom"/>
          </w:tcPr>
          <w:p w14:paraId="6D4675C0"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13.50</w:t>
            </w:r>
          </w:p>
        </w:tc>
        <w:tc>
          <w:tcPr>
            <w:tcW w:w="1936" w:type="dxa"/>
            <w:tcBorders>
              <w:top w:val="nil"/>
              <w:left w:val="nil"/>
              <w:bottom w:val="nil"/>
              <w:right w:val="nil"/>
            </w:tcBorders>
            <w:tcMar>
              <w:top w:w="15" w:type="dxa"/>
              <w:left w:w="15" w:type="dxa"/>
              <w:right w:w="15" w:type="dxa"/>
            </w:tcMar>
            <w:vAlign w:val="bottom"/>
          </w:tcPr>
          <w:p w14:paraId="43202AC8"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83.93</w:t>
            </w:r>
          </w:p>
        </w:tc>
        <w:tc>
          <w:tcPr>
            <w:tcW w:w="1082" w:type="dxa"/>
            <w:tcBorders>
              <w:top w:val="nil"/>
              <w:left w:val="nil"/>
              <w:bottom w:val="nil"/>
              <w:right w:val="nil"/>
            </w:tcBorders>
            <w:tcMar>
              <w:top w:w="15" w:type="dxa"/>
              <w:left w:w="15" w:type="dxa"/>
              <w:right w:w="15" w:type="dxa"/>
            </w:tcMar>
            <w:vAlign w:val="bottom"/>
          </w:tcPr>
          <w:p w14:paraId="44160104"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95.59</w:t>
            </w:r>
          </w:p>
        </w:tc>
        <w:tc>
          <w:tcPr>
            <w:tcW w:w="1140" w:type="dxa"/>
            <w:tcBorders>
              <w:top w:val="nil"/>
              <w:left w:val="nil"/>
              <w:bottom w:val="nil"/>
              <w:right w:val="nil"/>
            </w:tcBorders>
            <w:tcMar>
              <w:top w:w="15" w:type="dxa"/>
              <w:left w:w="15" w:type="dxa"/>
              <w:right w:w="15" w:type="dxa"/>
            </w:tcMar>
            <w:vAlign w:val="bottom"/>
          </w:tcPr>
          <w:p w14:paraId="1B31BF70"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86.89</w:t>
            </w:r>
          </w:p>
        </w:tc>
      </w:tr>
      <w:tr w:rsidR="008E3F86" w14:paraId="222FB038" w14:textId="77777777" w:rsidTr="00FA315C">
        <w:trPr>
          <w:trHeight w:val="450"/>
        </w:trPr>
        <w:tc>
          <w:tcPr>
            <w:tcW w:w="866" w:type="dxa"/>
            <w:tcBorders>
              <w:top w:val="nil"/>
              <w:left w:val="nil"/>
              <w:bottom w:val="nil"/>
              <w:right w:val="nil"/>
            </w:tcBorders>
            <w:tcMar>
              <w:top w:w="15" w:type="dxa"/>
              <w:left w:w="15" w:type="dxa"/>
              <w:right w:w="15" w:type="dxa"/>
            </w:tcMar>
            <w:vAlign w:val="bottom"/>
          </w:tcPr>
          <w:p w14:paraId="69CA655C"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CK04</w:t>
            </w:r>
          </w:p>
        </w:tc>
        <w:tc>
          <w:tcPr>
            <w:tcW w:w="1076" w:type="dxa"/>
            <w:tcBorders>
              <w:top w:val="nil"/>
              <w:left w:val="nil"/>
              <w:bottom w:val="nil"/>
              <w:right w:val="nil"/>
            </w:tcBorders>
            <w:tcMar>
              <w:top w:w="15" w:type="dxa"/>
              <w:left w:w="15" w:type="dxa"/>
              <w:right w:w="15" w:type="dxa"/>
            </w:tcMar>
            <w:vAlign w:val="bottom"/>
          </w:tcPr>
          <w:p w14:paraId="149F6772"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47.41659</w:t>
            </w:r>
          </w:p>
        </w:tc>
        <w:tc>
          <w:tcPr>
            <w:tcW w:w="1072" w:type="dxa"/>
            <w:tcBorders>
              <w:top w:val="nil"/>
              <w:left w:val="nil"/>
              <w:bottom w:val="nil"/>
              <w:right w:val="nil"/>
            </w:tcBorders>
            <w:tcMar>
              <w:top w:w="15" w:type="dxa"/>
              <w:left w:w="15" w:type="dxa"/>
              <w:right w:w="15" w:type="dxa"/>
            </w:tcMar>
            <w:vAlign w:val="bottom"/>
          </w:tcPr>
          <w:p w14:paraId="42503EE8" w14:textId="77777777" w:rsidR="008E3F86" w:rsidRDefault="008E3F86" w:rsidP="67DFD095">
            <w:pPr>
              <w:jc w:val="center"/>
              <w:rPr>
                <w:rFonts w:ascii="Times New Roman" w:eastAsia="Times New Roman" w:hAnsi="Times New Roman" w:cs="Times New Roman"/>
                <w:sz w:val="18"/>
                <w:szCs w:val="18"/>
              </w:rPr>
            </w:pPr>
            <w:r w:rsidRPr="67DFD095">
              <w:rPr>
                <w:rFonts w:ascii="Times New Roman" w:eastAsia="Times New Roman" w:hAnsi="Times New Roman" w:cs="Times New Roman"/>
                <w:sz w:val="20"/>
                <w:szCs w:val="20"/>
              </w:rPr>
              <w:t>-88.46418</w:t>
            </w:r>
          </w:p>
        </w:tc>
        <w:tc>
          <w:tcPr>
            <w:tcW w:w="1107" w:type="dxa"/>
            <w:tcBorders>
              <w:top w:val="nil"/>
              <w:left w:val="nil"/>
              <w:bottom w:val="nil"/>
              <w:right w:val="nil"/>
            </w:tcBorders>
            <w:tcMar>
              <w:top w:w="15" w:type="dxa"/>
              <w:left w:w="15" w:type="dxa"/>
              <w:right w:w="15" w:type="dxa"/>
            </w:tcMar>
            <w:vAlign w:val="bottom"/>
          </w:tcPr>
          <w:p w14:paraId="1B8A107E"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191,827,972</w:t>
            </w:r>
          </w:p>
        </w:tc>
        <w:tc>
          <w:tcPr>
            <w:tcW w:w="1237" w:type="dxa"/>
            <w:tcBorders>
              <w:top w:val="nil"/>
              <w:left w:val="nil"/>
              <w:bottom w:val="nil"/>
              <w:right w:val="nil"/>
            </w:tcBorders>
            <w:tcMar>
              <w:top w:w="15" w:type="dxa"/>
              <w:left w:w="15" w:type="dxa"/>
              <w:right w:w="15" w:type="dxa"/>
            </w:tcMar>
            <w:vAlign w:val="bottom"/>
          </w:tcPr>
          <w:p w14:paraId="1AA76CD2"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12.98</w:t>
            </w:r>
          </w:p>
        </w:tc>
        <w:tc>
          <w:tcPr>
            <w:tcW w:w="1936" w:type="dxa"/>
            <w:tcBorders>
              <w:top w:val="nil"/>
              <w:left w:val="nil"/>
              <w:bottom w:val="nil"/>
              <w:right w:val="nil"/>
            </w:tcBorders>
            <w:tcMar>
              <w:top w:w="15" w:type="dxa"/>
              <w:left w:w="15" w:type="dxa"/>
              <w:right w:w="15" w:type="dxa"/>
            </w:tcMar>
            <w:vAlign w:val="bottom"/>
          </w:tcPr>
          <w:p w14:paraId="24066CDD"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83.75</w:t>
            </w:r>
          </w:p>
        </w:tc>
        <w:tc>
          <w:tcPr>
            <w:tcW w:w="1082" w:type="dxa"/>
            <w:tcBorders>
              <w:top w:val="nil"/>
              <w:left w:val="nil"/>
              <w:bottom w:val="nil"/>
              <w:right w:val="nil"/>
            </w:tcBorders>
            <w:tcMar>
              <w:top w:w="15" w:type="dxa"/>
              <w:left w:w="15" w:type="dxa"/>
              <w:right w:w="15" w:type="dxa"/>
            </w:tcMar>
            <w:vAlign w:val="bottom"/>
          </w:tcPr>
          <w:p w14:paraId="258B1315"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95.49</w:t>
            </w:r>
          </w:p>
        </w:tc>
        <w:tc>
          <w:tcPr>
            <w:tcW w:w="1140" w:type="dxa"/>
            <w:tcBorders>
              <w:top w:val="nil"/>
              <w:left w:val="nil"/>
              <w:bottom w:val="nil"/>
              <w:right w:val="nil"/>
            </w:tcBorders>
            <w:tcMar>
              <w:top w:w="15" w:type="dxa"/>
              <w:left w:w="15" w:type="dxa"/>
              <w:right w:w="15" w:type="dxa"/>
            </w:tcMar>
            <w:vAlign w:val="bottom"/>
          </w:tcPr>
          <w:p w14:paraId="6367DA54"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87.6</w:t>
            </w:r>
          </w:p>
        </w:tc>
      </w:tr>
      <w:tr w:rsidR="008E3F86" w14:paraId="5B3269B5" w14:textId="77777777" w:rsidTr="00FA315C">
        <w:trPr>
          <w:trHeight w:val="450"/>
        </w:trPr>
        <w:tc>
          <w:tcPr>
            <w:tcW w:w="866" w:type="dxa"/>
            <w:tcBorders>
              <w:top w:val="nil"/>
              <w:left w:val="nil"/>
              <w:bottom w:val="nil"/>
              <w:right w:val="nil"/>
            </w:tcBorders>
            <w:tcMar>
              <w:top w:w="15" w:type="dxa"/>
              <w:left w:w="15" w:type="dxa"/>
              <w:right w:w="15" w:type="dxa"/>
            </w:tcMar>
            <w:vAlign w:val="bottom"/>
          </w:tcPr>
          <w:p w14:paraId="1A8816CF"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CN01</w:t>
            </w:r>
          </w:p>
        </w:tc>
        <w:tc>
          <w:tcPr>
            <w:tcW w:w="1076" w:type="dxa"/>
            <w:tcBorders>
              <w:top w:val="nil"/>
              <w:left w:val="nil"/>
              <w:bottom w:val="nil"/>
              <w:right w:val="nil"/>
            </w:tcBorders>
            <w:tcMar>
              <w:top w:w="15" w:type="dxa"/>
              <w:left w:w="15" w:type="dxa"/>
              <w:right w:w="15" w:type="dxa"/>
            </w:tcMar>
            <w:vAlign w:val="bottom"/>
          </w:tcPr>
          <w:p w14:paraId="71DFBB18"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49.67605</w:t>
            </w:r>
          </w:p>
        </w:tc>
        <w:tc>
          <w:tcPr>
            <w:tcW w:w="1072" w:type="dxa"/>
            <w:tcBorders>
              <w:top w:val="nil"/>
              <w:left w:val="nil"/>
              <w:bottom w:val="nil"/>
              <w:right w:val="nil"/>
            </w:tcBorders>
            <w:tcMar>
              <w:top w:w="15" w:type="dxa"/>
              <w:left w:w="15" w:type="dxa"/>
              <w:right w:w="15" w:type="dxa"/>
            </w:tcMar>
            <w:vAlign w:val="bottom"/>
          </w:tcPr>
          <w:p w14:paraId="2F1974E4"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-88.26014</w:t>
            </w:r>
          </w:p>
        </w:tc>
        <w:tc>
          <w:tcPr>
            <w:tcW w:w="1107" w:type="dxa"/>
            <w:tcBorders>
              <w:top w:val="nil"/>
              <w:left w:val="nil"/>
              <w:bottom w:val="nil"/>
              <w:right w:val="nil"/>
            </w:tcBorders>
            <w:tcMar>
              <w:top w:w="15" w:type="dxa"/>
              <w:left w:w="15" w:type="dxa"/>
              <w:right w:w="15" w:type="dxa"/>
            </w:tcMar>
            <w:vAlign w:val="bottom"/>
          </w:tcPr>
          <w:p w14:paraId="7EA61B54"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255,236,148</w:t>
            </w:r>
          </w:p>
        </w:tc>
        <w:tc>
          <w:tcPr>
            <w:tcW w:w="1237" w:type="dxa"/>
            <w:tcBorders>
              <w:top w:val="nil"/>
              <w:left w:val="nil"/>
              <w:bottom w:val="nil"/>
              <w:right w:val="nil"/>
            </w:tcBorders>
            <w:tcMar>
              <w:top w:w="15" w:type="dxa"/>
              <w:left w:w="15" w:type="dxa"/>
              <w:right w:w="15" w:type="dxa"/>
            </w:tcMar>
            <w:vAlign w:val="bottom"/>
          </w:tcPr>
          <w:p w14:paraId="457350D0"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16.56</w:t>
            </w:r>
          </w:p>
        </w:tc>
        <w:tc>
          <w:tcPr>
            <w:tcW w:w="1936" w:type="dxa"/>
            <w:tcBorders>
              <w:top w:val="nil"/>
              <w:left w:val="nil"/>
              <w:bottom w:val="nil"/>
              <w:right w:val="nil"/>
            </w:tcBorders>
            <w:tcMar>
              <w:top w:w="15" w:type="dxa"/>
              <w:left w:w="15" w:type="dxa"/>
              <w:right w:w="15" w:type="dxa"/>
            </w:tcMar>
            <w:vAlign w:val="bottom"/>
          </w:tcPr>
          <w:p w14:paraId="73F01998"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84.12</w:t>
            </w:r>
          </w:p>
        </w:tc>
        <w:tc>
          <w:tcPr>
            <w:tcW w:w="1082" w:type="dxa"/>
            <w:tcBorders>
              <w:top w:val="nil"/>
              <w:left w:val="nil"/>
              <w:bottom w:val="nil"/>
              <w:right w:val="nil"/>
            </w:tcBorders>
            <w:tcMar>
              <w:top w:w="15" w:type="dxa"/>
              <w:left w:w="15" w:type="dxa"/>
              <w:right w:w="15" w:type="dxa"/>
            </w:tcMar>
            <w:vAlign w:val="bottom"/>
          </w:tcPr>
          <w:p w14:paraId="5D12DAD9"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96.82</w:t>
            </w:r>
          </w:p>
        </w:tc>
        <w:tc>
          <w:tcPr>
            <w:tcW w:w="1140" w:type="dxa"/>
            <w:tcBorders>
              <w:top w:val="nil"/>
              <w:left w:val="nil"/>
              <w:bottom w:val="nil"/>
              <w:right w:val="nil"/>
            </w:tcBorders>
            <w:tcMar>
              <w:top w:w="15" w:type="dxa"/>
              <w:left w:w="15" w:type="dxa"/>
              <w:right w:w="15" w:type="dxa"/>
            </w:tcMar>
            <w:vAlign w:val="bottom"/>
          </w:tcPr>
          <w:p w14:paraId="37628FC6"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87.56</w:t>
            </w:r>
          </w:p>
        </w:tc>
      </w:tr>
      <w:tr w:rsidR="008E3F86" w14:paraId="271BB950" w14:textId="77777777" w:rsidTr="00FA315C">
        <w:trPr>
          <w:trHeight w:val="450"/>
        </w:trPr>
        <w:tc>
          <w:tcPr>
            <w:tcW w:w="866" w:type="dxa"/>
            <w:tcBorders>
              <w:top w:val="nil"/>
              <w:left w:val="nil"/>
              <w:bottom w:val="single" w:sz="8" w:space="0" w:color="auto"/>
              <w:right w:val="nil"/>
            </w:tcBorders>
            <w:tcMar>
              <w:top w:w="15" w:type="dxa"/>
              <w:left w:w="15" w:type="dxa"/>
              <w:right w:w="15" w:type="dxa"/>
            </w:tcMar>
            <w:vAlign w:val="bottom"/>
          </w:tcPr>
          <w:p w14:paraId="380E293C"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CN02</w:t>
            </w:r>
          </w:p>
        </w:tc>
        <w:tc>
          <w:tcPr>
            <w:tcW w:w="1076" w:type="dxa"/>
            <w:tcBorders>
              <w:top w:val="nil"/>
              <w:left w:val="nil"/>
              <w:bottom w:val="single" w:sz="8" w:space="0" w:color="auto"/>
              <w:right w:val="nil"/>
            </w:tcBorders>
            <w:tcMar>
              <w:top w:w="15" w:type="dxa"/>
              <w:left w:w="15" w:type="dxa"/>
              <w:right w:w="15" w:type="dxa"/>
            </w:tcMar>
            <w:vAlign w:val="bottom"/>
          </w:tcPr>
          <w:p w14:paraId="1250AC88"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49.67605</w:t>
            </w:r>
          </w:p>
        </w:tc>
        <w:tc>
          <w:tcPr>
            <w:tcW w:w="1072" w:type="dxa"/>
            <w:tcBorders>
              <w:top w:val="nil"/>
              <w:left w:val="nil"/>
              <w:bottom w:val="single" w:sz="8" w:space="0" w:color="auto"/>
              <w:right w:val="nil"/>
            </w:tcBorders>
            <w:tcMar>
              <w:top w:w="15" w:type="dxa"/>
              <w:left w:w="15" w:type="dxa"/>
              <w:right w:w="15" w:type="dxa"/>
            </w:tcMar>
            <w:vAlign w:val="bottom"/>
          </w:tcPr>
          <w:p w14:paraId="3BF786B1"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-88.26014</w:t>
            </w:r>
          </w:p>
        </w:tc>
        <w:tc>
          <w:tcPr>
            <w:tcW w:w="1107" w:type="dxa"/>
            <w:tcBorders>
              <w:top w:val="nil"/>
              <w:left w:val="nil"/>
              <w:bottom w:val="single" w:sz="8" w:space="0" w:color="auto"/>
              <w:right w:val="nil"/>
            </w:tcBorders>
            <w:tcMar>
              <w:top w:w="15" w:type="dxa"/>
              <w:left w:w="15" w:type="dxa"/>
              <w:right w:w="15" w:type="dxa"/>
            </w:tcMar>
            <w:vAlign w:val="bottom"/>
          </w:tcPr>
          <w:p w14:paraId="21F7115D"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209,838,086</w:t>
            </w:r>
          </w:p>
        </w:tc>
        <w:tc>
          <w:tcPr>
            <w:tcW w:w="1237" w:type="dxa"/>
            <w:tcBorders>
              <w:top w:val="nil"/>
              <w:left w:val="nil"/>
              <w:bottom w:val="single" w:sz="8" w:space="0" w:color="auto"/>
              <w:right w:val="nil"/>
            </w:tcBorders>
            <w:tcMar>
              <w:top w:w="15" w:type="dxa"/>
              <w:left w:w="15" w:type="dxa"/>
              <w:right w:w="15" w:type="dxa"/>
            </w:tcMar>
            <w:vAlign w:val="bottom"/>
          </w:tcPr>
          <w:p w14:paraId="1E61E731"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13.91</w:t>
            </w:r>
          </w:p>
        </w:tc>
        <w:tc>
          <w:tcPr>
            <w:tcW w:w="1936" w:type="dxa"/>
            <w:tcBorders>
              <w:top w:val="nil"/>
              <w:left w:val="nil"/>
              <w:bottom w:val="single" w:sz="8" w:space="0" w:color="auto"/>
              <w:right w:val="nil"/>
            </w:tcBorders>
            <w:tcMar>
              <w:top w:w="15" w:type="dxa"/>
              <w:left w:w="15" w:type="dxa"/>
              <w:right w:w="15" w:type="dxa"/>
            </w:tcMar>
            <w:vAlign w:val="bottom"/>
          </w:tcPr>
          <w:p w14:paraId="2CEF0471"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83.84</w:t>
            </w:r>
          </w:p>
        </w:tc>
        <w:tc>
          <w:tcPr>
            <w:tcW w:w="1082" w:type="dxa"/>
            <w:tcBorders>
              <w:top w:val="nil"/>
              <w:left w:val="nil"/>
              <w:bottom w:val="single" w:sz="8" w:space="0" w:color="auto"/>
              <w:right w:val="nil"/>
            </w:tcBorders>
            <w:tcMar>
              <w:top w:w="15" w:type="dxa"/>
              <w:left w:w="15" w:type="dxa"/>
              <w:right w:w="15" w:type="dxa"/>
            </w:tcMar>
            <w:vAlign w:val="bottom"/>
          </w:tcPr>
          <w:p w14:paraId="688A1B05"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96.23</w:t>
            </w:r>
          </w:p>
        </w:tc>
        <w:tc>
          <w:tcPr>
            <w:tcW w:w="1140" w:type="dxa"/>
            <w:tcBorders>
              <w:top w:val="nil"/>
              <w:left w:val="nil"/>
              <w:bottom w:val="single" w:sz="8" w:space="0" w:color="auto"/>
              <w:right w:val="nil"/>
            </w:tcBorders>
            <w:tcMar>
              <w:top w:w="15" w:type="dxa"/>
              <w:left w:w="15" w:type="dxa"/>
              <w:right w:w="15" w:type="dxa"/>
            </w:tcMar>
            <w:vAlign w:val="bottom"/>
          </w:tcPr>
          <w:p w14:paraId="153B82F5" w14:textId="77777777" w:rsidR="008E3F86" w:rsidRDefault="008E3F86" w:rsidP="67DFD095">
            <w:pPr>
              <w:jc w:val="center"/>
              <w:rPr>
                <w:rFonts w:ascii="Times New Roman" w:eastAsia="Times New Roman" w:hAnsi="Times New Roman" w:cs="Times New Roman"/>
                <w:color w:val="000000" w:themeColor="text1"/>
                <w:sz w:val="18"/>
                <w:szCs w:val="18"/>
              </w:rPr>
            </w:pPr>
            <w:r w:rsidRPr="67DFD095">
              <w:rPr>
                <w:rFonts w:ascii="Times New Roman" w:eastAsia="Times New Roman" w:hAnsi="Times New Roman" w:cs="Times New Roman"/>
                <w:color w:val="000000" w:themeColor="text1"/>
                <w:sz w:val="20"/>
                <w:szCs w:val="20"/>
              </w:rPr>
              <w:t>87.33</w:t>
            </w:r>
          </w:p>
        </w:tc>
      </w:tr>
      <w:tr w:rsidR="008E3F86" w14:paraId="6C94790D" w14:textId="77777777" w:rsidTr="00FA315C">
        <w:trPr>
          <w:trHeight w:val="450"/>
        </w:trPr>
        <w:tc>
          <w:tcPr>
            <w:tcW w:w="866" w:type="dxa"/>
            <w:tcBorders>
              <w:top w:val="single" w:sz="8" w:space="0" w:color="auto"/>
              <w:left w:val="nil"/>
              <w:bottom w:val="nil"/>
              <w:right w:val="nil"/>
            </w:tcBorders>
            <w:tcMar>
              <w:top w:w="15" w:type="dxa"/>
              <w:left w:w="15" w:type="dxa"/>
              <w:right w:w="15" w:type="dxa"/>
            </w:tcMar>
            <w:vAlign w:val="bottom"/>
          </w:tcPr>
          <w:p w14:paraId="6DA0F066" w14:textId="77777777" w:rsidR="008E3F86" w:rsidRDefault="008E3F86"/>
        </w:tc>
        <w:tc>
          <w:tcPr>
            <w:tcW w:w="1076" w:type="dxa"/>
            <w:tcBorders>
              <w:top w:val="single" w:sz="8" w:space="0" w:color="auto"/>
              <w:left w:val="nil"/>
              <w:bottom w:val="nil"/>
              <w:right w:val="nil"/>
            </w:tcBorders>
            <w:tcMar>
              <w:top w:w="15" w:type="dxa"/>
              <w:left w:w="15" w:type="dxa"/>
              <w:right w:w="15" w:type="dxa"/>
            </w:tcMar>
            <w:vAlign w:val="bottom"/>
          </w:tcPr>
          <w:p w14:paraId="52337E0D" w14:textId="77777777" w:rsidR="008E3F86" w:rsidRDefault="008E3F86"/>
        </w:tc>
        <w:tc>
          <w:tcPr>
            <w:tcW w:w="1072" w:type="dxa"/>
            <w:tcBorders>
              <w:top w:val="single" w:sz="8" w:space="0" w:color="auto"/>
              <w:left w:val="nil"/>
              <w:bottom w:val="nil"/>
              <w:right w:val="nil"/>
            </w:tcBorders>
            <w:tcMar>
              <w:top w:w="15" w:type="dxa"/>
              <w:left w:w="15" w:type="dxa"/>
              <w:right w:w="15" w:type="dxa"/>
            </w:tcMar>
            <w:vAlign w:val="bottom"/>
          </w:tcPr>
          <w:p w14:paraId="1C77A273" w14:textId="77777777" w:rsidR="008E3F86" w:rsidRDefault="008E3F86"/>
        </w:tc>
        <w:tc>
          <w:tcPr>
            <w:tcW w:w="1107" w:type="dxa"/>
            <w:tcBorders>
              <w:top w:val="single" w:sz="8" w:space="0" w:color="auto"/>
              <w:left w:val="nil"/>
              <w:bottom w:val="nil"/>
              <w:right w:val="nil"/>
            </w:tcBorders>
            <w:tcMar>
              <w:top w:w="15" w:type="dxa"/>
              <w:left w:w="15" w:type="dxa"/>
              <w:right w:w="15" w:type="dxa"/>
            </w:tcMar>
            <w:vAlign w:val="bottom"/>
          </w:tcPr>
          <w:p w14:paraId="349FD491" w14:textId="77777777" w:rsidR="008E3F86" w:rsidRDefault="008E3F86"/>
        </w:tc>
        <w:tc>
          <w:tcPr>
            <w:tcW w:w="1237" w:type="dxa"/>
            <w:tcBorders>
              <w:top w:val="single" w:sz="8" w:space="0" w:color="auto"/>
              <w:left w:val="nil"/>
              <w:bottom w:val="nil"/>
              <w:right w:val="nil"/>
            </w:tcBorders>
            <w:tcMar>
              <w:top w:w="15" w:type="dxa"/>
              <w:left w:w="15" w:type="dxa"/>
              <w:right w:w="15" w:type="dxa"/>
            </w:tcMar>
            <w:vAlign w:val="bottom"/>
          </w:tcPr>
          <w:p w14:paraId="72AAA0C1" w14:textId="77777777" w:rsidR="008E3F86" w:rsidRDefault="008E3F86"/>
        </w:tc>
        <w:tc>
          <w:tcPr>
            <w:tcW w:w="1936" w:type="dxa"/>
            <w:tcBorders>
              <w:top w:val="single" w:sz="8" w:space="0" w:color="auto"/>
              <w:left w:val="nil"/>
              <w:bottom w:val="nil"/>
              <w:right w:val="nil"/>
            </w:tcBorders>
            <w:tcMar>
              <w:top w:w="15" w:type="dxa"/>
              <w:left w:w="15" w:type="dxa"/>
              <w:right w:w="15" w:type="dxa"/>
            </w:tcMar>
            <w:vAlign w:val="bottom"/>
          </w:tcPr>
          <w:p w14:paraId="16E60367" w14:textId="77777777" w:rsidR="008E3F86" w:rsidRDefault="008E3F86"/>
        </w:tc>
        <w:tc>
          <w:tcPr>
            <w:tcW w:w="1082" w:type="dxa"/>
            <w:tcBorders>
              <w:top w:val="single" w:sz="8" w:space="0" w:color="auto"/>
              <w:left w:val="nil"/>
              <w:bottom w:val="nil"/>
              <w:right w:val="nil"/>
            </w:tcBorders>
            <w:tcMar>
              <w:top w:w="15" w:type="dxa"/>
              <w:left w:w="15" w:type="dxa"/>
              <w:right w:w="15" w:type="dxa"/>
            </w:tcMar>
            <w:vAlign w:val="bottom"/>
          </w:tcPr>
          <w:p w14:paraId="111D407E" w14:textId="77777777" w:rsidR="008E3F86" w:rsidRDefault="008E3F86"/>
        </w:tc>
        <w:tc>
          <w:tcPr>
            <w:tcW w:w="1140" w:type="dxa"/>
            <w:tcBorders>
              <w:top w:val="single" w:sz="8" w:space="0" w:color="auto"/>
              <w:left w:val="nil"/>
              <w:bottom w:val="nil"/>
              <w:right w:val="nil"/>
            </w:tcBorders>
            <w:tcMar>
              <w:top w:w="15" w:type="dxa"/>
              <w:left w:w="15" w:type="dxa"/>
              <w:right w:w="15" w:type="dxa"/>
            </w:tcMar>
            <w:vAlign w:val="bottom"/>
          </w:tcPr>
          <w:p w14:paraId="2A3FCC7C" w14:textId="77777777" w:rsidR="008E3F86" w:rsidRDefault="008E3F86"/>
        </w:tc>
      </w:tr>
    </w:tbl>
    <w:p w14:paraId="16F4D6EB" w14:textId="77777777" w:rsidR="008E3F86" w:rsidRDefault="008E3F86" w:rsidP="005C492B">
      <w:pPr>
        <w:pStyle w:val="NoSpacing"/>
        <w:spacing w:line="480" w:lineRule="auto"/>
        <w:jc w:val="both"/>
        <w:rPr>
          <w:rFonts w:ascii="Times New Roman" w:hAnsi="Times New Roman" w:cs="Times New Roman"/>
          <w:b/>
          <w:bCs/>
          <w:sz w:val="24"/>
          <w:szCs w:val="24"/>
        </w:rPr>
      </w:pPr>
    </w:p>
    <w:p w14:paraId="49E5BE20" w14:textId="77777777" w:rsidR="008E3F86" w:rsidRDefault="008E3F86" w:rsidP="67DFD095">
      <w:pPr>
        <w:pStyle w:val="NoSpacing"/>
        <w:spacing w:line="480" w:lineRule="auto"/>
        <w:jc w:val="both"/>
        <w:rPr>
          <w:rFonts w:ascii="Times New Roman" w:hAnsi="Times New Roman" w:cs="Times New Roman"/>
          <w:b/>
          <w:bCs/>
          <w:sz w:val="24"/>
          <w:szCs w:val="24"/>
        </w:rPr>
      </w:pPr>
    </w:p>
    <w:p w14:paraId="0DBBB9C7" w14:textId="77777777" w:rsidR="008E3F86" w:rsidRDefault="008E3F86" w:rsidP="67DFD095">
      <w:pPr>
        <w:pStyle w:val="NoSpacing"/>
        <w:spacing w:line="480" w:lineRule="auto"/>
        <w:jc w:val="both"/>
        <w:rPr>
          <w:rFonts w:ascii="Times New Roman" w:hAnsi="Times New Roman" w:cs="Times New Roman"/>
          <w:b/>
          <w:bCs/>
          <w:sz w:val="24"/>
          <w:szCs w:val="24"/>
        </w:rPr>
      </w:pPr>
    </w:p>
    <w:p w14:paraId="75D2CD33" w14:textId="77777777" w:rsidR="008E3F86" w:rsidRDefault="008E3F86" w:rsidP="67DFD095">
      <w:pPr>
        <w:pStyle w:val="NoSpacing"/>
        <w:spacing w:line="480" w:lineRule="auto"/>
        <w:jc w:val="both"/>
        <w:rPr>
          <w:rFonts w:ascii="Times New Roman" w:hAnsi="Times New Roman" w:cs="Times New Roman"/>
          <w:b/>
          <w:bCs/>
          <w:sz w:val="24"/>
          <w:szCs w:val="24"/>
        </w:rPr>
      </w:pPr>
    </w:p>
    <w:p w14:paraId="3317096D" w14:textId="77777777" w:rsidR="008E3F86" w:rsidRPr="009736EF" w:rsidRDefault="008E3F86" w:rsidP="005C492B">
      <w:pPr>
        <w:pStyle w:val="NoSpacing"/>
        <w:spacing w:line="480" w:lineRule="auto"/>
        <w:jc w:val="both"/>
        <w:rPr>
          <w:rFonts w:ascii="Times New Roman" w:hAnsi="Times New Roman" w:cs="Times New Roman"/>
          <w:sz w:val="24"/>
          <w:szCs w:val="24"/>
        </w:rPr>
      </w:pPr>
      <w:r w:rsidRPr="009736EF">
        <w:rPr>
          <w:rFonts w:ascii="Times New Roman" w:hAnsi="Times New Roman" w:cs="Times New Roman"/>
          <w:b/>
          <w:bCs/>
          <w:sz w:val="24"/>
          <w:szCs w:val="24"/>
        </w:rPr>
        <w:t>Table S</w:t>
      </w:r>
      <w:r>
        <w:rPr>
          <w:rFonts w:ascii="Times New Roman" w:hAnsi="Times New Roman" w:cs="Times New Roman"/>
          <w:b/>
          <w:bCs/>
          <w:sz w:val="24"/>
          <w:szCs w:val="24"/>
        </w:rPr>
        <w:t>2</w:t>
      </w:r>
      <w:r w:rsidRPr="009736EF">
        <w:rPr>
          <w:rFonts w:ascii="Times New Roman" w:hAnsi="Times New Roman" w:cs="Times New Roman"/>
          <w:sz w:val="24"/>
          <w:szCs w:val="24"/>
        </w:rPr>
        <w:t xml:space="preserve"> –</w:t>
      </w:r>
      <w:r>
        <w:rPr>
          <w:rFonts w:ascii="Times New Roman" w:hAnsi="Times New Roman" w:cs="Times New Roman"/>
          <w:sz w:val="24"/>
          <w:szCs w:val="24"/>
        </w:rPr>
        <w:t xml:space="preserve"> Strain identification and sequencing statistics for </w:t>
      </w:r>
      <w:r>
        <w:rPr>
          <w:rFonts w:ascii="Times New Roman" w:hAnsi="Times New Roman" w:cs="Times New Roman"/>
          <w:i/>
          <w:iCs/>
          <w:sz w:val="24"/>
          <w:szCs w:val="24"/>
        </w:rPr>
        <w:t xml:space="preserve">Salvelinus namaycush </w:t>
      </w:r>
      <w:r>
        <w:rPr>
          <w:rFonts w:ascii="Times New Roman" w:hAnsi="Times New Roman" w:cs="Times New Roman"/>
          <w:sz w:val="24"/>
          <w:szCs w:val="24"/>
        </w:rPr>
        <w:t>samples. Resequencing statistics for each individual include total number of reads, average sequencing depth, breadth of the reference genome covered, the percentage of reads that aligned to the reference, and the percent of paired end reads that are correctly oriented to one another.</w:t>
      </w:r>
    </w:p>
    <w:tbl>
      <w:tblPr>
        <w:tblW w:w="9956" w:type="dxa"/>
        <w:tblLook w:val="04A0" w:firstRow="1" w:lastRow="0" w:firstColumn="1" w:lastColumn="0" w:noHBand="0" w:noVBand="1"/>
      </w:tblPr>
      <w:tblGrid>
        <w:gridCol w:w="896"/>
        <w:gridCol w:w="1043"/>
        <w:gridCol w:w="1914"/>
        <w:gridCol w:w="1356"/>
        <w:gridCol w:w="2137"/>
        <w:gridCol w:w="1376"/>
        <w:gridCol w:w="1379"/>
      </w:tblGrid>
      <w:tr w:rsidR="008E3F86" w:rsidRPr="00BE272B" w14:paraId="4155FBD2" w14:textId="77777777" w:rsidTr="00BE272B">
        <w:trPr>
          <w:trHeight w:val="321"/>
        </w:trPr>
        <w:tc>
          <w:tcPr>
            <w:tcW w:w="857" w:type="dxa"/>
            <w:tcBorders>
              <w:top w:val="nil"/>
              <w:left w:val="nil"/>
              <w:bottom w:val="nil"/>
              <w:right w:val="nil"/>
            </w:tcBorders>
            <w:shd w:val="clear" w:color="auto" w:fill="auto"/>
            <w:noWrap/>
            <w:vAlign w:val="bottom"/>
            <w:hideMark/>
          </w:tcPr>
          <w:p w14:paraId="15D163A8" w14:textId="77777777" w:rsidR="008E3F86" w:rsidRPr="00BE272B" w:rsidRDefault="008E3F86" w:rsidP="00BE272B">
            <w:pPr>
              <w:spacing w:after="0" w:line="240" w:lineRule="auto"/>
              <w:rPr>
                <w:rFonts w:ascii="Times New Roman" w:eastAsia="Times New Roman" w:hAnsi="Times New Roman" w:cs="Times New Roman"/>
                <w:sz w:val="24"/>
                <w:szCs w:val="24"/>
              </w:rPr>
            </w:pPr>
          </w:p>
        </w:tc>
        <w:tc>
          <w:tcPr>
            <w:tcW w:w="997" w:type="dxa"/>
            <w:tcBorders>
              <w:top w:val="nil"/>
              <w:left w:val="nil"/>
              <w:bottom w:val="nil"/>
              <w:right w:val="nil"/>
            </w:tcBorders>
            <w:shd w:val="clear" w:color="auto" w:fill="auto"/>
            <w:noWrap/>
            <w:vAlign w:val="bottom"/>
            <w:hideMark/>
          </w:tcPr>
          <w:p w14:paraId="1CE8DB55" w14:textId="77777777" w:rsidR="008E3F86" w:rsidRPr="00BE272B" w:rsidRDefault="008E3F86" w:rsidP="00BE272B">
            <w:pPr>
              <w:spacing w:after="0" w:line="240" w:lineRule="auto"/>
              <w:rPr>
                <w:rFonts w:ascii="Times New Roman" w:eastAsia="Times New Roman" w:hAnsi="Times New Roman" w:cs="Times New Roman"/>
                <w:sz w:val="20"/>
                <w:szCs w:val="20"/>
              </w:rPr>
            </w:pPr>
          </w:p>
        </w:tc>
        <w:tc>
          <w:tcPr>
            <w:tcW w:w="1914" w:type="dxa"/>
            <w:tcBorders>
              <w:top w:val="nil"/>
              <w:left w:val="nil"/>
              <w:bottom w:val="nil"/>
              <w:right w:val="nil"/>
            </w:tcBorders>
            <w:shd w:val="clear" w:color="auto" w:fill="auto"/>
            <w:noWrap/>
            <w:vAlign w:val="bottom"/>
            <w:hideMark/>
          </w:tcPr>
          <w:p w14:paraId="2C33014E" w14:textId="77777777" w:rsidR="008E3F86" w:rsidRPr="00BE272B" w:rsidRDefault="008E3F86" w:rsidP="00BE272B">
            <w:pPr>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3BC5D45E" w14:textId="77777777" w:rsidR="008E3F86" w:rsidRPr="00BE272B" w:rsidRDefault="008E3F86" w:rsidP="00BE272B">
            <w:pPr>
              <w:spacing w:after="0" w:line="240" w:lineRule="auto"/>
              <w:jc w:val="center"/>
              <w:rPr>
                <w:rFonts w:ascii="Times New Roman" w:eastAsia="Times New Roman" w:hAnsi="Times New Roman" w:cs="Times New Roman"/>
                <w:sz w:val="20"/>
                <w:szCs w:val="20"/>
              </w:rPr>
            </w:pPr>
          </w:p>
        </w:tc>
        <w:tc>
          <w:tcPr>
            <w:tcW w:w="2137" w:type="dxa"/>
            <w:tcBorders>
              <w:top w:val="nil"/>
              <w:left w:val="nil"/>
              <w:bottom w:val="nil"/>
              <w:right w:val="nil"/>
            </w:tcBorders>
            <w:shd w:val="clear" w:color="auto" w:fill="auto"/>
            <w:noWrap/>
            <w:vAlign w:val="bottom"/>
            <w:hideMark/>
          </w:tcPr>
          <w:p w14:paraId="2F70FB7B" w14:textId="77777777" w:rsidR="008E3F86" w:rsidRPr="00BE272B" w:rsidRDefault="008E3F86" w:rsidP="00BE272B">
            <w:pPr>
              <w:spacing w:after="0" w:line="240" w:lineRule="auto"/>
              <w:rPr>
                <w:rFonts w:ascii="Times New Roman" w:eastAsia="Times New Roman" w:hAnsi="Times New Roman" w:cs="Times New Roman"/>
                <w:sz w:val="20"/>
                <w:szCs w:val="20"/>
              </w:rPr>
            </w:pPr>
          </w:p>
        </w:tc>
        <w:tc>
          <w:tcPr>
            <w:tcW w:w="1316" w:type="dxa"/>
            <w:tcBorders>
              <w:top w:val="nil"/>
              <w:left w:val="nil"/>
              <w:bottom w:val="nil"/>
              <w:right w:val="nil"/>
            </w:tcBorders>
            <w:shd w:val="clear" w:color="auto" w:fill="auto"/>
            <w:noWrap/>
            <w:vAlign w:val="bottom"/>
            <w:hideMark/>
          </w:tcPr>
          <w:p w14:paraId="1C6C75A7" w14:textId="77777777" w:rsidR="008E3F86" w:rsidRPr="00BE272B" w:rsidRDefault="008E3F86" w:rsidP="00BE272B">
            <w:pPr>
              <w:spacing w:after="0" w:line="240" w:lineRule="auto"/>
              <w:rPr>
                <w:rFonts w:ascii="Times New Roman" w:eastAsia="Times New Roman" w:hAnsi="Times New Roman" w:cs="Times New Roman"/>
                <w:sz w:val="20"/>
                <w:szCs w:val="20"/>
              </w:rPr>
            </w:pPr>
          </w:p>
        </w:tc>
        <w:tc>
          <w:tcPr>
            <w:tcW w:w="1379" w:type="dxa"/>
            <w:tcBorders>
              <w:top w:val="nil"/>
              <w:left w:val="nil"/>
              <w:bottom w:val="nil"/>
              <w:right w:val="nil"/>
            </w:tcBorders>
            <w:shd w:val="clear" w:color="auto" w:fill="auto"/>
            <w:noWrap/>
            <w:vAlign w:val="bottom"/>
            <w:hideMark/>
          </w:tcPr>
          <w:p w14:paraId="07EA4497" w14:textId="77777777" w:rsidR="008E3F86" w:rsidRPr="00BE272B" w:rsidRDefault="008E3F86" w:rsidP="00BE272B">
            <w:pPr>
              <w:spacing w:after="0" w:line="240" w:lineRule="auto"/>
              <w:rPr>
                <w:rFonts w:ascii="Times New Roman" w:eastAsia="Times New Roman" w:hAnsi="Times New Roman" w:cs="Times New Roman"/>
                <w:sz w:val="20"/>
                <w:szCs w:val="20"/>
              </w:rPr>
            </w:pPr>
          </w:p>
        </w:tc>
      </w:tr>
      <w:tr w:rsidR="008E3F86" w:rsidRPr="00BE272B" w14:paraId="56673B89" w14:textId="77777777" w:rsidTr="00BE272B">
        <w:trPr>
          <w:trHeight w:val="627"/>
        </w:trPr>
        <w:tc>
          <w:tcPr>
            <w:tcW w:w="857" w:type="dxa"/>
            <w:tcBorders>
              <w:top w:val="single" w:sz="4" w:space="0" w:color="auto"/>
              <w:left w:val="nil"/>
              <w:bottom w:val="single" w:sz="12" w:space="0" w:color="auto"/>
              <w:right w:val="nil"/>
            </w:tcBorders>
            <w:shd w:val="clear" w:color="auto" w:fill="auto"/>
            <w:noWrap/>
            <w:vAlign w:val="center"/>
            <w:hideMark/>
          </w:tcPr>
          <w:p w14:paraId="1AAA6C27"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sample</w:t>
            </w:r>
          </w:p>
        </w:tc>
        <w:tc>
          <w:tcPr>
            <w:tcW w:w="997" w:type="dxa"/>
            <w:tcBorders>
              <w:top w:val="single" w:sz="4" w:space="0" w:color="auto"/>
              <w:left w:val="nil"/>
              <w:bottom w:val="single" w:sz="12" w:space="0" w:color="auto"/>
              <w:right w:val="nil"/>
            </w:tcBorders>
            <w:shd w:val="clear" w:color="auto" w:fill="auto"/>
            <w:noWrap/>
            <w:vAlign w:val="center"/>
            <w:hideMark/>
          </w:tcPr>
          <w:p w14:paraId="1703C4E0"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strain</w:t>
            </w:r>
          </w:p>
        </w:tc>
        <w:tc>
          <w:tcPr>
            <w:tcW w:w="1914" w:type="dxa"/>
            <w:tcBorders>
              <w:top w:val="single" w:sz="4" w:space="0" w:color="auto"/>
              <w:left w:val="nil"/>
              <w:bottom w:val="single" w:sz="12" w:space="0" w:color="auto"/>
              <w:right w:val="nil"/>
            </w:tcBorders>
            <w:shd w:val="clear" w:color="auto" w:fill="auto"/>
            <w:noWrap/>
            <w:vAlign w:val="center"/>
            <w:hideMark/>
          </w:tcPr>
          <w:p w14:paraId="06A47B67"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read count</w:t>
            </w:r>
          </w:p>
        </w:tc>
        <w:tc>
          <w:tcPr>
            <w:tcW w:w="1356" w:type="dxa"/>
            <w:tcBorders>
              <w:top w:val="single" w:sz="4" w:space="0" w:color="auto"/>
              <w:left w:val="nil"/>
              <w:bottom w:val="single" w:sz="12" w:space="0" w:color="auto"/>
              <w:right w:val="nil"/>
            </w:tcBorders>
            <w:shd w:val="clear" w:color="auto" w:fill="auto"/>
            <w:noWrap/>
            <w:vAlign w:val="center"/>
            <w:hideMark/>
          </w:tcPr>
          <w:p w14:paraId="6F1ED078"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average depth</w:t>
            </w:r>
          </w:p>
        </w:tc>
        <w:tc>
          <w:tcPr>
            <w:tcW w:w="2137" w:type="dxa"/>
            <w:tcBorders>
              <w:top w:val="single" w:sz="4" w:space="0" w:color="auto"/>
              <w:left w:val="nil"/>
              <w:bottom w:val="single" w:sz="12" w:space="0" w:color="auto"/>
              <w:right w:val="nil"/>
            </w:tcBorders>
            <w:shd w:val="clear" w:color="auto" w:fill="auto"/>
            <w:noWrap/>
            <w:vAlign w:val="center"/>
            <w:hideMark/>
          </w:tcPr>
          <w:p w14:paraId="0C307253"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breadth of coverage%</w:t>
            </w:r>
          </w:p>
        </w:tc>
        <w:tc>
          <w:tcPr>
            <w:tcW w:w="1316" w:type="dxa"/>
            <w:tcBorders>
              <w:top w:val="single" w:sz="4" w:space="0" w:color="auto"/>
              <w:left w:val="nil"/>
              <w:bottom w:val="single" w:sz="12" w:space="0" w:color="auto"/>
              <w:right w:val="nil"/>
            </w:tcBorders>
            <w:shd w:val="clear" w:color="auto" w:fill="auto"/>
            <w:noWrap/>
            <w:vAlign w:val="center"/>
            <w:hideMark/>
          </w:tcPr>
          <w:p w14:paraId="399E8ED4"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alignment%</w:t>
            </w:r>
          </w:p>
        </w:tc>
        <w:tc>
          <w:tcPr>
            <w:tcW w:w="1379" w:type="dxa"/>
            <w:tcBorders>
              <w:top w:val="single" w:sz="4" w:space="0" w:color="auto"/>
              <w:left w:val="nil"/>
              <w:bottom w:val="single" w:sz="12" w:space="0" w:color="auto"/>
              <w:right w:val="nil"/>
            </w:tcBorders>
            <w:shd w:val="clear" w:color="auto" w:fill="auto"/>
            <w:noWrap/>
            <w:vAlign w:val="center"/>
            <w:hideMark/>
          </w:tcPr>
          <w:p w14:paraId="12DA2918"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proper pair%</w:t>
            </w:r>
          </w:p>
        </w:tc>
      </w:tr>
      <w:tr w:rsidR="008E3F86" w:rsidRPr="00BE272B" w14:paraId="2E2A73B6" w14:textId="77777777" w:rsidTr="00BE272B">
        <w:trPr>
          <w:trHeight w:val="482"/>
        </w:trPr>
        <w:tc>
          <w:tcPr>
            <w:tcW w:w="857" w:type="dxa"/>
            <w:tcBorders>
              <w:top w:val="nil"/>
              <w:left w:val="nil"/>
              <w:bottom w:val="nil"/>
              <w:right w:val="nil"/>
            </w:tcBorders>
            <w:shd w:val="clear" w:color="auto" w:fill="auto"/>
            <w:noWrap/>
            <w:vAlign w:val="bottom"/>
            <w:hideMark/>
          </w:tcPr>
          <w:p w14:paraId="5163CAFD"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LS01</w:t>
            </w:r>
          </w:p>
        </w:tc>
        <w:tc>
          <w:tcPr>
            <w:tcW w:w="997" w:type="dxa"/>
            <w:tcBorders>
              <w:top w:val="nil"/>
              <w:left w:val="nil"/>
              <w:bottom w:val="nil"/>
              <w:right w:val="nil"/>
            </w:tcBorders>
            <w:shd w:val="clear" w:color="auto" w:fill="auto"/>
            <w:noWrap/>
            <w:vAlign w:val="bottom"/>
            <w:hideMark/>
          </w:tcPr>
          <w:p w14:paraId="7C6F2C0A" w14:textId="77777777" w:rsidR="008E3F86" w:rsidRPr="00BE272B" w:rsidRDefault="008E3F86" w:rsidP="00BE272B">
            <w:pPr>
              <w:spacing w:after="0" w:line="240" w:lineRule="auto"/>
              <w:jc w:val="center"/>
              <w:rPr>
                <w:rFonts w:ascii="Times New Roman" w:eastAsia="Times New Roman" w:hAnsi="Times New Roman" w:cs="Times New Roman"/>
                <w:sz w:val="24"/>
                <w:szCs w:val="24"/>
              </w:rPr>
            </w:pPr>
            <w:r w:rsidRPr="00BE272B">
              <w:rPr>
                <w:rFonts w:ascii="Times New Roman" w:eastAsia="Times New Roman" w:hAnsi="Times New Roman" w:cs="Times New Roman"/>
                <w:sz w:val="24"/>
                <w:szCs w:val="24"/>
              </w:rPr>
              <w:t>lean</w:t>
            </w:r>
          </w:p>
        </w:tc>
        <w:tc>
          <w:tcPr>
            <w:tcW w:w="1914" w:type="dxa"/>
            <w:tcBorders>
              <w:top w:val="nil"/>
              <w:left w:val="nil"/>
              <w:bottom w:val="nil"/>
              <w:right w:val="nil"/>
            </w:tcBorders>
            <w:shd w:val="clear" w:color="auto" w:fill="auto"/>
            <w:noWrap/>
            <w:vAlign w:val="bottom"/>
            <w:hideMark/>
          </w:tcPr>
          <w:p w14:paraId="4FF97D8F" w14:textId="77777777" w:rsidR="008E3F86" w:rsidRPr="00BE272B" w:rsidRDefault="008E3F86" w:rsidP="00BE272B">
            <w:pPr>
              <w:spacing w:after="0" w:line="240" w:lineRule="auto"/>
              <w:jc w:val="center"/>
              <w:rPr>
                <w:rFonts w:ascii="Times New Roman" w:eastAsia="Times New Roman" w:hAnsi="Times New Roman" w:cs="Times New Roman"/>
                <w:sz w:val="24"/>
                <w:szCs w:val="24"/>
              </w:rPr>
            </w:pPr>
            <w:r w:rsidRPr="00BE272B">
              <w:rPr>
                <w:rFonts w:ascii="Times New Roman" w:eastAsia="Times New Roman" w:hAnsi="Times New Roman" w:cs="Times New Roman"/>
                <w:sz w:val="24"/>
                <w:szCs w:val="24"/>
              </w:rPr>
              <w:t>248,817,553</w:t>
            </w:r>
          </w:p>
        </w:tc>
        <w:tc>
          <w:tcPr>
            <w:tcW w:w="1356" w:type="dxa"/>
            <w:tcBorders>
              <w:top w:val="nil"/>
              <w:left w:val="nil"/>
              <w:bottom w:val="nil"/>
              <w:right w:val="nil"/>
            </w:tcBorders>
            <w:shd w:val="clear" w:color="auto" w:fill="auto"/>
            <w:noWrap/>
            <w:vAlign w:val="bottom"/>
            <w:hideMark/>
          </w:tcPr>
          <w:p w14:paraId="3152AF97"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20.45</w:t>
            </w:r>
          </w:p>
        </w:tc>
        <w:tc>
          <w:tcPr>
            <w:tcW w:w="2137" w:type="dxa"/>
            <w:tcBorders>
              <w:top w:val="nil"/>
              <w:left w:val="nil"/>
              <w:bottom w:val="nil"/>
              <w:right w:val="nil"/>
            </w:tcBorders>
            <w:shd w:val="clear" w:color="auto" w:fill="auto"/>
            <w:noWrap/>
            <w:vAlign w:val="bottom"/>
            <w:hideMark/>
          </w:tcPr>
          <w:p w14:paraId="4C270920"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97.68</w:t>
            </w:r>
          </w:p>
        </w:tc>
        <w:tc>
          <w:tcPr>
            <w:tcW w:w="1316" w:type="dxa"/>
            <w:tcBorders>
              <w:top w:val="nil"/>
              <w:left w:val="nil"/>
              <w:bottom w:val="nil"/>
              <w:right w:val="nil"/>
            </w:tcBorders>
            <w:shd w:val="clear" w:color="auto" w:fill="auto"/>
            <w:noWrap/>
            <w:vAlign w:val="bottom"/>
            <w:hideMark/>
          </w:tcPr>
          <w:p w14:paraId="1095DF3A"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97.19</w:t>
            </w:r>
          </w:p>
        </w:tc>
        <w:tc>
          <w:tcPr>
            <w:tcW w:w="1379" w:type="dxa"/>
            <w:tcBorders>
              <w:top w:val="nil"/>
              <w:left w:val="nil"/>
              <w:bottom w:val="nil"/>
              <w:right w:val="nil"/>
            </w:tcBorders>
            <w:shd w:val="clear" w:color="auto" w:fill="auto"/>
            <w:noWrap/>
            <w:vAlign w:val="bottom"/>
            <w:hideMark/>
          </w:tcPr>
          <w:p w14:paraId="60A17C4D"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92.77</w:t>
            </w:r>
          </w:p>
        </w:tc>
      </w:tr>
      <w:tr w:rsidR="008E3F86" w:rsidRPr="00BE272B" w14:paraId="4A8D93EE" w14:textId="77777777" w:rsidTr="00BE272B">
        <w:trPr>
          <w:trHeight w:val="482"/>
        </w:trPr>
        <w:tc>
          <w:tcPr>
            <w:tcW w:w="857" w:type="dxa"/>
            <w:tcBorders>
              <w:top w:val="nil"/>
              <w:left w:val="nil"/>
              <w:bottom w:val="nil"/>
              <w:right w:val="nil"/>
            </w:tcBorders>
            <w:shd w:val="clear" w:color="auto" w:fill="auto"/>
            <w:noWrap/>
            <w:vAlign w:val="bottom"/>
            <w:hideMark/>
          </w:tcPr>
          <w:p w14:paraId="2DA5C983"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LS02</w:t>
            </w:r>
          </w:p>
        </w:tc>
        <w:tc>
          <w:tcPr>
            <w:tcW w:w="997" w:type="dxa"/>
            <w:tcBorders>
              <w:top w:val="nil"/>
              <w:left w:val="nil"/>
              <w:bottom w:val="nil"/>
              <w:right w:val="nil"/>
            </w:tcBorders>
            <w:shd w:val="clear" w:color="auto" w:fill="auto"/>
            <w:noWrap/>
            <w:vAlign w:val="bottom"/>
            <w:hideMark/>
          </w:tcPr>
          <w:p w14:paraId="4C306980" w14:textId="77777777" w:rsidR="008E3F86" w:rsidRPr="00BE272B" w:rsidRDefault="008E3F86" w:rsidP="00BE272B">
            <w:pPr>
              <w:spacing w:after="0" w:line="240" w:lineRule="auto"/>
              <w:jc w:val="center"/>
              <w:rPr>
                <w:rFonts w:ascii="Times New Roman" w:eastAsia="Times New Roman" w:hAnsi="Times New Roman" w:cs="Times New Roman"/>
                <w:sz w:val="24"/>
                <w:szCs w:val="24"/>
              </w:rPr>
            </w:pPr>
            <w:r w:rsidRPr="00BE272B">
              <w:rPr>
                <w:rFonts w:ascii="Times New Roman" w:eastAsia="Times New Roman" w:hAnsi="Times New Roman" w:cs="Times New Roman"/>
                <w:sz w:val="24"/>
                <w:szCs w:val="24"/>
              </w:rPr>
              <w:t>lean</w:t>
            </w:r>
          </w:p>
        </w:tc>
        <w:tc>
          <w:tcPr>
            <w:tcW w:w="1914" w:type="dxa"/>
            <w:tcBorders>
              <w:top w:val="nil"/>
              <w:left w:val="nil"/>
              <w:bottom w:val="nil"/>
              <w:right w:val="nil"/>
            </w:tcBorders>
            <w:shd w:val="clear" w:color="auto" w:fill="auto"/>
            <w:noWrap/>
            <w:vAlign w:val="bottom"/>
            <w:hideMark/>
          </w:tcPr>
          <w:p w14:paraId="784C3534" w14:textId="77777777" w:rsidR="008E3F86" w:rsidRPr="00BE272B" w:rsidRDefault="008E3F86" w:rsidP="00BE272B">
            <w:pPr>
              <w:spacing w:after="0" w:line="240" w:lineRule="auto"/>
              <w:jc w:val="center"/>
              <w:rPr>
                <w:rFonts w:ascii="Times New Roman" w:eastAsia="Times New Roman" w:hAnsi="Times New Roman" w:cs="Times New Roman"/>
                <w:sz w:val="24"/>
                <w:szCs w:val="24"/>
              </w:rPr>
            </w:pPr>
            <w:r w:rsidRPr="00BE272B">
              <w:rPr>
                <w:rFonts w:ascii="Times New Roman" w:eastAsia="Times New Roman" w:hAnsi="Times New Roman" w:cs="Times New Roman"/>
                <w:sz w:val="24"/>
                <w:szCs w:val="24"/>
              </w:rPr>
              <w:t>215,033,259</w:t>
            </w:r>
          </w:p>
        </w:tc>
        <w:tc>
          <w:tcPr>
            <w:tcW w:w="1356" w:type="dxa"/>
            <w:tcBorders>
              <w:top w:val="nil"/>
              <w:left w:val="nil"/>
              <w:bottom w:val="nil"/>
              <w:right w:val="nil"/>
            </w:tcBorders>
            <w:shd w:val="clear" w:color="auto" w:fill="auto"/>
            <w:noWrap/>
            <w:vAlign w:val="bottom"/>
            <w:hideMark/>
          </w:tcPr>
          <w:p w14:paraId="1EA206B3"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17.51</w:t>
            </w:r>
          </w:p>
        </w:tc>
        <w:tc>
          <w:tcPr>
            <w:tcW w:w="2137" w:type="dxa"/>
            <w:tcBorders>
              <w:top w:val="nil"/>
              <w:left w:val="nil"/>
              <w:bottom w:val="nil"/>
              <w:right w:val="nil"/>
            </w:tcBorders>
            <w:shd w:val="clear" w:color="auto" w:fill="auto"/>
            <w:noWrap/>
            <w:vAlign w:val="bottom"/>
            <w:hideMark/>
          </w:tcPr>
          <w:p w14:paraId="48E7CFC7"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97.58</w:t>
            </w:r>
          </w:p>
        </w:tc>
        <w:tc>
          <w:tcPr>
            <w:tcW w:w="1316" w:type="dxa"/>
            <w:tcBorders>
              <w:top w:val="nil"/>
              <w:left w:val="nil"/>
              <w:bottom w:val="nil"/>
              <w:right w:val="nil"/>
            </w:tcBorders>
            <w:shd w:val="clear" w:color="auto" w:fill="auto"/>
            <w:noWrap/>
            <w:vAlign w:val="bottom"/>
            <w:hideMark/>
          </w:tcPr>
          <w:p w14:paraId="001ADB77"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97.10</w:t>
            </w:r>
          </w:p>
        </w:tc>
        <w:tc>
          <w:tcPr>
            <w:tcW w:w="1379" w:type="dxa"/>
            <w:tcBorders>
              <w:top w:val="nil"/>
              <w:left w:val="nil"/>
              <w:bottom w:val="nil"/>
              <w:right w:val="nil"/>
            </w:tcBorders>
            <w:shd w:val="clear" w:color="auto" w:fill="auto"/>
            <w:noWrap/>
            <w:vAlign w:val="bottom"/>
            <w:hideMark/>
          </w:tcPr>
          <w:p w14:paraId="2162135D"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92.79</w:t>
            </w:r>
          </w:p>
        </w:tc>
      </w:tr>
      <w:tr w:rsidR="008E3F86" w:rsidRPr="00BE272B" w14:paraId="6CDA27C1" w14:textId="77777777" w:rsidTr="00BE272B">
        <w:trPr>
          <w:trHeight w:val="482"/>
        </w:trPr>
        <w:tc>
          <w:tcPr>
            <w:tcW w:w="857" w:type="dxa"/>
            <w:tcBorders>
              <w:top w:val="nil"/>
              <w:left w:val="nil"/>
              <w:bottom w:val="nil"/>
              <w:right w:val="nil"/>
            </w:tcBorders>
            <w:shd w:val="clear" w:color="auto" w:fill="auto"/>
            <w:noWrap/>
            <w:vAlign w:val="bottom"/>
            <w:hideMark/>
          </w:tcPr>
          <w:p w14:paraId="3470DBB7"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LS05</w:t>
            </w:r>
          </w:p>
        </w:tc>
        <w:tc>
          <w:tcPr>
            <w:tcW w:w="997" w:type="dxa"/>
            <w:tcBorders>
              <w:top w:val="nil"/>
              <w:left w:val="nil"/>
              <w:bottom w:val="nil"/>
              <w:right w:val="nil"/>
            </w:tcBorders>
            <w:shd w:val="clear" w:color="auto" w:fill="auto"/>
            <w:noWrap/>
            <w:vAlign w:val="bottom"/>
            <w:hideMark/>
          </w:tcPr>
          <w:p w14:paraId="68A9D58B" w14:textId="77777777" w:rsidR="008E3F86" w:rsidRPr="00BE272B" w:rsidRDefault="008E3F86" w:rsidP="00BE272B">
            <w:pPr>
              <w:spacing w:after="0" w:line="240" w:lineRule="auto"/>
              <w:jc w:val="center"/>
              <w:rPr>
                <w:rFonts w:ascii="Times New Roman" w:eastAsia="Times New Roman" w:hAnsi="Times New Roman" w:cs="Times New Roman"/>
                <w:sz w:val="24"/>
                <w:szCs w:val="24"/>
              </w:rPr>
            </w:pPr>
            <w:r w:rsidRPr="00BE272B">
              <w:rPr>
                <w:rFonts w:ascii="Times New Roman" w:eastAsia="Times New Roman" w:hAnsi="Times New Roman" w:cs="Times New Roman"/>
                <w:sz w:val="24"/>
                <w:szCs w:val="24"/>
              </w:rPr>
              <w:t>siscowet</w:t>
            </w:r>
          </w:p>
        </w:tc>
        <w:tc>
          <w:tcPr>
            <w:tcW w:w="1914" w:type="dxa"/>
            <w:tcBorders>
              <w:top w:val="nil"/>
              <w:left w:val="nil"/>
              <w:bottom w:val="nil"/>
              <w:right w:val="nil"/>
            </w:tcBorders>
            <w:shd w:val="clear" w:color="auto" w:fill="auto"/>
            <w:noWrap/>
            <w:vAlign w:val="bottom"/>
            <w:hideMark/>
          </w:tcPr>
          <w:p w14:paraId="56721C12" w14:textId="77777777" w:rsidR="008E3F86" w:rsidRPr="00BE272B" w:rsidRDefault="008E3F86" w:rsidP="00BE272B">
            <w:pPr>
              <w:spacing w:after="0" w:line="240" w:lineRule="auto"/>
              <w:jc w:val="center"/>
              <w:rPr>
                <w:rFonts w:ascii="Times New Roman" w:eastAsia="Times New Roman" w:hAnsi="Times New Roman" w:cs="Times New Roman"/>
                <w:sz w:val="24"/>
                <w:szCs w:val="24"/>
              </w:rPr>
            </w:pPr>
            <w:r w:rsidRPr="00BE272B">
              <w:rPr>
                <w:rFonts w:ascii="Times New Roman" w:eastAsia="Times New Roman" w:hAnsi="Times New Roman" w:cs="Times New Roman"/>
                <w:sz w:val="24"/>
                <w:szCs w:val="24"/>
              </w:rPr>
              <w:t>212,805,221</w:t>
            </w:r>
          </w:p>
        </w:tc>
        <w:tc>
          <w:tcPr>
            <w:tcW w:w="1356" w:type="dxa"/>
            <w:tcBorders>
              <w:top w:val="nil"/>
              <w:left w:val="nil"/>
              <w:bottom w:val="nil"/>
              <w:right w:val="nil"/>
            </w:tcBorders>
            <w:shd w:val="clear" w:color="auto" w:fill="auto"/>
            <w:noWrap/>
            <w:vAlign w:val="bottom"/>
            <w:hideMark/>
          </w:tcPr>
          <w:p w14:paraId="72ABD1ED"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17.12</w:t>
            </w:r>
          </w:p>
        </w:tc>
        <w:tc>
          <w:tcPr>
            <w:tcW w:w="2137" w:type="dxa"/>
            <w:tcBorders>
              <w:top w:val="nil"/>
              <w:left w:val="nil"/>
              <w:bottom w:val="nil"/>
              <w:right w:val="nil"/>
            </w:tcBorders>
            <w:shd w:val="clear" w:color="auto" w:fill="auto"/>
            <w:noWrap/>
            <w:vAlign w:val="bottom"/>
            <w:hideMark/>
          </w:tcPr>
          <w:p w14:paraId="44A166CF"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97.53</w:t>
            </w:r>
          </w:p>
        </w:tc>
        <w:tc>
          <w:tcPr>
            <w:tcW w:w="1316" w:type="dxa"/>
            <w:tcBorders>
              <w:top w:val="nil"/>
              <w:left w:val="nil"/>
              <w:bottom w:val="nil"/>
              <w:right w:val="nil"/>
            </w:tcBorders>
            <w:shd w:val="clear" w:color="auto" w:fill="auto"/>
            <w:noWrap/>
            <w:vAlign w:val="bottom"/>
            <w:hideMark/>
          </w:tcPr>
          <w:p w14:paraId="7EF1FAD2"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97.22</w:t>
            </w:r>
          </w:p>
        </w:tc>
        <w:tc>
          <w:tcPr>
            <w:tcW w:w="1379" w:type="dxa"/>
            <w:tcBorders>
              <w:top w:val="nil"/>
              <w:left w:val="nil"/>
              <w:bottom w:val="nil"/>
              <w:right w:val="nil"/>
            </w:tcBorders>
            <w:shd w:val="clear" w:color="auto" w:fill="auto"/>
            <w:noWrap/>
            <w:vAlign w:val="bottom"/>
            <w:hideMark/>
          </w:tcPr>
          <w:p w14:paraId="24305283"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92.81</w:t>
            </w:r>
          </w:p>
        </w:tc>
      </w:tr>
      <w:tr w:rsidR="008E3F86" w:rsidRPr="00BE272B" w14:paraId="499946F9" w14:textId="77777777" w:rsidTr="00BE272B">
        <w:trPr>
          <w:trHeight w:val="482"/>
        </w:trPr>
        <w:tc>
          <w:tcPr>
            <w:tcW w:w="857" w:type="dxa"/>
            <w:tcBorders>
              <w:top w:val="nil"/>
              <w:left w:val="nil"/>
              <w:bottom w:val="nil"/>
              <w:right w:val="nil"/>
            </w:tcBorders>
            <w:shd w:val="clear" w:color="auto" w:fill="auto"/>
            <w:noWrap/>
            <w:vAlign w:val="bottom"/>
            <w:hideMark/>
          </w:tcPr>
          <w:p w14:paraId="083411D9"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LS07</w:t>
            </w:r>
          </w:p>
        </w:tc>
        <w:tc>
          <w:tcPr>
            <w:tcW w:w="997" w:type="dxa"/>
            <w:tcBorders>
              <w:top w:val="nil"/>
              <w:left w:val="nil"/>
              <w:bottom w:val="nil"/>
              <w:right w:val="nil"/>
            </w:tcBorders>
            <w:shd w:val="clear" w:color="auto" w:fill="auto"/>
            <w:noWrap/>
            <w:vAlign w:val="bottom"/>
            <w:hideMark/>
          </w:tcPr>
          <w:p w14:paraId="509D79B0" w14:textId="77777777" w:rsidR="008E3F86" w:rsidRPr="00BE272B" w:rsidRDefault="008E3F86" w:rsidP="00BE272B">
            <w:pPr>
              <w:spacing w:after="0" w:line="240" w:lineRule="auto"/>
              <w:jc w:val="center"/>
              <w:rPr>
                <w:rFonts w:ascii="Times New Roman" w:eastAsia="Times New Roman" w:hAnsi="Times New Roman" w:cs="Times New Roman"/>
                <w:sz w:val="24"/>
                <w:szCs w:val="24"/>
              </w:rPr>
            </w:pPr>
            <w:r w:rsidRPr="00BE272B">
              <w:rPr>
                <w:rFonts w:ascii="Times New Roman" w:eastAsia="Times New Roman" w:hAnsi="Times New Roman" w:cs="Times New Roman"/>
                <w:sz w:val="24"/>
                <w:szCs w:val="24"/>
              </w:rPr>
              <w:t>lean</w:t>
            </w:r>
          </w:p>
        </w:tc>
        <w:tc>
          <w:tcPr>
            <w:tcW w:w="1914" w:type="dxa"/>
            <w:tcBorders>
              <w:top w:val="nil"/>
              <w:left w:val="nil"/>
              <w:bottom w:val="nil"/>
              <w:right w:val="nil"/>
            </w:tcBorders>
            <w:shd w:val="clear" w:color="auto" w:fill="auto"/>
            <w:noWrap/>
            <w:vAlign w:val="bottom"/>
            <w:hideMark/>
          </w:tcPr>
          <w:p w14:paraId="44523632" w14:textId="77777777" w:rsidR="008E3F86" w:rsidRPr="00BE272B" w:rsidRDefault="008E3F86" w:rsidP="00BE272B">
            <w:pPr>
              <w:spacing w:after="0" w:line="240" w:lineRule="auto"/>
              <w:jc w:val="center"/>
              <w:rPr>
                <w:rFonts w:ascii="Times New Roman" w:eastAsia="Times New Roman" w:hAnsi="Times New Roman" w:cs="Times New Roman"/>
                <w:sz w:val="24"/>
                <w:szCs w:val="24"/>
              </w:rPr>
            </w:pPr>
            <w:r w:rsidRPr="00BE272B">
              <w:rPr>
                <w:rFonts w:ascii="Times New Roman" w:eastAsia="Times New Roman" w:hAnsi="Times New Roman" w:cs="Times New Roman"/>
                <w:sz w:val="24"/>
                <w:szCs w:val="24"/>
              </w:rPr>
              <w:t>197,718,905</w:t>
            </w:r>
          </w:p>
        </w:tc>
        <w:tc>
          <w:tcPr>
            <w:tcW w:w="1356" w:type="dxa"/>
            <w:tcBorders>
              <w:top w:val="nil"/>
              <w:left w:val="nil"/>
              <w:bottom w:val="nil"/>
              <w:right w:val="nil"/>
            </w:tcBorders>
            <w:shd w:val="clear" w:color="auto" w:fill="auto"/>
            <w:noWrap/>
            <w:vAlign w:val="bottom"/>
            <w:hideMark/>
          </w:tcPr>
          <w:p w14:paraId="20F5ED2A"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16.30</w:t>
            </w:r>
          </w:p>
        </w:tc>
        <w:tc>
          <w:tcPr>
            <w:tcW w:w="2137" w:type="dxa"/>
            <w:tcBorders>
              <w:top w:val="nil"/>
              <w:left w:val="nil"/>
              <w:bottom w:val="nil"/>
              <w:right w:val="nil"/>
            </w:tcBorders>
            <w:shd w:val="clear" w:color="auto" w:fill="auto"/>
            <w:noWrap/>
            <w:vAlign w:val="bottom"/>
            <w:hideMark/>
          </w:tcPr>
          <w:p w14:paraId="1598254C"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97.58</w:t>
            </w:r>
          </w:p>
        </w:tc>
        <w:tc>
          <w:tcPr>
            <w:tcW w:w="1316" w:type="dxa"/>
            <w:tcBorders>
              <w:top w:val="nil"/>
              <w:left w:val="nil"/>
              <w:bottom w:val="nil"/>
              <w:right w:val="nil"/>
            </w:tcBorders>
            <w:shd w:val="clear" w:color="auto" w:fill="auto"/>
            <w:noWrap/>
            <w:vAlign w:val="bottom"/>
            <w:hideMark/>
          </w:tcPr>
          <w:p w14:paraId="08DBA190"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97.07</w:t>
            </w:r>
          </w:p>
        </w:tc>
        <w:tc>
          <w:tcPr>
            <w:tcW w:w="1379" w:type="dxa"/>
            <w:tcBorders>
              <w:top w:val="nil"/>
              <w:left w:val="nil"/>
              <w:bottom w:val="nil"/>
              <w:right w:val="nil"/>
            </w:tcBorders>
            <w:shd w:val="clear" w:color="auto" w:fill="auto"/>
            <w:noWrap/>
            <w:vAlign w:val="bottom"/>
            <w:hideMark/>
          </w:tcPr>
          <w:p w14:paraId="6CD1D9B1"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92.68</w:t>
            </w:r>
          </w:p>
        </w:tc>
      </w:tr>
      <w:tr w:rsidR="008E3F86" w:rsidRPr="00BE272B" w14:paraId="49C58147" w14:textId="77777777" w:rsidTr="00BE272B">
        <w:trPr>
          <w:trHeight w:val="482"/>
        </w:trPr>
        <w:tc>
          <w:tcPr>
            <w:tcW w:w="857" w:type="dxa"/>
            <w:tcBorders>
              <w:top w:val="nil"/>
              <w:left w:val="nil"/>
              <w:bottom w:val="nil"/>
              <w:right w:val="nil"/>
            </w:tcBorders>
            <w:shd w:val="clear" w:color="auto" w:fill="auto"/>
            <w:noWrap/>
            <w:vAlign w:val="bottom"/>
            <w:hideMark/>
          </w:tcPr>
          <w:p w14:paraId="1844990C"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LS08</w:t>
            </w:r>
          </w:p>
        </w:tc>
        <w:tc>
          <w:tcPr>
            <w:tcW w:w="997" w:type="dxa"/>
            <w:tcBorders>
              <w:top w:val="nil"/>
              <w:left w:val="nil"/>
              <w:bottom w:val="nil"/>
              <w:right w:val="nil"/>
            </w:tcBorders>
            <w:shd w:val="clear" w:color="auto" w:fill="auto"/>
            <w:noWrap/>
            <w:vAlign w:val="bottom"/>
            <w:hideMark/>
          </w:tcPr>
          <w:p w14:paraId="1AB02BFE" w14:textId="77777777" w:rsidR="008E3F86" w:rsidRPr="00BE272B" w:rsidRDefault="008E3F86" w:rsidP="00BE272B">
            <w:pPr>
              <w:spacing w:after="0" w:line="240" w:lineRule="auto"/>
              <w:jc w:val="center"/>
              <w:rPr>
                <w:rFonts w:ascii="Times New Roman" w:eastAsia="Times New Roman" w:hAnsi="Times New Roman" w:cs="Times New Roman"/>
                <w:sz w:val="24"/>
                <w:szCs w:val="24"/>
              </w:rPr>
            </w:pPr>
            <w:r w:rsidRPr="00BE272B">
              <w:rPr>
                <w:rFonts w:ascii="Times New Roman" w:eastAsia="Times New Roman" w:hAnsi="Times New Roman" w:cs="Times New Roman"/>
                <w:sz w:val="24"/>
                <w:szCs w:val="24"/>
              </w:rPr>
              <w:t>siscowet</w:t>
            </w:r>
          </w:p>
        </w:tc>
        <w:tc>
          <w:tcPr>
            <w:tcW w:w="1914" w:type="dxa"/>
            <w:tcBorders>
              <w:top w:val="nil"/>
              <w:left w:val="nil"/>
              <w:bottom w:val="nil"/>
              <w:right w:val="nil"/>
            </w:tcBorders>
            <w:shd w:val="clear" w:color="auto" w:fill="auto"/>
            <w:noWrap/>
            <w:vAlign w:val="bottom"/>
            <w:hideMark/>
          </w:tcPr>
          <w:p w14:paraId="73945F73" w14:textId="77777777" w:rsidR="008E3F86" w:rsidRPr="00BE272B" w:rsidRDefault="008E3F86" w:rsidP="00BE272B">
            <w:pPr>
              <w:spacing w:after="0" w:line="240" w:lineRule="auto"/>
              <w:jc w:val="center"/>
              <w:rPr>
                <w:rFonts w:ascii="Times New Roman" w:eastAsia="Times New Roman" w:hAnsi="Times New Roman" w:cs="Times New Roman"/>
                <w:sz w:val="24"/>
                <w:szCs w:val="24"/>
              </w:rPr>
            </w:pPr>
            <w:r w:rsidRPr="00BE272B">
              <w:rPr>
                <w:rFonts w:ascii="Times New Roman" w:eastAsia="Times New Roman" w:hAnsi="Times New Roman" w:cs="Times New Roman"/>
                <w:sz w:val="24"/>
                <w:szCs w:val="24"/>
              </w:rPr>
              <w:t>206,829,006</w:t>
            </w:r>
          </w:p>
        </w:tc>
        <w:tc>
          <w:tcPr>
            <w:tcW w:w="1356" w:type="dxa"/>
            <w:tcBorders>
              <w:top w:val="nil"/>
              <w:left w:val="nil"/>
              <w:bottom w:val="nil"/>
              <w:right w:val="nil"/>
            </w:tcBorders>
            <w:shd w:val="clear" w:color="auto" w:fill="auto"/>
            <w:noWrap/>
            <w:vAlign w:val="bottom"/>
            <w:hideMark/>
          </w:tcPr>
          <w:p w14:paraId="1E1EB71D"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16.78</w:t>
            </w:r>
          </w:p>
        </w:tc>
        <w:tc>
          <w:tcPr>
            <w:tcW w:w="2137" w:type="dxa"/>
            <w:tcBorders>
              <w:top w:val="nil"/>
              <w:left w:val="nil"/>
              <w:bottom w:val="nil"/>
              <w:right w:val="nil"/>
            </w:tcBorders>
            <w:shd w:val="clear" w:color="auto" w:fill="auto"/>
            <w:noWrap/>
            <w:vAlign w:val="bottom"/>
            <w:hideMark/>
          </w:tcPr>
          <w:p w14:paraId="1B63A296"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97.41</w:t>
            </w:r>
          </w:p>
        </w:tc>
        <w:tc>
          <w:tcPr>
            <w:tcW w:w="1316" w:type="dxa"/>
            <w:tcBorders>
              <w:top w:val="nil"/>
              <w:left w:val="nil"/>
              <w:bottom w:val="nil"/>
              <w:right w:val="nil"/>
            </w:tcBorders>
            <w:shd w:val="clear" w:color="auto" w:fill="auto"/>
            <w:noWrap/>
            <w:vAlign w:val="bottom"/>
            <w:hideMark/>
          </w:tcPr>
          <w:p w14:paraId="5861202B"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97.32</w:t>
            </w:r>
          </w:p>
        </w:tc>
        <w:tc>
          <w:tcPr>
            <w:tcW w:w="1379" w:type="dxa"/>
            <w:tcBorders>
              <w:top w:val="nil"/>
              <w:left w:val="nil"/>
              <w:bottom w:val="nil"/>
              <w:right w:val="nil"/>
            </w:tcBorders>
            <w:shd w:val="clear" w:color="auto" w:fill="auto"/>
            <w:noWrap/>
            <w:vAlign w:val="bottom"/>
            <w:hideMark/>
          </w:tcPr>
          <w:p w14:paraId="211BFCFF"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92.98</w:t>
            </w:r>
          </w:p>
        </w:tc>
      </w:tr>
      <w:tr w:rsidR="008E3F86" w:rsidRPr="00BE272B" w14:paraId="300F045B" w14:textId="77777777" w:rsidTr="00BE272B">
        <w:trPr>
          <w:trHeight w:val="482"/>
        </w:trPr>
        <w:tc>
          <w:tcPr>
            <w:tcW w:w="857" w:type="dxa"/>
            <w:tcBorders>
              <w:top w:val="nil"/>
              <w:left w:val="nil"/>
              <w:bottom w:val="single" w:sz="8" w:space="0" w:color="auto"/>
              <w:right w:val="nil"/>
            </w:tcBorders>
            <w:shd w:val="clear" w:color="auto" w:fill="auto"/>
            <w:noWrap/>
            <w:vAlign w:val="bottom"/>
            <w:hideMark/>
          </w:tcPr>
          <w:p w14:paraId="38FD54F0"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LS09</w:t>
            </w:r>
          </w:p>
        </w:tc>
        <w:tc>
          <w:tcPr>
            <w:tcW w:w="997" w:type="dxa"/>
            <w:tcBorders>
              <w:top w:val="nil"/>
              <w:left w:val="nil"/>
              <w:bottom w:val="single" w:sz="8" w:space="0" w:color="auto"/>
              <w:right w:val="nil"/>
            </w:tcBorders>
            <w:shd w:val="clear" w:color="auto" w:fill="auto"/>
            <w:noWrap/>
            <w:vAlign w:val="bottom"/>
            <w:hideMark/>
          </w:tcPr>
          <w:p w14:paraId="69B0545A"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siscowet</w:t>
            </w:r>
          </w:p>
        </w:tc>
        <w:tc>
          <w:tcPr>
            <w:tcW w:w="1914" w:type="dxa"/>
            <w:tcBorders>
              <w:top w:val="nil"/>
              <w:left w:val="nil"/>
              <w:bottom w:val="single" w:sz="8" w:space="0" w:color="auto"/>
              <w:right w:val="nil"/>
            </w:tcBorders>
            <w:shd w:val="clear" w:color="auto" w:fill="auto"/>
            <w:noWrap/>
            <w:vAlign w:val="bottom"/>
            <w:hideMark/>
          </w:tcPr>
          <w:p w14:paraId="2CA0E061"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209,119,345</w:t>
            </w:r>
          </w:p>
        </w:tc>
        <w:tc>
          <w:tcPr>
            <w:tcW w:w="1356" w:type="dxa"/>
            <w:tcBorders>
              <w:top w:val="nil"/>
              <w:left w:val="nil"/>
              <w:bottom w:val="single" w:sz="8" w:space="0" w:color="auto"/>
              <w:right w:val="nil"/>
            </w:tcBorders>
            <w:shd w:val="clear" w:color="auto" w:fill="auto"/>
            <w:noWrap/>
            <w:vAlign w:val="bottom"/>
            <w:hideMark/>
          </w:tcPr>
          <w:p w14:paraId="32CCC15B"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16.96</w:t>
            </w:r>
          </w:p>
        </w:tc>
        <w:tc>
          <w:tcPr>
            <w:tcW w:w="2137" w:type="dxa"/>
            <w:tcBorders>
              <w:top w:val="nil"/>
              <w:left w:val="nil"/>
              <w:bottom w:val="single" w:sz="8" w:space="0" w:color="auto"/>
              <w:right w:val="nil"/>
            </w:tcBorders>
            <w:shd w:val="clear" w:color="auto" w:fill="auto"/>
            <w:noWrap/>
            <w:vAlign w:val="bottom"/>
            <w:hideMark/>
          </w:tcPr>
          <w:p w14:paraId="74228AE9"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97.22</w:t>
            </w:r>
          </w:p>
        </w:tc>
        <w:tc>
          <w:tcPr>
            <w:tcW w:w="1316" w:type="dxa"/>
            <w:tcBorders>
              <w:top w:val="nil"/>
              <w:left w:val="nil"/>
              <w:bottom w:val="single" w:sz="8" w:space="0" w:color="auto"/>
              <w:right w:val="nil"/>
            </w:tcBorders>
            <w:shd w:val="clear" w:color="auto" w:fill="auto"/>
            <w:noWrap/>
            <w:vAlign w:val="bottom"/>
            <w:hideMark/>
          </w:tcPr>
          <w:p w14:paraId="6C37F817"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97.39</w:t>
            </w:r>
          </w:p>
        </w:tc>
        <w:tc>
          <w:tcPr>
            <w:tcW w:w="1379" w:type="dxa"/>
            <w:tcBorders>
              <w:top w:val="nil"/>
              <w:left w:val="nil"/>
              <w:bottom w:val="single" w:sz="8" w:space="0" w:color="auto"/>
              <w:right w:val="nil"/>
            </w:tcBorders>
            <w:shd w:val="clear" w:color="auto" w:fill="auto"/>
            <w:noWrap/>
            <w:vAlign w:val="bottom"/>
            <w:hideMark/>
          </w:tcPr>
          <w:p w14:paraId="3A35767A"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r w:rsidRPr="00BE272B">
              <w:rPr>
                <w:rFonts w:ascii="Times New Roman" w:eastAsia="Times New Roman" w:hAnsi="Times New Roman" w:cs="Times New Roman"/>
                <w:color w:val="000000"/>
                <w:sz w:val="24"/>
                <w:szCs w:val="24"/>
              </w:rPr>
              <w:t>93.97</w:t>
            </w:r>
          </w:p>
        </w:tc>
      </w:tr>
      <w:tr w:rsidR="008E3F86" w:rsidRPr="00BE272B" w14:paraId="292FBAE4" w14:textId="77777777" w:rsidTr="00BE272B">
        <w:trPr>
          <w:trHeight w:val="482"/>
        </w:trPr>
        <w:tc>
          <w:tcPr>
            <w:tcW w:w="857" w:type="dxa"/>
            <w:tcBorders>
              <w:top w:val="nil"/>
              <w:left w:val="nil"/>
              <w:bottom w:val="nil"/>
              <w:right w:val="nil"/>
            </w:tcBorders>
            <w:shd w:val="clear" w:color="auto" w:fill="auto"/>
            <w:noWrap/>
            <w:vAlign w:val="bottom"/>
            <w:hideMark/>
          </w:tcPr>
          <w:p w14:paraId="4B26EF53" w14:textId="77777777" w:rsidR="008E3F86" w:rsidRPr="00BE272B" w:rsidRDefault="008E3F86" w:rsidP="00BE272B">
            <w:pPr>
              <w:spacing w:after="0" w:line="240" w:lineRule="auto"/>
              <w:jc w:val="center"/>
              <w:rPr>
                <w:rFonts w:ascii="Times New Roman" w:eastAsia="Times New Roman" w:hAnsi="Times New Roman" w:cs="Times New Roman"/>
                <w:color w:val="000000"/>
                <w:sz w:val="24"/>
                <w:szCs w:val="24"/>
              </w:rPr>
            </w:pPr>
          </w:p>
        </w:tc>
        <w:tc>
          <w:tcPr>
            <w:tcW w:w="997" w:type="dxa"/>
            <w:tcBorders>
              <w:top w:val="nil"/>
              <w:left w:val="nil"/>
              <w:bottom w:val="nil"/>
              <w:right w:val="nil"/>
            </w:tcBorders>
            <w:shd w:val="clear" w:color="auto" w:fill="auto"/>
            <w:noWrap/>
            <w:vAlign w:val="bottom"/>
            <w:hideMark/>
          </w:tcPr>
          <w:p w14:paraId="2FB81BF2" w14:textId="77777777" w:rsidR="008E3F86" w:rsidRPr="00BE272B" w:rsidRDefault="008E3F86" w:rsidP="00BE272B">
            <w:pPr>
              <w:spacing w:after="0" w:line="240" w:lineRule="auto"/>
              <w:rPr>
                <w:rFonts w:ascii="Times New Roman" w:eastAsia="Times New Roman" w:hAnsi="Times New Roman" w:cs="Times New Roman"/>
                <w:sz w:val="20"/>
                <w:szCs w:val="20"/>
              </w:rPr>
            </w:pPr>
          </w:p>
        </w:tc>
        <w:tc>
          <w:tcPr>
            <w:tcW w:w="1914" w:type="dxa"/>
            <w:tcBorders>
              <w:top w:val="nil"/>
              <w:left w:val="nil"/>
              <w:bottom w:val="nil"/>
              <w:right w:val="nil"/>
            </w:tcBorders>
            <w:shd w:val="clear" w:color="auto" w:fill="auto"/>
            <w:noWrap/>
            <w:vAlign w:val="bottom"/>
            <w:hideMark/>
          </w:tcPr>
          <w:p w14:paraId="4514CFC1" w14:textId="77777777" w:rsidR="008E3F86" w:rsidRPr="00BE272B" w:rsidRDefault="008E3F86" w:rsidP="00BE272B">
            <w:pPr>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4A730BD5" w14:textId="77777777" w:rsidR="008E3F86" w:rsidRPr="00BE272B" w:rsidRDefault="008E3F86" w:rsidP="00BE272B">
            <w:pPr>
              <w:spacing w:after="0" w:line="240" w:lineRule="auto"/>
              <w:jc w:val="center"/>
              <w:rPr>
                <w:rFonts w:ascii="Times New Roman" w:eastAsia="Times New Roman" w:hAnsi="Times New Roman" w:cs="Times New Roman"/>
                <w:sz w:val="20"/>
                <w:szCs w:val="20"/>
              </w:rPr>
            </w:pPr>
          </w:p>
        </w:tc>
        <w:tc>
          <w:tcPr>
            <w:tcW w:w="2137" w:type="dxa"/>
            <w:tcBorders>
              <w:top w:val="nil"/>
              <w:left w:val="nil"/>
              <w:bottom w:val="nil"/>
              <w:right w:val="nil"/>
            </w:tcBorders>
            <w:shd w:val="clear" w:color="auto" w:fill="auto"/>
            <w:noWrap/>
            <w:vAlign w:val="bottom"/>
            <w:hideMark/>
          </w:tcPr>
          <w:p w14:paraId="3A99D9B9" w14:textId="77777777" w:rsidR="008E3F86" w:rsidRPr="00BE272B" w:rsidRDefault="008E3F86" w:rsidP="00BE272B">
            <w:pPr>
              <w:spacing w:after="0" w:line="240" w:lineRule="auto"/>
              <w:rPr>
                <w:rFonts w:ascii="Times New Roman" w:eastAsia="Times New Roman" w:hAnsi="Times New Roman" w:cs="Times New Roman"/>
                <w:sz w:val="20"/>
                <w:szCs w:val="20"/>
              </w:rPr>
            </w:pPr>
          </w:p>
        </w:tc>
        <w:tc>
          <w:tcPr>
            <w:tcW w:w="1316" w:type="dxa"/>
            <w:tcBorders>
              <w:top w:val="nil"/>
              <w:left w:val="nil"/>
              <w:bottom w:val="nil"/>
              <w:right w:val="nil"/>
            </w:tcBorders>
            <w:shd w:val="clear" w:color="auto" w:fill="auto"/>
            <w:noWrap/>
            <w:vAlign w:val="bottom"/>
            <w:hideMark/>
          </w:tcPr>
          <w:p w14:paraId="3B4264E6" w14:textId="77777777" w:rsidR="008E3F86" w:rsidRPr="00BE272B" w:rsidRDefault="008E3F86" w:rsidP="00BE272B">
            <w:pPr>
              <w:spacing w:after="0" w:line="240" w:lineRule="auto"/>
              <w:jc w:val="right"/>
              <w:rPr>
                <w:rFonts w:ascii="Times New Roman" w:eastAsia="Times New Roman" w:hAnsi="Times New Roman" w:cs="Times New Roman"/>
                <w:sz w:val="20"/>
                <w:szCs w:val="20"/>
              </w:rPr>
            </w:pPr>
          </w:p>
        </w:tc>
        <w:tc>
          <w:tcPr>
            <w:tcW w:w="1379" w:type="dxa"/>
            <w:tcBorders>
              <w:top w:val="nil"/>
              <w:left w:val="nil"/>
              <w:bottom w:val="nil"/>
              <w:right w:val="nil"/>
            </w:tcBorders>
            <w:shd w:val="clear" w:color="auto" w:fill="auto"/>
            <w:noWrap/>
            <w:vAlign w:val="bottom"/>
            <w:hideMark/>
          </w:tcPr>
          <w:p w14:paraId="7D25AB76" w14:textId="77777777" w:rsidR="008E3F86" w:rsidRPr="00BE272B" w:rsidRDefault="008E3F86" w:rsidP="00BE272B">
            <w:pPr>
              <w:spacing w:after="0" w:line="240" w:lineRule="auto"/>
              <w:rPr>
                <w:rFonts w:ascii="Times New Roman" w:eastAsia="Times New Roman" w:hAnsi="Times New Roman" w:cs="Times New Roman"/>
                <w:sz w:val="20"/>
                <w:szCs w:val="20"/>
              </w:rPr>
            </w:pPr>
          </w:p>
        </w:tc>
      </w:tr>
    </w:tbl>
    <w:p w14:paraId="27217B65" w14:textId="77777777" w:rsidR="008E3F86" w:rsidRDefault="008E3F86" w:rsidP="00B312A6">
      <w:pPr>
        <w:pStyle w:val="NoSpacing"/>
        <w:spacing w:line="480" w:lineRule="auto"/>
        <w:jc w:val="both"/>
        <w:rPr>
          <w:rFonts w:ascii="Times New Roman" w:hAnsi="Times New Roman" w:cs="Times New Roman"/>
          <w:sz w:val="24"/>
          <w:szCs w:val="24"/>
        </w:rPr>
      </w:pPr>
    </w:p>
    <w:p w14:paraId="4A879EDE" w14:textId="77777777" w:rsidR="008E3F86" w:rsidRDefault="008E3F86" w:rsidP="00B312A6">
      <w:pPr>
        <w:pStyle w:val="NoSpacing"/>
        <w:spacing w:line="480" w:lineRule="auto"/>
        <w:jc w:val="both"/>
        <w:rPr>
          <w:rFonts w:ascii="Times New Roman" w:hAnsi="Times New Roman" w:cs="Times New Roman"/>
          <w:sz w:val="24"/>
          <w:szCs w:val="24"/>
        </w:rPr>
      </w:pPr>
    </w:p>
    <w:p w14:paraId="4FE687EF" w14:textId="77777777" w:rsidR="008E3F86" w:rsidRDefault="008E3F86" w:rsidP="00B312A6">
      <w:pPr>
        <w:pStyle w:val="NoSpacing"/>
        <w:spacing w:line="480" w:lineRule="auto"/>
        <w:jc w:val="both"/>
        <w:rPr>
          <w:rFonts w:ascii="Times New Roman" w:hAnsi="Times New Roman" w:cs="Times New Roman"/>
          <w:sz w:val="24"/>
          <w:szCs w:val="24"/>
        </w:rPr>
      </w:pPr>
    </w:p>
    <w:p w14:paraId="59F9BB22" w14:textId="77777777" w:rsidR="008E3F86" w:rsidRDefault="008E3F86" w:rsidP="00B312A6">
      <w:pPr>
        <w:pStyle w:val="NoSpacing"/>
        <w:spacing w:line="480" w:lineRule="auto"/>
        <w:jc w:val="both"/>
        <w:rPr>
          <w:rFonts w:ascii="Times New Roman" w:hAnsi="Times New Roman" w:cs="Times New Roman"/>
          <w:sz w:val="24"/>
          <w:szCs w:val="24"/>
        </w:rPr>
      </w:pPr>
    </w:p>
    <w:p w14:paraId="5C8CE2FD" w14:textId="77777777" w:rsidR="008E3F86" w:rsidRDefault="008E3F86" w:rsidP="00B312A6">
      <w:pPr>
        <w:pStyle w:val="NoSpacing"/>
        <w:spacing w:line="480" w:lineRule="auto"/>
        <w:jc w:val="both"/>
        <w:rPr>
          <w:rFonts w:ascii="Times New Roman" w:hAnsi="Times New Roman" w:cs="Times New Roman"/>
          <w:sz w:val="24"/>
          <w:szCs w:val="24"/>
        </w:rPr>
      </w:pPr>
    </w:p>
    <w:p w14:paraId="23ECE35F" w14:textId="77777777" w:rsidR="008E3F86" w:rsidRPr="009736EF" w:rsidRDefault="008E3F86" w:rsidP="00B312A6">
      <w:pPr>
        <w:pStyle w:val="NoSpacing"/>
        <w:spacing w:line="480" w:lineRule="auto"/>
        <w:jc w:val="both"/>
        <w:rPr>
          <w:rFonts w:ascii="Times New Roman" w:hAnsi="Times New Roman" w:cs="Times New Roman"/>
          <w:sz w:val="24"/>
          <w:szCs w:val="24"/>
        </w:rPr>
      </w:pPr>
    </w:p>
    <w:p w14:paraId="51DB76B9" w14:textId="77777777" w:rsidR="008E3F86" w:rsidRPr="009736EF" w:rsidRDefault="008E3F86" w:rsidP="00B312A6">
      <w:pPr>
        <w:pStyle w:val="NoSpacing"/>
        <w:spacing w:line="480" w:lineRule="auto"/>
        <w:jc w:val="both"/>
        <w:rPr>
          <w:rFonts w:ascii="Times New Roman" w:hAnsi="Times New Roman" w:cs="Times New Roman"/>
          <w:sz w:val="24"/>
          <w:szCs w:val="24"/>
        </w:rPr>
      </w:pPr>
      <w:r w:rsidRPr="009736EF">
        <w:rPr>
          <w:rFonts w:ascii="Times New Roman" w:hAnsi="Times New Roman" w:cs="Times New Roman"/>
          <w:noProof/>
          <w:sz w:val="24"/>
          <w:szCs w:val="24"/>
        </w:rPr>
        <w:lastRenderedPageBreak/>
        <w:drawing>
          <wp:inline distT="0" distB="0" distL="0" distR="0" wp14:anchorId="27EF8194" wp14:editId="2A4AD3AC">
            <wp:extent cx="5943600" cy="4455160"/>
            <wp:effectExtent l="19050" t="19050" r="1905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solidFill>
                        <a:schemeClr val="tx1"/>
                      </a:solidFill>
                    </a:ln>
                  </pic:spPr>
                </pic:pic>
              </a:graphicData>
            </a:graphic>
          </wp:inline>
        </w:drawing>
      </w:r>
    </w:p>
    <w:p w14:paraId="6B666E6C" w14:textId="77777777" w:rsidR="008E3F86" w:rsidRPr="009736EF" w:rsidRDefault="008E3F86" w:rsidP="00B312A6">
      <w:pPr>
        <w:pStyle w:val="NoSpacing"/>
        <w:spacing w:line="480" w:lineRule="auto"/>
        <w:jc w:val="both"/>
        <w:rPr>
          <w:rFonts w:ascii="Times New Roman" w:hAnsi="Times New Roman" w:cs="Times New Roman"/>
          <w:sz w:val="24"/>
          <w:szCs w:val="24"/>
        </w:rPr>
      </w:pPr>
      <w:r w:rsidRPr="3142996F">
        <w:rPr>
          <w:rFonts w:ascii="Times New Roman" w:hAnsi="Times New Roman" w:cs="Times New Roman"/>
          <w:b/>
          <w:bCs/>
          <w:sz w:val="24"/>
          <w:szCs w:val="24"/>
        </w:rPr>
        <w:t>Figure S1</w:t>
      </w:r>
      <w:r w:rsidRPr="3142996F">
        <w:rPr>
          <w:rFonts w:ascii="Times New Roman" w:hAnsi="Times New Roman" w:cs="Times New Roman"/>
          <w:sz w:val="24"/>
          <w:szCs w:val="24"/>
        </w:rPr>
        <w:t xml:space="preserve"> – </w:t>
      </w:r>
      <w:r w:rsidRPr="3142996F">
        <w:rPr>
          <w:rFonts w:ascii="Times New Roman" w:hAnsi="Times New Roman" w:cs="Times New Roman"/>
          <w:i/>
          <w:iCs/>
          <w:sz w:val="24"/>
          <w:szCs w:val="24"/>
        </w:rPr>
        <w:t>Coregonus artedi</w:t>
      </w:r>
      <w:r w:rsidRPr="3142996F">
        <w:rPr>
          <w:rFonts w:ascii="Times New Roman" w:hAnsi="Times New Roman" w:cs="Times New Roman"/>
          <w:sz w:val="24"/>
          <w:szCs w:val="24"/>
        </w:rPr>
        <w:t xml:space="preserve"> genome assembly BUSCO completeness following polishing with Pilon and scaffolding with Chromonomer. </w:t>
      </w:r>
    </w:p>
    <w:p w14:paraId="53A70F8F" w14:textId="77777777" w:rsidR="008E3F86" w:rsidRPr="009736EF" w:rsidRDefault="008E3F86" w:rsidP="00B312A6">
      <w:pPr>
        <w:pStyle w:val="NoSpacing"/>
        <w:spacing w:line="480" w:lineRule="auto"/>
        <w:jc w:val="both"/>
        <w:rPr>
          <w:rFonts w:ascii="Times New Roman" w:hAnsi="Times New Roman" w:cs="Times New Roman"/>
          <w:sz w:val="24"/>
          <w:szCs w:val="24"/>
        </w:rPr>
      </w:pPr>
    </w:p>
    <w:p w14:paraId="4B0CB132" w14:textId="77777777" w:rsidR="008E3F86" w:rsidRDefault="008E3F86" w:rsidP="3807607B">
      <w:pPr>
        <w:pStyle w:val="NoSpacing"/>
        <w:spacing w:line="480" w:lineRule="auto"/>
        <w:jc w:val="both"/>
        <w:rPr>
          <w:rFonts w:ascii="Times New Roman" w:hAnsi="Times New Roman" w:cs="Times New Roman"/>
          <w:sz w:val="24"/>
          <w:szCs w:val="24"/>
        </w:rPr>
      </w:pPr>
    </w:p>
    <w:p w14:paraId="40F6B99C" w14:textId="77777777" w:rsidR="008E3F86" w:rsidRDefault="008E3F86" w:rsidP="3807607B">
      <w:pPr>
        <w:pStyle w:val="NoSpacing"/>
        <w:spacing w:line="480" w:lineRule="auto"/>
        <w:jc w:val="both"/>
        <w:rPr>
          <w:rFonts w:ascii="Times New Roman" w:hAnsi="Times New Roman" w:cs="Times New Roman"/>
          <w:sz w:val="24"/>
          <w:szCs w:val="24"/>
        </w:rPr>
      </w:pPr>
    </w:p>
    <w:p w14:paraId="543B6578" w14:textId="77777777" w:rsidR="008E3F86" w:rsidRPr="00CD3AC7" w:rsidRDefault="008E3F86" w:rsidP="00B312A6">
      <w:pPr>
        <w:pStyle w:val="NoSpacing"/>
        <w:spacing w:line="480" w:lineRule="auto"/>
        <w:jc w:val="both"/>
        <w:rPr>
          <w:rFonts w:ascii="Times New Roman" w:hAnsi="Times New Roman" w:cs="Times New Roman"/>
          <w:sz w:val="24"/>
          <w:szCs w:val="24"/>
        </w:rPr>
      </w:pPr>
      <w:r>
        <w:rPr>
          <w:noProof/>
        </w:rPr>
        <w:lastRenderedPageBreak/>
        <w:drawing>
          <wp:inline distT="0" distB="0" distL="0" distR="0" wp14:anchorId="13A73D36" wp14:editId="11E3FE49">
            <wp:extent cx="5943600" cy="396240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3962400"/>
                    </a:xfrm>
                    <a:prstGeom prst="rect">
                      <a:avLst/>
                    </a:prstGeom>
                  </pic:spPr>
                </pic:pic>
              </a:graphicData>
            </a:graphic>
          </wp:inline>
        </w:drawing>
      </w:r>
    </w:p>
    <w:p w14:paraId="05B09798" w14:textId="77777777" w:rsidR="008E3F86" w:rsidRDefault="008E3F86" w:rsidP="4C7A1470">
      <w:pPr>
        <w:pStyle w:val="NoSpacing"/>
        <w:spacing w:line="480" w:lineRule="auto"/>
        <w:jc w:val="both"/>
        <w:rPr>
          <w:rFonts w:ascii="Times New Roman" w:hAnsi="Times New Roman" w:cs="Times New Roman"/>
          <w:sz w:val="24"/>
          <w:szCs w:val="24"/>
        </w:rPr>
      </w:pPr>
      <w:r w:rsidRPr="120AA691">
        <w:rPr>
          <w:rFonts w:ascii="Times New Roman" w:hAnsi="Times New Roman" w:cs="Times New Roman"/>
          <w:b/>
          <w:bCs/>
          <w:sz w:val="24"/>
          <w:szCs w:val="24"/>
        </w:rPr>
        <w:t>Figure S2</w:t>
      </w:r>
      <w:r w:rsidRPr="120AA691">
        <w:rPr>
          <w:rFonts w:ascii="Times New Roman" w:hAnsi="Times New Roman" w:cs="Times New Roman"/>
          <w:sz w:val="24"/>
          <w:szCs w:val="24"/>
        </w:rPr>
        <w:t xml:space="preserve"> – Principal component analysis plots of </w:t>
      </w:r>
      <w:r w:rsidRPr="120AA691">
        <w:rPr>
          <w:rStyle w:val="normaltextrun"/>
          <w:rFonts w:ascii="Times New Roman" w:eastAsia="Times New Roman" w:hAnsi="Times New Roman" w:cs="Times New Roman"/>
          <w:color w:val="000000" w:themeColor="text1"/>
          <w:sz w:val="24"/>
          <w:szCs w:val="24"/>
        </w:rPr>
        <w:t xml:space="preserve">4,090,641 </w:t>
      </w:r>
      <w:r w:rsidRPr="120AA691">
        <w:rPr>
          <w:rFonts w:ascii="Times New Roman" w:hAnsi="Times New Roman" w:cs="Times New Roman"/>
          <w:sz w:val="24"/>
          <w:szCs w:val="24"/>
        </w:rPr>
        <w:t xml:space="preserve">bi-allelic SNPs from </w:t>
      </w:r>
      <w:r w:rsidRPr="120AA691">
        <w:rPr>
          <w:rFonts w:ascii="Times New Roman" w:hAnsi="Times New Roman" w:cs="Times New Roman"/>
          <w:i/>
          <w:iCs/>
          <w:sz w:val="24"/>
          <w:szCs w:val="24"/>
        </w:rPr>
        <w:t>C. artedi</w:t>
      </w:r>
      <w:r w:rsidRPr="120AA691">
        <w:rPr>
          <w:rFonts w:ascii="Times New Roman" w:hAnsi="Times New Roman" w:cs="Times New Roman"/>
          <w:sz w:val="24"/>
          <w:szCs w:val="24"/>
        </w:rPr>
        <w:t xml:space="preserve">, </w:t>
      </w:r>
      <w:r w:rsidRPr="120AA691">
        <w:rPr>
          <w:rFonts w:ascii="Times New Roman" w:hAnsi="Times New Roman" w:cs="Times New Roman"/>
          <w:i/>
          <w:iCs/>
          <w:sz w:val="24"/>
          <w:szCs w:val="24"/>
        </w:rPr>
        <w:t>C. hoyi</w:t>
      </w:r>
      <w:r w:rsidRPr="120AA691">
        <w:rPr>
          <w:rFonts w:ascii="Times New Roman" w:hAnsi="Times New Roman" w:cs="Times New Roman"/>
          <w:sz w:val="24"/>
          <w:szCs w:val="24"/>
        </w:rPr>
        <w:t xml:space="preserve">, </w:t>
      </w:r>
      <w:r w:rsidRPr="120AA691">
        <w:rPr>
          <w:rFonts w:ascii="Times New Roman" w:hAnsi="Times New Roman" w:cs="Times New Roman"/>
          <w:i/>
          <w:iCs/>
          <w:sz w:val="24"/>
          <w:szCs w:val="24"/>
        </w:rPr>
        <w:t>C. kiyi</w:t>
      </w:r>
      <w:r w:rsidRPr="120AA691">
        <w:rPr>
          <w:rFonts w:ascii="Times New Roman" w:hAnsi="Times New Roman" w:cs="Times New Roman"/>
          <w:sz w:val="24"/>
          <w:szCs w:val="24"/>
        </w:rPr>
        <w:t xml:space="preserve">, and </w:t>
      </w:r>
      <w:r w:rsidRPr="120AA691">
        <w:rPr>
          <w:rFonts w:ascii="Times New Roman" w:hAnsi="Times New Roman" w:cs="Times New Roman"/>
          <w:i/>
          <w:iCs/>
          <w:sz w:val="24"/>
          <w:szCs w:val="24"/>
        </w:rPr>
        <w:t>C. nigripinnis</w:t>
      </w:r>
      <w:r w:rsidRPr="120AA691">
        <w:rPr>
          <w:rFonts w:ascii="Times New Roman" w:hAnsi="Times New Roman" w:cs="Times New Roman"/>
          <w:sz w:val="24"/>
          <w:szCs w:val="24"/>
        </w:rPr>
        <w:t>.</w:t>
      </w:r>
    </w:p>
    <w:p w14:paraId="62B46461" w14:textId="77777777" w:rsidR="008E3F86" w:rsidRDefault="008E3F86" w:rsidP="67DFD095">
      <w:pPr>
        <w:pStyle w:val="NoSpacing"/>
        <w:spacing w:line="480" w:lineRule="auto"/>
        <w:jc w:val="both"/>
        <w:rPr>
          <w:rFonts w:ascii="Times New Roman" w:hAnsi="Times New Roman" w:cs="Times New Roman"/>
          <w:sz w:val="24"/>
          <w:szCs w:val="24"/>
        </w:rPr>
      </w:pPr>
    </w:p>
    <w:p w14:paraId="3D7BC5FD" w14:textId="77777777" w:rsidR="008E3F86" w:rsidRDefault="008E3F86" w:rsidP="4C7A1470">
      <w:pPr>
        <w:pStyle w:val="NoSpacing"/>
        <w:spacing w:line="480" w:lineRule="auto"/>
        <w:jc w:val="both"/>
        <w:rPr>
          <w:rFonts w:ascii="Times New Roman" w:hAnsi="Times New Roman" w:cs="Times New Roman"/>
          <w:sz w:val="24"/>
          <w:szCs w:val="24"/>
        </w:rPr>
      </w:pPr>
    </w:p>
    <w:p w14:paraId="50675233" w14:textId="77777777" w:rsidR="008E3F86" w:rsidRDefault="008E3F86" w:rsidP="67DFD095">
      <w:pPr>
        <w:pStyle w:val="NoSpacing"/>
        <w:spacing w:line="480" w:lineRule="auto"/>
        <w:jc w:val="both"/>
        <w:rPr>
          <w:rFonts w:ascii="Times New Roman" w:hAnsi="Times New Roman" w:cs="Times New Roman"/>
          <w:b/>
          <w:bCs/>
          <w:sz w:val="24"/>
          <w:szCs w:val="24"/>
        </w:rPr>
      </w:pPr>
    </w:p>
    <w:p w14:paraId="26C95FD2" w14:textId="77777777" w:rsidR="008E3F86" w:rsidRDefault="008E3F86" w:rsidP="00B312A6">
      <w:pPr>
        <w:pStyle w:val="NoSpacing"/>
        <w:spacing w:line="480" w:lineRule="auto"/>
        <w:jc w:val="both"/>
        <w:rPr>
          <w:rFonts w:ascii="Times New Roman" w:hAnsi="Times New Roman" w:cs="Times New Roman"/>
          <w:sz w:val="24"/>
          <w:szCs w:val="24"/>
        </w:rPr>
      </w:pPr>
    </w:p>
    <w:p w14:paraId="166DC758" w14:textId="77777777" w:rsidR="008E3F86" w:rsidRDefault="008E3F86" w:rsidP="00A337F8">
      <w:r>
        <w:rPr>
          <w:rFonts w:ascii="Times New Roman" w:hAnsi="Times New Roman" w:cs="Times New Roman"/>
          <w:b/>
          <w:bCs/>
          <w:noProof/>
          <w:sz w:val="24"/>
          <w:szCs w:val="24"/>
        </w:rPr>
        <w:lastRenderedPageBreak/>
        <w:drawing>
          <wp:inline distT="0" distB="0" distL="0" distR="0" wp14:anchorId="729EFCCD" wp14:editId="58552CD9">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C853C76" w14:textId="77777777" w:rsidR="008E3F86" w:rsidRPr="009736EF" w:rsidRDefault="008E3F86" w:rsidP="00A337F8">
      <w:pPr>
        <w:pStyle w:val="NoSpacing"/>
        <w:spacing w:line="480" w:lineRule="auto"/>
        <w:jc w:val="both"/>
        <w:rPr>
          <w:rFonts w:ascii="Times New Roman" w:hAnsi="Times New Roman" w:cs="Times New Roman"/>
          <w:sz w:val="24"/>
          <w:szCs w:val="24"/>
        </w:rPr>
      </w:pPr>
      <w:r w:rsidRPr="120AA691">
        <w:rPr>
          <w:rFonts w:ascii="Times New Roman" w:hAnsi="Times New Roman" w:cs="Times New Roman"/>
          <w:b/>
          <w:bCs/>
          <w:sz w:val="24"/>
          <w:szCs w:val="24"/>
        </w:rPr>
        <w:t>Figure S</w:t>
      </w:r>
      <w:r>
        <w:rPr>
          <w:rFonts w:ascii="Times New Roman" w:hAnsi="Times New Roman" w:cs="Times New Roman"/>
          <w:b/>
          <w:bCs/>
          <w:sz w:val="24"/>
          <w:szCs w:val="24"/>
        </w:rPr>
        <w:t>3</w:t>
      </w:r>
      <w:r w:rsidRPr="120AA691">
        <w:rPr>
          <w:rFonts w:ascii="Times New Roman" w:hAnsi="Times New Roman" w:cs="Times New Roman"/>
          <w:sz w:val="24"/>
          <w:szCs w:val="24"/>
        </w:rPr>
        <w:t xml:space="preserve"> – Inferred trajectories of effective population size through time using PSMC (left column) and SMC++(right column) for </w:t>
      </w:r>
      <w:r w:rsidRPr="120AA691">
        <w:rPr>
          <w:rFonts w:ascii="Times New Roman" w:hAnsi="Times New Roman" w:cs="Times New Roman"/>
          <w:i/>
          <w:iCs/>
          <w:sz w:val="24"/>
          <w:szCs w:val="24"/>
        </w:rPr>
        <w:t>Coregonus artedi</w:t>
      </w:r>
      <w:r w:rsidRPr="120AA691">
        <w:rPr>
          <w:rFonts w:ascii="Times New Roman" w:hAnsi="Times New Roman" w:cs="Times New Roman"/>
          <w:sz w:val="24"/>
          <w:szCs w:val="24"/>
        </w:rPr>
        <w:t xml:space="preserve"> (</w:t>
      </w:r>
      <w:r w:rsidRPr="002B376D">
        <w:rPr>
          <w:rFonts w:ascii="Times New Roman" w:hAnsi="Times New Roman" w:cs="Times New Roman"/>
          <w:b/>
          <w:bCs/>
          <w:sz w:val="24"/>
          <w:szCs w:val="24"/>
        </w:rPr>
        <w:t>a,b</w:t>
      </w:r>
      <w:r w:rsidRPr="120AA691">
        <w:rPr>
          <w:rFonts w:ascii="Times New Roman" w:hAnsi="Times New Roman" w:cs="Times New Roman"/>
          <w:sz w:val="24"/>
          <w:szCs w:val="24"/>
        </w:rPr>
        <w:t xml:space="preserve">), </w:t>
      </w:r>
      <w:r w:rsidRPr="120AA691">
        <w:rPr>
          <w:rFonts w:ascii="Times New Roman" w:hAnsi="Times New Roman" w:cs="Times New Roman"/>
          <w:i/>
          <w:iCs/>
          <w:sz w:val="24"/>
          <w:szCs w:val="24"/>
        </w:rPr>
        <w:t>C. hoyi</w:t>
      </w:r>
      <w:r w:rsidRPr="120AA691">
        <w:rPr>
          <w:rFonts w:ascii="Times New Roman" w:hAnsi="Times New Roman" w:cs="Times New Roman"/>
          <w:sz w:val="24"/>
          <w:szCs w:val="24"/>
        </w:rPr>
        <w:t xml:space="preserve"> (</w:t>
      </w:r>
      <w:r w:rsidRPr="002B376D">
        <w:rPr>
          <w:rFonts w:ascii="Times New Roman" w:hAnsi="Times New Roman" w:cs="Times New Roman"/>
          <w:b/>
          <w:bCs/>
          <w:sz w:val="24"/>
          <w:szCs w:val="24"/>
        </w:rPr>
        <w:t>c,d</w:t>
      </w:r>
      <w:r w:rsidRPr="120AA691">
        <w:rPr>
          <w:rFonts w:ascii="Times New Roman" w:hAnsi="Times New Roman" w:cs="Times New Roman"/>
          <w:sz w:val="24"/>
          <w:szCs w:val="24"/>
        </w:rPr>
        <w:t xml:space="preserve">), </w:t>
      </w:r>
      <w:r w:rsidRPr="120AA691">
        <w:rPr>
          <w:rFonts w:ascii="Times New Roman" w:hAnsi="Times New Roman" w:cs="Times New Roman"/>
          <w:i/>
          <w:iCs/>
          <w:sz w:val="24"/>
          <w:szCs w:val="24"/>
        </w:rPr>
        <w:t xml:space="preserve">C. kiyi </w:t>
      </w:r>
      <w:r w:rsidRPr="120AA691">
        <w:rPr>
          <w:rFonts w:ascii="Times New Roman" w:hAnsi="Times New Roman" w:cs="Times New Roman"/>
          <w:sz w:val="24"/>
          <w:szCs w:val="24"/>
        </w:rPr>
        <w:t>(</w:t>
      </w:r>
      <w:r w:rsidRPr="002B376D">
        <w:rPr>
          <w:rFonts w:ascii="Times New Roman" w:hAnsi="Times New Roman" w:cs="Times New Roman"/>
          <w:b/>
          <w:bCs/>
          <w:sz w:val="24"/>
          <w:szCs w:val="24"/>
        </w:rPr>
        <w:t>e,f</w:t>
      </w:r>
      <w:r w:rsidRPr="120AA691">
        <w:rPr>
          <w:rFonts w:ascii="Times New Roman" w:hAnsi="Times New Roman" w:cs="Times New Roman"/>
          <w:sz w:val="24"/>
          <w:szCs w:val="24"/>
        </w:rPr>
        <w:t xml:space="preserve">), </w:t>
      </w:r>
      <w:r w:rsidRPr="120AA691">
        <w:rPr>
          <w:rFonts w:ascii="Times New Roman" w:hAnsi="Times New Roman" w:cs="Times New Roman"/>
          <w:i/>
          <w:iCs/>
          <w:sz w:val="24"/>
          <w:szCs w:val="24"/>
        </w:rPr>
        <w:t>C. nigripinnis</w:t>
      </w:r>
      <w:r w:rsidRPr="120AA691">
        <w:rPr>
          <w:rFonts w:ascii="Times New Roman" w:hAnsi="Times New Roman" w:cs="Times New Roman"/>
          <w:sz w:val="24"/>
          <w:szCs w:val="24"/>
        </w:rPr>
        <w:t xml:space="preserve"> (</w:t>
      </w:r>
      <w:r w:rsidRPr="002B376D">
        <w:rPr>
          <w:rFonts w:ascii="Times New Roman" w:hAnsi="Times New Roman" w:cs="Times New Roman"/>
          <w:b/>
          <w:bCs/>
          <w:sz w:val="24"/>
          <w:szCs w:val="24"/>
        </w:rPr>
        <w:t>g,h</w:t>
      </w:r>
      <w:r w:rsidRPr="120AA691">
        <w:rPr>
          <w:rFonts w:ascii="Times New Roman" w:hAnsi="Times New Roman" w:cs="Times New Roman"/>
          <w:sz w:val="24"/>
          <w:szCs w:val="24"/>
        </w:rPr>
        <w:t>). The light grey bar represents the time point of the last glacial maximum (19-33 ka) with the dark grey bar representing the time point when the Laurentide ice sheet was no longer covering the present borders of the Great Lakes (10.3 ka).</w:t>
      </w:r>
    </w:p>
    <w:p w14:paraId="6E6D24E6" w14:textId="77777777" w:rsidR="008E3F86" w:rsidRDefault="008E3F86" w:rsidP="67DFD095">
      <w:pPr>
        <w:pStyle w:val="NoSpacing"/>
        <w:spacing w:line="480" w:lineRule="auto"/>
        <w:jc w:val="both"/>
        <w:rPr>
          <w:rFonts w:ascii="Times New Roman" w:hAnsi="Times New Roman" w:cs="Times New Roman"/>
          <w:sz w:val="24"/>
          <w:szCs w:val="24"/>
        </w:rPr>
      </w:pPr>
    </w:p>
    <w:p w14:paraId="6C2D87EF" w14:textId="77777777" w:rsidR="008E3F86" w:rsidRDefault="008E3F86" w:rsidP="002C2A91">
      <w:pPr>
        <w:pStyle w:val="NoSpacing"/>
        <w:spacing w:line="480" w:lineRule="auto"/>
        <w:jc w:val="both"/>
        <w:rPr>
          <w:rFonts w:ascii="Times New Roman" w:hAnsi="Times New Roman" w:cs="Times New Roman"/>
          <w:sz w:val="24"/>
          <w:szCs w:val="24"/>
        </w:rPr>
      </w:pPr>
      <w:r>
        <w:rPr>
          <w:noProof/>
        </w:rPr>
        <w:lastRenderedPageBreak/>
        <w:drawing>
          <wp:inline distT="0" distB="0" distL="0" distR="0" wp14:anchorId="56A65BB8" wp14:editId="47198858">
            <wp:extent cx="5943600" cy="3771900"/>
            <wp:effectExtent l="0" t="0" r="0" b="0"/>
            <wp:docPr id="815658899" name="Picture 81565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3600" cy="3771900"/>
                    </a:xfrm>
                    <a:prstGeom prst="rect">
                      <a:avLst/>
                    </a:prstGeom>
                    <a:noFill/>
                    <a:ln>
                      <a:noFill/>
                    </a:ln>
                  </pic:spPr>
                </pic:pic>
              </a:graphicData>
            </a:graphic>
          </wp:inline>
        </w:drawing>
      </w:r>
    </w:p>
    <w:p w14:paraId="29C4C9BF" w14:textId="77777777" w:rsidR="008E3F86" w:rsidRDefault="008E3F86" w:rsidP="002C2A91">
      <w:pPr>
        <w:pStyle w:val="NoSpacing"/>
        <w:spacing w:line="480" w:lineRule="auto"/>
        <w:jc w:val="both"/>
        <w:rPr>
          <w:rFonts w:ascii="Times New Roman" w:hAnsi="Times New Roman" w:cs="Times New Roman"/>
          <w:sz w:val="24"/>
          <w:szCs w:val="24"/>
        </w:rPr>
      </w:pPr>
      <w:r w:rsidRPr="120AA691">
        <w:rPr>
          <w:rFonts w:ascii="Times New Roman" w:hAnsi="Times New Roman" w:cs="Times New Roman"/>
          <w:b/>
          <w:bCs/>
          <w:sz w:val="24"/>
          <w:szCs w:val="24"/>
        </w:rPr>
        <w:t>Figure S</w:t>
      </w:r>
      <w:r>
        <w:rPr>
          <w:rFonts w:ascii="Times New Roman" w:hAnsi="Times New Roman" w:cs="Times New Roman"/>
          <w:b/>
          <w:bCs/>
          <w:sz w:val="24"/>
          <w:szCs w:val="24"/>
        </w:rPr>
        <w:t>4</w:t>
      </w:r>
      <w:r w:rsidRPr="120AA691">
        <w:rPr>
          <w:rFonts w:ascii="Times New Roman" w:hAnsi="Times New Roman" w:cs="Times New Roman"/>
          <w:b/>
          <w:bCs/>
          <w:sz w:val="24"/>
          <w:szCs w:val="24"/>
        </w:rPr>
        <w:t xml:space="preserve"> –</w:t>
      </w:r>
      <w:r w:rsidRPr="120AA691">
        <w:rPr>
          <w:rFonts w:ascii="Times New Roman" w:hAnsi="Times New Roman" w:cs="Times New Roman"/>
          <w:sz w:val="24"/>
          <w:szCs w:val="24"/>
        </w:rPr>
        <w:t xml:space="preserve"> Estimated SMC++ effective population size trajectories through time for four species of </w:t>
      </w:r>
      <w:r w:rsidRPr="120AA691">
        <w:rPr>
          <w:rFonts w:ascii="Times New Roman" w:hAnsi="Times New Roman" w:cs="Times New Roman"/>
          <w:i/>
          <w:iCs/>
          <w:sz w:val="24"/>
          <w:szCs w:val="24"/>
        </w:rPr>
        <w:t xml:space="preserve">Coregonus </w:t>
      </w:r>
      <w:r w:rsidRPr="120AA691">
        <w:rPr>
          <w:rFonts w:ascii="Times New Roman" w:hAnsi="Times New Roman" w:cs="Times New Roman"/>
          <w:sz w:val="24"/>
          <w:szCs w:val="24"/>
        </w:rPr>
        <w:t>(</w:t>
      </w:r>
      <w:r w:rsidRPr="120AA691">
        <w:rPr>
          <w:rFonts w:ascii="Times New Roman" w:hAnsi="Times New Roman" w:cs="Times New Roman"/>
          <w:i/>
          <w:iCs/>
          <w:sz w:val="24"/>
          <w:szCs w:val="24"/>
        </w:rPr>
        <w:t>C. artedi</w:t>
      </w:r>
      <w:r w:rsidRPr="120AA691">
        <w:rPr>
          <w:rFonts w:ascii="Times New Roman" w:hAnsi="Times New Roman" w:cs="Times New Roman"/>
          <w:sz w:val="24"/>
          <w:szCs w:val="24"/>
        </w:rPr>
        <w:t xml:space="preserve">, </w:t>
      </w:r>
      <w:r w:rsidRPr="120AA691">
        <w:rPr>
          <w:rFonts w:ascii="Times New Roman" w:hAnsi="Times New Roman" w:cs="Times New Roman"/>
          <w:i/>
          <w:iCs/>
          <w:sz w:val="24"/>
          <w:szCs w:val="24"/>
        </w:rPr>
        <w:t>C. hoyi</w:t>
      </w:r>
      <w:r w:rsidRPr="120AA691">
        <w:rPr>
          <w:rFonts w:ascii="Times New Roman" w:hAnsi="Times New Roman" w:cs="Times New Roman"/>
          <w:sz w:val="24"/>
          <w:szCs w:val="24"/>
        </w:rPr>
        <w:t xml:space="preserve">, </w:t>
      </w:r>
      <w:r w:rsidRPr="120AA691">
        <w:rPr>
          <w:rFonts w:ascii="Times New Roman" w:hAnsi="Times New Roman" w:cs="Times New Roman"/>
          <w:i/>
          <w:iCs/>
          <w:sz w:val="24"/>
          <w:szCs w:val="24"/>
        </w:rPr>
        <w:t>C. kiyi</w:t>
      </w:r>
      <w:r w:rsidRPr="120AA691">
        <w:rPr>
          <w:rFonts w:ascii="Times New Roman" w:hAnsi="Times New Roman" w:cs="Times New Roman"/>
          <w:sz w:val="24"/>
          <w:szCs w:val="24"/>
        </w:rPr>
        <w:t xml:space="preserve">, </w:t>
      </w:r>
      <w:r w:rsidRPr="120AA691">
        <w:rPr>
          <w:rFonts w:ascii="Times New Roman" w:hAnsi="Times New Roman" w:cs="Times New Roman"/>
          <w:i/>
          <w:iCs/>
          <w:sz w:val="24"/>
          <w:szCs w:val="24"/>
        </w:rPr>
        <w:t>C. nigripinnis</w:t>
      </w:r>
      <w:r w:rsidRPr="120AA691">
        <w:rPr>
          <w:rFonts w:ascii="Times New Roman" w:hAnsi="Times New Roman" w:cs="Times New Roman"/>
          <w:sz w:val="24"/>
          <w:szCs w:val="24"/>
        </w:rPr>
        <w:t>). Estimates of variation for each sample were estimated by running SMC++ with 100 bootstrap replicates from a 5 mb window of the genome. The generation time for all samples was set to six years and the mutation rate (µ) to 7.26e</w:t>
      </w:r>
      <w:r w:rsidRPr="120AA691">
        <w:rPr>
          <w:rFonts w:ascii="Times New Roman" w:hAnsi="Times New Roman" w:cs="Times New Roman"/>
          <w:sz w:val="24"/>
          <w:szCs w:val="24"/>
          <w:vertAlign w:val="superscript"/>
        </w:rPr>
        <w:t>-09</w:t>
      </w:r>
      <w:r w:rsidRPr="120AA691">
        <w:rPr>
          <w:rFonts w:ascii="Times New Roman" w:hAnsi="Times New Roman" w:cs="Times New Roman"/>
          <w:sz w:val="24"/>
          <w:szCs w:val="24"/>
        </w:rPr>
        <w:t xml:space="preserve"> mutations per site per generation. The light grey bar indicates the time range of the last glacial maximum (19-33 ka).</w:t>
      </w:r>
    </w:p>
    <w:p w14:paraId="7D7C69D8" w14:textId="77777777" w:rsidR="008E3F86" w:rsidRDefault="008E3F86" w:rsidP="67DFD095">
      <w:pPr>
        <w:pStyle w:val="NoSpacing"/>
        <w:spacing w:line="480" w:lineRule="auto"/>
        <w:jc w:val="both"/>
        <w:rPr>
          <w:rFonts w:ascii="Times New Roman" w:hAnsi="Times New Roman" w:cs="Times New Roman"/>
          <w:sz w:val="24"/>
          <w:szCs w:val="24"/>
        </w:rPr>
      </w:pPr>
    </w:p>
    <w:p w14:paraId="28F56BEC" w14:textId="77777777" w:rsidR="008E3F86" w:rsidRDefault="008E3F86" w:rsidP="04885D3C">
      <w:pPr>
        <w:pStyle w:val="NoSpacing"/>
        <w:spacing w:line="480" w:lineRule="auto"/>
        <w:jc w:val="both"/>
        <w:rPr>
          <w:rFonts w:ascii="Times New Roman" w:hAnsi="Times New Roman" w:cs="Times New Roman"/>
          <w:sz w:val="24"/>
          <w:szCs w:val="24"/>
        </w:rPr>
      </w:pPr>
    </w:p>
    <w:p w14:paraId="6A39F84D" w14:textId="77777777" w:rsidR="008E3F86" w:rsidRDefault="008E3F86" w:rsidP="04885D3C">
      <w:pPr>
        <w:pStyle w:val="NoSpacing"/>
        <w:spacing w:line="480" w:lineRule="auto"/>
        <w:jc w:val="both"/>
        <w:rPr>
          <w:rFonts w:ascii="Times New Roman" w:hAnsi="Times New Roman" w:cs="Times New Roman"/>
          <w:sz w:val="24"/>
          <w:szCs w:val="24"/>
        </w:rPr>
      </w:pPr>
      <w:r>
        <w:rPr>
          <w:noProof/>
        </w:rPr>
        <w:lastRenderedPageBreak/>
        <w:drawing>
          <wp:inline distT="0" distB="0" distL="0" distR="0" wp14:anchorId="39908464" wp14:editId="7833C3CC">
            <wp:extent cx="6035386" cy="4023591"/>
            <wp:effectExtent l="0" t="0" r="0" b="0"/>
            <wp:docPr id="335561785" name="Picture 33556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5386" cy="4023591"/>
                    </a:xfrm>
                    <a:prstGeom prst="rect">
                      <a:avLst/>
                    </a:prstGeom>
                  </pic:spPr>
                </pic:pic>
              </a:graphicData>
            </a:graphic>
          </wp:inline>
        </w:drawing>
      </w:r>
    </w:p>
    <w:p w14:paraId="4CF78B52" w14:textId="77777777" w:rsidR="008E3F86" w:rsidRDefault="008E3F86" w:rsidP="52DD08B3">
      <w:pPr>
        <w:pStyle w:val="NoSpacing"/>
        <w:spacing w:line="480" w:lineRule="auto"/>
        <w:jc w:val="both"/>
        <w:rPr>
          <w:rFonts w:ascii="Times New Roman" w:hAnsi="Times New Roman" w:cs="Times New Roman"/>
          <w:sz w:val="24"/>
          <w:szCs w:val="24"/>
        </w:rPr>
      </w:pPr>
      <w:r w:rsidRPr="120AA691">
        <w:rPr>
          <w:rFonts w:ascii="Times New Roman" w:hAnsi="Times New Roman" w:cs="Times New Roman"/>
          <w:b/>
          <w:bCs/>
          <w:sz w:val="24"/>
          <w:szCs w:val="24"/>
        </w:rPr>
        <w:t xml:space="preserve">Figure S5 – </w:t>
      </w:r>
      <w:r w:rsidRPr="120AA691">
        <w:rPr>
          <w:rFonts w:ascii="Times New Roman" w:hAnsi="Times New Roman" w:cs="Times New Roman"/>
          <w:sz w:val="24"/>
          <w:szCs w:val="24"/>
        </w:rPr>
        <w:t>Principal component analysis plots of 3,534,068</w:t>
      </w:r>
      <w:r w:rsidRPr="120AA691">
        <w:rPr>
          <w:rStyle w:val="normaltextrun"/>
          <w:rFonts w:ascii="Times New Roman" w:eastAsia="Times New Roman" w:hAnsi="Times New Roman" w:cs="Times New Roman"/>
          <w:color w:val="000000" w:themeColor="text1"/>
          <w:sz w:val="24"/>
          <w:szCs w:val="24"/>
        </w:rPr>
        <w:t xml:space="preserve"> </w:t>
      </w:r>
      <w:r w:rsidRPr="120AA691">
        <w:rPr>
          <w:rFonts w:ascii="Times New Roman" w:hAnsi="Times New Roman" w:cs="Times New Roman"/>
          <w:sz w:val="24"/>
          <w:szCs w:val="24"/>
        </w:rPr>
        <w:t xml:space="preserve">bi-allelic SNPs from </w:t>
      </w:r>
      <w:r w:rsidRPr="120AA691">
        <w:rPr>
          <w:rFonts w:ascii="Times New Roman" w:hAnsi="Times New Roman" w:cs="Times New Roman"/>
          <w:i/>
          <w:iCs/>
          <w:sz w:val="24"/>
          <w:szCs w:val="24"/>
        </w:rPr>
        <w:t xml:space="preserve">S. namaycush </w:t>
      </w:r>
      <w:r w:rsidRPr="120AA691">
        <w:rPr>
          <w:rFonts w:ascii="Times New Roman" w:hAnsi="Times New Roman" w:cs="Times New Roman"/>
          <w:sz w:val="24"/>
          <w:szCs w:val="24"/>
        </w:rPr>
        <w:t>lean and siscowet.</w:t>
      </w:r>
    </w:p>
    <w:p w14:paraId="4FA8B177" w14:textId="77777777" w:rsidR="008E3F86" w:rsidRDefault="008E3F86" w:rsidP="04885D3C">
      <w:pPr>
        <w:pStyle w:val="NoSpacing"/>
        <w:spacing w:line="480" w:lineRule="auto"/>
        <w:jc w:val="both"/>
        <w:rPr>
          <w:rFonts w:ascii="Times New Roman" w:hAnsi="Times New Roman" w:cs="Times New Roman"/>
          <w:sz w:val="24"/>
          <w:szCs w:val="24"/>
        </w:rPr>
      </w:pPr>
    </w:p>
    <w:p w14:paraId="15ACF28E" w14:textId="77777777" w:rsidR="008E3F86" w:rsidRDefault="008E3F86" w:rsidP="67DFD095">
      <w:pPr>
        <w:pStyle w:val="NoSpacing"/>
        <w:spacing w:line="480" w:lineRule="auto"/>
        <w:jc w:val="both"/>
        <w:rPr>
          <w:rFonts w:ascii="Times New Roman" w:hAnsi="Times New Roman" w:cs="Times New Roman"/>
          <w:sz w:val="24"/>
          <w:szCs w:val="24"/>
        </w:rPr>
      </w:pPr>
    </w:p>
    <w:p w14:paraId="26E200A3" w14:textId="77777777" w:rsidR="008E3F86" w:rsidRDefault="008E3F86" w:rsidP="00B312A6">
      <w:pPr>
        <w:pStyle w:val="NoSpacing"/>
        <w:spacing w:line="480" w:lineRule="auto"/>
        <w:jc w:val="both"/>
        <w:rPr>
          <w:rFonts w:ascii="Times New Roman" w:hAnsi="Times New Roman" w:cs="Times New Roman"/>
          <w:sz w:val="24"/>
          <w:szCs w:val="24"/>
        </w:rPr>
      </w:pPr>
    </w:p>
    <w:p w14:paraId="473F38E4" w14:textId="77777777" w:rsidR="008E3F86" w:rsidRDefault="008E3F86" w:rsidP="00B312A6">
      <w:pPr>
        <w:pStyle w:val="NoSpacing"/>
        <w:spacing w:line="480" w:lineRule="auto"/>
        <w:jc w:val="both"/>
        <w:rPr>
          <w:rFonts w:ascii="Times New Roman" w:hAnsi="Times New Roman" w:cs="Times New Roman"/>
          <w:sz w:val="24"/>
          <w:szCs w:val="24"/>
        </w:rPr>
      </w:pPr>
      <w:r>
        <w:rPr>
          <w:noProof/>
        </w:rPr>
        <w:lastRenderedPageBreak/>
        <w:drawing>
          <wp:inline distT="0" distB="0" distL="0" distR="0" wp14:anchorId="74EB5048" wp14:editId="0273DF02">
            <wp:extent cx="6414796" cy="5238750"/>
            <wp:effectExtent l="0" t="0" r="0" b="0"/>
            <wp:docPr id="1829161603" name="Picture 182916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14796" cy="5238750"/>
                    </a:xfrm>
                    <a:prstGeom prst="rect">
                      <a:avLst/>
                    </a:prstGeom>
                  </pic:spPr>
                </pic:pic>
              </a:graphicData>
            </a:graphic>
          </wp:inline>
        </w:drawing>
      </w:r>
    </w:p>
    <w:p w14:paraId="5F766E33" w14:textId="77777777" w:rsidR="008E3F86" w:rsidRDefault="008E3F86" w:rsidP="00B312A6">
      <w:pPr>
        <w:pStyle w:val="NoSpacing"/>
        <w:spacing w:line="480" w:lineRule="auto"/>
        <w:jc w:val="both"/>
        <w:rPr>
          <w:rFonts w:ascii="Times New Roman" w:hAnsi="Times New Roman" w:cs="Times New Roman"/>
          <w:sz w:val="24"/>
          <w:szCs w:val="24"/>
        </w:rPr>
      </w:pPr>
      <w:r w:rsidRPr="120AA691">
        <w:rPr>
          <w:rFonts w:ascii="Times New Roman" w:hAnsi="Times New Roman" w:cs="Times New Roman"/>
          <w:b/>
          <w:bCs/>
          <w:sz w:val="24"/>
          <w:szCs w:val="24"/>
        </w:rPr>
        <w:t>Figure S6</w:t>
      </w:r>
      <w:r w:rsidRPr="120AA691">
        <w:rPr>
          <w:rFonts w:ascii="Times New Roman" w:hAnsi="Times New Roman" w:cs="Times New Roman"/>
          <w:sz w:val="24"/>
          <w:szCs w:val="24"/>
        </w:rPr>
        <w:t xml:space="preserve"> – Estimated effective population sizes of </w:t>
      </w:r>
      <w:r w:rsidRPr="120AA691">
        <w:rPr>
          <w:rFonts w:ascii="Times New Roman" w:hAnsi="Times New Roman" w:cs="Times New Roman"/>
          <w:i/>
          <w:iCs/>
          <w:sz w:val="24"/>
          <w:szCs w:val="24"/>
        </w:rPr>
        <w:t xml:space="preserve">Salvelinus namaycush </w:t>
      </w:r>
      <w:r w:rsidRPr="120AA691">
        <w:rPr>
          <w:rFonts w:ascii="Times New Roman" w:hAnsi="Times New Roman" w:cs="Times New Roman"/>
          <w:sz w:val="24"/>
          <w:szCs w:val="24"/>
        </w:rPr>
        <w:t>lean (</w:t>
      </w:r>
      <w:r w:rsidRPr="120AA691">
        <w:rPr>
          <w:rFonts w:ascii="Times New Roman" w:hAnsi="Times New Roman" w:cs="Times New Roman"/>
          <w:b/>
          <w:bCs/>
          <w:sz w:val="24"/>
          <w:szCs w:val="24"/>
        </w:rPr>
        <w:t>a,b</w:t>
      </w:r>
      <w:r w:rsidRPr="120AA691">
        <w:rPr>
          <w:rFonts w:ascii="Times New Roman" w:hAnsi="Times New Roman" w:cs="Times New Roman"/>
          <w:sz w:val="24"/>
          <w:szCs w:val="24"/>
        </w:rPr>
        <w:t>) and siscowet (</w:t>
      </w:r>
      <w:r w:rsidRPr="120AA691">
        <w:rPr>
          <w:rFonts w:ascii="Times New Roman" w:hAnsi="Times New Roman" w:cs="Times New Roman"/>
          <w:b/>
          <w:bCs/>
          <w:sz w:val="24"/>
          <w:szCs w:val="24"/>
        </w:rPr>
        <w:t>c,d</w:t>
      </w:r>
      <w:r w:rsidRPr="120AA691">
        <w:rPr>
          <w:rFonts w:ascii="Times New Roman" w:hAnsi="Times New Roman" w:cs="Times New Roman"/>
          <w:sz w:val="24"/>
          <w:szCs w:val="24"/>
        </w:rPr>
        <w:t>) strain samples with 100 bootstrap replicates for each sample produced by PSMC (</w:t>
      </w:r>
      <w:r w:rsidRPr="120AA691">
        <w:rPr>
          <w:rFonts w:ascii="Times New Roman" w:hAnsi="Times New Roman" w:cs="Times New Roman"/>
          <w:b/>
          <w:bCs/>
          <w:sz w:val="24"/>
          <w:szCs w:val="24"/>
        </w:rPr>
        <w:t>a,c</w:t>
      </w:r>
      <w:r w:rsidRPr="120AA691">
        <w:rPr>
          <w:rFonts w:ascii="Times New Roman" w:hAnsi="Times New Roman" w:cs="Times New Roman"/>
          <w:sz w:val="24"/>
          <w:szCs w:val="24"/>
        </w:rPr>
        <w:t>) and SMC++ (</w:t>
      </w:r>
      <w:r w:rsidRPr="120AA691">
        <w:rPr>
          <w:rFonts w:ascii="Times New Roman" w:hAnsi="Times New Roman" w:cs="Times New Roman"/>
          <w:b/>
          <w:bCs/>
          <w:sz w:val="24"/>
          <w:szCs w:val="24"/>
        </w:rPr>
        <w:t>b,d</w:t>
      </w:r>
      <w:r w:rsidRPr="120AA691">
        <w:rPr>
          <w:rFonts w:ascii="Times New Roman" w:hAnsi="Times New Roman" w:cs="Times New Roman"/>
          <w:sz w:val="24"/>
          <w:szCs w:val="24"/>
        </w:rPr>
        <w:t>). The light grey bar represents the time range of the last glacial maximum (19-33 ka).</w:t>
      </w:r>
    </w:p>
    <w:p w14:paraId="5D6E7F87" w14:textId="77777777" w:rsidR="008E3F86" w:rsidRDefault="008E3F86" w:rsidP="4C7A1470">
      <w:pPr>
        <w:pStyle w:val="NoSpacing"/>
        <w:spacing w:line="480" w:lineRule="auto"/>
        <w:jc w:val="both"/>
        <w:rPr>
          <w:rFonts w:ascii="Times New Roman" w:hAnsi="Times New Roman" w:cs="Times New Roman"/>
          <w:sz w:val="24"/>
          <w:szCs w:val="24"/>
        </w:rPr>
      </w:pPr>
    </w:p>
    <w:p w14:paraId="731F588C" w14:textId="77777777" w:rsidR="008E3F86" w:rsidRDefault="008E3F86" w:rsidP="4C7A1470">
      <w:pPr>
        <w:pStyle w:val="NoSpacing"/>
        <w:spacing w:line="480" w:lineRule="auto"/>
        <w:jc w:val="both"/>
        <w:rPr>
          <w:rFonts w:ascii="Times New Roman" w:hAnsi="Times New Roman" w:cs="Times New Roman"/>
          <w:sz w:val="24"/>
          <w:szCs w:val="24"/>
        </w:rPr>
      </w:pPr>
    </w:p>
    <w:p w14:paraId="1494F264" w14:textId="77777777" w:rsidR="008E3F86" w:rsidRDefault="008E3F86" w:rsidP="4C7A1470">
      <w:pPr>
        <w:pStyle w:val="NoSpacing"/>
        <w:spacing w:line="480" w:lineRule="auto"/>
        <w:jc w:val="both"/>
        <w:rPr>
          <w:rFonts w:ascii="Times New Roman" w:hAnsi="Times New Roman" w:cs="Times New Roman"/>
          <w:sz w:val="24"/>
          <w:szCs w:val="24"/>
        </w:rPr>
      </w:pPr>
    </w:p>
    <w:p w14:paraId="31239FCD" w14:textId="77777777" w:rsidR="008E3F86" w:rsidRDefault="008E3F86" w:rsidP="4C7A1470">
      <w:pPr>
        <w:pStyle w:val="NoSpacing"/>
        <w:spacing w:line="480" w:lineRule="auto"/>
        <w:jc w:val="both"/>
        <w:rPr>
          <w:rFonts w:ascii="Times New Roman" w:hAnsi="Times New Roman" w:cs="Times New Roman"/>
          <w:sz w:val="24"/>
          <w:szCs w:val="24"/>
        </w:rPr>
      </w:pPr>
    </w:p>
    <w:p w14:paraId="3EB63B2A" w14:textId="77777777" w:rsidR="008E3F86" w:rsidRDefault="008E3F86" w:rsidP="4C7A1470">
      <w:pPr>
        <w:pStyle w:val="NoSpacing"/>
        <w:spacing w:line="480" w:lineRule="auto"/>
        <w:jc w:val="both"/>
        <w:rPr>
          <w:rFonts w:ascii="Times New Roman" w:hAnsi="Times New Roman" w:cs="Times New Roman"/>
          <w:sz w:val="24"/>
          <w:szCs w:val="24"/>
        </w:rPr>
      </w:pPr>
    </w:p>
    <w:p w14:paraId="70087CDE" w14:textId="77777777" w:rsidR="008E3F86" w:rsidRPr="009736EF" w:rsidRDefault="008E3F86" w:rsidP="00CF674E">
      <w:pPr>
        <w:pStyle w:val="NoSpacing"/>
        <w:spacing w:line="480" w:lineRule="auto"/>
        <w:jc w:val="both"/>
        <w:rPr>
          <w:rFonts w:ascii="Times New Roman" w:hAnsi="Times New Roman" w:cs="Times New Roman"/>
          <w:sz w:val="24"/>
          <w:szCs w:val="24"/>
        </w:rPr>
      </w:pPr>
      <w:r>
        <w:rPr>
          <w:noProof/>
        </w:rPr>
        <w:lastRenderedPageBreak/>
        <w:drawing>
          <wp:inline distT="0" distB="0" distL="0" distR="0" wp14:anchorId="323F0527" wp14:editId="36B57034">
            <wp:extent cx="5943600" cy="4457700"/>
            <wp:effectExtent l="0" t="0" r="0" b="0"/>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120AA691">
        <w:rPr>
          <w:rFonts w:ascii="Times New Roman" w:hAnsi="Times New Roman" w:cs="Times New Roman"/>
          <w:b/>
          <w:bCs/>
          <w:sz w:val="24"/>
          <w:szCs w:val="24"/>
        </w:rPr>
        <w:t>Figure S</w:t>
      </w:r>
      <w:r>
        <w:rPr>
          <w:rFonts w:ascii="Times New Roman" w:hAnsi="Times New Roman" w:cs="Times New Roman"/>
          <w:b/>
          <w:bCs/>
          <w:sz w:val="24"/>
          <w:szCs w:val="24"/>
        </w:rPr>
        <w:t>7</w:t>
      </w:r>
      <w:r w:rsidRPr="120AA691">
        <w:rPr>
          <w:rFonts w:ascii="Times New Roman" w:hAnsi="Times New Roman" w:cs="Times New Roman"/>
          <w:sz w:val="24"/>
          <w:szCs w:val="24"/>
        </w:rPr>
        <w:t xml:space="preserve"> – Estimated effective population size through time for one individual of the </w:t>
      </w:r>
      <w:r w:rsidRPr="120AA691">
        <w:rPr>
          <w:rFonts w:ascii="Times New Roman" w:hAnsi="Times New Roman" w:cs="Times New Roman"/>
          <w:i/>
          <w:iCs/>
          <w:sz w:val="24"/>
          <w:szCs w:val="24"/>
        </w:rPr>
        <w:t>S. namaycush</w:t>
      </w:r>
      <w:r w:rsidRPr="120AA691">
        <w:rPr>
          <w:rFonts w:ascii="Times New Roman" w:hAnsi="Times New Roman" w:cs="Times New Roman"/>
          <w:sz w:val="24"/>
          <w:szCs w:val="24"/>
        </w:rPr>
        <w:t xml:space="preserve"> lean strain (LS01) from PSMC. Each set of lines indicates bootstrap replicates plotted with different generation times ranging from six to twenty years. Mutation rate parameters were set at a constant rate of 7.26e-09 mutations/site/generation.</w:t>
      </w:r>
    </w:p>
    <w:p w14:paraId="10AB3CD9" w14:textId="77777777" w:rsidR="008E3F86" w:rsidRDefault="008E3F86" w:rsidP="4C7A1470">
      <w:pPr>
        <w:pStyle w:val="NoSpacing"/>
        <w:spacing w:line="480" w:lineRule="auto"/>
        <w:jc w:val="both"/>
        <w:rPr>
          <w:rFonts w:ascii="Times New Roman" w:hAnsi="Times New Roman" w:cs="Times New Roman"/>
          <w:sz w:val="24"/>
          <w:szCs w:val="24"/>
        </w:rPr>
      </w:pPr>
    </w:p>
    <w:p w14:paraId="144A0F66" w14:textId="77777777" w:rsidR="008E3F86" w:rsidRDefault="008E3F86" w:rsidP="4C7A1470">
      <w:pPr>
        <w:pStyle w:val="NoSpacing"/>
        <w:spacing w:line="480" w:lineRule="auto"/>
        <w:jc w:val="both"/>
        <w:rPr>
          <w:rStyle w:val="CommentReference"/>
          <w:rFonts w:ascii="Times New Roman" w:hAnsi="Times New Roman" w:cs="Times New Roman"/>
          <w:sz w:val="24"/>
          <w:szCs w:val="24"/>
        </w:rPr>
      </w:pPr>
      <w:r>
        <w:rPr>
          <w:noProof/>
        </w:rPr>
        <w:lastRenderedPageBreak/>
        <w:drawing>
          <wp:inline distT="0" distB="0" distL="0" distR="0" wp14:anchorId="699E4CDC" wp14:editId="78F7892E">
            <wp:extent cx="5937885" cy="2612390"/>
            <wp:effectExtent l="0" t="0" r="0" b="0"/>
            <wp:docPr id="1104487103" name="Picture 110448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37885" cy="2612390"/>
                    </a:xfrm>
                    <a:prstGeom prst="rect">
                      <a:avLst/>
                    </a:prstGeom>
                    <a:noFill/>
                    <a:ln>
                      <a:noFill/>
                    </a:ln>
                  </pic:spPr>
                </pic:pic>
              </a:graphicData>
            </a:graphic>
          </wp:inline>
        </w:drawing>
      </w:r>
    </w:p>
    <w:p w14:paraId="783D893A" w14:textId="77777777" w:rsidR="008E3F86" w:rsidRDefault="008E3F86" w:rsidP="4C7A1470">
      <w:pPr>
        <w:pStyle w:val="NoSpacing"/>
        <w:spacing w:line="480" w:lineRule="auto"/>
        <w:jc w:val="both"/>
        <w:rPr>
          <w:rFonts w:ascii="Times New Roman" w:hAnsi="Times New Roman" w:cs="Times New Roman"/>
          <w:sz w:val="24"/>
          <w:szCs w:val="24"/>
        </w:rPr>
      </w:pPr>
      <w:r w:rsidRPr="120AA691">
        <w:rPr>
          <w:rFonts w:ascii="Times New Roman" w:hAnsi="Times New Roman" w:cs="Times New Roman"/>
          <w:b/>
          <w:bCs/>
          <w:sz w:val="24"/>
          <w:szCs w:val="24"/>
        </w:rPr>
        <w:t>Figure S</w:t>
      </w:r>
      <w:r>
        <w:rPr>
          <w:rFonts w:ascii="Times New Roman" w:hAnsi="Times New Roman" w:cs="Times New Roman"/>
          <w:b/>
          <w:bCs/>
          <w:sz w:val="24"/>
          <w:szCs w:val="24"/>
        </w:rPr>
        <w:t>8</w:t>
      </w:r>
      <w:r w:rsidRPr="120AA691">
        <w:rPr>
          <w:rFonts w:ascii="Times New Roman" w:hAnsi="Times New Roman" w:cs="Times New Roman"/>
          <w:b/>
          <w:bCs/>
          <w:sz w:val="24"/>
          <w:szCs w:val="24"/>
        </w:rPr>
        <w:t xml:space="preserve"> </w:t>
      </w:r>
      <w:r w:rsidRPr="120AA691">
        <w:rPr>
          <w:rFonts w:ascii="Times New Roman" w:hAnsi="Times New Roman" w:cs="Times New Roman"/>
          <w:sz w:val="24"/>
          <w:szCs w:val="24"/>
        </w:rPr>
        <w:t xml:space="preserve">– </w:t>
      </w:r>
      <w:r w:rsidRPr="120AA691">
        <w:rPr>
          <w:rFonts w:ascii="Times New Roman" w:hAnsi="Times New Roman" w:cs="Times New Roman"/>
          <w:b/>
          <w:bCs/>
          <w:sz w:val="24"/>
          <w:szCs w:val="24"/>
        </w:rPr>
        <w:t xml:space="preserve">a) </w:t>
      </w:r>
      <w:r w:rsidRPr="120AA691">
        <w:rPr>
          <w:rFonts w:ascii="Times New Roman" w:hAnsi="Times New Roman" w:cs="Times New Roman"/>
          <w:i/>
          <w:iCs/>
          <w:sz w:val="24"/>
          <w:szCs w:val="24"/>
        </w:rPr>
        <w:t>Salvelinus namaycush</w:t>
      </w:r>
      <w:r w:rsidRPr="120AA691">
        <w:rPr>
          <w:rFonts w:ascii="Times New Roman" w:hAnsi="Times New Roman" w:cs="Times New Roman"/>
          <w:sz w:val="24"/>
          <w:szCs w:val="24"/>
        </w:rPr>
        <w:t xml:space="preserve"> and </w:t>
      </w:r>
      <w:r w:rsidRPr="120AA691">
        <w:rPr>
          <w:rFonts w:ascii="Times New Roman" w:hAnsi="Times New Roman" w:cs="Times New Roman"/>
          <w:i/>
          <w:iCs/>
          <w:sz w:val="24"/>
          <w:szCs w:val="24"/>
        </w:rPr>
        <w:t xml:space="preserve">Coregonus </w:t>
      </w:r>
      <w:r>
        <w:rPr>
          <w:rFonts w:ascii="Times New Roman" w:hAnsi="Times New Roman" w:cs="Times New Roman"/>
          <w:sz w:val="24"/>
          <w:szCs w:val="24"/>
        </w:rPr>
        <w:t>species</w:t>
      </w:r>
      <w:r w:rsidRPr="120AA691">
        <w:rPr>
          <w:rFonts w:ascii="Times New Roman" w:hAnsi="Times New Roman" w:cs="Times New Roman"/>
          <w:sz w:val="24"/>
          <w:szCs w:val="24"/>
        </w:rPr>
        <w:t xml:space="preserve"> estimates of effective population size using PSMC. </w:t>
      </w:r>
      <w:r w:rsidRPr="120AA691">
        <w:rPr>
          <w:rFonts w:ascii="Times New Roman" w:hAnsi="Times New Roman" w:cs="Times New Roman"/>
          <w:b/>
          <w:bCs/>
          <w:sz w:val="24"/>
          <w:szCs w:val="24"/>
        </w:rPr>
        <w:t>b)</w:t>
      </w:r>
      <w:r w:rsidRPr="120AA691">
        <w:rPr>
          <w:rFonts w:ascii="Times New Roman" w:hAnsi="Times New Roman" w:cs="Times New Roman"/>
          <w:sz w:val="24"/>
          <w:szCs w:val="24"/>
        </w:rPr>
        <w:t xml:space="preserve"> Estimated effective population sizes using SMC++. For both salmonid species the mutation rate was set at 7.26e</w:t>
      </w:r>
      <w:r w:rsidRPr="120AA691">
        <w:rPr>
          <w:rFonts w:ascii="Times New Roman" w:hAnsi="Times New Roman" w:cs="Times New Roman"/>
          <w:sz w:val="24"/>
          <w:szCs w:val="24"/>
          <w:vertAlign w:val="superscript"/>
        </w:rPr>
        <w:t>-09</w:t>
      </w:r>
      <w:r w:rsidRPr="120AA691">
        <w:rPr>
          <w:rFonts w:ascii="Times New Roman" w:hAnsi="Times New Roman" w:cs="Times New Roman"/>
          <w:sz w:val="24"/>
          <w:szCs w:val="24"/>
        </w:rPr>
        <w:t xml:space="preserve"> mutations per site per generation. Generation times for </w:t>
      </w:r>
      <w:r w:rsidRPr="120AA691">
        <w:rPr>
          <w:rFonts w:ascii="Times New Roman" w:hAnsi="Times New Roman" w:cs="Times New Roman"/>
          <w:i/>
          <w:iCs/>
          <w:sz w:val="24"/>
          <w:szCs w:val="24"/>
        </w:rPr>
        <w:t xml:space="preserve">Coregonus </w:t>
      </w:r>
      <w:r>
        <w:rPr>
          <w:rFonts w:ascii="Times New Roman" w:hAnsi="Times New Roman" w:cs="Times New Roman"/>
          <w:sz w:val="24"/>
          <w:szCs w:val="24"/>
        </w:rPr>
        <w:t>species</w:t>
      </w:r>
      <w:r w:rsidRPr="120AA691">
        <w:rPr>
          <w:rFonts w:ascii="Times New Roman" w:hAnsi="Times New Roman" w:cs="Times New Roman"/>
          <w:sz w:val="24"/>
          <w:szCs w:val="24"/>
        </w:rPr>
        <w:t xml:space="preserve"> and </w:t>
      </w:r>
      <w:r w:rsidRPr="120AA691">
        <w:rPr>
          <w:rFonts w:ascii="Times New Roman" w:hAnsi="Times New Roman" w:cs="Times New Roman"/>
          <w:i/>
          <w:iCs/>
          <w:sz w:val="24"/>
          <w:szCs w:val="24"/>
        </w:rPr>
        <w:t xml:space="preserve">S. namaycush </w:t>
      </w:r>
      <w:r w:rsidRPr="120AA691">
        <w:rPr>
          <w:rFonts w:ascii="Times New Roman" w:hAnsi="Times New Roman" w:cs="Times New Roman"/>
          <w:sz w:val="24"/>
          <w:szCs w:val="24"/>
        </w:rPr>
        <w:t>were set at 6 years and 16 years respectively. The light grey bar in both plots indicates the time range of the last glacial maximum (19-33 ka).</w:t>
      </w:r>
    </w:p>
    <w:p w14:paraId="6BC679B8" w14:textId="77777777" w:rsidR="008E3F86" w:rsidRDefault="008E3F86" w:rsidP="4C7A1470">
      <w:pPr>
        <w:pStyle w:val="NoSpacing"/>
        <w:spacing w:line="480" w:lineRule="auto"/>
        <w:jc w:val="both"/>
        <w:rPr>
          <w:rFonts w:ascii="Times New Roman" w:hAnsi="Times New Roman" w:cs="Times New Roman"/>
          <w:sz w:val="24"/>
          <w:szCs w:val="24"/>
        </w:rPr>
      </w:pPr>
    </w:p>
    <w:p w14:paraId="3838673A" w14:textId="77777777" w:rsidR="008E3F86" w:rsidRPr="009736EF" w:rsidRDefault="008E3F86" w:rsidP="00B312A6">
      <w:pPr>
        <w:pStyle w:val="NoSpacing"/>
        <w:spacing w:line="480" w:lineRule="auto"/>
        <w:jc w:val="both"/>
        <w:rPr>
          <w:rFonts w:ascii="Times New Roman" w:hAnsi="Times New Roman" w:cs="Times New Roman"/>
          <w:sz w:val="24"/>
          <w:szCs w:val="24"/>
        </w:rPr>
      </w:pPr>
    </w:p>
    <w:p w14:paraId="66DCFEC0" w14:textId="77777777" w:rsidR="008E3F86" w:rsidRDefault="008E3F86">
      <w:pPr>
        <w:rPr>
          <w:rFonts w:ascii="Times New Roman" w:hAnsi="Times New Roman" w:cs="Times New Roman"/>
          <w:b/>
          <w:bCs/>
          <w:sz w:val="24"/>
          <w:szCs w:val="24"/>
        </w:rPr>
      </w:pPr>
      <w:r>
        <w:rPr>
          <w:rFonts w:ascii="Times New Roman" w:hAnsi="Times New Roman" w:cs="Times New Roman"/>
          <w:b/>
          <w:bCs/>
          <w:sz w:val="24"/>
          <w:szCs w:val="24"/>
        </w:rPr>
        <w:br w:type="page"/>
      </w:r>
    </w:p>
    <w:p w14:paraId="4725EE0E" w14:textId="77777777" w:rsidR="008E3F86" w:rsidRPr="009736EF" w:rsidRDefault="008E3F86" w:rsidP="00B312A6">
      <w:pPr>
        <w:pStyle w:val="NoSpacing"/>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SUPPLEMENTAL METHODS</w:t>
      </w:r>
    </w:p>
    <w:p w14:paraId="152A74EB" w14:textId="77777777" w:rsidR="008E3F86" w:rsidRPr="009736EF" w:rsidRDefault="008E3F86" w:rsidP="00B312A6">
      <w:pPr>
        <w:pStyle w:val="NoSpacing"/>
        <w:spacing w:line="480" w:lineRule="auto"/>
        <w:jc w:val="both"/>
        <w:rPr>
          <w:rFonts w:ascii="Times New Roman" w:hAnsi="Times New Roman" w:cs="Times New Roman"/>
          <w:b/>
          <w:bCs/>
          <w:sz w:val="24"/>
          <w:szCs w:val="24"/>
        </w:rPr>
      </w:pPr>
      <w:r w:rsidRPr="009736EF">
        <w:rPr>
          <w:rFonts w:ascii="Times New Roman" w:hAnsi="Times New Roman" w:cs="Times New Roman"/>
          <w:b/>
          <w:bCs/>
          <w:sz w:val="24"/>
          <w:szCs w:val="24"/>
        </w:rPr>
        <w:t>Resequenced sample read statistics</w:t>
      </w:r>
    </w:p>
    <w:p w14:paraId="18D40914" w14:textId="77777777" w:rsidR="008E3F86" w:rsidRDefault="008E3F86" w:rsidP="00B312A6">
      <w:pPr>
        <w:pStyle w:val="NoSpacing"/>
        <w:spacing w:line="480" w:lineRule="auto"/>
        <w:jc w:val="both"/>
        <w:rPr>
          <w:rFonts w:ascii="Times New Roman" w:hAnsi="Times New Roman" w:cs="Times New Roman"/>
          <w:sz w:val="24"/>
          <w:szCs w:val="24"/>
        </w:rPr>
        <w:sectPr w:rsidR="008E3F86" w:rsidSect="001C1E4E">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lnNumType w:countBy="1" w:restart="continuous"/>
          <w:cols w:space="720"/>
          <w:docGrid w:linePitch="360"/>
        </w:sectPr>
      </w:pPr>
      <w:r w:rsidRPr="009736EF">
        <w:rPr>
          <w:rFonts w:ascii="Times New Roman" w:hAnsi="Times New Roman" w:cs="Times New Roman"/>
          <w:sz w:val="24"/>
          <w:szCs w:val="24"/>
        </w:rPr>
        <w:t xml:space="preserve">All Illumina reads for the resequenced </w:t>
      </w:r>
      <w:r w:rsidRPr="009736EF">
        <w:rPr>
          <w:rFonts w:ascii="Times New Roman" w:hAnsi="Times New Roman" w:cs="Times New Roman"/>
          <w:i/>
          <w:iCs/>
          <w:sz w:val="24"/>
          <w:szCs w:val="24"/>
        </w:rPr>
        <w:t>Coregonus</w:t>
      </w:r>
      <w:r w:rsidRPr="009736EF">
        <w:rPr>
          <w:rFonts w:ascii="Times New Roman" w:hAnsi="Times New Roman" w:cs="Times New Roman"/>
          <w:sz w:val="24"/>
          <w:szCs w:val="24"/>
        </w:rPr>
        <w:t xml:space="preserve"> samples were concatenated for each individual and read counts for were calculated with seqkit ‘stats’ </w:t>
      </w:r>
      <w:r>
        <w:rPr>
          <w:rFonts w:ascii="Times New Roman" w:hAnsi="Times New Roman" w:cs="Times New Roman"/>
          <w:noProof/>
          <w:sz w:val="24"/>
          <w:szCs w:val="24"/>
        </w:rPr>
        <w:t>(Shen, Le, Li, &amp; Hu, 2016)</w:t>
      </w:r>
      <w:r w:rsidRPr="009736EF">
        <w:rPr>
          <w:rFonts w:ascii="Times New Roman" w:hAnsi="Times New Roman" w:cs="Times New Roman"/>
          <w:sz w:val="24"/>
          <w:szCs w:val="24"/>
        </w:rPr>
        <w:t>. Following mapping and variant calling the average depth of coverage was generated from alignment data files using samtools ‘depth’. Also from the alignment files, the percentage of the reference genome that had reads mapped to it (breadth of coverage) were calculated using samtools ‘mpileup’. The alignment rate for all reads and proper pair reads for each individual were assessed with samtools ‘flagstat’</w:t>
      </w:r>
    </w:p>
    <w:p w14:paraId="196D1677" w14:textId="77777777" w:rsidR="008E3F86" w:rsidRPr="009736EF" w:rsidRDefault="008E3F86" w:rsidP="00F37D5D">
      <w:pPr>
        <w:spacing w:line="480" w:lineRule="auto"/>
        <w:jc w:val="both"/>
        <w:rPr>
          <w:rFonts w:ascii="Times New Roman" w:hAnsi="Times New Roman" w:cs="Times New Roman"/>
          <w:b/>
          <w:bCs/>
          <w:sz w:val="24"/>
          <w:szCs w:val="24"/>
        </w:rPr>
      </w:pPr>
      <w:r w:rsidRPr="009736EF">
        <w:rPr>
          <w:rFonts w:ascii="Times New Roman" w:hAnsi="Times New Roman" w:cs="Times New Roman"/>
          <w:b/>
          <w:bCs/>
          <w:sz w:val="24"/>
          <w:szCs w:val="24"/>
        </w:rPr>
        <w:lastRenderedPageBreak/>
        <w:t>Appendix I – Estimation of generation time of Lake Superior coregonines</w:t>
      </w:r>
    </w:p>
    <w:p w14:paraId="090390AD" w14:textId="77777777" w:rsidR="008E3F86" w:rsidRPr="002E3E27" w:rsidRDefault="008E3F86" w:rsidP="00F37D5D">
      <w:pPr>
        <w:spacing w:line="480" w:lineRule="auto"/>
        <w:jc w:val="both"/>
        <w:rPr>
          <w:rFonts w:ascii="Times New Roman" w:hAnsi="Times New Roman" w:cs="Times New Roman"/>
          <w:sz w:val="24"/>
          <w:szCs w:val="24"/>
        </w:rPr>
      </w:pPr>
      <w:r w:rsidRPr="009736EF">
        <w:rPr>
          <w:rFonts w:ascii="Times New Roman" w:hAnsi="Times New Roman" w:cs="Times New Roman"/>
          <w:sz w:val="24"/>
          <w:szCs w:val="24"/>
        </w:rPr>
        <w:t xml:space="preserve">We used the method of Leslie </w:t>
      </w:r>
      <w:r>
        <w:rPr>
          <w:rFonts w:ascii="Times New Roman" w:hAnsi="Times New Roman" w:cs="Times New Roman"/>
          <w:noProof/>
          <w:sz w:val="24"/>
          <w:szCs w:val="24"/>
        </w:rPr>
        <w:t>(1966)</w:t>
      </w:r>
      <w:r w:rsidRPr="009736EF">
        <w:rPr>
          <w:rFonts w:ascii="Times New Roman" w:hAnsi="Times New Roman" w:cs="Times New Roman"/>
          <w:sz w:val="24"/>
          <w:szCs w:val="24"/>
        </w:rPr>
        <w:t xml:space="preserve"> to estimate mean generation time (</w:t>
      </w:r>
      <w:r w:rsidRPr="009736EF">
        <w:rPr>
          <w:rFonts w:ascii="Times New Roman" w:hAnsi="Times New Roman" w:cs="Times New Roman"/>
          <w:i/>
          <w:iCs/>
          <w:sz w:val="24"/>
          <w:szCs w:val="24"/>
        </w:rPr>
        <w:t>T</w:t>
      </w:r>
      <w:r w:rsidRPr="009736EF">
        <w:rPr>
          <w:rFonts w:ascii="Times New Roman" w:hAnsi="Times New Roman" w:cs="Times New Roman"/>
          <w:sz w:val="24"/>
          <w:szCs w:val="24"/>
        </w:rPr>
        <w:t>) using age-specific elements in a life table:</w:t>
      </w:r>
      <w:r>
        <w:rPr>
          <w:rFonts w:ascii="Times New Roman" w:hAnsi="Times New Roman" w:cs="Times New Roman"/>
          <w:sz w:val="24"/>
          <w:szCs w:val="24"/>
        </w:rPr>
        <w:t xml:space="preserve"> </w:t>
      </w:r>
      <m:oMath>
        <m:r>
          <w:rPr>
            <w:rFonts w:ascii="Cambria Math" w:hAnsi="Cambria Math" w:cs="Times New Roman"/>
            <w:sz w:val="24"/>
            <w:szCs w:val="24"/>
          </w:rPr>
          <m:t>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x</m:t>
                </m:r>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e>
        </m:nary>
      </m:oMath>
      <w:r w:rsidRPr="009736EF">
        <w:rPr>
          <w:rFonts w:ascii="Times New Roman" w:eastAsiaTheme="minorEastAsia" w:hAnsi="Times New Roman" w:cs="Times New Roman"/>
          <w:sz w:val="24"/>
          <w:szCs w:val="24"/>
        </w:rPr>
        <w:t>/</w:t>
      </w:r>
      <w:r w:rsidRPr="009736EF">
        <w:rPr>
          <w:rFonts w:ascii="Times New Roman" w:eastAsiaTheme="minorEastAsia" w:hAnsi="Times New Roman" w:cs="Times New Roman"/>
          <w:i/>
          <w:iCs/>
          <w:sz w:val="24"/>
          <w:szCs w:val="24"/>
        </w:rPr>
        <w:t>R</w:t>
      </w:r>
      <w:r w:rsidRPr="009736EF">
        <w:rPr>
          <w:rFonts w:ascii="Times New Roman" w:eastAsiaTheme="minorEastAsia" w:hAnsi="Times New Roman" w:cs="Times New Roman"/>
          <w:i/>
          <w:iCs/>
          <w:sz w:val="24"/>
          <w:szCs w:val="24"/>
          <w:vertAlign w:val="subscript"/>
        </w:rPr>
        <w:t>0</w:t>
      </w:r>
      <w:r w:rsidRPr="009736EF">
        <w:rPr>
          <w:rFonts w:ascii="Times New Roman" w:eastAsiaTheme="minorEastAsia" w:hAnsi="Times New Roman" w:cs="Times New Roman"/>
          <w:i/>
          <w:iCs/>
          <w:sz w:val="24"/>
          <w:szCs w:val="24"/>
        </w:rPr>
        <w:t>,</w:t>
      </w:r>
      <w:r>
        <w:rPr>
          <w:rFonts w:ascii="Times New Roman" w:hAnsi="Times New Roman" w:cs="Times New Roman"/>
          <w:sz w:val="24"/>
          <w:szCs w:val="24"/>
        </w:rPr>
        <w:t xml:space="preserve"> </w:t>
      </w:r>
      <w:r w:rsidRPr="009736EF">
        <w:rPr>
          <w:rFonts w:ascii="Times New Roman" w:hAnsi="Times New Roman" w:cs="Times New Roman"/>
          <w:sz w:val="24"/>
          <w:szCs w:val="24"/>
        </w:rPr>
        <w:t xml:space="preserve">where </w:t>
      </w:r>
      <w:r w:rsidRPr="009736EF">
        <w:rPr>
          <w:rFonts w:ascii="Times New Roman" w:hAnsi="Times New Roman" w:cs="Times New Roman"/>
          <w:i/>
          <w:iCs/>
          <w:sz w:val="24"/>
          <w:szCs w:val="24"/>
        </w:rPr>
        <w:t>x</w:t>
      </w:r>
      <w:r w:rsidRPr="009736EF">
        <w:rPr>
          <w:rFonts w:ascii="Times New Roman" w:hAnsi="Times New Roman" w:cs="Times New Roman"/>
          <w:sz w:val="24"/>
          <w:szCs w:val="24"/>
        </w:rPr>
        <w:t xml:space="preserve"> = age in years, l</w:t>
      </w:r>
      <w:r w:rsidRPr="009736EF">
        <w:rPr>
          <w:rFonts w:ascii="Times New Roman" w:hAnsi="Times New Roman" w:cs="Times New Roman"/>
          <w:sz w:val="24"/>
          <w:szCs w:val="24"/>
          <w:vertAlign w:val="subscript"/>
        </w:rPr>
        <w:t>x</w:t>
      </w:r>
      <w:r w:rsidRPr="009736EF">
        <w:rPr>
          <w:rFonts w:ascii="Times New Roman" w:hAnsi="Times New Roman" w:cs="Times New Roman"/>
          <w:i/>
          <w:iCs/>
          <w:sz w:val="24"/>
          <w:szCs w:val="24"/>
          <w:vertAlign w:val="subscript"/>
        </w:rPr>
        <w:t xml:space="preserve"> </w:t>
      </w:r>
      <w:r w:rsidRPr="009736EF">
        <w:rPr>
          <w:rFonts w:ascii="Times New Roman" w:hAnsi="Times New Roman" w:cs="Times New Roman"/>
          <w:i/>
          <w:iCs/>
          <w:sz w:val="24"/>
          <w:szCs w:val="24"/>
        </w:rPr>
        <w:t xml:space="preserve"> </w:t>
      </w:r>
      <w:r w:rsidRPr="009736EF">
        <w:rPr>
          <w:rFonts w:ascii="Times New Roman" w:hAnsi="Times New Roman" w:cs="Times New Roman"/>
          <w:sz w:val="24"/>
          <w:szCs w:val="24"/>
        </w:rPr>
        <w:t xml:space="preserve">= age-specific relative survivorship, </w:t>
      </w:r>
      <w:r w:rsidRPr="009736EF">
        <w:rPr>
          <w:rFonts w:ascii="Times New Roman" w:hAnsi="Times New Roman" w:cs="Times New Roman"/>
          <w:i/>
          <w:iCs/>
          <w:sz w:val="24"/>
          <w:szCs w:val="24"/>
        </w:rPr>
        <w:t>m</w:t>
      </w:r>
      <w:r w:rsidRPr="009736EF">
        <w:rPr>
          <w:rFonts w:ascii="Times New Roman" w:hAnsi="Times New Roman" w:cs="Times New Roman"/>
          <w:i/>
          <w:iCs/>
          <w:sz w:val="24"/>
          <w:szCs w:val="24"/>
          <w:vertAlign w:val="subscript"/>
        </w:rPr>
        <w:t>x</w:t>
      </w:r>
      <w:r w:rsidRPr="009736EF">
        <w:rPr>
          <w:rFonts w:ascii="Times New Roman" w:hAnsi="Times New Roman" w:cs="Times New Roman"/>
          <w:sz w:val="24"/>
          <w:szCs w:val="24"/>
        </w:rPr>
        <w:t xml:space="preserve"> = age-specific fecundity, and </w:t>
      </w:r>
      <w:r w:rsidRPr="009736EF">
        <w:rPr>
          <w:rFonts w:ascii="Times New Roman" w:hAnsi="Times New Roman" w:cs="Times New Roman"/>
          <w:i/>
          <w:iCs/>
          <w:sz w:val="24"/>
          <w:szCs w:val="24"/>
        </w:rPr>
        <w:t>R</w:t>
      </w:r>
      <w:r w:rsidRPr="009736EF">
        <w:rPr>
          <w:rFonts w:ascii="Times New Roman" w:hAnsi="Times New Roman" w:cs="Times New Roman"/>
          <w:i/>
          <w:iCs/>
          <w:sz w:val="24"/>
          <w:szCs w:val="24"/>
          <w:vertAlign w:val="subscript"/>
        </w:rPr>
        <w:t>0</w:t>
      </w:r>
      <w:r w:rsidRPr="009736EF">
        <w:rPr>
          <w:rFonts w:ascii="Times New Roman" w:hAnsi="Times New Roman" w:cs="Times New Roman"/>
          <w:i/>
          <w:iCs/>
          <w:sz w:val="24"/>
          <w:szCs w:val="24"/>
        </w:rPr>
        <w:t xml:space="preserve"> = </w:t>
      </w:r>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x</m:t>
                </m:r>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e>
        </m:nary>
      </m:oMath>
      <w:r w:rsidRPr="009736EF">
        <w:rPr>
          <w:rFonts w:ascii="Times New Roman" w:eastAsiaTheme="minorEastAsia" w:hAnsi="Times New Roman" w:cs="Times New Roman"/>
          <w:iCs/>
          <w:sz w:val="24"/>
          <w:szCs w:val="24"/>
        </w:rPr>
        <w:t>.</w:t>
      </w:r>
    </w:p>
    <w:p w14:paraId="68D1EE39" w14:textId="77777777" w:rsidR="008E3F86" w:rsidRPr="009736EF" w:rsidRDefault="008E3F86" w:rsidP="00F37D5D">
      <w:pPr>
        <w:spacing w:line="480" w:lineRule="auto"/>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 xml:space="preserve">We were able to acquire necessary information to model T for </w:t>
      </w:r>
      <w:r w:rsidRPr="00F37D5D">
        <w:rPr>
          <w:rFonts w:ascii="Times New Roman" w:eastAsiaTheme="minorEastAsia" w:hAnsi="Times New Roman" w:cs="Times New Roman"/>
          <w:i/>
          <w:iCs/>
          <w:sz w:val="24"/>
          <w:szCs w:val="24"/>
        </w:rPr>
        <w:t>C. artedi</w:t>
      </w:r>
      <w:r>
        <w:rPr>
          <w:rFonts w:ascii="Times New Roman" w:eastAsiaTheme="minorEastAsia" w:hAnsi="Times New Roman" w:cs="Times New Roman"/>
          <w:iCs/>
          <w:sz w:val="24"/>
          <w:szCs w:val="24"/>
        </w:rPr>
        <w:t xml:space="preserve">, </w:t>
      </w:r>
      <w:r w:rsidRPr="00F37D5D">
        <w:rPr>
          <w:rFonts w:ascii="Times New Roman" w:eastAsiaTheme="minorEastAsia" w:hAnsi="Times New Roman" w:cs="Times New Roman"/>
          <w:i/>
          <w:iCs/>
          <w:sz w:val="24"/>
          <w:szCs w:val="24"/>
        </w:rPr>
        <w:t>C. hoyi</w:t>
      </w:r>
      <w:r w:rsidRPr="009736EF">
        <w:rPr>
          <w:rFonts w:ascii="Times New Roman" w:eastAsiaTheme="minorEastAsia" w:hAnsi="Times New Roman" w:cs="Times New Roman"/>
          <w:iCs/>
          <w:sz w:val="24"/>
          <w:szCs w:val="24"/>
        </w:rPr>
        <w:t xml:space="preserve">, </w:t>
      </w:r>
      <w:r>
        <w:rPr>
          <w:rFonts w:ascii="Times New Roman" w:eastAsiaTheme="minorEastAsia" w:hAnsi="Times New Roman" w:cs="Times New Roman"/>
          <w:iCs/>
          <w:sz w:val="24"/>
          <w:szCs w:val="24"/>
        </w:rPr>
        <w:t xml:space="preserve">and </w:t>
      </w:r>
      <w:r w:rsidRPr="00F37D5D">
        <w:rPr>
          <w:rFonts w:ascii="Times New Roman" w:eastAsiaTheme="minorEastAsia" w:hAnsi="Times New Roman" w:cs="Times New Roman"/>
          <w:i/>
          <w:iCs/>
          <w:sz w:val="24"/>
          <w:szCs w:val="24"/>
        </w:rPr>
        <w:t>C. kiyi</w:t>
      </w:r>
      <w:r w:rsidRPr="009736EF">
        <w:rPr>
          <w:rFonts w:ascii="Times New Roman" w:eastAsiaTheme="minorEastAsia" w:hAnsi="Times New Roman" w:cs="Times New Roman"/>
          <w:iCs/>
          <w:sz w:val="24"/>
          <w:szCs w:val="24"/>
        </w:rPr>
        <w:t xml:space="preserve">. To estimate relative survivorship by age, we used estimates of total instantaneous mortality rate (Z) provided by Pratt and Chong </w:t>
      </w:r>
      <w:r>
        <w:rPr>
          <w:rFonts w:ascii="Times New Roman" w:eastAsiaTheme="minorEastAsia" w:hAnsi="Times New Roman" w:cs="Times New Roman"/>
          <w:iCs/>
          <w:noProof/>
          <w:sz w:val="24"/>
          <w:szCs w:val="24"/>
        </w:rPr>
        <w:t>(2012)</w:t>
      </w:r>
      <w:r w:rsidRPr="009736EF">
        <w:rPr>
          <w:rFonts w:ascii="Times New Roman" w:eastAsiaTheme="minorEastAsia" w:hAnsi="Times New Roman" w:cs="Times New Roman"/>
          <w:iCs/>
          <w:sz w:val="24"/>
          <w:szCs w:val="24"/>
        </w:rPr>
        <w:t xml:space="preserve"> for Lake Superior (</w:t>
      </w:r>
      <w:r w:rsidRPr="00F37D5D">
        <w:rPr>
          <w:rFonts w:ascii="Times New Roman" w:eastAsiaTheme="minorEastAsia" w:hAnsi="Times New Roman" w:cs="Times New Roman"/>
          <w:i/>
          <w:iCs/>
          <w:sz w:val="24"/>
          <w:szCs w:val="24"/>
        </w:rPr>
        <w:t>C. artedi</w:t>
      </w:r>
      <w:r w:rsidRPr="009736EF">
        <w:rPr>
          <w:rFonts w:ascii="Times New Roman" w:eastAsiaTheme="minorEastAsia" w:hAnsi="Times New Roman" w:cs="Times New Roman"/>
          <w:iCs/>
          <w:sz w:val="24"/>
          <w:szCs w:val="24"/>
        </w:rPr>
        <w:t xml:space="preserve"> Z = 0.321; </w:t>
      </w:r>
      <w:r w:rsidRPr="00F37D5D">
        <w:rPr>
          <w:rFonts w:ascii="Times New Roman" w:eastAsiaTheme="minorEastAsia" w:hAnsi="Times New Roman" w:cs="Times New Roman"/>
          <w:i/>
          <w:iCs/>
          <w:sz w:val="24"/>
          <w:szCs w:val="24"/>
        </w:rPr>
        <w:t>C. hoyi</w:t>
      </w:r>
      <w:r w:rsidRPr="009736EF">
        <w:rPr>
          <w:rFonts w:ascii="Times New Roman" w:eastAsiaTheme="minorEastAsia" w:hAnsi="Times New Roman" w:cs="Times New Roman"/>
          <w:iCs/>
          <w:sz w:val="24"/>
          <w:szCs w:val="24"/>
        </w:rPr>
        <w:t xml:space="preserve"> Z = 0.322</w:t>
      </w:r>
      <w:r>
        <w:rPr>
          <w:rFonts w:ascii="Times New Roman" w:eastAsiaTheme="minorEastAsia" w:hAnsi="Times New Roman" w:cs="Times New Roman"/>
          <w:iCs/>
          <w:sz w:val="24"/>
          <w:szCs w:val="24"/>
        </w:rPr>
        <w:t xml:space="preserve">; </w:t>
      </w:r>
      <w:r w:rsidRPr="00F37D5D">
        <w:rPr>
          <w:rFonts w:ascii="Times New Roman" w:eastAsiaTheme="minorEastAsia" w:hAnsi="Times New Roman" w:cs="Times New Roman"/>
          <w:i/>
          <w:iCs/>
          <w:sz w:val="24"/>
          <w:szCs w:val="24"/>
        </w:rPr>
        <w:t>C. kiyi</w:t>
      </w:r>
      <w:r>
        <w:rPr>
          <w:rFonts w:ascii="Times New Roman" w:eastAsiaTheme="minorEastAsia" w:hAnsi="Times New Roman" w:cs="Times New Roman"/>
          <w:iCs/>
          <w:sz w:val="24"/>
          <w:szCs w:val="24"/>
        </w:rPr>
        <w:t xml:space="preserve"> Z = 0.487</w:t>
      </w:r>
      <w:r w:rsidRPr="009736EF">
        <w:rPr>
          <w:rFonts w:ascii="Times New Roman" w:eastAsiaTheme="minorEastAsia" w:hAnsi="Times New Roman" w:cs="Times New Roman"/>
          <w:iCs/>
          <w:sz w:val="24"/>
          <w:szCs w:val="24"/>
        </w:rPr>
        <w:t xml:space="preserve">). Estimates of age-specific fecundity for </w:t>
      </w:r>
      <w:r w:rsidRPr="00F37D5D">
        <w:rPr>
          <w:rFonts w:ascii="Times New Roman" w:eastAsiaTheme="minorEastAsia" w:hAnsi="Times New Roman" w:cs="Times New Roman"/>
          <w:i/>
          <w:iCs/>
          <w:sz w:val="24"/>
          <w:szCs w:val="24"/>
        </w:rPr>
        <w:t>C. artedi</w:t>
      </w:r>
      <w:r w:rsidRPr="009736EF">
        <w:rPr>
          <w:rFonts w:ascii="Times New Roman" w:eastAsiaTheme="minorEastAsia" w:hAnsi="Times New Roman" w:cs="Times New Roman"/>
          <w:iCs/>
          <w:sz w:val="24"/>
          <w:szCs w:val="24"/>
        </w:rPr>
        <w:t xml:space="preserve"> were obtained from Yule et al. </w:t>
      </w:r>
      <w:r>
        <w:rPr>
          <w:rFonts w:ascii="Times New Roman" w:eastAsiaTheme="minorEastAsia" w:hAnsi="Times New Roman" w:cs="Times New Roman"/>
          <w:iCs/>
          <w:noProof/>
          <w:sz w:val="24"/>
          <w:szCs w:val="24"/>
        </w:rPr>
        <w:t>(2020)</w:t>
      </w:r>
      <w:r w:rsidRPr="009736EF">
        <w:rPr>
          <w:rFonts w:ascii="Times New Roman" w:eastAsiaTheme="minorEastAsia" w:hAnsi="Times New Roman" w:cs="Times New Roman"/>
          <w:iCs/>
          <w:sz w:val="24"/>
          <w:szCs w:val="24"/>
        </w:rPr>
        <w:t>.</w:t>
      </w:r>
    </w:p>
    <w:p w14:paraId="58ACF572" w14:textId="77777777" w:rsidR="008E3F86" w:rsidRPr="009736EF" w:rsidRDefault="008E3F86" w:rsidP="00F37D5D">
      <w:pPr>
        <w:spacing w:line="480" w:lineRule="auto"/>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 xml:space="preserve">The development </w:t>
      </w:r>
      <w:r>
        <w:rPr>
          <w:rFonts w:ascii="Times New Roman" w:eastAsiaTheme="minorEastAsia" w:hAnsi="Times New Roman" w:cs="Times New Roman"/>
          <w:iCs/>
          <w:sz w:val="24"/>
          <w:szCs w:val="24"/>
        </w:rPr>
        <w:t>of</w:t>
      </w:r>
      <w:r w:rsidRPr="009736EF">
        <w:rPr>
          <w:rFonts w:ascii="Times New Roman" w:eastAsiaTheme="minorEastAsia" w:hAnsi="Times New Roman" w:cs="Times New Roman"/>
          <w:iCs/>
          <w:sz w:val="24"/>
          <w:szCs w:val="24"/>
        </w:rPr>
        <w:t xml:space="preserve"> life table</w:t>
      </w:r>
      <w:r>
        <w:rPr>
          <w:rFonts w:ascii="Times New Roman" w:eastAsiaTheme="minorEastAsia" w:hAnsi="Times New Roman" w:cs="Times New Roman"/>
          <w:iCs/>
          <w:sz w:val="24"/>
          <w:szCs w:val="24"/>
        </w:rPr>
        <w:t>s</w:t>
      </w:r>
      <w:r w:rsidRPr="009736EF">
        <w:rPr>
          <w:rFonts w:ascii="Times New Roman" w:eastAsiaTheme="minorEastAsia" w:hAnsi="Times New Roman" w:cs="Times New Roman"/>
          <w:iCs/>
          <w:sz w:val="24"/>
          <w:szCs w:val="24"/>
        </w:rPr>
        <w:t xml:space="preserve"> for </w:t>
      </w:r>
      <w:r w:rsidRPr="00F37D5D">
        <w:rPr>
          <w:rFonts w:ascii="Times New Roman" w:eastAsiaTheme="minorEastAsia" w:hAnsi="Times New Roman" w:cs="Times New Roman"/>
          <w:i/>
          <w:iCs/>
          <w:sz w:val="24"/>
          <w:szCs w:val="24"/>
        </w:rPr>
        <w:t>C. hoyi</w:t>
      </w:r>
      <w:r w:rsidRPr="009736EF">
        <w:rPr>
          <w:rFonts w:ascii="Times New Roman" w:eastAsiaTheme="minorEastAsia" w:hAnsi="Times New Roman" w:cs="Times New Roman"/>
          <w:iCs/>
          <w:sz w:val="24"/>
          <w:szCs w:val="24"/>
        </w:rPr>
        <w:t xml:space="preserve"> </w:t>
      </w:r>
      <w:r>
        <w:rPr>
          <w:rFonts w:ascii="Times New Roman" w:eastAsiaTheme="minorEastAsia" w:hAnsi="Times New Roman" w:cs="Times New Roman"/>
          <w:iCs/>
          <w:sz w:val="24"/>
          <w:szCs w:val="24"/>
        </w:rPr>
        <w:t xml:space="preserve">and </w:t>
      </w:r>
      <w:r w:rsidRPr="00F37D5D">
        <w:rPr>
          <w:rFonts w:ascii="Times New Roman" w:eastAsiaTheme="minorEastAsia" w:hAnsi="Times New Roman" w:cs="Times New Roman"/>
          <w:i/>
          <w:iCs/>
          <w:sz w:val="24"/>
          <w:szCs w:val="24"/>
        </w:rPr>
        <w:t>C. kiyi</w:t>
      </w:r>
      <w:r>
        <w:rPr>
          <w:rFonts w:ascii="Times New Roman" w:eastAsiaTheme="minorEastAsia" w:hAnsi="Times New Roman" w:cs="Times New Roman"/>
          <w:iCs/>
          <w:sz w:val="24"/>
          <w:szCs w:val="24"/>
        </w:rPr>
        <w:t xml:space="preserve"> </w:t>
      </w:r>
      <w:r w:rsidRPr="009736EF">
        <w:rPr>
          <w:rFonts w:ascii="Times New Roman" w:eastAsiaTheme="minorEastAsia" w:hAnsi="Times New Roman" w:cs="Times New Roman"/>
          <w:iCs/>
          <w:sz w:val="24"/>
          <w:szCs w:val="24"/>
        </w:rPr>
        <w:t>involved some additional steps. We used von Bertalanffy growth equation</w:t>
      </w:r>
      <w:r>
        <w:rPr>
          <w:rFonts w:ascii="Times New Roman" w:eastAsiaTheme="minorEastAsia" w:hAnsi="Times New Roman" w:cs="Times New Roman"/>
          <w:iCs/>
          <w:sz w:val="24"/>
          <w:szCs w:val="24"/>
        </w:rPr>
        <w:t>s</w:t>
      </w:r>
      <w:r w:rsidRPr="009736EF">
        <w:rPr>
          <w:rFonts w:ascii="Times New Roman" w:eastAsiaTheme="minorEastAsia" w:hAnsi="Times New Roman" w:cs="Times New Roman"/>
          <w:iCs/>
          <w:sz w:val="24"/>
          <w:szCs w:val="24"/>
        </w:rPr>
        <w:t xml:space="preserve"> for th</w:t>
      </w:r>
      <w:r>
        <w:rPr>
          <w:rFonts w:ascii="Times New Roman" w:eastAsiaTheme="minorEastAsia" w:hAnsi="Times New Roman" w:cs="Times New Roman"/>
          <w:iCs/>
          <w:sz w:val="24"/>
          <w:szCs w:val="24"/>
        </w:rPr>
        <w:t>ese</w:t>
      </w:r>
      <w:r w:rsidRPr="009736EF">
        <w:rPr>
          <w:rFonts w:ascii="Times New Roman" w:eastAsiaTheme="minorEastAsia" w:hAnsi="Times New Roman" w:cs="Times New Roman"/>
          <w:iCs/>
          <w:sz w:val="24"/>
          <w:szCs w:val="24"/>
        </w:rPr>
        <w:t xml:space="preserve"> species </w:t>
      </w:r>
      <w:r>
        <w:rPr>
          <w:rFonts w:ascii="Times New Roman" w:eastAsiaTheme="minorEastAsia" w:hAnsi="Times New Roman" w:cs="Times New Roman"/>
          <w:iCs/>
          <w:noProof/>
          <w:sz w:val="24"/>
          <w:szCs w:val="24"/>
        </w:rPr>
        <w:t>(Pratt &amp; Chong, 2012)</w:t>
      </w:r>
      <w:r w:rsidRPr="009736EF">
        <w:rPr>
          <w:rFonts w:ascii="Times New Roman" w:eastAsiaTheme="minorEastAsia" w:hAnsi="Times New Roman" w:cs="Times New Roman"/>
          <w:iCs/>
          <w:sz w:val="24"/>
          <w:szCs w:val="24"/>
        </w:rPr>
        <w:t xml:space="preserve"> which predicted fork length (FL) from age. We converted FL to total length (TL) based on</w:t>
      </w:r>
      <w:r>
        <w:rPr>
          <w:rFonts w:ascii="Times New Roman" w:eastAsiaTheme="minorEastAsia" w:hAnsi="Times New Roman" w:cs="Times New Roman"/>
          <w:iCs/>
          <w:sz w:val="24"/>
          <w:szCs w:val="24"/>
        </w:rPr>
        <w:t xml:space="preserve"> </w:t>
      </w:r>
      <w:r w:rsidRPr="009736EF">
        <w:rPr>
          <w:rFonts w:ascii="Times New Roman" w:eastAsiaTheme="minorEastAsia" w:hAnsi="Times New Roman" w:cs="Times New Roman"/>
          <w:iCs/>
          <w:sz w:val="24"/>
          <w:szCs w:val="24"/>
        </w:rPr>
        <w:t>measure</w:t>
      </w:r>
      <w:r>
        <w:rPr>
          <w:rFonts w:ascii="Times New Roman" w:eastAsiaTheme="minorEastAsia" w:hAnsi="Times New Roman" w:cs="Times New Roman"/>
          <w:iCs/>
          <w:sz w:val="24"/>
          <w:szCs w:val="24"/>
        </w:rPr>
        <w:t>ments</w:t>
      </w:r>
      <w:r w:rsidRPr="009736EF">
        <w:rPr>
          <w:rFonts w:ascii="Times New Roman" w:eastAsiaTheme="minorEastAsia" w:hAnsi="Times New Roman" w:cs="Times New Roman"/>
          <w:iCs/>
          <w:sz w:val="24"/>
          <w:szCs w:val="24"/>
        </w:rPr>
        <w:t xml:space="preserve"> from digital images (</w:t>
      </w:r>
      <w:r w:rsidRPr="00F37D5D">
        <w:rPr>
          <w:rFonts w:ascii="Times New Roman" w:eastAsiaTheme="minorEastAsia" w:hAnsi="Times New Roman" w:cs="Times New Roman"/>
          <w:i/>
          <w:iCs/>
          <w:sz w:val="24"/>
          <w:szCs w:val="24"/>
        </w:rPr>
        <w:t>C. hoyi</w:t>
      </w:r>
      <w:r>
        <w:rPr>
          <w:rFonts w:ascii="Times New Roman" w:eastAsiaTheme="minorEastAsia" w:hAnsi="Times New Roman" w:cs="Times New Roman"/>
          <w:iCs/>
          <w:sz w:val="24"/>
          <w:szCs w:val="24"/>
        </w:rPr>
        <w:t xml:space="preserve"> </w:t>
      </w:r>
      <w:r w:rsidRPr="009736EF">
        <w:rPr>
          <w:rFonts w:ascii="Times New Roman" w:eastAsiaTheme="minorEastAsia" w:hAnsi="Times New Roman" w:cs="Times New Roman"/>
          <w:iCs/>
          <w:sz w:val="24"/>
          <w:szCs w:val="24"/>
        </w:rPr>
        <w:t>TL/FL = 1.1011</w:t>
      </w:r>
      <w:r>
        <w:rPr>
          <w:rFonts w:ascii="Times New Roman" w:eastAsiaTheme="minorEastAsia" w:hAnsi="Times New Roman" w:cs="Times New Roman"/>
          <w:iCs/>
          <w:sz w:val="24"/>
          <w:szCs w:val="24"/>
        </w:rPr>
        <w:t xml:space="preserve">, N=45, length range = 83-310 mm TL; </w:t>
      </w:r>
      <w:r w:rsidRPr="00F37D5D">
        <w:rPr>
          <w:rFonts w:ascii="Times New Roman" w:eastAsiaTheme="minorEastAsia" w:hAnsi="Times New Roman" w:cs="Times New Roman"/>
          <w:i/>
          <w:iCs/>
          <w:sz w:val="24"/>
          <w:szCs w:val="24"/>
        </w:rPr>
        <w:t>C. kiyi</w:t>
      </w:r>
      <w:r>
        <w:rPr>
          <w:rFonts w:ascii="Times New Roman" w:eastAsiaTheme="minorEastAsia" w:hAnsi="Times New Roman" w:cs="Times New Roman"/>
          <w:iCs/>
          <w:sz w:val="24"/>
          <w:szCs w:val="24"/>
        </w:rPr>
        <w:t xml:space="preserve"> TL/FL = 1.095, N =37, length range = 9.4 – 25.9 mm</w:t>
      </w:r>
      <w:r w:rsidRPr="009736EF">
        <w:rPr>
          <w:rFonts w:ascii="Times New Roman" w:eastAsiaTheme="minorEastAsia" w:hAnsi="Times New Roman" w:cs="Times New Roman"/>
          <w:iCs/>
          <w:sz w:val="24"/>
          <w:szCs w:val="24"/>
        </w:rPr>
        <w:t xml:space="preserve">). </w:t>
      </w:r>
      <w:r>
        <w:rPr>
          <w:rFonts w:ascii="Times New Roman" w:eastAsiaTheme="minorEastAsia" w:hAnsi="Times New Roman" w:cs="Times New Roman"/>
          <w:iCs/>
          <w:sz w:val="24"/>
          <w:szCs w:val="24"/>
        </w:rPr>
        <w:t xml:space="preserve">A </w:t>
      </w:r>
      <w:r w:rsidRPr="00F37D5D">
        <w:rPr>
          <w:rFonts w:ascii="Times New Roman" w:eastAsiaTheme="minorEastAsia" w:hAnsi="Times New Roman" w:cs="Times New Roman"/>
          <w:i/>
          <w:iCs/>
          <w:sz w:val="24"/>
          <w:szCs w:val="24"/>
        </w:rPr>
        <w:t>C. kiyi</w:t>
      </w:r>
      <w:r>
        <w:rPr>
          <w:rFonts w:ascii="Times New Roman" w:eastAsiaTheme="minorEastAsia" w:hAnsi="Times New Roman" w:cs="Times New Roman"/>
          <w:iCs/>
          <w:sz w:val="24"/>
          <w:szCs w:val="24"/>
        </w:rPr>
        <w:t xml:space="preserve"> total fecundity versus TL relationship was taken from </w:t>
      </w:r>
      <w:r>
        <w:rPr>
          <w:rFonts w:ascii="Times New Roman" w:eastAsiaTheme="minorEastAsia" w:hAnsi="Times New Roman" w:cs="Times New Roman"/>
          <w:iCs/>
          <w:noProof/>
          <w:sz w:val="24"/>
          <w:szCs w:val="24"/>
        </w:rPr>
        <w:t>Vinson et al. (2022)</w:t>
      </w:r>
      <w:r>
        <w:rPr>
          <w:rFonts w:ascii="Times New Roman" w:eastAsiaTheme="minorEastAsia" w:hAnsi="Times New Roman" w:cs="Times New Roman"/>
          <w:iCs/>
          <w:sz w:val="24"/>
          <w:szCs w:val="24"/>
        </w:rPr>
        <w:t xml:space="preserve">. </w:t>
      </w:r>
      <w:r w:rsidRPr="00F37D5D">
        <w:rPr>
          <w:rFonts w:ascii="Times New Roman" w:eastAsiaTheme="minorEastAsia" w:hAnsi="Times New Roman" w:cs="Times New Roman"/>
          <w:i/>
          <w:iCs/>
          <w:sz w:val="24"/>
          <w:szCs w:val="24"/>
        </w:rPr>
        <w:t>C. hoyi</w:t>
      </w:r>
      <w:r w:rsidRPr="009736EF">
        <w:rPr>
          <w:rFonts w:ascii="Times New Roman" w:eastAsiaTheme="minorEastAsia" w:hAnsi="Times New Roman" w:cs="Times New Roman"/>
          <w:iCs/>
          <w:sz w:val="24"/>
          <w:szCs w:val="24"/>
        </w:rPr>
        <w:t xml:space="preserve"> fecundity was obtained from Dryer and Beil </w:t>
      </w:r>
      <w:r>
        <w:rPr>
          <w:rFonts w:ascii="Times New Roman" w:eastAsiaTheme="minorEastAsia" w:hAnsi="Times New Roman" w:cs="Times New Roman"/>
          <w:iCs/>
          <w:noProof/>
          <w:sz w:val="24"/>
          <w:szCs w:val="24"/>
        </w:rPr>
        <w:t>(1968)</w:t>
      </w:r>
      <w:r w:rsidRPr="009736EF">
        <w:rPr>
          <w:rFonts w:ascii="Times New Roman" w:eastAsiaTheme="minorEastAsia" w:hAnsi="Times New Roman" w:cs="Times New Roman"/>
          <w:iCs/>
          <w:sz w:val="24"/>
          <w:szCs w:val="24"/>
        </w:rPr>
        <w:t xml:space="preserve">. These authors provided estimates of average </w:t>
      </w:r>
      <w:r w:rsidRPr="00F37D5D">
        <w:rPr>
          <w:rFonts w:ascii="Times New Roman" w:eastAsiaTheme="minorEastAsia" w:hAnsi="Times New Roman" w:cs="Times New Roman"/>
          <w:i/>
          <w:iCs/>
          <w:sz w:val="24"/>
          <w:szCs w:val="24"/>
        </w:rPr>
        <w:t>C. hoyi</w:t>
      </w:r>
      <w:r w:rsidRPr="009736EF">
        <w:rPr>
          <w:rFonts w:ascii="Times New Roman" w:eastAsiaTheme="minorEastAsia" w:hAnsi="Times New Roman" w:cs="Times New Roman"/>
          <w:iCs/>
          <w:sz w:val="24"/>
          <w:szCs w:val="24"/>
        </w:rPr>
        <w:t xml:space="preserve"> fecundity in eight length bins, ranging from 21.3-29.7 mm TL (their Table 15). We developed a model predicting log (fecundity) from log (L) by weighting the bin estimates by sample size. The resulting model was as follows:</w:t>
      </w:r>
    </w:p>
    <w:p w14:paraId="7E50F01A" w14:textId="77777777" w:rsidR="008E3F86" w:rsidRPr="009736EF" w:rsidRDefault="008E3F86" w:rsidP="00F37D5D">
      <w:pPr>
        <w:spacing w:line="480" w:lineRule="auto"/>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Log (Fecundity) = 2.7742 x Log (TL) – 0.1030: adjusted R</w:t>
      </w:r>
      <w:r w:rsidRPr="009736EF">
        <w:rPr>
          <w:rFonts w:ascii="Times New Roman" w:eastAsiaTheme="minorEastAsia" w:hAnsi="Times New Roman" w:cs="Times New Roman"/>
          <w:iCs/>
          <w:sz w:val="24"/>
          <w:szCs w:val="24"/>
          <w:vertAlign w:val="superscript"/>
        </w:rPr>
        <w:t>2</w:t>
      </w:r>
      <w:r w:rsidRPr="009736EF">
        <w:rPr>
          <w:rFonts w:ascii="Times New Roman" w:eastAsiaTheme="minorEastAsia" w:hAnsi="Times New Roman" w:cs="Times New Roman"/>
          <w:iCs/>
          <w:sz w:val="24"/>
          <w:szCs w:val="24"/>
        </w:rPr>
        <w:t xml:space="preserve"> = 0.91).</w:t>
      </w:r>
    </w:p>
    <w:p w14:paraId="0217FF8C" w14:textId="77777777" w:rsidR="008E3F86" w:rsidRPr="009736EF" w:rsidRDefault="008E3F86" w:rsidP="00F37D5D">
      <w:pPr>
        <w:spacing w:line="480" w:lineRule="auto"/>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 xml:space="preserve">Predictions of TL at age for </w:t>
      </w:r>
      <w:r w:rsidRPr="00F37D5D">
        <w:rPr>
          <w:rFonts w:ascii="Times New Roman" w:eastAsiaTheme="minorEastAsia" w:hAnsi="Times New Roman" w:cs="Times New Roman"/>
          <w:i/>
          <w:iCs/>
          <w:sz w:val="24"/>
          <w:szCs w:val="24"/>
        </w:rPr>
        <w:t>C. hoyi</w:t>
      </w:r>
      <w:r w:rsidRPr="009736EF">
        <w:rPr>
          <w:rFonts w:ascii="Times New Roman" w:eastAsiaTheme="minorEastAsia" w:hAnsi="Times New Roman" w:cs="Times New Roman"/>
          <w:iCs/>
          <w:sz w:val="24"/>
          <w:szCs w:val="24"/>
        </w:rPr>
        <w:t xml:space="preserve"> were used to predict age-specific fecundity with this relationship.</w:t>
      </w:r>
    </w:p>
    <w:p w14:paraId="6DB35920" w14:textId="77777777" w:rsidR="008E3F86" w:rsidRDefault="008E3F86" w:rsidP="00F37D5D">
      <w:pPr>
        <w:spacing w:line="480" w:lineRule="auto"/>
        <w:jc w:val="both"/>
        <w:rPr>
          <w:rFonts w:ascii="Times New Roman" w:eastAsiaTheme="minorEastAsia" w:hAnsi="Times New Roman" w:cs="Times New Roman"/>
          <w:b/>
          <w:bCs/>
          <w:iCs/>
          <w:sz w:val="24"/>
          <w:szCs w:val="24"/>
        </w:rPr>
      </w:pPr>
    </w:p>
    <w:p w14:paraId="146F1478" w14:textId="77777777" w:rsidR="008E3F86" w:rsidRPr="009736EF" w:rsidRDefault="008E3F86" w:rsidP="00F37D5D">
      <w:pPr>
        <w:spacing w:line="480" w:lineRule="auto"/>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b/>
          <w:bCs/>
          <w:iCs/>
          <w:sz w:val="24"/>
          <w:szCs w:val="24"/>
        </w:rPr>
        <w:lastRenderedPageBreak/>
        <w:t>Results</w:t>
      </w:r>
    </w:p>
    <w:p w14:paraId="0471031C" w14:textId="77777777" w:rsidR="008E3F86" w:rsidRPr="009736EF" w:rsidRDefault="008E3F86" w:rsidP="00F37D5D">
      <w:pPr>
        <w:spacing w:line="480" w:lineRule="auto"/>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The estimate</w:t>
      </w:r>
      <w:r>
        <w:rPr>
          <w:rFonts w:ascii="Times New Roman" w:eastAsiaTheme="minorEastAsia" w:hAnsi="Times New Roman" w:cs="Times New Roman"/>
          <w:iCs/>
          <w:sz w:val="24"/>
          <w:szCs w:val="24"/>
        </w:rPr>
        <w:t>s</w:t>
      </w:r>
      <w:r w:rsidRPr="009736EF">
        <w:rPr>
          <w:rFonts w:ascii="Times New Roman" w:eastAsiaTheme="minorEastAsia" w:hAnsi="Times New Roman" w:cs="Times New Roman"/>
          <w:iCs/>
          <w:sz w:val="24"/>
          <w:szCs w:val="24"/>
        </w:rPr>
        <w:t xml:space="preserve"> of mean generation time of </w:t>
      </w:r>
      <w:r w:rsidRPr="00F37D5D">
        <w:rPr>
          <w:rFonts w:ascii="Times New Roman" w:eastAsiaTheme="minorEastAsia" w:hAnsi="Times New Roman" w:cs="Times New Roman"/>
          <w:i/>
          <w:iCs/>
          <w:sz w:val="24"/>
          <w:szCs w:val="24"/>
        </w:rPr>
        <w:t>C. artedi</w:t>
      </w:r>
      <w:r w:rsidRPr="009736EF">
        <w:rPr>
          <w:rFonts w:ascii="Times New Roman" w:eastAsiaTheme="minorEastAsia" w:hAnsi="Times New Roman" w:cs="Times New Roman"/>
          <w:iCs/>
          <w:sz w:val="24"/>
          <w:szCs w:val="24"/>
        </w:rPr>
        <w:t xml:space="preserve"> equaled 6.41 years, </w:t>
      </w:r>
      <w:r w:rsidRPr="00F37D5D">
        <w:rPr>
          <w:rFonts w:ascii="Times New Roman" w:eastAsiaTheme="minorEastAsia" w:hAnsi="Times New Roman" w:cs="Times New Roman"/>
          <w:i/>
          <w:iCs/>
          <w:sz w:val="24"/>
          <w:szCs w:val="24"/>
        </w:rPr>
        <w:t>C. hoyi</w:t>
      </w:r>
      <w:r w:rsidRPr="009736EF">
        <w:rPr>
          <w:rFonts w:ascii="Times New Roman" w:eastAsiaTheme="minorEastAsia" w:hAnsi="Times New Roman" w:cs="Times New Roman"/>
          <w:iCs/>
          <w:sz w:val="24"/>
          <w:szCs w:val="24"/>
        </w:rPr>
        <w:t xml:space="preserve"> was 6.32 years</w:t>
      </w:r>
      <w:r>
        <w:rPr>
          <w:rFonts w:ascii="Times New Roman" w:eastAsiaTheme="minorEastAsia" w:hAnsi="Times New Roman" w:cs="Times New Roman"/>
          <w:iCs/>
          <w:sz w:val="24"/>
          <w:szCs w:val="24"/>
        </w:rPr>
        <w:t xml:space="preserve">, and </w:t>
      </w:r>
      <w:r w:rsidRPr="00F37D5D">
        <w:rPr>
          <w:rFonts w:ascii="Times New Roman" w:eastAsiaTheme="minorEastAsia" w:hAnsi="Times New Roman" w:cs="Times New Roman"/>
          <w:i/>
          <w:iCs/>
          <w:sz w:val="24"/>
          <w:szCs w:val="24"/>
        </w:rPr>
        <w:t>C. kiyi</w:t>
      </w:r>
      <w:r>
        <w:rPr>
          <w:rFonts w:ascii="Times New Roman" w:eastAsiaTheme="minorEastAsia" w:hAnsi="Times New Roman" w:cs="Times New Roman"/>
          <w:iCs/>
          <w:sz w:val="24"/>
          <w:szCs w:val="24"/>
        </w:rPr>
        <w:t xml:space="preserve"> </w:t>
      </w:r>
      <w:r w:rsidRPr="00FF35A0">
        <w:rPr>
          <w:rFonts w:ascii="Times New Roman" w:eastAsiaTheme="minorEastAsia" w:hAnsi="Times New Roman" w:cs="Times New Roman"/>
          <w:iCs/>
          <w:sz w:val="24"/>
          <w:szCs w:val="24"/>
        </w:rPr>
        <w:t>5.</w:t>
      </w:r>
      <w:r>
        <w:rPr>
          <w:rFonts w:ascii="Times New Roman" w:eastAsiaTheme="minorEastAsia" w:hAnsi="Times New Roman" w:cs="Times New Roman"/>
          <w:iCs/>
          <w:sz w:val="24"/>
          <w:szCs w:val="24"/>
        </w:rPr>
        <w:t>96 years.</w:t>
      </w:r>
    </w:p>
    <w:p w14:paraId="7E90EF88" w14:textId="3DB295B5" w:rsidR="008E3F86" w:rsidRPr="009736EF" w:rsidRDefault="008E3F86" w:rsidP="00F37D5D">
      <w:pPr>
        <w:spacing w:line="480" w:lineRule="auto"/>
        <w:jc w:val="both"/>
        <w:rPr>
          <w:rFonts w:ascii="Times New Roman" w:eastAsiaTheme="minorEastAsia" w:hAnsi="Times New Roman" w:cs="Times New Roman"/>
          <w:iCs/>
          <w:sz w:val="24"/>
          <w:szCs w:val="24"/>
        </w:rPr>
      </w:pPr>
      <w:bookmarkStart w:id="0" w:name="_Hlk62130856"/>
      <w:r w:rsidRPr="00FA1207">
        <w:rPr>
          <w:rFonts w:ascii="Times New Roman" w:eastAsiaTheme="minorEastAsia" w:hAnsi="Times New Roman" w:cs="Times New Roman"/>
          <w:b/>
          <w:bCs/>
          <w:iCs/>
          <w:sz w:val="24"/>
          <w:szCs w:val="24"/>
        </w:rPr>
        <w:t>Table 1</w:t>
      </w:r>
      <w:r w:rsidR="00FA1207">
        <w:rPr>
          <w:rFonts w:ascii="Times New Roman" w:eastAsiaTheme="minorEastAsia" w:hAnsi="Times New Roman" w:cs="Times New Roman"/>
          <w:iCs/>
          <w:sz w:val="24"/>
          <w:szCs w:val="24"/>
        </w:rPr>
        <w:t xml:space="preserve"> -</w:t>
      </w:r>
      <w:r w:rsidRPr="009736EF">
        <w:rPr>
          <w:rFonts w:ascii="Times New Roman" w:eastAsiaTheme="minorEastAsia" w:hAnsi="Times New Roman" w:cs="Times New Roman"/>
          <w:iCs/>
          <w:sz w:val="24"/>
          <w:szCs w:val="24"/>
        </w:rPr>
        <w:t xml:space="preserve"> Life table for Lake Superior </w:t>
      </w:r>
      <w:r w:rsidRPr="00F37D5D">
        <w:rPr>
          <w:rFonts w:ascii="Times New Roman" w:eastAsiaTheme="minorEastAsia" w:hAnsi="Times New Roman" w:cs="Times New Roman"/>
          <w:i/>
          <w:iCs/>
          <w:sz w:val="24"/>
          <w:szCs w:val="24"/>
        </w:rPr>
        <w:t>C. artedi</w:t>
      </w:r>
      <w:r w:rsidRPr="009736EF">
        <w:rPr>
          <w:rFonts w:ascii="Times New Roman" w:eastAsiaTheme="minorEastAsia" w:hAnsi="Times New Roman" w:cs="Times New Roman"/>
          <w:iCs/>
          <w:sz w:val="24"/>
          <w:szCs w:val="24"/>
        </w:rPr>
        <w:t>.</w:t>
      </w:r>
    </w:p>
    <w:tbl>
      <w:tblPr>
        <w:tblStyle w:val="TableGrid"/>
        <w:tblW w:w="0" w:type="auto"/>
        <w:tblLook w:val="04A0" w:firstRow="1" w:lastRow="0" w:firstColumn="1" w:lastColumn="0" w:noHBand="0" w:noVBand="1"/>
      </w:tblPr>
      <w:tblGrid>
        <w:gridCol w:w="1839"/>
        <w:gridCol w:w="1850"/>
        <w:gridCol w:w="1854"/>
        <w:gridCol w:w="1847"/>
        <w:gridCol w:w="1960"/>
      </w:tblGrid>
      <w:tr w:rsidR="008E3F86" w:rsidRPr="009736EF" w14:paraId="42F210CC" w14:textId="77777777" w:rsidTr="00FA315C">
        <w:tc>
          <w:tcPr>
            <w:tcW w:w="1870" w:type="dxa"/>
          </w:tcPr>
          <w:p w14:paraId="1942349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Age (</w:t>
            </w:r>
            <w:r w:rsidRPr="009736EF">
              <w:rPr>
                <w:rFonts w:ascii="Times New Roman" w:eastAsiaTheme="minorEastAsia" w:hAnsi="Times New Roman" w:cs="Times New Roman"/>
                <w:i/>
                <w:sz w:val="24"/>
                <w:szCs w:val="24"/>
              </w:rPr>
              <w:t>x</w:t>
            </w:r>
            <w:r w:rsidRPr="009736EF">
              <w:rPr>
                <w:rFonts w:ascii="Times New Roman" w:eastAsiaTheme="minorEastAsia" w:hAnsi="Times New Roman" w:cs="Times New Roman"/>
                <w:iCs/>
                <w:sz w:val="24"/>
                <w:szCs w:val="24"/>
              </w:rPr>
              <w:t>)</w:t>
            </w:r>
          </w:p>
        </w:tc>
        <w:tc>
          <w:tcPr>
            <w:tcW w:w="1870" w:type="dxa"/>
          </w:tcPr>
          <w:p w14:paraId="1BE9166C" w14:textId="77777777" w:rsidR="008E3F86" w:rsidRPr="009736EF" w:rsidRDefault="008E3F86" w:rsidP="008379ED">
            <w:pPr>
              <w:jc w:val="both"/>
              <w:rPr>
                <w:rFonts w:ascii="Times New Roman" w:eastAsiaTheme="minorEastAsia" w:hAnsi="Times New Roman" w:cs="Times New Roman"/>
                <w:i/>
                <w:sz w:val="24"/>
                <w:szCs w:val="24"/>
              </w:rPr>
            </w:pPr>
            <w:r w:rsidRPr="009736EF">
              <w:rPr>
                <w:rFonts w:ascii="Times New Roman" w:eastAsiaTheme="minorEastAsia" w:hAnsi="Times New Roman" w:cs="Times New Roman"/>
                <w:iCs/>
                <w:sz w:val="24"/>
                <w:szCs w:val="24"/>
              </w:rPr>
              <w:t>Relative N (</w:t>
            </w:r>
            <w:r w:rsidRPr="009736EF">
              <w:rPr>
                <w:rFonts w:ascii="Times New Roman" w:eastAsiaTheme="minorEastAsia" w:hAnsi="Times New Roman" w:cs="Times New Roman"/>
                <w:i/>
                <w:sz w:val="24"/>
                <w:szCs w:val="24"/>
              </w:rPr>
              <w:t>l</w:t>
            </w:r>
            <w:r w:rsidRPr="009736EF">
              <w:rPr>
                <w:rFonts w:ascii="Times New Roman" w:eastAsiaTheme="minorEastAsia" w:hAnsi="Times New Roman" w:cs="Times New Roman"/>
                <w:i/>
                <w:sz w:val="24"/>
                <w:szCs w:val="24"/>
                <w:vertAlign w:val="subscript"/>
              </w:rPr>
              <w:t>x</w:t>
            </w:r>
            <w:r w:rsidRPr="009736EF">
              <w:rPr>
                <w:rFonts w:ascii="Times New Roman" w:eastAsiaTheme="minorEastAsia" w:hAnsi="Times New Roman" w:cs="Times New Roman"/>
                <w:i/>
                <w:sz w:val="24"/>
                <w:szCs w:val="24"/>
              </w:rPr>
              <w:t>)</w:t>
            </w:r>
          </w:p>
        </w:tc>
        <w:tc>
          <w:tcPr>
            <w:tcW w:w="1870" w:type="dxa"/>
          </w:tcPr>
          <w:p w14:paraId="580DE73A" w14:textId="77777777" w:rsidR="008E3F86" w:rsidRPr="009736EF" w:rsidRDefault="008E3F86" w:rsidP="008379ED">
            <w:pPr>
              <w:jc w:val="both"/>
              <w:rPr>
                <w:rFonts w:ascii="Times New Roman" w:eastAsiaTheme="minorEastAsia" w:hAnsi="Times New Roman" w:cs="Times New Roman"/>
                <w:i/>
                <w:sz w:val="24"/>
                <w:szCs w:val="24"/>
              </w:rPr>
            </w:pPr>
            <w:r w:rsidRPr="009736EF">
              <w:rPr>
                <w:rFonts w:ascii="Times New Roman" w:eastAsiaTheme="minorEastAsia" w:hAnsi="Times New Roman" w:cs="Times New Roman"/>
                <w:iCs/>
                <w:sz w:val="24"/>
                <w:szCs w:val="24"/>
              </w:rPr>
              <w:t>Fecundity (</w:t>
            </w:r>
            <w:r w:rsidRPr="009736EF">
              <w:rPr>
                <w:rFonts w:ascii="Times New Roman" w:eastAsiaTheme="minorEastAsia" w:hAnsi="Times New Roman" w:cs="Times New Roman"/>
                <w:i/>
                <w:sz w:val="24"/>
                <w:szCs w:val="24"/>
              </w:rPr>
              <w:t>m</w:t>
            </w:r>
            <w:r w:rsidRPr="009736EF">
              <w:rPr>
                <w:rFonts w:ascii="Times New Roman" w:eastAsiaTheme="minorEastAsia" w:hAnsi="Times New Roman" w:cs="Times New Roman"/>
                <w:i/>
                <w:sz w:val="24"/>
                <w:szCs w:val="24"/>
                <w:vertAlign w:val="subscript"/>
              </w:rPr>
              <w:t>x</w:t>
            </w:r>
            <w:r w:rsidRPr="009736EF">
              <w:rPr>
                <w:rFonts w:ascii="Times New Roman" w:eastAsiaTheme="minorEastAsia" w:hAnsi="Times New Roman" w:cs="Times New Roman"/>
                <w:i/>
                <w:sz w:val="24"/>
                <w:szCs w:val="24"/>
              </w:rPr>
              <w:t>)</w:t>
            </w:r>
          </w:p>
        </w:tc>
        <w:tc>
          <w:tcPr>
            <w:tcW w:w="1870" w:type="dxa"/>
          </w:tcPr>
          <w:p w14:paraId="286C8C8A" w14:textId="77777777" w:rsidR="008E3F86" w:rsidRPr="009736EF" w:rsidRDefault="008E3F86" w:rsidP="008379ED">
            <w:pPr>
              <w:jc w:val="both"/>
              <w:rPr>
                <w:rFonts w:ascii="Times New Roman" w:eastAsiaTheme="minorEastAsia" w:hAnsi="Times New Roman" w:cs="Times New Roman"/>
                <w:iCs/>
                <w:sz w:val="24"/>
                <w:szCs w:val="24"/>
                <w:vertAlign w:val="subscript"/>
              </w:rPr>
            </w:pPr>
            <w:r w:rsidRPr="009736EF">
              <w:rPr>
                <w:rFonts w:ascii="Times New Roman" w:eastAsiaTheme="minorEastAsia" w:hAnsi="Times New Roman" w:cs="Times New Roman"/>
                <w:iCs/>
                <w:sz w:val="24"/>
                <w:szCs w:val="24"/>
              </w:rPr>
              <w:t>l</w:t>
            </w:r>
            <w:r w:rsidRPr="009736EF">
              <w:rPr>
                <w:rFonts w:ascii="Times New Roman" w:eastAsiaTheme="minorEastAsia" w:hAnsi="Times New Roman" w:cs="Times New Roman"/>
                <w:iCs/>
                <w:sz w:val="24"/>
                <w:szCs w:val="24"/>
                <w:vertAlign w:val="subscript"/>
              </w:rPr>
              <w:t>x</w:t>
            </w:r>
            <w:r w:rsidRPr="009736EF">
              <w:rPr>
                <w:rFonts w:ascii="Times New Roman" w:eastAsiaTheme="minorEastAsia" w:hAnsi="Times New Roman" w:cs="Times New Roman"/>
                <w:iCs/>
                <w:sz w:val="24"/>
                <w:szCs w:val="24"/>
              </w:rPr>
              <w:t>m</w:t>
            </w:r>
            <w:r w:rsidRPr="009736EF">
              <w:rPr>
                <w:rFonts w:ascii="Times New Roman" w:eastAsiaTheme="minorEastAsia" w:hAnsi="Times New Roman" w:cs="Times New Roman"/>
                <w:iCs/>
                <w:sz w:val="24"/>
                <w:szCs w:val="24"/>
                <w:vertAlign w:val="subscript"/>
              </w:rPr>
              <w:t>x</w:t>
            </w:r>
          </w:p>
        </w:tc>
        <w:tc>
          <w:tcPr>
            <w:tcW w:w="1983" w:type="dxa"/>
          </w:tcPr>
          <w:p w14:paraId="67585642" w14:textId="77777777" w:rsidR="008E3F86" w:rsidRPr="009736EF" w:rsidRDefault="008E3F86" w:rsidP="008379ED">
            <w:pPr>
              <w:jc w:val="both"/>
              <w:rPr>
                <w:rFonts w:ascii="Times New Roman" w:eastAsiaTheme="minorEastAsia" w:hAnsi="Times New Roman" w:cs="Times New Roman"/>
                <w:iCs/>
                <w:sz w:val="24"/>
                <w:szCs w:val="24"/>
                <w:vertAlign w:val="subscript"/>
              </w:rPr>
            </w:pPr>
            <w:r w:rsidRPr="009736EF">
              <w:rPr>
                <w:rFonts w:ascii="Times New Roman" w:eastAsiaTheme="minorEastAsia" w:hAnsi="Times New Roman" w:cs="Times New Roman"/>
                <w:iCs/>
                <w:sz w:val="24"/>
                <w:szCs w:val="24"/>
              </w:rPr>
              <w:t>xl</w:t>
            </w:r>
            <w:r w:rsidRPr="009736EF">
              <w:rPr>
                <w:rFonts w:ascii="Times New Roman" w:eastAsiaTheme="minorEastAsia" w:hAnsi="Times New Roman" w:cs="Times New Roman"/>
                <w:iCs/>
                <w:sz w:val="24"/>
                <w:szCs w:val="24"/>
                <w:vertAlign w:val="subscript"/>
              </w:rPr>
              <w:t>x</w:t>
            </w:r>
            <w:r w:rsidRPr="009736EF">
              <w:rPr>
                <w:rFonts w:ascii="Times New Roman" w:eastAsiaTheme="minorEastAsia" w:hAnsi="Times New Roman" w:cs="Times New Roman"/>
                <w:iCs/>
                <w:sz w:val="24"/>
                <w:szCs w:val="24"/>
              </w:rPr>
              <w:t>m</w:t>
            </w:r>
            <w:r w:rsidRPr="009736EF">
              <w:rPr>
                <w:rFonts w:ascii="Times New Roman" w:eastAsiaTheme="minorEastAsia" w:hAnsi="Times New Roman" w:cs="Times New Roman"/>
                <w:iCs/>
                <w:sz w:val="24"/>
                <w:szCs w:val="24"/>
                <w:vertAlign w:val="subscript"/>
              </w:rPr>
              <w:t>x</w:t>
            </w:r>
          </w:p>
        </w:tc>
      </w:tr>
      <w:tr w:rsidR="008E3F86" w:rsidRPr="009736EF" w14:paraId="50559AE7" w14:textId="77777777" w:rsidTr="00FA315C">
        <w:tc>
          <w:tcPr>
            <w:tcW w:w="1870" w:type="dxa"/>
          </w:tcPr>
          <w:p w14:paraId="5B7B2E63"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w:t>
            </w:r>
          </w:p>
        </w:tc>
        <w:tc>
          <w:tcPr>
            <w:tcW w:w="1870" w:type="dxa"/>
          </w:tcPr>
          <w:p w14:paraId="1FAF625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1.0000</w:t>
            </w:r>
          </w:p>
        </w:tc>
        <w:tc>
          <w:tcPr>
            <w:tcW w:w="1870" w:type="dxa"/>
          </w:tcPr>
          <w:p w14:paraId="265D2775"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12,453</w:t>
            </w:r>
          </w:p>
        </w:tc>
        <w:tc>
          <w:tcPr>
            <w:tcW w:w="1870" w:type="dxa"/>
          </w:tcPr>
          <w:p w14:paraId="5EBF8AA5"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12,453</w:t>
            </w:r>
          </w:p>
        </w:tc>
        <w:tc>
          <w:tcPr>
            <w:tcW w:w="1983" w:type="dxa"/>
          </w:tcPr>
          <w:p w14:paraId="7536BF4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37,359</w:t>
            </w:r>
          </w:p>
        </w:tc>
      </w:tr>
      <w:tr w:rsidR="008E3F86" w:rsidRPr="009736EF" w14:paraId="4AB2DAF4" w14:textId="77777777" w:rsidTr="00FA315C">
        <w:tc>
          <w:tcPr>
            <w:tcW w:w="1870" w:type="dxa"/>
          </w:tcPr>
          <w:p w14:paraId="7F24771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w:t>
            </w:r>
          </w:p>
        </w:tc>
        <w:tc>
          <w:tcPr>
            <w:tcW w:w="1870" w:type="dxa"/>
          </w:tcPr>
          <w:p w14:paraId="34F9B221"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0.7254</w:t>
            </w:r>
          </w:p>
        </w:tc>
        <w:tc>
          <w:tcPr>
            <w:tcW w:w="1870" w:type="dxa"/>
          </w:tcPr>
          <w:p w14:paraId="6A3370B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15,797</w:t>
            </w:r>
          </w:p>
        </w:tc>
        <w:tc>
          <w:tcPr>
            <w:tcW w:w="1870" w:type="dxa"/>
          </w:tcPr>
          <w:p w14:paraId="5278A07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11,460</w:t>
            </w:r>
          </w:p>
        </w:tc>
        <w:tc>
          <w:tcPr>
            <w:tcW w:w="1983" w:type="dxa"/>
          </w:tcPr>
          <w:p w14:paraId="78B173C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45,838</w:t>
            </w:r>
          </w:p>
        </w:tc>
      </w:tr>
      <w:tr w:rsidR="008E3F86" w:rsidRPr="009736EF" w14:paraId="33EE6CDD" w14:textId="77777777" w:rsidTr="00FA315C">
        <w:tc>
          <w:tcPr>
            <w:tcW w:w="1870" w:type="dxa"/>
          </w:tcPr>
          <w:p w14:paraId="4A8697A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5</w:t>
            </w:r>
          </w:p>
        </w:tc>
        <w:tc>
          <w:tcPr>
            <w:tcW w:w="1870" w:type="dxa"/>
          </w:tcPr>
          <w:p w14:paraId="2875F4A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0.5262</w:t>
            </w:r>
          </w:p>
        </w:tc>
        <w:tc>
          <w:tcPr>
            <w:tcW w:w="1870" w:type="dxa"/>
          </w:tcPr>
          <w:p w14:paraId="5036BF7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18,789</w:t>
            </w:r>
          </w:p>
        </w:tc>
        <w:tc>
          <w:tcPr>
            <w:tcW w:w="1870" w:type="dxa"/>
          </w:tcPr>
          <w:p w14:paraId="5F5B5506"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9,888</w:t>
            </w:r>
          </w:p>
        </w:tc>
        <w:tc>
          <w:tcPr>
            <w:tcW w:w="1983" w:type="dxa"/>
          </w:tcPr>
          <w:p w14:paraId="4DD9B48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49,438</w:t>
            </w:r>
          </w:p>
        </w:tc>
      </w:tr>
      <w:tr w:rsidR="008E3F86" w:rsidRPr="009736EF" w14:paraId="70E68DD2" w14:textId="77777777" w:rsidTr="00FA315C">
        <w:tc>
          <w:tcPr>
            <w:tcW w:w="1870" w:type="dxa"/>
          </w:tcPr>
          <w:p w14:paraId="5CD3365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w:t>
            </w:r>
          </w:p>
        </w:tc>
        <w:tc>
          <w:tcPr>
            <w:tcW w:w="1870" w:type="dxa"/>
          </w:tcPr>
          <w:p w14:paraId="2DD9BD6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0.3817</w:t>
            </w:r>
          </w:p>
        </w:tc>
        <w:tc>
          <w:tcPr>
            <w:tcW w:w="1870" w:type="dxa"/>
          </w:tcPr>
          <w:p w14:paraId="154482B9"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21,429</w:t>
            </w:r>
          </w:p>
        </w:tc>
        <w:tc>
          <w:tcPr>
            <w:tcW w:w="1870" w:type="dxa"/>
          </w:tcPr>
          <w:p w14:paraId="0057A65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8,180</w:t>
            </w:r>
          </w:p>
        </w:tc>
        <w:tc>
          <w:tcPr>
            <w:tcW w:w="1983" w:type="dxa"/>
          </w:tcPr>
          <w:p w14:paraId="3D93F9E5"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49,083</w:t>
            </w:r>
          </w:p>
        </w:tc>
      </w:tr>
      <w:tr w:rsidR="008E3F86" w:rsidRPr="009736EF" w14:paraId="1727C8E7" w14:textId="77777777" w:rsidTr="00FA315C">
        <w:tc>
          <w:tcPr>
            <w:tcW w:w="1870" w:type="dxa"/>
          </w:tcPr>
          <w:p w14:paraId="57DBB264"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7</w:t>
            </w:r>
          </w:p>
        </w:tc>
        <w:tc>
          <w:tcPr>
            <w:tcW w:w="1870" w:type="dxa"/>
          </w:tcPr>
          <w:p w14:paraId="22577EF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0.2769</w:t>
            </w:r>
          </w:p>
        </w:tc>
        <w:tc>
          <w:tcPr>
            <w:tcW w:w="1870" w:type="dxa"/>
          </w:tcPr>
          <w:p w14:paraId="11AEC55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23,717</w:t>
            </w:r>
          </w:p>
        </w:tc>
        <w:tc>
          <w:tcPr>
            <w:tcW w:w="1870" w:type="dxa"/>
          </w:tcPr>
          <w:p w14:paraId="78D64F6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6,568</w:t>
            </w:r>
          </w:p>
        </w:tc>
        <w:tc>
          <w:tcPr>
            <w:tcW w:w="1983" w:type="dxa"/>
          </w:tcPr>
          <w:p w14:paraId="50B0513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45,975</w:t>
            </w:r>
          </w:p>
        </w:tc>
      </w:tr>
      <w:tr w:rsidR="008E3F86" w:rsidRPr="009736EF" w14:paraId="67CE6D93" w14:textId="77777777" w:rsidTr="00FA315C">
        <w:tc>
          <w:tcPr>
            <w:tcW w:w="1870" w:type="dxa"/>
          </w:tcPr>
          <w:p w14:paraId="6C53024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8</w:t>
            </w:r>
          </w:p>
        </w:tc>
        <w:tc>
          <w:tcPr>
            <w:tcW w:w="1870" w:type="dxa"/>
          </w:tcPr>
          <w:p w14:paraId="478C79F9"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0.2009</w:t>
            </w:r>
          </w:p>
        </w:tc>
        <w:tc>
          <w:tcPr>
            <w:tcW w:w="1870" w:type="dxa"/>
          </w:tcPr>
          <w:p w14:paraId="7330273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25,653</w:t>
            </w:r>
          </w:p>
        </w:tc>
        <w:tc>
          <w:tcPr>
            <w:tcW w:w="1870" w:type="dxa"/>
          </w:tcPr>
          <w:p w14:paraId="195E2A93"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5,153</w:t>
            </w:r>
          </w:p>
        </w:tc>
        <w:tc>
          <w:tcPr>
            <w:tcW w:w="1983" w:type="dxa"/>
          </w:tcPr>
          <w:p w14:paraId="4C9413F5"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41,227</w:t>
            </w:r>
          </w:p>
        </w:tc>
      </w:tr>
      <w:tr w:rsidR="008E3F86" w:rsidRPr="009736EF" w14:paraId="1579672E" w14:textId="77777777" w:rsidTr="00FA315C">
        <w:tc>
          <w:tcPr>
            <w:tcW w:w="1870" w:type="dxa"/>
          </w:tcPr>
          <w:p w14:paraId="754E9CD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9</w:t>
            </w:r>
          </w:p>
        </w:tc>
        <w:tc>
          <w:tcPr>
            <w:tcW w:w="1870" w:type="dxa"/>
          </w:tcPr>
          <w:p w14:paraId="63E4727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0.1457</w:t>
            </w:r>
          </w:p>
        </w:tc>
        <w:tc>
          <w:tcPr>
            <w:tcW w:w="1870" w:type="dxa"/>
          </w:tcPr>
          <w:p w14:paraId="4E07670A"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27,237</w:t>
            </w:r>
          </w:p>
        </w:tc>
        <w:tc>
          <w:tcPr>
            <w:tcW w:w="1870" w:type="dxa"/>
          </w:tcPr>
          <w:p w14:paraId="0D08CC7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3,969</w:t>
            </w:r>
          </w:p>
        </w:tc>
        <w:tc>
          <w:tcPr>
            <w:tcW w:w="1983" w:type="dxa"/>
          </w:tcPr>
          <w:p w14:paraId="2599B9C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35,723</w:t>
            </w:r>
          </w:p>
        </w:tc>
      </w:tr>
      <w:tr w:rsidR="008E3F86" w:rsidRPr="009736EF" w14:paraId="30D2194C" w14:textId="77777777" w:rsidTr="00FA315C">
        <w:tc>
          <w:tcPr>
            <w:tcW w:w="1870" w:type="dxa"/>
          </w:tcPr>
          <w:p w14:paraId="6D781FA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10</w:t>
            </w:r>
          </w:p>
        </w:tc>
        <w:tc>
          <w:tcPr>
            <w:tcW w:w="1870" w:type="dxa"/>
          </w:tcPr>
          <w:p w14:paraId="346368F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0.1057</w:t>
            </w:r>
          </w:p>
        </w:tc>
        <w:tc>
          <w:tcPr>
            <w:tcW w:w="1870" w:type="dxa"/>
          </w:tcPr>
          <w:p w14:paraId="64BEAC29"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28,469</w:t>
            </w:r>
          </w:p>
        </w:tc>
        <w:tc>
          <w:tcPr>
            <w:tcW w:w="1870" w:type="dxa"/>
          </w:tcPr>
          <w:p w14:paraId="01DF9856"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3,010</w:t>
            </w:r>
          </w:p>
        </w:tc>
        <w:tc>
          <w:tcPr>
            <w:tcW w:w="1983" w:type="dxa"/>
          </w:tcPr>
          <w:p w14:paraId="79E3BCE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30,096</w:t>
            </w:r>
          </w:p>
        </w:tc>
      </w:tr>
      <w:tr w:rsidR="008E3F86" w:rsidRPr="009736EF" w14:paraId="4CE0A5FC" w14:textId="77777777" w:rsidTr="00FA315C">
        <w:tc>
          <w:tcPr>
            <w:tcW w:w="1870" w:type="dxa"/>
          </w:tcPr>
          <w:p w14:paraId="0721587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11</w:t>
            </w:r>
          </w:p>
        </w:tc>
        <w:tc>
          <w:tcPr>
            <w:tcW w:w="1870" w:type="dxa"/>
          </w:tcPr>
          <w:p w14:paraId="254ACD1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0.0767</w:t>
            </w:r>
          </w:p>
        </w:tc>
        <w:tc>
          <w:tcPr>
            <w:tcW w:w="1870" w:type="dxa"/>
          </w:tcPr>
          <w:p w14:paraId="41AB476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29,349</w:t>
            </w:r>
          </w:p>
        </w:tc>
        <w:tc>
          <w:tcPr>
            <w:tcW w:w="1870" w:type="dxa"/>
          </w:tcPr>
          <w:p w14:paraId="62DFC011"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2,251</w:t>
            </w:r>
          </w:p>
        </w:tc>
        <w:tc>
          <w:tcPr>
            <w:tcW w:w="1983" w:type="dxa"/>
          </w:tcPr>
          <w:p w14:paraId="3CD8311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24,758</w:t>
            </w:r>
          </w:p>
        </w:tc>
      </w:tr>
      <w:tr w:rsidR="008E3F86" w:rsidRPr="009736EF" w14:paraId="1676805B" w14:textId="77777777" w:rsidTr="00FA315C">
        <w:tc>
          <w:tcPr>
            <w:tcW w:w="1870" w:type="dxa"/>
          </w:tcPr>
          <w:p w14:paraId="614C91D5"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12</w:t>
            </w:r>
          </w:p>
        </w:tc>
        <w:tc>
          <w:tcPr>
            <w:tcW w:w="1870" w:type="dxa"/>
          </w:tcPr>
          <w:p w14:paraId="518377B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0.0556</w:t>
            </w:r>
          </w:p>
        </w:tc>
        <w:tc>
          <w:tcPr>
            <w:tcW w:w="1870" w:type="dxa"/>
          </w:tcPr>
          <w:p w14:paraId="3B937693"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29,877</w:t>
            </w:r>
          </w:p>
        </w:tc>
        <w:tc>
          <w:tcPr>
            <w:tcW w:w="1870" w:type="dxa"/>
          </w:tcPr>
          <w:p w14:paraId="2338C4DD"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1,662</w:t>
            </w:r>
          </w:p>
        </w:tc>
        <w:tc>
          <w:tcPr>
            <w:tcW w:w="1983" w:type="dxa"/>
          </w:tcPr>
          <w:p w14:paraId="53E5157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19,945</w:t>
            </w:r>
          </w:p>
        </w:tc>
      </w:tr>
      <w:tr w:rsidR="008E3F86" w:rsidRPr="009736EF" w14:paraId="06231726" w14:textId="77777777" w:rsidTr="00FA315C">
        <w:tc>
          <w:tcPr>
            <w:tcW w:w="1870" w:type="dxa"/>
          </w:tcPr>
          <w:p w14:paraId="5B26E704"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13</w:t>
            </w:r>
          </w:p>
        </w:tc>
        <w:tc>
          <w:tcPr>
            <w:tcW w:w="1870" w:type="dxa"/>
          </w:tcPr>
          <w:p w14:paraId="7E797AF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0.0404</w:t>
            </w:r>
          </w:p>
        </w:tc>
        <w:tc>
          <w:tcPr>
            <w:tcW w:w="1870" w:type="dxa"/>
          </w:tcPr>
          <w:p w14:paraId="15702364"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30,053</w:t>
            </w:r>
          </w:p>
        </w:tc>
        <w:tc>
          <w:tcPr>
            <w:tcW w:w="1870" w:type="dxa"/>
          </w:tcPr>
          <w:p w14:paraId="0A0A60F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1,213</w:t>
            </w:r>
          </w:p>
        </w:tc>
        <w:tc>
          <w:tcPr>
            <w:tcW w:w="1983" w:type="dxa"/>
          </w:tcPr>
          <w:p w14:paraId="4B36889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15,767</w:t>
            </w:r>
          </w:p>
        </w:tc>
      </w:tr>
      <w:tr w:rsidR="008E3F86" w:rsidRPr="009736EF" w14:paraId="48A6179E" w14:textId="77777777" w:rsidTr="00FA315C">
        <w:tc>
          <w:tcPr>
            <w:tcW w:w="1870" w:type="dxa"/>
          </w:tcPr>
          <w:p w14:paraId="0B3BBDD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14</w:t>
            </w:r>
          </w:p>
        </w:tc>
        <w:tc>
          <w:tcPr>
            <w:tcW w:w="1870" w:type="dxa"/>
          </w:tcPr>
          <w:p w14:paraId="0DED8019"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0.0293</w:t>
            </w:r>
          </w:p>
        </w:tc>
        <w:tc>
          <w:tcPr>
            <w:tcW w:w="1870" w:type="dxa"/>
          </w:tcPr>
          <w:p w14:paraId="6B580703"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29,877</w:t>
            </w:r>
          </w:p>
        </w:tc>
        <w:tc>
          <w:tcPr>
            <w:tcW w:w="1870" w:type="dxa"/>
          </w:tcPr>
          <w:p w14:paraId="2B11E651"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875</w:t>
            </w:r>
          </w:p>
        </w:tc>
        <w:tc>
          <w:tcPr>
            <w:tcW w:w="1983" w:type="dxa"/>
          </w:tcPr>
          <w:p w14:paraId="68BD7E6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12,245</w:t>
            </w:r>
          </w:p>
        </w:tc>
      </w:tr>
      <w:tr w:rsidR="008E3F86" w:rsidRPr="009736EF" w14:paraId="06EE6737" w14:textId="77777777" w:rsidTr="00FA315C">
        <w:tc>
          <w:tcPr>
            <w:tcW w:w="1870" w:type="dxa"/>
          </w:tcPr>
          <w:p w14:paraId="26E4F41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15</w:t>
            </w:r>
          </w:p>
        </w:tc>
        <w:tc>
          <w:tcPr>
            <w:tcW w:w="1870" w:type="dxa"/>
          </w:tcPr>
          <w:p w14:paraId="3874310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0.0212</w:t>
            </w:r>
          </w:p>
        </w:tc>
        <w:tc>
          <w:tcPr>
            <w:tcW w:w="1870" w:type="dxa"/>
          </w:tcPr>
          <w:p w14:paraId="5C8AA9B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29,349</w:t>
            </w:r>
          </w:p>
        </w:tc>
        <w:tc>
          <w:tcPr>
            <w:tcW w:w="1870" w:type="dxa"/>
          </w:tcPr>
          <w:p w14:paraId="4E9EDF0D"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623</w:t>
            </w:r>
          </w:p>
        </w:tc>
        <w:tc>
          <w:tcPr>
            <w:tcW w:w="1983" w:type="dxa"/>
          </w:tcPr>
          <w:p w14:paraId="3FDFC75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9,349</w:t>
            </w:r>
          </w:p>
        </w:tc>
      </w:tr>
      <w:tr w:rsidR="008E3F86" w:rsidRPr="009736EF" w14:paraId="7E0E531B" w14:textId="77777777" w:rsidTr="00FA315C">
        <w:tc>
          <w:tcPr>
            <w:tcW w:w="1870" w:type="dxa"/>
          </w:tcPr>
          <w:p w14:paraId="02FA54F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16</w:t>
            </w:r>
          </w:p>
        </w:tc>
        <w:tc>
          <w:tcPr>
            <w:tcW w:w="1870" w:type="dxa"/>
          </w:tcPr>
          <w:p w14:paraId="589A531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0.0154</w:t>
            </w:r>
          </w:p>
        </w:tc>
        <w:tc>
          <w:tcPr>
            <w:tcW w:w="1870" w:type="dxa"/>
          </w:tcPr>
          <w:p w14:paraId="337328AD"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28,469</w:t>
            </w:r>
          </w:p>
        </w:tc>
        <w:tc>
          <w:tcPr>
            <w:tcW w:w="1870" w:type="dxa"/>
          </w:tcPr>
          <w:p w14:paraId="63EC349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439</w:t>
            </w:r>
          </w:p>
        </w:tc>
        <w:tc>
          <w:tcPr>
            <w:tcW w:w="1983" w:type="dxa"/>
          </w:tcPr>
          <w:p w14:paraId="77AB349D"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7,017</w:t>
            </w:r>
          </w:p>
        </w:tc>
      </w:tr>
      <w:tr w:rsidR="008E3F86" w:rsidRPr="009736EF" w14:paraId="03FB79BF" w14:textId="77777777" w:rsidTr="00FA315C">
        <w:tc>
          <w:tcPr>
            <w:tcW w:w="1870" w:type="dxa"/>
          </w:tcPr>
          <w:p w14:paraId="06973E8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17</w:t>
            </w:r>
          </w:p>
        </w:tc>
        <w:tc>
          <w:tcPr>
            <w:tcW w:w="1870" w:type="dxa"/>
          </w:tcPr>
          <w:p w14:paraId="734777E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0.0112</w:t>
            </w:r>
          </w:p>
        </w:tc>
        <w:tc>
          <w:tcPr>
            <w:tcW w:w="1870" w:type="dxa"/>
          </w:tcPr>
          <w:p w14:paraId="17D06444"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27,237</w:t>
            </w:r>
          </w:p>
        </w:tc>
        <w:tc>
          <w:tcPr>
            <w:tcW w:w="1870" w:type="dxa"/>
          </w:tcPr>
          <w:p w14:paraId="30A33BC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304</w:t>
            </w:r>
          </w:p>
        </w:tc>
        <w:tc>
          <w:tcPr>
            <w:tcW w:w="1983" w:type="dxa"/>
          </w:tcPr>
          <w:p w14:paraId="0139082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5,175</w:t>
            </w:r>
          </w:p>
        </w:tc>
      </w:tr>
      <w:tr w:rsidR="008E3F86" w:rsidRPr="009736EF" w14:paraId="398FEE65" w14:textId="77777777" w:rsidTr="00FA315C">
        <w:tc>
          <w:tcPr>
            <w:tcW w:w="1870" w:type="dxa"/>
          </w:tcPr>
          <w:p w14:paraId="617A4E3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18</w:t>
            </w:r>
          </w:p>
        </w:tc>
        <w:tc>
          <w:tcPr>
            <w:tcW w:w="1870" w:type="dxa"/>
          </w:tcPr>
          <w:p w14:paraId="2C181B76"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0.0081</w:t>
            </w:r>
          </w:p>
        </w:tc>
        <w:tc>
          <w:tcPr>
            <w:tcW w:w="1870" w:type="dxa"/>
          </w:tcPr>
          <w:p w14:paraId="33E2594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25,653</w:t>
            </w:r>
          </w:p>
        </w:tc>
        <w:tc>
          <w:tcPr>
            <w:tcW w:w="1870" w:type="dxa"/>
          </w:tcPr>
          <w:p w14:paraId="0D87E9B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208</w:t>
            </w:r>
          </w:p>
        </w:tc>
        <w:tc>
          <w:tcPr>
            <w:tcW w:w="1983" w:type="dxa"/>
          </w:tcPr>
          <w:p w14:paraId="321DBAB1"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3,744</w:t>
            </w:r>
          </w:p>
        </w:tc>
      </w:tr>
      <w:tr w:rsidR="008E3F86" w:rsidRPr="009736EF" w14:paraId="3245660A" w14:textId="77777777" w:rsidTr="00FA315C">
        <w:tc>
          <w:tcPr>
            <w:tcW w:w="1870" w:type="dxa"/>
          </w:tcPr>
          <w:p w14:paraId="61B9673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19</w:t>
            </w:r>
          </w:p>
        </w:tc>
        <w:tc>
          <w:tcPr>
            <w:tcW w:w="1870" w:type="dxa"/>
          </w:tcPr>
          <w:p w14:paraId="20B9909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0.0059</w:t>
            </w:r>
          </w:p>
        </w:tc>
        <w:tc>
          <w:tcPr>
            <w:tcW w:w="1870" w:type="dxa"/>
          </w:tcPr>
          <w:p w14:paraId="09ED6C2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23,717</w:t>
            </w:r>
          </w:p>
        </w:tc>
        <w:tc>
          <w:tcPr>
            <w:tcW w:w="1870" w:type="dxa"/>
          </w:tcPr>
          <w:p w14:paraId="745B69A3"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139</w:t>
            </w:r>
          </w:p>
        </w:tc>
        <w:tc>
          <w:tcPr>
            <w:tcW w:w="1983" w:type="dxa"/>
          </w:tcPr>
          <w:p w14:paraId="71F07F0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2,650</w:t>
            </w:r>
          </w:p>
        </w:tc>
      </w:tr>
      <w:tr w:rsidR="008E3F86" w:rsidRPr="009736EF" w14:paraId="1FE58515" w14:textId="77777777" w:rsidTr="00FA315C">
        <w:tc>
          <w:tcPr>
            <w:tcW w:w="1870" w:type="dxa"/>
          </w:tcPr>
          <w:p w14:paraId="2B68604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20</w:t>
            </w:r>
          </w:p>
        </w:tc>
        <w:tc>
          <w:tcPr>
            <w:tcW w:w="1870" w:type="dxa"/>
          </w:tcPr>
          <w:p w14:paraId="5E426B0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0.0043</w:t>
            </w:r>
          </w:p>
        </w:tc>
        <w:tc>
          <w:tcPr>
            <w:tcW w:w="1870" w:type="dxa"/>
          </w:tcPr>
          <w:p w14:paraId="35116A6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21,429</w:t>
            </w:r>
          </w:p>
        </w:tc>
        <w:tc>
          <w:tcPr>
            <w:tcW w:w="1870" w:type="dxa"/>
          </w:tcPr>
          <w:p w14:paraId="782AB57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91</w:t>
            </w:r>
          </w:p>
        </w:tc>
        <w:tc>
          <w:tcPr>
            <w:tcW w:w="1983" w:type="dxa"/>
          </w:tcPr>
          <w:p w14:paraId="1981B41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1,828</w:t>
            </w:r>
          </w:p>
        </w:tc>
      </w:tr>
      <w:tr w:rsidR="008E3F86" w:rsidRPr="009736EF" w14:paraId="4EE874AF" w14:textId="77777777" w:rsidTr="00FA315C">
        <w:tc>
          <w:tcPr>
            <w:tcW w:w="1870" w:type="dxa"/>
          </w:tcPr>
          <w:p w14:paraId="432F441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21</w:t>
            </w:r>
          </w:p>
        </w:tc>
        <w:tc>
          <w:tcPr>
            <w:tcW w:w="1870" w:type="dxa"/>
          </w:tcPr>
          <w:p w14:paraId="0754929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0.0031</w:t>
            </w:r>
          </w:p>
        </w:tc>
        <w:tc>
          <w:tcPr>
            <w:tcW w:w="1870" w:type="dxa"/>
          </w:tcPr>
          <w:p w14:paraId="5289132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18,789</w:t>
            </w:r>
          </w:p>
        </w:tc>
        <w:tc>
          <w:tcPr>
            <w:tcW w:w="1870" w:type="dxa"/>
          </w:tcPr>
          <w:p w14:paraId="6FAFDC7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58</w:t>
            </w:r>
          </w:p>
        </w:tc>
        <w:tc>
          <w:tcPr>
            <w:tcW w:w="1983" w:type="dxa"/>
          </w:tcPr>
          <w:p w14:paraId="48AA78C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1,221</w:t>
            </w:r>
          </w:p>
        </w:tc>
      </w:tr>
      <w:tr w:rsidR="008E3F86" w:rsidRPr="009736EF" w14:paraId="22109387" w14:textId="77777777" w:rsidTr="00FA315C">
        <w:tc>
          <w:tcPr>
            <w:tcW w:w="1870" w:type="dxa"/>
          </w:tcPr>
          <w:p w14:paraId="46D14A3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22</w:t>
            </w:r>
          </w:p>
        </w:tc>
        <w:tc>
          <w:tcPr>
            <w:tcW w:w="1870" w:type="dxa"/>
          </w:tcPr>
          <w:p w14:paraId="66192EB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0.0022</w:t>
            </w:r>
          </w:p>
        </w:tc>
        <w:tc>
          <w:tcPr>
            <w:tcW w:w="1870" w:type="dxa"/>
          </w:tcPr>
          <w:p w14:paraId="6F2223A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15,797</w:t>
            </w:r>
          </w:p>
        </w:tc>
        <w:tc>
          <w:tcPr>
            <w:tcW w:w="1870" w:type="dxa"/>
          </w:tcPr>
          <w:p w14:paraId="0BBEC391"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35</w:t>
            </w:r>
          </w:p>
        </w:tc>
        <w:tc>
          <w:tcPr>
            <w:tcW w:w="1983" w:type="dxa"/>
          </w:tcPr>
          <w:p w14:paraId="30615BE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780</w:t>
            </w:r>
          </w:p>
        </w:tc>
      </w:tr>
      <w:tr w:rsidR="008E3F86" w:rsidRPr="009736EF" w14:paraId="4B5F523B" w14:textId="77777777" w:rsidTr="00FA315C">
        <w:tc>
          <w:tcPr>
            <w:tcW w:w="1870" w:type="dxa"/>
          </w:tcPr>
          <w:p w14:paraId="70F86241"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23</w:t>
            </w:r>
          </w:p>
        </w:tc>
        <w:tc>
          <w:tcPr>
            <w:tcW w:w="1870" w:type="dxa"/>
          </w:tcPr>
          <w:p w14:paraId="03DE4B0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0.0016</w:t>
            </w:r>
          </w:p>
        </w:tc>
        <w:tc>
          <w:tcPr>
            <w:tcW w:w="1870" w:type="dxa"/>
          </w:tcPr>
          <w:p w14:paraId="01F034B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12,453</w:t>
            </w:r>
          </w:p>
        </w:tc>
        <w:tc>
          <w:tcPr>
            <w:tcW w:w="1870" w:type="dxa"/>
          </w:tcPr>
          <w:p w14:paraId="772311AA"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20</w:t>
            </w:r>
          </w:p>
        </w:tc>
        <w:tc>
          <w:tcPr>
            <w:tcW w:w="1983" w:type="dxa"/>
          </w:tcPr>
          <w:p w14:paraId="1769A804"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466</w:t>
            </w:r>
          </w:p>
        </w:tc>
      </w:tr>
      <w:tr w:rsidR="008E3F86" w:rsidRPr="009736EF" w14:paraId="75E18DDF" w14:textId="77777777" w:rsidTr="008379ED">
        <w:tc>
          <w:tcPr>
            <w:tcW w:w="1870" w:type="dxa"/>
          </w:tcPr>
          <w:p w14:paraId="22E284CA" w14:textId="77777777" w:rsidR="008E3F86" w:rsidRPr="009736EF" w:rsidRDefault="008E3F86" w:rsidP="008379ED">
            <w:pPr>
              <w:jc w:val="both"/>
              <w:rPr>
                <w:rFonts w:ascii="Times New Roman" w:eastAsiaTheme="minorEastAsia" w:hAnsi="Times New Roman" w:cs="Times New Roman"/>
                <w:iCs/>
                <w:sz w:val="24"/>
                <w:szCs w:val="24"/>
              </w:rPr>
            </w:pPr>
          </w:p>
        </w:tc>
        <w:tc>
          <w:tcPr>
            <w:tcW w:w="1870" w:type="dxa"/>
          </w:tcPr>
          <w:p w14:paraId="670D0DAD" w14:textId="77777777" w:rsidR="008E3F86" w:rsidRPr="009736EF" w:rsidRDefault="008E3F86" w:rsidP="008379ED">
            <w:pPr>
              <w:jc w:val="both"/>
              <w:rPr>
                <w:rFonts w:ascii="Times New Roman" w:eastAsiaTheme="minorEastAsia" w:hAnsi="Times New Roman" w:cs="Times New Roman"/>
                <w:iCs/>
                <w:sz w:val="24"/>
                <w:szCs w:val="24"/>
              </w:rPr>
            </w:pPr>
          </w:p>
        </w:tc>
        <w:tc>
          <w:tcPr>
            <w:tcW w:w="1870" w:type="dxa"/>
          </w:tcPr>
          <w:p w14:paraId="7AD28CF2" w14:textId="77777777" w:rsidR="008E3F86" w:rsidRPr="009736EF" w:rsidRDefault="00000000" w:rsidP="008379ED">
            <w:pPr>
              <w:jc w:val="both"/>
              <w:rPr>
                <w:rFonts w:ascii="Times New Roman" w:eastAsiaTheme="minorEastAsia" w:hAnsi="Times New Roman" w:cs="Times New Roman"/>
                <w:iCs/>
                <w:sz w:val="24"/>
                <w:szCs w:val="24"/>
              </w:rPr>
            </w:pPr>
            <m:oMathPara>
              <m:oMathParaPr>
                <m:jc m:val="left"/>
              </m:oMathParaPr>
              <m:oMath>
                <m:nary>
                  <m:naryPr>
                    <m:chr m:val="∑"/>
                    <m:limLoc m:val="undOvr"/>
                    <m:subHide m:val="1"/>
                    <m:supHide m:val="1"/>
                    <m:ctrlPr>
                      <w:rPr>
                        <w:rFonts w:ascii="Cambria Math" w:eastAsiaTheme="minorEastAsia" w:hAnsi="Cambria Math" w:cs="Times New Roman"/>
                        <w:i/>
                        <w:iCs/>
                        <w:sz w:val="24"/>
                        <w:szCs w:val="24"/>
                      </w:rPr>
                    </m:ctrlPr>
                  </m:naryPr>
                  <m:sub/>
                  <m:sup/>
                  <m:e/>
                </m:nary>
              </m:oMath>
            </m:oMathPara>
          </w:p>
        </w:tc>
        <w:tc>
          <w:tcPr>
            <w:tcW w:w="1870" w:type="dxa"/>
          </w:tcPr>
          <w:p w14:paraId="7A761DB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68,600</w:t>
            </w:r>
          </w:p>
        </w:tc>
        <w:tc>
          <w:tcPr>
            <w:tcW w:w="1983" w:type="dxa"/>
          </w:tcPr>
          <w:p w14:paraId="205EF4C9"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439,687</w:t>
            </w:r>
          </w:p>
        </w:tc>
      </w:tr>
      <w:tr w:rsidR="008E3F86" w:rsidRPr="009736EF" w14:paraId="1EA817DF" w14:textId="77777777" w:rsidTr="00FA315C">
        <w:tc>
          <w:tcPr>
            <w:tcW w:w="1870" w:type="dxa"/>
          </w:tcPr>
          <w:p w14:paraId="690C8F75" w14:textId="77777777" w:rsidR="008E3F86" w:rsidRPr="009736EF" w:rsidRDefault="008E3F86" w:rsidP="008379ED">
            <w:pPr>
              <w:jc w:val="both"/>
              <w:rPr>
                <w:rFonts w:ascii="Times New Roman" w:eastAsiaTheme="minorEastAsia" w:hAnsi="Times New Roman" w:cs="Times New Roman"/>
                <w:iCs/>
                <w:sz w:val="24"/>
                <w:szCs w:val="24"/>
              </w:rPr>
            </w:pPr>
          </w:p>
        </w:tc>
        <w:tc>
          <w:tcPr>
            <w:tcW w:w="1870" w:type="dxa"/>
          </w:tcPr>
          <w:p w14:paraId="21E867A1" w14:textId="77777777" w:rsidR="008E3F86" w:rsidRPr="009736EF" w:rsidRDefault="008E3F86" w:rsidP="008379ED">
            <w:pPr>
              <w:jc w:val="both"/>
              <w:rPr>
                <w:rFonts w:ascii="Times New Roman" w:eastAsiaTheme="minorEastAsia" w:hAnsi="Times New Roman" w:cs="Times New Roman"/>
                <w:iCs/>
                <w:sz w:val="24"/>
                <w:szCs w:val="24"/>
              </w:rPr>
            </w:pPr>
          </w:p>
        </w:tc>
        <w:tc>
          <w:tcPr>
            <w:tcW w:w="3740" w:type="dxa"/>
            <w:gridSpan w:val="2"/>
          </w:tcPr>
          <w:p w14:paraId="6BDC4315"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imes New Roman" w:hAnsi="Times New Roman" w:cs="Times New Roman"/>
                <w:iCs/>
                <w:sz w:val="24"/>
                <w:szCs w:val="24"/>
              </w:rPr>
              <w:t>Mean generation time (</w:t>
            </w:r>
            <w:r w:rsidRPr="009736EF">
              <w:rPr>
                <w:rFonts w:ascii="Times New Roman" w:eastAsia="Times New Roman" w:hAnsi="Times New Roman" w:cs="Times New Roman"/>
                <w:i/>
                <w:sz w:val="24"/>
                <w:szCs w:val="24"/>
              </w:rPr>
              <w:t>T</w:t>
            </w:r>
            <w:r w:rsidRPr="009736EF">
              <w:rPr>
                <w:rFonts w:ascii="Times New Roman" w:eastAsia="Times New Roman" w:hAnsi="Times New Roman" w:cs="Times New Roman"/>
                <w:iCs/>
                <w:sz w:val="24"/>
                <w:szCs w:val="24"/>
              </w:rPr>
              <w:t>)</w:t>
            </w:r>
          </w:p>
        </w:tc>
        <w:tc>
          <w:tcPr>
            <w:tcW w:w="1983" w:type="dxa"/>
          </w:tcPr>
          <w:p w14:paraId="7C067449"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6.41</w:t>
            </w:r>
          </w:p>
        </w:tc>
      </w:tr>
      <w:bookmarkEnd w:id="0"/>
    </w:tbl>
    <w:p w14:paraId="31A88986" w14:textId="77777777" w:rsidR="008E3F86" w:rsidRPr="009736EF" w:rsidRDefault="008E3F86" w:rsidP="00F37D5D">
      <w:pPr>
        <w:spacing w:line="240" w:lineRule="auto"/>
        <w:jc w:val="both"/>
        <w:rPr>
          <w:rFonts w:ascii="Times New Roman" w:eastAsiaTheme="minorEastAsia" w:hAnsi="Times New Roman" w:cs="Times New Roman"/>
          <w:iCs/>
          <w:sz w:val="24"/>
          <w:szCs w:val="24"/>
        </w:rPr>
      </w:pPr>
    </w:p>
    <w:p w14:paraId="29B0A668" w14:textId="77777777" w:rsidR="008E3F86" w:rsidRPr="009736EF" w:rsidRDefault="008E3F86" w:rsidP="00F37D5D">
      <w:pPr>
        <w:spacing w:line="240" w:lineRule="auto"/>
        <w:jc w:val="both"/>
        <w:rPr>
          <w:rFonts w:ascii="Times New Roman" w:eastAsiaTheme="minorEastAsia" w:hAnsi="Times New Roman" w:cs="Times New Roman"/>
          <w:iCs/>
          <w:sz w:val="24"/>
          <w:szCs w:val="24"/>
        </w:rPr>
      </w:pPr>
    </w:p>
    <w:p w14:paraId="78ECBD9E" w14:textId="77777777" w:rsidR="008E3F86" w:rsidRDefault="008E3F86" w:rsidP="00F37D5D">
      <w:pPr>
        <w:spacing w:line="240" w:lineRule="auto"/>
        <w:jc w:val="both"/>
        <w:rPr>
          <w:rFonts w:ascii="Times New Roman" w:eastAsiaTheme="minorEastAsia" w:hAnsi="Times New Roman" w:cs="Times New Roman"/>
          <w:iCs/>
          <w:sz w:val="24"/>
          <w:szCs w:val="24"/>
        </w:rPr>
      </w:pPr>
    </w:p>
    <w:p w14:paraId="2D334E6F" w14:textId="77777777" w:rsidR="008E3F86" w:rsidRDefault="008E3F86" w:rsidP="00F37D5D">
      <w:pPr>
        <w:spacing w:line="240" w:lineRule="auto"/>
        <w:jc w:val="both"/>
        <w:rPr>
          <w:rFonts w:ascii="Times New Roman" w:eastAsiaTheme="minorEastAsia" w:hAnsi="Times New Roman" w:cs="Times New Roman"/>
          <w:iCs/>
          <w:sz w:val="24"/>
          <w:szCs w:val="24"/>
        </w:rPr>
      </w:pPr>
    </w:p>
    <w:p w14:paraId="2454D1DE" w14:textId="77777777" w:rsidR="008E3F86" w:rsidRDefault="008E3F86" w:rsidP="00F37D5D">
      <w:pPr>
        <w:spacing w:line="240" w:lineRule="auto"/>
        <w:jc w:val="both"/>
        <w:rPr>
          <w:rFonts w:ascii="Times New Roman" w:eastAsiaTheme="minorEastAsia" w:hAnsi="Times New Roman" w:cs="Times New Roman"/>
          <w:iCs/>
          <w:sz w:val="24"/>
          <w:szCs w:val="24"/>
        </w:rPr>
      </w:pPr>
    </w:p>
    <w:p w14:paraId="6503E772" w14:textId="77777777" w:rsidR="008E3F86" w:rsidRDefault="008E3F86" w:rsidP="00F37D5D">
      <w:pPr>
        <w:spacing w:line="240" w:lineRule="auto"/>
        <w:jc w:val="both"/>
        <w:rPr>
          <w:rFonts w:ascii="Times New Roman" w:eastAsiaTheme="minorEastAsia" w:hAnsi="Times New Roman" w:cs="Times New Roman"/>
          <w:iCs/>
          <w:sz w:val="24"/>
          <w:szCs w:val="24"/>
        </w:rPr>
      </w:pPr>
    </w:p>
    <w:p w14:paraId="61D2EA49" w14:textId="77777777" w:rsidR="008E3F86" w:rsidRPr="009736EF" w:rsidRDefault="008E3F86" w:rsidP="00F37D5D">
      <w:pPr>
        <w:spacing w:line="240" w:lineRule="auto"/>
        <w:jc w:val="both"/>
        <w:rPr>
          <w:rFonts w:ascii="Times New Roman" w:eastAsiaTheme="minorEastAsia" w:hAnsi="Times New Roman" w:cs="Times New Roman"/>
          <w:iCs/>
          <w:sz w:val="24"/>
          <w:szCs w:val="24"/>
        </w:rPr>
      </w:pPr>
    </w:p>
    <w:p w14:paraId="7372E59B" w14:textId="5D14810B" w:rsidR="008E3F86" w:rsidRPr="009736EF" w:rsidRDefault="008E3F86" w:rsidP="00F37D5D">
      <w:pPr>
        <w:spacing w:line="240" w:lineRule="auto"/>
        <w:jc w:val="both"/>
        <w:rPr>
          <w:rFonts w:ascii="Times New Roman" w:eastAsiaTheme="minorEastAsia" w:hAnsi="Times New Roman" w:cs="Times New Roman"/>
          <w:iCs/>
          <w:sz w:val="24"/>
          <w:szCs w:val="24"/>
        </w:rPr>
      </w:pPr>
      <w:r w:rsidRPr="00FA1207">
        <w:rPr>
          <w:rFonts w:ascii="Times New Roman" w:eastAsiaTheme="minorEastAsia" w:hAnsi="Times New Roman" w:cs="Times New Roman"/>
          <w:b/>
          <w:bCs/>
          <w:iCs/>
          <w:sz w:val="24"/>
          <w:szCs w:val="24"/>
        </w:rPr>
        <w:lastRenderedPageBreak/>
        <w:t>Table 2</w:t>
      </w:r>
      <w:r w:rsidR="00FA1207">
        <w:rPr>
          <w:rFonts w:ascii="Times New Roman" w:eastAsiaTheme="minorEastAsia" w:hAnsi="Times New Roman" w:cs="Times New Roman"/>
          <w:iCs/>
          <w:sz w:val="24"/>
          <w:szCs w:val="24"/>
        </w:rPr>
        <w:t xml:space="preserve"> -</w:t>
      </w:r>
      <w:r w:rsidRPr="009736EF">
        <w:rPr>
          <w:rFonts w:ascii="Times New Roman" w:eastAsiaTheme="minorEastAsia" w:hAnsi="Times New Roman" w:cs="Times New Roman"/>
          <w:iCs/>
          <w:sz w:val="24"/>
          <w:szCs w:val="24"/>
        </w:rPr>
        <w:t xml:space="preserve"> Life table for Lake Superior </w:t>
      </w:r>
      <w:r w:rsidRPr="00F37D5D">
        <w:rPr>
          <w:rFonts w:ascii="Times New Roman" w:eastAsiaTheme="minorEastAsia" w:hAnsi="Times New Roman" w:cs="Times New Roman"/>
          <w:i/>
          <w:iCs/>
          <w:sz w:val="24"/>
          <w:szCs w:val="24"/>
        </w:rPr>
        <w:t>C. hoyi</w:t>
      </w:r>
      <w:r w:rsidRPr="009736EF">
        <w:rPr>
          <w:rFonts w:ascii="Times New Roman" w:eastAsiaTheme="minorEastAsia" w:hAnsi="Times New Roman" w:cs="Times New Roman"/>
          <w:iCs/>
          <w:sz w:val="24"/>
          <w:szCs w:val="24"/>
        </w:rPr>
        <w:t>.</w:t>
      </w:r>
    </w:p>
    <w:tbl>
      <w:tblPr>
        <w:tblStyle w:val="TableGrid"/>
        <w:tblW w:w="0" w:type="auto"/>
        <w:tblLook w:val="04A0" w:firstRow="1" w:lastRow="0" w:firstColumn="1" w:lastColumn="0" w:noHBand="0" w:noVBand="1"/>
      </w:tblPr>
      <w:tblGrid>
        <w:gridCol w:w="1842"/>
        <w:gridCol w:w="1850"/>
        <w:gridCol w:w="1854"/>
        <w:gridCol w:w="1847"/>
        <w:gridCol w:w="1957"/>
      </w:tblGrid>
      <w:tr w:rsidR="008E3F86" w:rsidRPr="009736EF" w14:paraId="40D188A7" w14:textId="77777777" w:rsidTr="00FA315C">
        <w:tc>
          <w:tcPr>
            <w:tcW w:w="1870" w:type="dxa"/>
          </w:tcPr>
          <w:p w14:paraId="19DF6B83"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Age (</w:t>
            </w:r>
            <w:r w:rsidRPr="009736EF">
              <w:rPr>
                <w:rFonts w:ascii="Times New Roman" w:eastAsiaTheme="minorEastAsia" w:hAnsi="Times New Roman" w:cs="Times New Roman"/>
                <w:i/>
                <w:sz w:val="24"/>
                <w:szCs w:val="24"/>
              </w:rPr>
              <w:t>x</w:t>
            </w:r>
            <w:r w:rsidRPr="009736EF">
              <w:rPr>
                <w:rFonts w:ascii="Times New Roman" w:eastAsiaTheme="minorEastAsia" w:hAnsi="Times New Roman" w:cs="Times New Roman"/>
                <w:iCs/>
                <w:sz w:val="24"/>
                <w:szCs w:val="24"/>
              </w:rPr>
              <w:t>)</w:t>
            </w:r>
          </w:p>
        </w:tc>
        <w:tc>
          <w:tcPr>
            <w:tcW w:w="1870" w:type="dxa"/>
          </w:tcPr>
          <w:p w14:paraId="2B2C5257" w14:textId="77777777" w:rsidR="008E3F86" w:rsidRPr="009736EF" w:rsidRDefault="008E3F86" w:rsidP="008379ED">
            <w:pPr>
              <w:jc w:val="both"/>
              <w:rPr>
                <w:rFonts w:ascii="Times New Roman" w:eastAsiaTheme="minorEastAsia" w:hAnsi="Times New Roman" w:cs="Times New Roman"/>
                <w:i/>
                <w:sz w:val="24"/>
                <w:szCs w:val="24"/>
              </w:rPr>
            </w:pPr>
            <w:r w:rsidRPr="009736EF">
              <w:rPr>
                <w:rFonts w:ascii="Times New Roman" w:eastAsiaTheme="minorEastAsia" w:hAnsi="Times New Roman" w:cs="Times New Roman"/>
                <w:iCs/>
                <w:sz w:val="24"/>
                <w:szCs w:val="24"/>
              </w:rPr>
              <w:t>Relative N (</w:t>
            </w:r>
            <w:r w:rsidRPr="009736EF">
              <w:rPr>
                <w:rFonts w:ascii="Times New Roman" w:eastAsiaTheme="minorEastAsia" w:hAnsi="Times New Roman" w:cs="Times New Roman"/>
                <w:i/>
                <w:sz w:val="24"/>
                <w:szCs w:val="24"/>
              </w:rPr>
              <w:t>l</w:t>
            </w:r>
            <w:r w:rsidRPr="009736EF">
              <w:rPr>
                <w:rFonts w:ascii="Times New Roman" w:eastAsiaTheme="minorEastAsia" w:hAnsi="Times New Roman" w:cs="Times New Roman"/>
                <w:i/>
                <w:sz w:val="24"/>
                <w:szCs w:val="24"/>
                <w:vertAlign w:val="subscript"/>
              </w:rPr>
              <w:t>x</w:t>
            </w:r>
            <w:r w:rsidRPr="009736EF">
              <w:rPr>
                <w:rFonts w:ascii="Times New Roman" w:eastAsiaTheme="minorEastAsia" w:hAnsi="Times New Roman" w:cs="Times New Roman"/>
                <w:i/>
                <w:sz w:val="24"/>
                <w:szCs w:val="24"/>
              </w:rPr>
              <w:t>)</w:t>
            </w:r>
          </w:p>
        </w:tc>
        <w:tc>
          <w:tcPr>
            <w:tcW w:w="1870" w:type="dxa"/>
          </w:tcPr>
          <w:p w14:paraId="5E5F8D99" w14:textId="77777777" w:rsidR="008E3F86" w:rsidRPr="009736EF" w:rsidRDefault="008E3F86" w:rsidP="008379ED">
            <w:pPr>
              <w:jc w:val="both"/>
              <w:rPr>
                <w:rFonts w:ascii="Times New Roman" w:eastAsiaTheme="minorEastAsia" w:hAnsi="Times New Roman" w:cs="Times New Roman"/>
                <w:i/>
                <w:sz w:val="24"/>
                <w:szCs w:val="24"/>
              </w:rPr>
            </w:pPr>
            <w:r w:rsidRPr="009736EF">
              <w:rPr>
                <w:rFonts w:ascii="Times New Roman" w:eastAsiaTheme="minorEastAsia" w:hAnsi="Times New Roman" w:cs="Times New Roman"/>
                <w:iCs/>
                <w:sz w:val="24"/>
                <w:szCs w:val="24"/>
              </w:rPr>
              <w:t>Fecundity (</w:t>
            </w:r>
            <w:r w:rsidRPr="009736EF">
              <w:rPr>
                <w:rFonts w:ascii="Times New Roman" w:eastAsiaTheme="minorEastAsia" w:hAnsi="Times New Roman" w:cs="Times New Roman"/>
                <w:i/>
                <w:sz w:val="24"/>
                <w:szCs w:val="24"/>
              </w:rPr>
              <w:t>m</w:t>
            </w:r>
            <w:r w:rsidRPr="009736EF">
              <w:rPr>
                <w:rFonts w:ascii="Times New Roman" w:eastAsiaTheme="minorEastAsia" w:hAnsi="Times New Roman" w:cs="Times New Roman"/>
                <w:i/>
                <w:sz w:val="24"/>
                <w:szCs w:val="24"/>
                <w:vertAlign w:val="subscript"/>
              </w:rPr>
              <w:t>x</w:t>
            </w:r>
            <w:r w:rsidRPr="009736EF">
              <w:rPr>
                <w:rFonts w:ascii="Times New Roman" w:eastAsiaTheme="minorEastAsia" w:hAnsi="Times New Roman" w:cs="Times New Roman"/>
                <w:i/>
                <w:sz w:val="24"/>
                <w:szCs w:val="24"/>
              </w:rPr>
              <w:t>)</w:t>
            </w:r>
          </w:p>
        </w:tc>
        <w:tc>
          <w:tcPr>
            <w:tcW w:w="1870" w:type="dxa"/>
          </w:tcPr>
          <w:p w14:paraId="12C8170D" w14:textId="77777777" w:rsidR="008E3F86" w:rsidRPr="009736EF" w:rsidRDefault="008E3F86" w:rsidP="008379ED">
            <w:pPr>
              <w:jc w:val="both"/>
              <w:rPr>
                <w:rFonts w:ascii="Times New Roman" w:eastAsiaTheme="minorEastAsia" w:hAnsi="Times New Roman" w:cs="Times New Roman"/>
                <w:iCs/>
                <w:sz w:val="24"/>
                <w:szCs w:val="24"/>
                <w:vertAlign w:val="subscript"/>
              </w:rPr>
            </w:pPr>
            <w:r w:rsidRPr="009736EF">
              <w:rPr>
                <w:rFonts w:ascii="Times New Roman" w:eastAsiaTheme="minorEastAsia" w:hAnsi="Times New Roman" w:cs="Times New Roman"/>
                <w:iCs/>
                <w:sz w:val="24"/>
                <w:szCs w:val="24"/>
              </w:rPr>
              <w:t>l</w:t>
            </w:r>
            <w:r w:rsidRPr="009736EF">
              <w:rPr>
                <w:rFonts w:ascii="Times New Roman" w:eastAsiaTheme="minorEastAsia" w:hAnsi="Times New Roman" w:cs="Times New Roman"/>
                <w:iCs/>
                <w:sz w:val="24"/>
                <w:szCs w:val="24"/>
                <w:vertAlign w:val="subscript"/>
              </w:rPr>
              <w:t>x</w:t>
            </w:r>
            <w:r w:rsidRPr="009736EF">
              <w:rPr>
                <w:rFonts w:ascii="Times New Roman" w:eastAsiaTheme="minorEastAsia" w:hAnsi="Times New Roman" w:cs="Times New Roman"/>
                <w:iCs/>
                <w:sz w:val="24"/>
                <w:szCs w:val="24"/>
              </w:rPr>
              <w:t>m</w:t>
            </w:r>
            <w:r w:rsidRPr="009736EF">
              <w:rPr>
                <w:rFonts w:ascii="Times New Roman" w:eastAsiaTheme="minorEastAsia" w:hAnsi="Times New Roman" w:cs="Times New Roman"/>
                <w:iCs/>
                <w:sz w:val="24"/>
                <w:szCs w:val="24"/>
                <w:vertAlign w:val="subscript"/>
              </w:rPr>
              <w:t>x</w:t>
            </w:r>
          </w:p>
        </w:tc>
        <w:tc>
          <w:tcPr>
            <w:tcW w:w="1983" w:type="dxa"/>
          </w:tcPr>
          <w:p w14:paraId="212919DA" w14:textId="77777777" w:rsidR="008E3F86" w:rsidRPr="009736EF" w:rsidRDefault="008E3F86" w:rsidP="008379ED">
            <w:pPr>
              <w:jc w:val="both"/>
              <w:rPr>
                <w:rFonts w:ascii="Times New Roman" w:eastAsiaTheme="minorEastAsia" w:hAnsi="Times New Roman" w:cs="Times New Roman"/>
                <w:iCs/>
                <w:sz w:val="24"/>
                <w:szCs w:val="24"/>
                <w:vertAlign w:val="subscript"/>
              </w:rPr>
            </w:pPr>
            <w:r w:rsidRPr="009736EF">
              <w:rPr>
                <w:rFonts w:ascii="Times New Roman" w:eastAsiaTheme="minorEastAsia" w:hAnsi="Times New Roman" w:cs="Times New Roman"/>
                <w:iCs/>
                <w:sz w:val="24"/>
                <w:szCs w:val="24"/>
              </w:rPr>
              <w:t>xl</w:t>
            </w:r>
            <w:r w:rsidRPr="009736EF">
              <w:rPr>
                <w:rFonts w:ascii="Times New Roman" w:eastAsiaTheme="minorEastAsia" w:hAnsi="Times New Roman" w:cs="Times New Roman"/>
                <w:iCs/>
                <w:sz w:val="24"/>
                <w:szCs w:val="24"/>
                <w:vertAlign w:val="subscript"/>
              </w:rPr>
              <w:t>x</w:t>
            </w:r>
            <w:r w:rsidRPr="009736EF">
              <w:rPr>
                <w:rFonts w:ascii="Times New Roman" w:eastAsiaTheme="minorEastAsia" w:hAnsi="Times New Roman" w:cs="Times New Roman"/>
                <w:iCs/>
                <w:sz w:val="24"/>
                <w:szCs w:val="24"/>
              </w:rPr>
              <w:t>m</w:t>
            </w:r>
            <w:r w:rsidRPr="009736EF">
              <w:rPr>
                <w:rFonts w:ascii="Times New Roman" w:eastAsiaTheme="minorEastAsia" w:hAnsi="Times New Roman" w:cs="Times New Roman"/>
                <w:iCs/>
                <w:sz w:val="24"/>
                <w:szCs w:val="24"/>
                <w:vertAlign w:val="subscript"/>
              </w:rPr>
              <w:t>x</w:t>
            </w:r>
          </w:p>
        </w:tc>
      </w:tr>
      <w:tr w:rsidR="008E3F86" w:rsidRPr="009736EF" w14:paraId="75513F70" w14:textId="77777777" w:rsidTr="00FA315C">
        <w:tc>
          <w:tcPr>
            <w:tcW w:w="1870" w:type="dxa"/>
          </w:tcPr>
          <w:p w14:paraId="41743AF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w:t>
            </w:r>
          </w:p>
        </w:tc>
        <w:tc>
          <w:tcPr>
            <w:tcW w:w="1870" w:type="dxa"/>
          </w:tcPr>
          <w:p w14:paraId="23062C4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1.0000</w:t>
            </w:r>
          </w:p>
        </w:tc>
        <w:tc>
          <w:tcPr>
            <w:tcW w:w="1870" w:type="dxa"/>
          </w:tcPr>
          <w:p w14:paraId="3EDE96B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2,524</w:t>
            </w:r>
          </w:p>
        </w:tc>
        <w:tc>
          <w:tcPr>
            <w:tcW w:w="1870" w:type="dxa"/>
          </w:tcPr>
          <w:p w14:paraId="7C49816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2,524</w:t>
            </w:r>
          </w:p>
        </w:tc>
        <w:tc>
          <w:tcPr>
            <w:tcW w:w="1983" w:type="dxa"/>
          </w:tcPr>
          <w:p w14:paraId="2AF7890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7,571</w:t>
            </w:r>
          </w:p>
        </w:tc>
      </w:tr>
      <w:tr w:rsidR="008E3F86" w:rsidRPr="009736EF" w14:paraId="3FD9F86A" w14:textId="77777777" w:rsidTr="00FA315C">
        <w:tc>
          <w:tcPr>
            <w:tcW w:w="1870" w:type="dxa"/>
          </w:tcPr>
          <w:p w14:paraId="48FBA0BA"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w:t>
            </w:r>
          </w:p>
        </w:tc>
        <w:tc>
          <w:tcPr>
            <w:tcW w:w="1870" w:type="dxa"/>
          </w:tcPr>
          <w:p w14:paraId="7851CEE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0.7247</w:t>
            </w:r>
          </w:p>
        </w:tc>
        <w:tc>
          <w:tcPr>
            <w:tcW w:w="1870" w:type="dxa"/>
          </w:tcPr>
          <w:p w14:paraId="757BF4E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2,791</w:t>
            </w:r>
          </w:p>
        </w:tc>
        <w:tc>
          <w:tcPr>
            <w:tcW w:w="1870" w:type="dxa"/>
          </w:tcPr>
          <w:p w14:paraId="2F6FDCC6"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2,023</w:t>
            </w:r>
          </w:p>
        </w:tc>
        <w:tc>
          <w:tcPr>
            <w:tcW w:w="1983" w:type="dxa"/>
          </w:tcPr>
          <w:p w14:paraId="71756614"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8,090</w:t>
            </w:r>
          </w:p>
        </w:tc>
      </w:tr>
      <w:tr w:rsidR="008E3F86" w:rsidRPr="009736EF" w14:paraId="296D7360" w14:textId="77777777" w:rsidTr="00FA315C">
        <w:tc>
          <w:tcPr>
            <w:tcW w:w="1870" w:type="dxa"/>
          </w:tcPr>
          <w:p w14:paraId="281BCAC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5</w:t>
            </w:r>
          </w:p>
        </w:tc>
        <w:tc>
          <w:tcPr>
            <w:tcW w:w="1870" w:type="dxa"/>
          </w:tcPr>
          <w:p w14:paraId="4D3E3C8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0.5252</w:t>
            </w:r>
          </w:p>
        </w:tc>
        <w:tc>
          <w:tcPr>
            <w:tcW w:w="1870" w:type="dxa"/>
          </w:tcPr>
          <w:p w14:paraId="67A609B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3,058</w:t>
            </w:r>
          </w:p>
        </w:tc>
        <w:tc>
          <w:tcPr>
            <w:tcW w:w="1870" w:type="dxa"/>
          </w:tcPr>
          <w:p w14:paraId="67D0CF6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1,606</w:t>
            </w:r>
          </w:p>
        </w:tc>
        <w:tc>
          <w:tcPr>
            <w:tcW w:w="1983" w:type="dxa"/>
          </w:tcPr>
          <w:p w14:paraId="50B0CB2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8,031</w:t>
            </w:r>
          </w:p>
        </w:tc>
      </w:tr>
      <w:tr w:rsidR="008E3F86" w:rsidRPr="009736EF" w14:paraId="4C16E69A" w14:textId="77777777" w:rsidTr="00FA315C">
        <w:tc>
          <w:tcPr>
            <w:tcW w:w="1870" w:type="dxa"/>
          </w:tcPr>
          <w:p w14:paraId="66F0012A"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w:t>
            </w:r>
          </w:p>
        </w:tc>
        <w:tc>
          <w:tcPr>
            <w:tcW w:w="1870" w:type="dxa"/>
          </w:tcPr>
          <w:p w14:paraId="2069998D"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0.3806</w:t>
            </w:r>
          </w:p>
        </w:tc>
        <w:tc>
          <w:tcPr>
            <w:tcW w:w="1870" w:type="dxa"/>
          </w:tcPr>
          <w:p w14:paraId="0E34824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3,324</w:t>
            </w:r>
          </w:p>
        </w:tc>
        <w:tc>
          <w:tcPr>
            <w:tcW w:w="1870" w:type="dxa"/>
          </w:tcPr>
          <w:p w14:paraId="0F769F49"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1,265</w:t>
            </w:r>
          </w:p>
        </w:tc>
        <w:tc>
          <w:tcPr>
            <w:tcW w:w="1983" w:type="dxa"/>
          </w:tcPr>
          <w:p w14:paraId="54C95D8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7,592</w:t>
            </w:r>
          </w:p>
        </w:tc>
      </w:tr>
      <w:tr w:rsidR="008E3F86" w:rsidRPr="009736EF" w14:paraId="5A073503" w14:textId="77777777" w:rsidTr="00FA315C">
        <w:tc>
          <w:tcPr>
            <w:tcW w:w="1870" w:type="dxa"/>
          </w:tcPr>
          <w:p w14:paraId="25998FD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7</w:t>
            </w:r>
          </w:p>
        </w:tc>
        <w:tc>
          <w:tcPr>
            <w:tcW w:w="1870" w:type="dxa"/>
          </w:tcPr>
          <w:p w14:paraId="0F30FD09"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0.2758</w:t>
            </w:r>
          </w:p>
        </w:tc>
        <w:tc>
          <w:tcPr>
            <w:tcW w:w="1870" w:type="dxa"/>
          </w:tcPr>
          <w:p w14:paraId="6567FD63"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3,588</w:t>
            </w:r>
          </w:p>
        </w:tc>
        <w:tc>
          <w:tcPr>
            <w:tcW w:w="1870" w:type="dxa"/>
          </w:tcPr>
          <w:p w14:paraId="6170A4D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990</w:t>
            </w:r>
          </w:p>
        </w:tc>
        <w:tc>
          <w:tcPr>
            <w:tcW w:w="1983" w:type="dxa"/>
          </w:tcPr>
          <w:p w14:paraId="3971B3B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6,927</w:t>
            </w:r>
          </w:p>
        </w:tc>
      </w:tr>
      <w:tr w:rsidR="008E3F86" w:rsidRPr="009736EF" w14:paraId="091C7D32" w14:textId="77777777" w:rsidTr="00FA315C">
        <w:tc>
          <w:tcPr>
            <w:tcW w:w="1870" w:type="dxa"/>
          </w:tcPr>
          <w:p w14:paraId="61899844"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8</w:t>
            </w:r>
          </w:p>
        </w:tc>
        <w:tc>
          <w:tcPr>
            <w:tcW w:w="1870" w:type="dxa"/>
          </w:tcPr>
          <w:p w14:paraId="76A3634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0.1999</w:t>
            </w:r>
          </w:p>
        </w:tc>
        <w:tc>
          <w:tcPr>
            <w:tcW w:w="1870" w:type="dxa"/>
          </w:tcPr>
          <w:p w14:paraId="7524C7A6"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3,848</w:t>
            </w:r>
          </w:p>
        </w:tc>
        <w:tc>
          <w:tcPr>
            <w:tcW w:w="1870" w:type="dxa"/>
          </w:tcPr>
          <w:p w14:paraId="1F0C2D4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769</w:t>
            </w:r>
          </w:p>
        </w:tc>
        <w:tc>
          <w:tcPr>
            <w:tcW w:w="1983" w:type="dxa"/>
          </w:tcPr>
          <w:p w14:paraId="3132E8D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6,153</w:t>
            </w:r>
          </w:p>
        </w:tc>
      </w:tr>
      <w:tr w:rsidR="008E3F86" w:rsidRPr="009736EF" w14:paraId="2B64C8FF" w14:textId="77777777" w:rsidTr="00FA315C">
        <w:tc>
          <w:tcPr>
            <w:tcW w:w="1870" w:type="dxa"/>
          </w:tcPr>
          <w:p w14:paraId="24FB93E6"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9</w:t>
            </w:r>
          </w:p>
        </w:tc>
        <w:tc>
          <w:tcPr>
            <w:tcW w:w="1870" w:type="dxa"/>
          </w:tcPr>
          <w:p w14:paraId="6265A2E3"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0.1449</w:t>
            </w:r>
          </w:p>
        </w:tc>
        <w:tc>
          <w:tcPr>
            <w:tcW w:w="1870" w:type="dxa"/>
          </w:tcPr>
          <w:p w14:paraId="7026D17A"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4,103</w:t>
            </w:r>
          </w:p>
        </w:tc>
        <w:tc>
          <w:tcPr>
            <w:tcW w:w="1870" w:type="dxa"/>
          </w:tcPr>
          <w:p w14:paraId="1C3F2E8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594</w:t>
            </w:r>
          </w:p>
        </w:tc>
        <w:tc>
          <w:tcPr>
            <w:tcW w:w="1983" w:type="dxa"/>
          </w:tcPr>
          <w:p w14:paraId="3EE9D38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5,349</w:t>
            </w:r>
          </w:p>
        </w:tc>
      </w:tr>
      <w:tr w:rsidR="008E3F86" w:rsidRPr="009736EF" w14:paraId="18EA5C59" w14:textId="77777777" w:rsidTr="00FA315C">
        <w:tc>
          <w:tcPr>
            <w:tcW w:w="1870" w:type="dxa"/>
          </w:tcPr>
          <w:p w14:paraId="547FA824"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10</w:t>
            </w:r>
          </w:p>
        </w:tc>
        <w:tc>
          <w:tcPr>
            <w:tcW w:w="1870" w:type="dxa"/>
          </w:tcPr>
          <w:p w14:paraId="40624E2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0.1050</w:t>
            </w:r>
          </w:p>
        </w:tc>
        <w:tc>
          <w:tcPr>
            <w:tcW w:w="1870" w:type="dxa"/>
          </w:tcPr>
          <w:p w14:paraId="165E4A8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4,352</w:t>
            </w:r>
          </w:p>
        </w:tc>
        <w:tc>
          <w:tcPr>
            <w:tcW w:w="1870" w:type="dxa"/>
          </w:tcPr>
          <w:p w14:paraId="3A5CD9C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457</w:t>
            </w:r>
          </w:p>
        </w:tc>
        <w:tc>
          <w:tcPr>
            <w:tcW w:w="1983" w:type="dxa"/>
          </w:tcPr>
          <w:p w14:paraId="171B99D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4,569</w:t>
            </w:r>
          </w:p>
        </w:tc>
      </w:tr>
      <w:tr w:rsidR="008E3F86" w:rsidRPr="009736EF" w14:paraId="07DE8BF8" w14:textId="77777777" w:rsidTr="00FA315C">
        <w:tc>
          <w:tcPr>
            <w:tcW w:w="1870" w:type="dxa"/>
          </w:tcPr>
          <w:p w14:paraId="71E58A7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11</w:t>
            </w:r>
          </w:p>
        </w:tc>
        <w:tc>
          <w:tcPr>
            <w:tcW w:w="1870" w:type="dxa"/>
          </w:tcPr>
          <w:p w14:paraId="0DFEB42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0.0761</w:t>
            </w:r>
          </w:p>
        </w:tc>
        <w:tc>
          <w:tcPr>
            <w:tcW w:w="1870" w:type="dxa"/>
          </w:tcPr>
          <w:p w14:paraId="7F53095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4,596</w:t>
            </w:r>
          </w:p>
        </w:tc>
        <w:tc>
          <w:tcPr>
            <w:tcW w:w="1870" w:type="dxa"/>
          </w:tcPr>
          <w:p w14:paraId="2F9B7859"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350</w:t>
            </w:r>
          </w:p>
        </w:tc>
        <w:tc>
          <w:tcPr>
            <w:tcW w:w="1983" w:type="dxa"/>
          </w:tcPr>
          <w:p w14:paraId="7A64CB7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3,846</w:t>
            </w:r>
          </w:p>
        </w:tc>
      </w:tr>
      <w:tr w:rsidR="008E3F86" w:rsidRPr="009736EF" w14:paraId="1E110BDA" w14:textId="77777777" w:rsidTr="00FA315C">
        <w:tc>
          <w:tcPr>
            <w:tcW w:w="1870" w:type="dxa"/>
          </w:tcPr>
          <w:p w14:paraId="7FAC66C2"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12</w:t>
            </w:r>
          </w:p>
        </w:tc>
        <w:tc>
          <w:tcPr>
            <w:tcW w:w="1870" w:type="dxa"/>
          </w:tcPr>
          <w:p w14:paraId="13EF0D2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0.0551</w:t>
            </w:r>
          </w:p>
        </w:tc>
        <w:tc>
          <w:tcPr>
            <w:tcW w:w="1870" w:type="dxa"/>
          </w:tcPr>
          <w:p w14:paraId="54D746C9"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4,833</w:t>
            </w:r>
          </w:p>
        </w:tc>
        <w:tc>
          <w:tcPr>
            <w:tcW w:w="1870" w:type="dxa"/>
          </w:tcPr>
          <w:p w14:paraId="61C375C4"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266</w:t>
            </w:r>
          </w:p>
        </w:tc>
        <w:tc>
          <w:tcPr>
            <w:tcW w:w="1983" w:type="dxa"/>
          </w:tcPr>
          <w:p w14:paraId="2289DDD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3,197</w:t>
            </w:r>
          </w:p>
        </w:tc>
      </w:tr>
      <w:tr w:rsidR="008E3F86" w:rsidRPr="009736EF" w14:paraId="1F6AB68E" w14:textId="77777777" w:rsidTr="00FA315C">
        <w:tc>
          <w:tcPr>
            <w:tcW w:w="1870" w:type="dxa"/>
          </w:tcPr>
          <w:p w14:paraId="0F00764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13</w:t>
            </w:r>
          </w:p>
        </w:tc>
        <w:tc>
          <w:tcPr>
            <w:tcW w:w="1870" w:type="dxa"/>
          </w:tcPr>
          <w:p w14:paraId="1FC536BD"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0.0400</w:t>
            </w:r>
          </w:p>
        </w:tc>
        <w:tc>
          <w:tcPr>
            <w:tcW w:w="1870" w:type="dxa"/>
          </w:tcPr>
          <w:p w14:paraId="6BD1C10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5,062</w:t>
            </w:r>
          </w:p>
        </w:tc>
        <w:tc>
          <w:tcPr>
            <w:tcW w:w="1870" w:type="dxa"/>
          </w:tcPr>
          <w:p w14:paraId="68E8327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202</w:t>
            </w:r>
          </w:p>
        </w:tc>
        <w:tc>
          <w:tcPr>
            <w:tcW w:w="1983" w:type="dxa"/>
          </w:tcPr>
          <w:p w14:paraId="2EE4ED2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2,629</w:t>
            </w:r>
          </w:p>
        </w:tc>
      </w:tr>
      <w:tr w:rsidR="008E3F86" w:rsidRPr="009736EF" w14:paraId="511B9146" w14:textId="77777777" w:rsidTr="00FA315C">
        <w:tc>
          <w:tcPr>
            <w:tcW w:w="1870" w:type="dxa"/>
          </w:tcPr>
          <w:p w14:paraId="5BEA20B4"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14</w:t>
            </w:r>
          </w:p>
        </w:tc>
        <w:tc>
          <w:tcPr>
            <w:tcW w:w="1870" w:type="dxa"/>
          </w:tcPr>
          <w:p w14:paraId="3FF57F4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0.0290</w:t>
            </w:r>
          </w:p>
        </w:tc>
        <w:tc>
          <w:tcPr>
            <w:tcW w:w="1870" w:type="dxa"/>
          </w:tcPr>
          <w:p w14:paraId="48213B49"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5,285</w:t>
            </w:r>
          </w:p>
        </w:tc>
        <w:tc>
          <w:tcPr>
            <w:tcW w:w="1870" w:type="dxa"/>
          </w:tcPr>
          <w:p w14:paraId="3DEC2D9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153</w:t>
            </w:r>
          </w:p>
        </w:tc>
        <w:tc>
          <w:tcPr>
            <w:tcW w:w="1983" w:type="dxa"/>
          </w:tcPr>
          <w:p w14:paraId="289E0466"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2,142</w:t>
            </w:r>
          </w:p>
        </w:tc>
      </w:tr>
      <w:tr w:rsidR="008E3F86" w:rsidRPr="009736EF" w14:paraId="54038906" w14:textId="77777777" w:rsidTr="00FA315C">
        <w:tc>
          <w:tcPr>
            <w:tcW w:w="1870" w:type="dxa"/>
          </w:tcPr>
          <w:p w14:paraId="29A10A9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15</w:t>
            </w:r>
          </w:p>
        </w:tc>
        <w:tc>
          <w:tcPr>
            <w:tcW w:w="1870" w:type="dxa"/>
          </w:tcPr>
          <w:p w14:paraId="221F11E1"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0.0210</w:t>
            </w:r>
          </w:p>
        </w:tc>
        <w:tc>
          <w:tcPr>
            <w:tcW w:w="1870" w:type="dxa"/>
          </w:tcPr>
          <w:p w14:paraId="1CFD96D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5,500</w:t>
            </w:r>
          </w:p>
        </w:tc>
        <w:tc>
          <w:tcPr>
            <w:tcW w:w="1870" w:type="dxa"/>
          </w:tcPr>
          <w:p w14:paraId="479189F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115</w:t>
            </w:r>
          </w:p>
        </w:tc>
        <w:tc>
          <w:tcPr>
            <w:tcW w:w="1983" w:type="dxa"/>
          </w:tcPr>
          <w:p w14:paraId="3567390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1,731</w:t>
            </w:r>
          </w:p>
        </w:tc>
      </w:tr>
      <w:tr w:rsidR="008E3F86" w:rsidRPr="009736EF" w14:paraId="557AEEF9" w14:textId="77777777" w:rsidTr="00FA315C">
        <w:tc>
          <w:tcPr>
            <w:tcW w:w="1870" w:type="dxa"/>
          </w:tcPr>
          <w:p w14:paraId="26AC8FF6"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16</w:t>
            </w:r>
          </w:p>
        </w:tc>
        <w:tc>
          <w:tcPr>
            <w:tcW w:w="1870" w:type="dxa"/>
          </w:tcPr>
          <w:p w14:paraId="451B8F9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0.0152</w:t>
            </w:r>
          </w:p>
        </w:tc>
        <w:tc>
          <w:tcPr>
            <w:tcW w:w="1870" w:type="dxa"/>
          </w:tcPr>
          <w:p w14:paraId="4D6112D6"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5,707</w:t>
            </w:r>
          </w:p>
        </w:tc>
        <w:tc>
          <w:tcPr>
            <w:tcW w:w="1870" w:type="dxa"/>
          </w:tcPr>
          <w:p w14:paraId="201C7A4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87</w:t>
            </w:r>
          </w:p>
        </w:tc>
        <w:tc>
          <w:tcPr>
            <w:tcW w:w="1983" w:type="dxa"/>
          </w:tcPr>
          <w:p w14:paraId="7F8CBEA6"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1,389</w:t>
            </w:r>
          </w:p>
        </w:tc>
      </w:tr>
      <w:tr w:rsidR="008E3F86" w:rsidRPr="009736EF" w14:paraId="0DCFFC66" w14:textId="77777777" w:rsidTr="00FA315C">
        <w:tc>
          <w:tcPr>
            <w:tcW w:w="1870" w:type="dxa"/>
          </w:tcPr>
          <w:p w14:paraId="682EAC4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17</w:t>
            </w:r>
          </w:p>
        </w:tc>
        <w:tc>
          <w:tcPr>
            <w:tcW w:w="1870" w:type="dxa"/>
          </w:tcPr>
          <w:p w14:paraId="61944096"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0.0110</w:t>
            </w:r>
          </w:p>
        </w:tc>
        <w:tc>
          <w:tcPr>
            <w:tcW w:w="1870" w:type="dxa"/>
          </w:tcPr>
          <w:p w14:paraId="0F7EB30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5,907</w:t>
            </w:r>
          </w:p>
        </w:tc>
        <w:tc>
          <w:tcPr>
            <w:tcW w:w="1870" w:type="dxa"/>
          </w:tcPr>
          <w:p w14:paraId="0AA7DD8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65</w:t>
            </w:r>
          </w:p>
        </w:tc>
        <w:tc>
          <w:tcPr>
            <w:tcW w:w="1983" w:type="dxa"/>
          </w:tcPr>
          <w:p w14:paraId="64EA5BC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1,107</w:t>
            </w:r>
          </w:p>
        </w:tc>
      </w:tr>
      <w:tr w:rsidR="008E3F86" w:rsidRPr="009736EF" w14:paraId="617174D6" w14:textId="77777777" w:rsidTr="00FA315C">
        <w:tc>
          <w:tcPr>
            <w:tcW w:w="1870" w:type="dxa"/>
          </w:tcPr>
          <w:p w14:paraId="7F128861"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18</w:t>
            </w:r>
          </w:p>
        </w:tc>
        <w:tc>
          <w:tcPr>
            <w:tcW w:w="1870" w:type="dxa"/>
          </w:tcPr>
          <w:p w14:paraId="0506DB5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0.0080</w:t>
            </w:r>
          </w:p>
        </w:tc>
        <w:tc>
          <w:tcPr>
            <w:tcW w:w="1870" w:type="dxa"/>
          </w:tcPr>
          <w:p w14:paraId="731953D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6,098</w:t>
            </w:r>
          </w:p>
        </w:tc>
        <w:tc>
          <w:tcPr>
            <w:tcW w:w="1870" w:type="dxa"/>
          </w:tcPr>
          <w:p w14:paraId="2DB385DA"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49</w:t>
            </w:r>
          </w:p>
        </w:tc>
        <w:tc>
          <w:tcPr>
            <w:tcW w:w="1983" w:type="dxa"/>
          </w:tcPr>
          <w:p w14:paraId="5B22CF24"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877</w:t>
            </w:r>
          </w:p>
        </w:tc>
      </w:tr>
      <w:tr w:rsidR="008E3F86" w:rsidRPr="009736EF" w14:paraId="7DFCC81B" w14:textId="77777777" w:rsidTr="00FA315C">
        <w:tc>
          <w:tcPr>
            <w:tcW w:w="1870" w:type="dxa"/>
          </w:tcPr>
          <w:p w14:paraId="589C310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19</w:t>
            </w:r>
          </w:p>
        </w:tc>
        <w:tc>
          <w:tcPr>
            <w:tcW w:w="1870" w:type="dxa"/>
          </w:tcPr>
          <w:p w14:paraId="7B109F1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0.0058</w:t>
            </w:r>
          </w:p>
        </w:tc>
        <w:tc>
          <w:tcPr>
            <w:tcW w:w="1870" w:type="dxa"/>
          </w:tcPr>
          <w:p w14:paraId="47B54519"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6,282</w:t>
            </w:r>
          </w:p>
        </w:tc>
        <w:tc>
          <w:tcPr>
            <w:tcW w:w="1870" w:type="dxa"/>
          </w:tcPr>
          <w:p w14:paraId="1028AC06"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36</w:t>
            </w:r>
          </w:p>
        </w:tc>
        <w:tc>
          <w:tcPr>
            <w:tcW w:w="1983" w:type="dxa"/>
          </w:tcPr>
          <w:p w14:paraId="035C10CA"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691</w:t>
            </w:r>
          </w:p>
        </w:tc>
      </w:tr>
      <w:tr w:rsidR="008E3F86" w:rsidRPr="009736EF" w14:paraId="3831E430" w14:textId="77777777" w:rsidTr="00FA315C">
        <w:tc>
          <w:tcPr>
            <w:tcW w:w="1870" w:type="dxa"/>
          </w:tcPr>
          <w:p w14:paraId="6595B2E3"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20</w:t>
            </w:r>
          </w:p>
        </w:tc>
        <w:tc>
          <w:tcPr>
            <w:tcW w:w="1870" w:type="dxa"/>
          </w:tcPr>
          <w:p w14:paraId="3AFC8AB4"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0.0042</w:t>
            </w:r>
          </w:p>
        </w:tc>
        <w:tc>
          <w:tcPr>
            <w:tcW w:w="1870" w:type="dxa"/>
          </w:tcPr>
          <w:p w14:paraId="0561E5E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6,459</w:t>
            </w:r>
          </w:p>
        </w:tc>
        <w:tc>
          <w:tcPr>
            <w:tcW w:w="1870" w:type="dxa"/>
          </w:tcPr>
          <w:p w14:paraId="17BC649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27</w:t>
            </w:r>
          </w:p>
        </w:tc>
        <w:tc>
          <w:tcPr>
            <w:tcW w:w="1983" w:type="dxa"/>
          </w:tcPr>
          <w:p w14:paraId="316CDB9D"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542</w:t>
            </w:r>
          </w:p>
        </w:tc>
      </w:tr>
      <w:tr w:rsidR="008E3F86" w:rsidRPr="009736EF" w14:paraId="4BE7171E" w14:textId="77777777" w:rsidTr="00FA315C">
        <w:tc>
          <w:tcPr>
            <w:tcW w:w="1870" w:type="dxa"/>
          </w:tcPr>
          <w:p w14:paraId="6D0BCA3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21</w:t>
            </w:r>
          </w:p>
        </w:tc>
        <w:tc>
          <w:tcPr>
            <w:tcW w:w="1870" w:type="dxa"/>
          </w:tcPr>
          <w:p w14:paraId="7859BCCD"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0.0030</w:t>
            </w:r>
          </w:p>
        </w:tc>
        <w:tc>
          <w:tcPr>
            <w:tcW w:w="1870" w:type="dxa"/>
          </w:tcPr>
          <w:p w14:paraId="25AD0B6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6,627</w:t>
            </w:r>
          </w:p>
        </w:tc>
        <w:tc>
          <w:tcPr>
            <w:tcW w:w="1870" w:type="dxa"/>
          </w:tcPr>
          <w:p w14:paraId="7A9BE6F4"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20</w:t>
            </w:r>
          </w:p>
        </w:tc>
        <w:tc>
          <w:tcPr>
            <w:tcW w:w="1983" w:type="dxa"/>
          </w:tcPr>
          <w:p w14:paraId="49F80BB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423</w:t>
            </w:r>
          </w:p>
        </w:tc>
      </w:tr>
      <w:tr w:rsidR="008E3F86" w:rsidRPr="009736EF" w14:paraId="3F7E6DF0" w14:textId="77777777" w:rsidTr="00FA315C">
        <w:tc>
          <w:tcPr>
            <w:tcW w:w="1870" w:type="dxa"/>
          </w:tcPr>
          <w:p w14:paraId="7B6EC258"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22</w:t>
            </w:r>
          </w:p>
        </w:tc>
        <w:tc>
          <w:tcPr>
            <w:tcW w:w="1870" w:type="dxa"/>
          </w:tcPr>
          <w:p w14:paraId="6322B21D"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0.0022</w:t>
            </w:r>
          </w:p>
        </w:tc>
        <w:tc>
          <w:tcPr>
            <w:tcW w:w="1870" w:type="dxa"/>
          </w:tcPr>
          <w:p w14:paraId="4517DE06"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6,789</w:t>
            </w:r>
          </w:p>
        </w:tc>
        <w:tc>
          <w:tcPr>
            <w:tcW w:w="1870" w:type="dxa"/>
          </w:tcPr>
          <w:p w14:paraId="3FAD5DB4"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15</w:t>
            </w:r>
          </w:p>
        </w:tc>
        <w:tc>
          <w:tcPr>
            <w:tcW w:w="1983" w:type="dxa"/>
          </w:tcPr>
          <w:p w14:paraId="78F08DD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329</w:t>
            </w:r>
          </w:p>
        </w:tc>
      </w:tr>
      <w:tr w:rsidR="008E3F86" w:rsidRPr="009736EF" w14:paraId="6206A84D" w14:textId="77777777" w:rsidTr="00FA315C">
        <w:tc>
          <w:tcPr>
            <w:tcW w:w="1870" w:type="dxa"/>
          </w:tcPr>
          <w:p w14:paraId="704C5B5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23</w:t>
            </w:r>
          </w:p>
        </w:tc>
        <w:tc>
          <w:tcPr>
            <w:tcW w:w="1870" w:type="dxa"/>
          </w:tcPr>
          <w:p w14:paraId="3C58F99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0.0016</w:t>
            </w:r>
          </w:p>
        </w:tc>
        <w:tc>
          <w:tcPr>
            <w:tcW w:w="1870" w:type="dxa"/>
          </w:tcPr>
          <w:p w14:paraId="3C6AE4F3"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6,943</w:t>
            </w:r>
          </w:p>
        </w:tc>
        <w:tc>
          <w:tcPr>
            <w:tcW w:w="1870" w:type="dxa"/>
          </w:tcPr>
          <w:p w14:paraId="6BDE1DB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11</w:t>
            </w:r>
          </w:p>
        </w:tc>
        <w:tc>
          <w:tcPr>
            <w:tcW w:w="1983" w:type="dxa"/>
          </w:tcPr>
          <w:p w14:paraId="43279EDF"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255</w:t>
            </w:r>
          </w:p>
        </w:tc>
      </w:tr>
      <w:tr w:rsidR="008E3F86" w:rsidRPr="009736EF" w14:paraId="4BCB5248" w14:textId="77777777" w:rsidTr="008379ED">
        <w:tc>
          <w:tcPr>
            <w:tcW w:w="1870" w:type="dxa"/>
          </w:tcPr>
          <w:p w14:paraId="34738344" w14:textId="77777777" w:rsidR="008E3F86" w:rsidRPr="009736EF" w:rsidRDefault="008E3F86" w:rsidP="008379ED">
            <w:pPr>
              <w:jc w:val="both"/>
              <w:rPr>
                <w:rFonts w:ascii="Times New Roman" w:eastAsiaTheme="minorEastAsia" w:hAnsi="Times New Roman" w:cs="Times New Roman"/>
                <w:iCs/>
                <w:sz w:val="24"/>
                <w:szCs w:val="24"/>
              </w:rPr>
            </w:pPr>
          </w:p>
        </w:tc>
        <w:tc>
          <w:tcPr>
            <w:tcW w:w="1870" w:type="dxa"/>
          </w:tcPr>
          <w:p w14:paraId="4E7F93C1" w14:textId="77777777" w:rsidR="008E3F86" w:rsidRPr="009736EF" w:rsidRDefault="008E3F86" w:rsidP="008379ED">
            <w:pPr>
              <w:jc w:val="both"/>
              <w:rPr>
                <w:rFonts w:ascii="Times New Roman" w:eastAsiaTheme="minorEastAsia" w:hAnsi="Times New Roman" w:cs="Times New Roman"/>
                <w:iCs/>
                <w:sz w:val="24"/>
                <w:szCs w:val="24"/>
              </w:rPr>
            </w:pPr>
          </w:p>
        </w:tc>
        <w:tc>
          <w:tcPr>
            <w:tcW w:w="1870" w:type="dxa"/>
          </w:tcPr>
          <w:p w14:paraId="0F543AF8" w14:textId="77777777" w:rsidR="008E3F86" w:rsidRPr="009736EF" w:rsidRDefault="00000000" w:rsidP="008379ED">
            <w:pPr>
              <w:jc w:val="both"/>
              <w:rPr>
                <w:rFonts w:ascii="Times New Roman" w:eastAsiaTheme="minorEastAsia" w:hAnsi="Times New Roman" w:cs="Times New Roman"/>
                <w:iCs/>
                <w:sz w:val="24"/>
                <w:szCs w:val="24"/>
              </w:rPr>
            </w:pPr>
            <m:oMathPara>
              <m:oMathParaPr>
                <m:jc m:val="left"/>
              </m:oMathParaPr>
              <m:oMath>
                <m:nary>
                  <m:naryPr>
                    <m:chr m:val="∑"/>
                    <m:limLoc m:val="undOvr"/>
                    <m:subHide m:val="1"/>
                    <m:supHide m:val="1"/>
                    <m:ctrlPr>
                      <w:rPr>
                        <w:rFonts w:ascii="Cambria Math" w:eastAsiaTheme="minorEastAsia" w:hAnsi="Cambria Math" w:cs="Times New Roman"/>
                        <w:i/>
                        <w:iCs/>
                        <w:sz w:val="24"/>
                        <w:szCs w:val="24"/>
                      </w:rPr>
                    </m:ctrlPr>
                  </m:naryPr>
                  <m:sub/>
                  <m:sup/>
                  <m:e/>
                </m:nary>
              </m:oMath>
            </m:oMathPara>
          </w:p>
        </w:tc>
        <w:tc>
          <w:tcPr>
            <w:tcW w:w="1870" w:type="dxa"/>
          </w:tcPr>
          <w:p w14:paraId="2D66E621"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11,624</w:t>
            </w:r>
          </w:p>
        </w:tc>
        <w:tc>
          <w:tcPr>
            <w:tcW w:w="1983" w:type="dxa"/>
          </w:tcPr>
          <w:p w14:paraId="5F975601"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73,438</w:t>
            </w:r>
          </w:p>
        </w:tc>
      </w:tr>
      <w:tr w:rsidR="008E3F86" w:rsidRPr="009736EF" w14:paraId="1098C613" w14:textId="77777777" w:rsidTr="00FA315C">
        <w:tc>
          <w:tcPr>
            <w:tcW w:w="1870" w:type="dxa"/>
          </w:tcPr>
          <w:p w14:paraId="52207FE7" w14:textId="77777777" w:rsidR="008E3F86" w:rsidRPr="009736EF" w:rsidRDefault="008E3F86" w:rsidP="008379ED">
            <w:pPr>
              <w:jc w:val="both"/>
              <w:rPr>
                <w:rFonts w:ascii="Times New Roman" w:eastAsiaTheme="minorEastAsia" w:hAnsi="Times New Roman" w:cs="Times New Roman"/>
                <w:iCs/>
                <w:sz w:val="24"/>
                <w:szCs w:val="24"/>
              </w:rPr>
            </w:pPr>
          </w:p>
        </w:tc>
        <w:tc>
          <w:tcPr>
            <w:tcW w:w="1870" w:type="dxa"/>
          </w:tcPr>
          <w:p w14:paraId="43D7A266" w14:textId="77777777" w:rsidR="008E3F86" w:rsidRPr="009736EF" w:rsidRDefault="008E3F86" w:rsidP="008379ED">
            <w:pPr>
              <w:jc w:val="both"/>
              <w:rPr>
                <w:rFonts w:ascii="Times New Roman" w:eastAsiaTheme="minorEastAsia" w:hAnsi="Times New Roman" w:cs="Times New Roman"/>
                <w:iCs/>
                <w:sz w:val="24"/>
                <w:szCs w:val="24"/>
              </w:rPr>
            </w:pPr>
          </w:p>
        </w:tc>
        <w:tc>
          <w:tcPr>
            <w:tcW w:w="3740" w:type="dxa"/>
            <w:gridSpan w:val="2"/>
          </w:tcPr>
          <w:p w14:paraId="427E08F5"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imes New Roman" w:hAnsi="Times New Roman" w:cs="Times New Roman"/>
                <w:iCs/>
                <w:sz w:val="24"/>
                <w:szCs w:val="24"/>
              </w:rPr>
              <w:t>Mean generation time (</w:t>
            </w:r>
            <w:r w:rsidRPr="009736EF">
              <w:rPr>
                <w:rFonts w:ascii="Times New Roman" w:eastAsia="Times New Roman" w:hAnsi="Times New Roman" w:cs="Times New Roman"/>
                <w:i/>
                <w:sz w:val="24"/>
                <w:szCs w:val="24"/>
              </w:rPr>
              <w:t>T</w:t>
            </w:r>
            <w:r w:rsidRPr="009736EF">
              <w:rPr>
                <w:rFonts w:ascii="Times New Roman" w:eastAsia="Times New Roman" w:hAnsi="Times New Roman" w:cs="Times New Roman"/>
                <w:iCs/>
                <w:sz w:val="24"/>
                <w:szCs w:val="24"/>
              </w:rPr>
              <w:t>)</w:t>
            </w:r>
          </w:p>
        </w:tc>
        <w:tc>
          <w:tcPr>
            <w:tcW w:w="1983" w:type="dxa"/>
          </w:tcPr>
          <w:p w14:paraId="782A7A0A"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6.32</w:t>
            </w:r>
          </w:p>
        </w:tc>
      </w:tr>
    </w:tbl>
    <w:p w14:paraId="4FF384DE" w14:textId="77777777" w:rsidR="008E3F86" w:rsidRPr="009736EF" w:rsidRDefault="008E3F86" w:rsidP="00F37D5D">
      <w:pPr>
        <w:spacing w:line="480" w:lineRule="auto"/>
        <w:jc w:val="both"/>
        <w:rPr>
          <w:rFonts w:ascii="Times New Roman" w:eastAsiaTheme="minorEastAsia" w:hAnsi="Times New Roman" w:cs="Times New Roman"/>
          <w:iCs/>
          <w:sz w:val="24"/>
          <w:szCs w:val="24"/>
        </w:rPr>
      </w:pPr>
    </w:p>
    <w:p w14:paraId="4C3D1ACE" w14:textId="77777777" w:rsidR="008E3F86" w:rsidRPr="009736EF" w:rsidRDefault="008E3F86" w:rsidP="00F37D5D">
      <w:pPr>
        <w:pStyle w:val="NoSpacing"/>
        <w:spacing w:line="480" w:lineRule="auto"/>
        <w:jc w:val="both"/>
        <w:rPr>
          <w:rFonts w:ascii="Times New Roman" w:hAnsi="Times New Roman" w:cs="Times New Roman"/>
          <w:sz w:val="24"/>
          <w:szCs w:val="24"/>
        </w:rPr>
      </w:pPr>
    </w:p>
    <w:p w14:paraId="5F3A28BA" w14:textId="77777777" w:rsidR="008E3F86" w:rsidRDefault="008E3F86" w:rsidP="00F37D5D"/>
    <w:p w14:paraId="553943E2" w14:textId="77777777" w:rsidR="008E3F86" w:rsidRDefault="008E3F86" w:rsidP="00F37D5D"/>
    <w:p w14:paraId="10EE068D" w14:textId="77777777" w:rsidR="008E3F86" w:rsidRDefault="008E3F86" w:rsidP="00F37D5D"/>
    <w:p w14:paraId="167E13B6" w14:textId="77777777" w:rsidR="008E3F86" w:rsidRDefault="008E3F86" w:rsidP="00F37D5D"/>
    <w:p w14:paraId="7DC6E157" w14:textId="77777777" w:rsidR="008E3F86" w:rsidRDefault="008E3F86" w:rsidP="00F37D5D"/>
    <w:p w14:paraId="51BFB799" w14:textId="77777777" w:rsidR="008E3F86" w:rsidRDefault="008E3F86" w:rsidP="00F37D5D"/>
    <w:p w14:paraId="42F33F20" w14:textId="77777777" w:rsidR="008E3F86" w:rsidRDefault="008E3F86" w:rsidP="00F37D5D"/>
    <w:p w14:paraId="08C9809A" w14:textId="77777777" w:rsidR="008E3F86" w:rsidRDefault="008E3F86" w:rsidP="00F37D5D"/>
    <w:p w14:paraId="35573C7C" w14:textId="77777777" w:rsidR="008E3F86" w:rsidRDefault="008E3F86" w:rsidP="00F37D5D"/>
    <w:p w14:paraId="6EB81EC9" w14:textId="6E46A310" w:rsidR="008E3F86" w:rsidRPr="009736EF" w:rsidRDefault="008E3F86" w:rsidP="00F37D5D">
      <w:pPr>
        <w:spacing w:line="240" w:lineRule="auto"/>
        <w:jc w:val="both"/>
        <w:rPr>
          <w:rFonts w:ascii="Times New Roman" w:eastAsiaTheme="minorEastAsia" w:hAnsi="Times New Roman" w:cs="Times New Roman"/>
          <w:iCs/>
          <w:sz w:val="24"/>
          <w:szCs w:val="24"/>
        </w:rPr>
      </w:pPr>
      <w:r w:rsidRPr="00FA1207">
        <w:rPr>
          <w:rFonts w:ascii="Times New Roman" w:eastAsiaTheme="minorEastAsia" w:hAnsi="Times New Roman" w:cs="Times New Roman"/>
          <w:b/>
          <w:bCs/>
          <w:iCs/>
          <w:sz w:val="24"/>
          <w:szCs w:val="24"/>
        </w:rPr>
        <w:lastRenderedPageBreak/>
        <w:t>Table 3</w:t>
      </w:r>
      <w:r w:rsidR="00FA1207">
        <w:rPr>
          <w:rFonts w:ascii="Times New Roman" w:eastAsiaTheme="minorEastAsia" w:hAnsi="Times New Roman" w:cs="Times New Roman"/>
          <w:iCs/>
          <w:sz w:val="24"/>
          <w:szCs w:val="24"/>
        </w:rPr>
        <w:t xml:space="preserve"> -</w:t>
      </w:r>
      <w:r w:rsidRPr="009736EF">
        <w:rPr>
          <w:rFonts w:ascii="Times New Roman" w:eastAsiaTheme="minorEastAsia" w:hAnsi="Times New Roman" w:cs="Times New Roman"/>
          <w:iCs/>
          <w:sz w:val="24"/>
          <w:szCs w:val="24"/>
        </w:rPr>
        <w:t xml:space="preserve"> Life table for Lake Superior </w:t>
      </w:r>
      <w:r>
        <w:rPr>
          <w:rFonts w:ascii="Times New Roman" w:eastAsiaTheme="minorEastAsia" w:hAnsi="Times New Roman" w:cs="Times New Roman"/>
          <w:i/>
          <w:sz w:val="24"/>
          <w:szCs w:val="24"/>
        </w:rPr>
        <w:t>C. kiyi</w:t>
      </w:r>
      <w:r w:rsidRPr="009736EF">
        <w:rPr>
          <w:rFonts w:ascii="Times New Roman" w:eastAsiaTheme="minorEastAsia" w:hAnsi="Times New Roman" w:cs="Times New Roman"/>
          <w:iCs/>
          <w:sz w:val="24"/>
          <w:szCs w:val="24"/>
        </w:rPr>
        <w:t>.</w:t>
      </w:r>
    </w:p>
    <w:tbl>
      <w:tblPr>
        <w:tblStyle w:val="TableGrid"/>
        <w:tblW w:w="0" w:type="auto"/>
        <w:tblLook w:val="04A0" w:firstRow="1" w:lastRow="0" w:firstColumn="1" w:lastColumn="0" w:noHBand="0" w:noVBand="1"/>
      </w:tblPr>
      <w:tblGrid>
        <w:gridCol w:w="1843"/>
        <w:gridCol w:w="1852"/>
        <w:gridCol w:w="1855"/>
        <w:gridCol w:w="1843"/>
        <w:gridCol w:w="1957"/>
      </w:tblGrid>
      <w:tr w:rsidR="008E3F86" w:rsidRPr="009736EF" w14:paraId="62D395DC" w14:textId="77777777" w:rsidTr="00FA315C">
        <w:tc>
          <w:tcPr>
            <w:tcW w:w="1843" w:type="dxa"/>
          </w:tcPr>
          <w:p w14:paraId="2881F8A3"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Age (</w:t>
            </w:r>
            <w:r w:rsidRPr="009736EF">
              <w:rPr>
                <w:rFonts w:ascii="Times New Roman" w:eastAsiaTheme="minorEastAsia" w:hAnsi="Times New Roman" w:cs="Times New Roman"/>
                <w:i/>
                <w:sz w:val="24"/>
                <w:szCs w:val="24"/>
              </w:rPr>
              <w:t>x</w:t>
            </w:r>
            <w:r w:rsidRPr="009736EF">
              <w:rPr>
                <w:rFonts w:ascii="Times New Roman" w:eastAsiaTheme="minorEastAsia" w:hAnsi="Times New Roman" w:cs="Times New Roman"/>
                <w:iCs/>
                <w:sz w:val="24"/>
                <w:szCs w:val="24"/>
              </w:rPr>
              <w:t>)</w:t>
            </w:r>
          </w:p>
        </w:tc>
        <w:tc>
          <w:tcPr>
            <w:tcW w:w="1852" w:type="dxa"/>
          </w:tcPr>
          <w:p w14:paraId="1D2C432F" w14:textId="77777777" w:rsidR="008E3F86" w:rsidRPr="009736EF" w:rsidRDefault="008E3F86" w:rsidP="008379ED">
            <w:pPr>
              <w:jc w:val="both"/>
              <w:rPr>
                <w:rFonts w:ascii="Times New Roman" w:eastAsiaTheme="minorEastAsia" w:hAnsi="Times New Roman" w:cs="Times New Roman"/>
                <w:i/>
                <w:sz w:val="24"/>
                <w:szCs w:val="24"/>
              </w:rPr>
            </w:pPr>
            <w:r w:rsidRPr="009736EF">
              <w:rPr>
                <w:rFonts w:ascii="Times New Roman" w:eastAsiaTheme="minorEastAsia" w:hAnsi="Times New Roman" w:cs="Times New Roman"/>
                <w:iCs/>
                <w:sz w:val="24"/>
                <w:szCs w:val="24"/>
              </w:rPr>
              <w:t>Relative N (</w:t>
            </w:r>
            <w:r w:rsidRPr="009736EF">
              <w:rPr>
                <w:rFonts w:ascii="Times New Roman" w:eastAsiaTheme="minorEastAsia" w:hAnsi="Times New Roman" w:cs="Times New Roman"/>
                <w:i/>
                <w:sz w:val="24"/>
                <w:szCs w:val="24"/>
              </w:rPr>
              <w:t>l</w:t>
            </w:r>
            <w:r w:rsidRPr="009736EF">
              <w:rPr>
                <w:rFonts w:ascii="Times New Roman" w:eastAsiaTheme="minorEastAsia" w:hAnsi="Times New Roman" w:cs="Times New Roman"/>
                <w:i/>
                <w:sz w:val="24"/>
                <w:szCs w:val="24"/>
                <w:vertAlign w:val="subscript"/>
              </w:rPr>
              <w:t>x</w:t>
            </w:r>
            <w:r w:rsidRPr="009736EF">
              <w:rPr>
                <w:rFonts w:ascii="Times New Roman" w:eastAsiaTheme="minorEastAsia" w:hAnsi="Times New Roman" w:cs="Times New Roman"/>
                <w:i/>
                <w:sz w:val="24"/>
                <w:szCs w:val="24"/>
              </w:rPr>
              <w:t>)</w:t>
            </w:r>
          </w:p>
        </w:tc>
        <w:tc>
          <w:tcPr>
            <w:tcW w:w="1855" w:type="dxa"/>
          </w:tcPr>
          <w:p w14:paraId="461A1DDE" w14:textId="77777777" w:rsidR="008E3F86" w:rsidRPr="009736EF" w:rsidRDefault="008E3F86" w:rsidP="008379ED">
            <w:pPr>
              <w:jc w:val="both"/>
              <w:rPr>
                <w:rFonts w:ascii="Times New Roman" w:eastAsiaTheme="minorEastAsia" w:hAnsi="Times New Roman" w:cs="Times New Roman"/>
                <w:i/>
                <w:sz w:val="24"/>
                <w:szCs w:val="24"/>
              </w:rPr>
            </w:pPr>
            <w:r w:rsidRPr="009736EF">
              <w:rPr>
                <w:rFonts w:ascii="Times New Roman" w:eastAsiaTheme="minorEastAsia" w:hAnsi="Times New Roman" w:cs="Times New Roman"/>
                <w:iCs/>
                <w:sz w:val="24"/>
                <w:szCs w:val="24"/>
              </w:rPr>
              <w:t>Fecundity (</w:t>
            </w:r>
            <w:r w:rsidRPr="009736EF">
              <w:rPr>
                <w:rFonts w:ascii="Times New Roman" w:eastAsiaTheme="minorEastAsia" w:hAnsi="Times New Roman" w:cs="Times New Roman"/>
                <w:i/>
                <w:sz w:val="24"/>
                <w:szCs w:val="24"/>
              </w:rPr>
              <w:t>m</w:t>
            </w:r>
            <w:r w:rsidRPr="009736EF">
              <w:rPr>
                <w:rFonts w:ascii="Times New Roman" w:eastAsiaTheme="minorEastAsia" w:hAnsi="Times New Roman" w:cs="Times New Roman"/>
                <w:i/>
                <w:sz w:val="24"/>
                <w:szCs w:val="24"/>
                <w:vertAlign w:val="subscript"/>
              </w:rPr>
              <w:t>x</w:t>
            </w:r>
            <w:r w:rsidRPr="009736EF">
              <w:rPr>
                <w:rFonts w:ascii="Times New Roman" w:eastAsiaTheme="minorEastAsia" w:hAnsi="Times New Roman" w:cs="Times New Roman"/>
                <w:i/>
                <w:sz w:val="24"/>
                <w:szCs w:val="24"/>
              </w:rPr>
              <w:t>)</w:t>
            </w:r>
          </w:p>
        </w:tc>
        <w:tc>
          <w:tcPr>
            <w:tcW w:w="1843" w:type="dxa"/>
          </w:tcPr>
          <w:p w14:paraId="72F8A589" w14:textId="77777777" w:rsidR="008E3F86" w:rsidRPr="009736EF" w:rsidRDefault="008E3F86" w:rsidP="008379ED">
            <w:pPr>
              <w:jc w:val="both"/>
              <w:rPr>
                <w:rFonts w:ascii="Times New Roman" w:eastAsiaTheme="minorEastAsia" w:hAnsi="Times New Roman" w:cs="Times New Roman"/>
                <w:iCs/>
                <w:sz w:val="24"/>
                <w:szCs w:val="24"/>
                <w:vertAlign w:val="subscript"/>
              </w:rPr>
            </w:pPr>
            <w:r w:rsidRPr="009736EF">
              <w:rPr>
                <w:rFonts w:ascii="Times New Roman" w:eastAsiaTheme="minorEastAsia" w:hAnsi="Times New Roman" w:cs="Times New Roman"/>
                <w:iCs/>
                <w:sz w:val="24"/>
                <w:szCs w:val="24"/>
              </w:rPr>
              <w:t>l</w:t>
            </w:r>
            <w:r w:rsidRPr="009736EF">
              <w:rPr>
                <w:rFonts w:ascii="Times New Roman" w:eastAsiaTheme="minorEastAsia" w:hAnsi="Times New Roman" w:cs="Times New Roman"/>
                <w:iCs/>
                <w:sz w:val="24"/>
                <w:szCs w:val="24"/>
                <w:vertAlign w:val="subscript"/>
              </w:rPr>
              <w:t>x</w:t>
            </w:r>
            <w:r w:rsidRPr="009736EF">
              <w:rPr>
                <w:rFonts w:ascii="Times New Roman" w:eastAsiaTheme="minorEastAsia" w:hAnsi="Times New Roman" w:cs="Times New Roman"/>
                <w:iCs/>
                <w:sz w:val="24"/>
                <w:szCs w:val="24"/>
              </w:rPr>
              <w:t>m</w:t>
            </w:r>
            <w:r w:rsidRPr="009736EF">
              <w:rPr>
                <w:rFonts w:ascii="Times New Roman" w:eastAsiaTheme="minorEastAsia" w:hAnsi="Times New Roman" w:cs="Times New Roman"/>
                <w:iCs/>
                <w:sz w:val="24"/>
                <w:szCs w:val="24"/>
                <w:vertAlign w:val="subscript"/>
              </w:rPr>
              <w:t>x</w:t>
            </w:r>
          </w:p>
        </w:tc>
        <w:tc>
          <w:tcPr>
            <w:tcW w:w="1957" w:type="dxa"/>
          </w:tcPr>
          <w:p w14:paraId="47F37B72" w14:textId="77777777" w:rsidR="008E3F86" w:rsidRPr="009736EF" w:rsidRDefault="008E3F86" w:rsidP="008379ED">
            <w:pPr>
              <w:jc w:val="both"/>
              <w:rPr>
                <w:rFonts w:ascii="Times New Roman" w:eastAsiaTheme="minorEastAsia" w:hAnsi="Times New Roman" w:cs="Times New Roman"/>
                <w:iCs/>
                <w:sz w:val="24"/>
                <w:szCs w:val="24"/>
                <w:vertAlign w:val="subscript"/>
              </w:rPr>
            </w:pPr>
            <w:r w:rsidRPr="009736EF">
              <w:rPr>
                <w:rFonts w:ascii="Times New Roman" w:eastAsiaTheme="minorEastAsia" w:hAnsi="Times New Roman" w:cs="Times New Roman"/>
                <w:iCs/>
                <w:sz w:val="24"/>
                <w:szCs w:val="24"/>
              </w:rPr>
              <w:t>xl</w:t>
            </w:r>
            <w:r w:rsidRPr="009736EF">
              <w:rPr>
                <w:rFonts w:ascii="Times New Roman" w:eastAsiaTheme="minorEastAsia" w:hAnsi="Times New Roman" w:cs="Times New Roman"/>
                <w:iCs/>
                <w:sz w:val="24"/>
                <w:szCs w:val="24"/>
                <w:vertAlign w:val="subscript"/>
              </w:rPr>
              <w:t>x</w:t>
            </w:r>
            <w:r w:rsidRPr="009736EF">
              <w:rPr>
                <w:rFonts w:ascii="Times New Roman" w:eastAsiaTheme="minorEastAsia" w:hAnsi="Times New Roman" w:cs="Times New Roman"/>
                <w:iCs/>
                <w:sz w:val="24"/>
                <w:szCs w:val="24"/>
              </w:rPr>
              <w:t>m</w:t>
            </w:r>
            <w:r w:rsidRPr="009736EF">
              <w:rPr>
                <w:rFonts w:ascii="Times New Roman" w:eastAsiaTheme="minorEastAsia" w:hAnsi="Times New Roman" w:cs="Times New Roman"/>
                <w:iCs/>
                <w:sz w:val="24"/>
                <w:szCs w:val="24"/>
                <w:vertAlign w:val="subscript"/>
              </w:rPr>
              <w:t>x</w:t>
            </w:r>
          </w:p>
        </w:tc>
      </w:tr>
      <w:tr w:rsidR="008E3F86" w:rsidRPr="009736EF" w14:paraId="6DC33B4B" w14:textId="77777777" w:rsidTr="00FA315C">
        <w:tc>
          <w:tcPr>
            <w:tcW w:w="1843" w:type="dxa"/>
          </w:tcPr>
          <w:p w14:paraId="6A2903C4"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4</w:t>
            </w:r>
          </w:p>
        </w:tc>
        <w:tc>
          <w:tcPr>
            <w:tcW w:w="1852" w:type="dxa"/>
          </w:tcPr>
          <w:p w14:paraId="42827728"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1.0000</w:t>
            </w:r>
          </w:p>
        </w:tc>
        <w:tc>
          <w:tcPr>
            <w:tcW w:w="1855" w:type="dxa"/>
          </w:tcPr>
          <w:p w14:paraId="22220429"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2,082</w:t>
            </w:r>
          </w:p>
        </w:tc>
        <w:tc>
          <w:tcPr>
            <w:tcW w:w="1843" w:type="dxa"/>
          </w:tcPr>
          <w:p w14:paraId="0E066F71"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2,082</w:t>
            </w:r>
          </w:p>
        </w:tc>
        <w:tc>
          <w:tcPr>
            <w:tcW w:w="1957" w:type="dxa"/>
          </w:tcPr>
          <w:p w14:paraId="27EDEDA9"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8,329</w:t>
            </w:r>
          </w:p>
        </w:tc>
      </w:tr>
      <w:tr w:rsidR="008E3F86" w:rsidRPr="009736EF" w14:paraId="2B985DC2" w14:textId="77777777" w:rsidTr="00FA315C">
        <w:tc>
          <w:tcPr>
            <w:tcW w:w="1843" w:type="dxa"/>
          </w:tcPr>
          <w:p w14:paraId="75C69059"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5</w:t>
            </w:r>
          </w:p>
        </w:tc>
        <w:tc>
          <w:tcPr>
            <w:tcW w:w="1852" w:type="dxa"/>
          </w:tcPr>
          <w:p w14:paraId="5D9C99F2"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0.6145</w:t>
            </w:r>
          </w:p>
        </w:tc>
        <w:tc>
          <w:tcPr>
            <w:tcW w:w="1855" w:type="dxa"/>
          </w:tcPr>
          <w:p w14:paraId="5BCABD3E"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2,330</w:t>
            </w:r>
          </w:p>
        </w:tc>
        <w:tc>
          <w:tcPr>
            <w:tcW w:w="1843" w:type="dxa"/>
          </w:tcPr>
          <w:p w14:paraId="0BCAD5AF"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1,432</w:t>
            </w:r>
          </w:p>
        </w:tc>
        <w:tc>
          <w:tcPr>
            <w:tcW w:w="1957" w:type="dxa"/>
          </w:tcPr>
          <w:p w14:paraId="7F744C19"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7,158</w:t>
            </w:r>
          </w:p>
        </w:tc>
      </w:tr>
      <w:tr w:rsidR="008E3F86" w:rsidRPr="009736EF" w14:paraId="2E790779" w14:textId="77777777" w:rsidTr="00FA315C">
        <w:tc>
          <w:tcPr>
            <w:tcW w:w="1843" w:type="dxa"/>
          </w:tcPr>
          <w:p w14:paraId="0F51ACED"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6</w:t>
            </w:r>
          </w:p>
        </w:tc>
        <w:tc>
          <w:tcPr>
            <w:tcW w:w="1852" w:type="dxa"/>
          </w:tcPr>
          <w:p w14:paraId="4B63C495"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0.3776</w:t>
            </w:r>
          </w:p>
        </w:tc>
        <w:tc>
          <w:tcPr>
            <w:tcW w:w="1855" w:type="dxa"/>
          </w:tcPr>
          <w:p w14:paraId="4D7962B7"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2,567</w:t>
            </w:r>
          </w:p>
        </w:tc>
        <w:tc>
          <w:tcPr>
            <w:tcW w:w="1843" w:type="dxa"/>
          </w:tcPr>
          <w:p w14:paraId="44CCF779"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969</w:t>
            </w:r>
          </w:p>
        </w:tc>
        <w:tc>
          <w:tcPr>
            <w:tcW w:w="1957" w:type="dxa"/>
          </w:tcPr>
          <w:p w14:paraId="063EB381"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5,815</w:t>
            </w:r>
          </w:p>
        </w:tc>
      </w:tr>
      <w:tr w:rsidR="008E3F86" w:rsidRPr="009736EF" w14:paraId="62CC6786" w14:textId="77777777" w:rsidTr="00FA315C">
        <w:tc>
          <w:tcPr>
            <w:tcW w:w="1843" w:type="dxa"/>
          </w:tcPr>
          <w:p w14:paraId="74207BDB"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7</w:t>
            </w:r>
          </w:p>
        </w:tc>
        <w:tc>
          <w:tcPr>
            <w:tcW w:w="1852" w:type="dxa"/>
          </w:tcPr>
          <w:p w14:paraId="1D3C64AA"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0.2320</w:t>
            </w:r>
          </w:p>
        </w:tc>
        <w:tc>
          <w:tcPr>
            <w:tcW w:w="1855" w:type="dxa"/>
          </w:tcPr>
          <w:p w14:paraId="30EE9B03"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2,794</w:t>
            </w:r>
          </w:p>
        </w:tc>
        <w:tc>
          <w:tcPr>
            <w:tcW w:w="1843" w:type="dxa"/>
          </w:tcPr>
          <w:p w14:paraId="4CBD7FFB"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648</w:t>
            </w:r>
          </w:p>
        </w:tc>
        <w:tc>
          <w:tcPr>
            <w:tcW w:w="1957" w:type="dxa"/>
          </w:tcPr>
          <w:p w14:paraId="1CE39B60"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4,538</w:t>
            </w:r>
          </w:p>
        </w:tc>
      </w:tr>
      <w:tr w:rsidR="008E3F86" w:rsidRPr="009736EF" w14:paraId="353DD284" w14:textId="77777777" w:rsidTr="00FA315C">
        <w:tc>
          <w:tcPr>
            <w:tcW w:w="1843" w:type="dxa"/>
          </w:tcPr>
          <w:p w14:paraId="56AC5B9E"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8</w:t>
            </w:r>
          </w:p>
        </w:tc>
        <w:tc>
          <w:tcPr>
            <w:tcW w:w="1852" w:type="dxa"/>
          </w:tcPr>
          <w:p w14:paraId="2D43915E"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0.1426</w:t>
            </w:r>
          </w:p>
        </w:tc>
        <w:tc>
          <w:tcPr>
            <w:tcW w:w="1855" w:type="dxa"/>
          </w:tcPr>
          <w:p w14:paraId="142C9C3E"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3,012</w:t>
            </w:r>
          </w:p>
        </w:tc>
        <w:tc>
          <w:tcPr>
            <w:tcW w:w="1843" w:type="dxa"/>
          </w:tcPr>
          <w:p w14:paraId="0E72A8E1"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429</w:t>
            </w:r>
          </w:p>
        </w:tc>
        <w:tc>
          <w:tcPr>
            <w:tcW w:w="1957" w:type="dxa"/>
          </w:tcPr>
          <w:p w14:paraId="5FC5759C"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3,435</w:t>
            </w:r>
          </w:p>
        </w:tc>
      </w:tr>
      <w:tr w:rsidR="008E3F86" w:rsidRPr="009736EF" w14:paraId="5E6CA159" w14:textId="77777777" w:rsidTr="00FA315C">
        <w:tc>
          <w:tcPr>
            <w:tcW w:w="1843" w:type="dxa"/>
          </w:tcPr>
          <w:p w14:paraId="1FC1DA90"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9</w:t>
            </w:r>
          </w:p>
        </w:tc>
        <w:tc>
          <w:tcPr>
            <w:tcW w:w="1852" w:type="dxa"/>
          </w:tcPr>
          <w:p w14:paraId="6AEA7A29"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0.0876</w:t>
            </w:r>
          </w:p>
        </w:tc>
        <w:tc>
          <w:tcPr>
            <w:tcW w:w="1855" w:type="dxa"/>
          </w:tcPr>
          <w:p w14:paraId="405D6B69"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3,220</w:t>
            </w:r>
          </w:p>
        </w:tc>
        <w:tc>
          <w:tcPr>
            <w:tcW w:w="1843" w:type="dxa"/>
          </w:tcPr>
          <w:p w14:paraId="5AEE6001"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282</w:t>
            </w:r>
          </w:p>
        </w:tc>
        <w:tc>
          <w:tcPr>
            <w:tcW w:w="1957" w:type="dxa"/>
          </w:tcPr>
          <w:p w14:paraId="05E5DD6F"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2,539</w:t>
            </w:r>
          </w:p>
        </w:tc>
      </w:tr>
      <w:tr w:rsidR="008E3F86" w:rsidRPr="009736EF" w14:paraId="5ABA7F63" w14:textId="77777777" w:rsidTr="00FA315C">
        <w:tc>
          <w:tcPr>
            <w:tcW w:w="1843" w:type="dxa"/>
          </w:tcPr>
          <w:p w14:paraId="0876ABC0"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10</w:t>
            </w:r>
          </w:p>
        </w:tc>
        <w:tc>
          <w:tcPr>
            <w:tcW w:w="1852" w:type="dxa"/>
          </w:tcPr>
          <w:p w14:paraId="4BA7A51D"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0.0538</w:t>
            </w:r>
          </w:p>
        </w:tc>
        <w:tc>
          <w:tcPr>
            <w:tcW w:w="1855" w:type="dxa"/>
          </w:tcPr>
          <w:p w14:paraId="7976247F"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3,420</w:t>
            </w:r>
          </w:p>
        </w:tc>
        <w:tc>
          <w:tcPr>
            <w:tcW w:w="1843" w:type="dxa"/>
          </w:tcPr>
          <w:p w14:paraId="4463099B"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184</w:t>
            </w:r>
          </w:p>
        </w:tc>
        <w:tc>
          <w:tcPr>
            <w:tcW w:w="1957" w:type="dxa"/>
          </w:tcPr>
          <w:p w14:paraId="267467B0"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1,841</w:t>
            </w:r>
          </w:p>
        </w:tc>
      </w:tr>
      <w:tr w:rsidR="008E3F86" w:rsidRPr="009736EF" w14:paraId="73DF429A" w14:textId="77777777" w:rsidTr="00FA315C">
        <w:tc>
          <w:tcPr>
            <w:tcW w:w="1843" w:type="dxa"/>
          </w:tcPr>
          <w:p w14:paraId="3FB5D88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w:t>
            </w:r>
            <w:r>
              <w:rPr>
                <w:rFonts w:ascii="Times New Roman" w:eastAsiaTheme="minorEastAsia" w:hAnsi="Times New Roman" w:cs="Times New Roman"/>
                <w:iCs/>
                <w:sz w:val="24"/>
                <w:szCs w:val="24"/>
              </w:rPr>
              <w:t>1</w:t>
            </w:r>
          </w:p>
        </w:tc>
        <w:tc>
          <w:tcPr>
            <w:tcW w:w="1852" w:type="dxa"/>
          </w:tcPr>
          <w:p w14:paraId="3E3F70AE"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0.0331</w:t>
            </w:r>
          </w:p>
        </w:tc>
        <w:tc>
          <w:tcPr>
            <w:tcW w:w="1855" w:type="dxa"/>
          </w:tcPr>
          <w:p w14:paraId="22D2964F"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3,611</w:t>
            </w:r>
          </w:p>
        </w:tc>
        <w:tc>
          <w:tcPr>
            <w:tcW w:w="1843" w:type="dxa"/>
          </w:tcPr>
          <w:p w14:paraId="03DD190A"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119</w:t>
            </w:r>
          </w:p>
        </w:tc>
        <w:tc>
          <w:tcPr>
            <w:tcW w:w="1957" w:type="dxa"/>
          </w:tcPr>
          <w:p w14:paraId="54163AEC"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1,314</w:t>
            </w:r>
          </w:p>
        </w:tc>
      </w:tr>
      <w:tr w:rsidR="008E3F86" w:rsidRPr="009736EF" w14:paraId="15DEB09C" w14:textId="77777777" w:rsidTr="00FA315C">
        <w:tc>
          <w:tcPr>
            <w:tcW w:w="1843" w:type="dxa"/>
          </w:tcPr>
          <w:p w14:paraId="570B0A1A"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w:t>
            </w:r>
            <w:r>
              <w:rPr>
                <w:rFonts w:ascii="Times New Roman" w:eastAsiaTheme="minorEastAsia" w:hAnsi="Times New Roman" w:cs="Times New Roman"/>
                <w:iCs/>
                <w:sz w:val="24"/>
                <w:szCs w:val="24"/>
              </w:rPr>
              <w:t>2</w:t>
            </w:r>
          </w:p>
        </w:tc>
        <w:tc>
          <w:tcPr>
            <w:tcW w:w="1852" w:type="dxa"/>
          </w:tcPr>
          <w:p w14:paraId="5D8F6089"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0.0203</w:t>
            </w:r>
          </w:p>
        </w:tc>
        <w:tc>
          <w:tcPr>
            <w:tcW w:w="1855" w:type="dxa"/>
          </w:tcPr>
          <w:p w14:paraId="6077407C"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3,794</w:t>
            </w:r>
          </w:p>
        </w:tc>
        <w:tc>
          <w:tcPr>
            <w:tcW w:w="1843" w:type="dxa"/>
          </w:tcPr>
          <w:p w14:paraId="59F1B148"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77</w:t>
            </w:r>
          </w:p>
        </w:tc>
        <w:tc>
          <w:tcPr>
            <w:tcW w:w="1957" w:type="dxa"/>
          </w:tcPr>
          <w:p w14:paraId="282B0800"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925</w:t>
            </w:r>
          </w:p>
        </w:tc>
      </w:tr>
      <w:tr w:rsidR="008E3F86" w:rsidRPr="009736EF" w14:paraId="402102B8" w14:textId="77777777" w:rsidTr="00FA315C">
        <w:tc>
          <w:tcPr>
            <w:tcW w:w="1843" w:type="dxa"/>
          </w:tcPr>
          <w:p w14:paraId="1B2A0486"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w:t>
            </w:r>
            <w:r>
              <w:rPr>
                <w:rFonts w:ascii="Times New Roman" w:eastAsiaTheme="minorEastAsia" w:hAnsi="Times New Roman" w:cs="Times New Roman"/>
                <w:iCs/>
                <w:sz w:val="24"/>
                <w:szCs w:val="24"/>
              </w:rPr>
              <w:t>3</w:t>
            </w:r>
          </w:p>
        </w:tc>
        <w:tc>
          <w:tcPr>
            <w:tcW w:w="1852" w:type="dxa"/>
          </w:tcPr>
          <w:p w14:paraId="35FC56D5"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0.0125</w:t>
            </w:r>
          </w:p>
        </w:tc>
        <w:tc>
          <w:tcPr>
            <w:tcW w:w="1855" w:type="dxa"/>
          </w:tcPr>
          <w:p w14:paraId="2C9BEE2A"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3,970</w:t>
            </w:r>
          </w:p>
        </w:tc>
        <w:tc>
          <w:tcPr>
            <w:tcW w:w="1843" w:type="dxa"/>
          </w:tcPr>
          <w:p w14:paraId="750C915A"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50</w:t>
            </w:r>
          </w:p>
        </w:tc>
        <w:tc>
          <w:tcPr>
            <w:tcW w:w="1957" w:type="dxa"/>
          </w:tcPr>
          <w:p w14:paraId="7E313090"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644</w:t>
            </w:r>
          </w:p>
        </w:tc>
      </w:tr>
      <w:tr w:rsidR="008E3F86" w:rsidRPr="009736EF" w14:paraId="09BFF857" w14:textId="77777777" w:rsidTr="00FA315C">
        <w:tc>
          <w:tcPr>
            <w:tcW w:w="1843" w:type="dxa"/>
          </w:tcPr>
          <w:p w14:paraId="4D7210C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w:t>
            </w:r>
            <w:r>
              <w:rPr>
                <w:rFonts w:ascii="Times New Roman" w:eastAsiaTheme="minorEastAsia" w:hAnsi="Times New Roman" w:cs="Times New Roman"/>
                <w:iCs/>
                <w:sz w:val="24"/>
                <w:szCs w:val="24"/>
              </w:rPr>
              <w:t>4</w:t>
            </w:r>
          </w:p>
        </w:tc>
        <w:tc>
          <w:tcPr>
            <w:tcW w:w="1852" w:type="dxa"/>
          </w:tcPr>
          <w:p w14:paraId="2BFB7F03"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0.0077</w:t>
            </w:r>
          </w:p>
        </w:tc>
        <w:tc>
          <w:tcPr>
            <w:tcW w:w="1855" w:type="dxa"/>
          </w:tcPr>
          <w:p w14:paraId="6A445733"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4,138</w:t>
            </w:r>
          </w:p>
        </w:tc>
        <w:tc>
          <w:tcPr>
            <w:tcW w:w="1843" w:type="dxa"/>
          </w:tcPr>
          <w:p w14:paraId="5AD239CF"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32</w:t>
            </w:r>
          </w:p>
        </w:tc>
        <w:tc>
          <w:tcPr>
            <w:tcW w:w="1957" w:type="dxa"/>
          </w:tcPr>
          <w:p w14:paraId="4E00A4D2"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445</w:t>
            </w:r>
          </w:p>
        </w:tc>
      </w:tr>
      <w:tr w:rsidR="008E3F86" w:rsidRPr="009736EF" w14:paraId="3A62B701" w14:textId="77777777" w:rsidTr="00FA315C">
        <w:tc>
          <w:tcPr>
            <w:tcW w:w="1843" w:type="dxa"/>
          </w:tcPr>
          <w:p w14:paraId="24A6D23C"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w:t>
            </w:r>
            <w:r>
              <w:rPr>
                <w:rFonts w:ascii="Times New Roman" w:eastAsiaTheme="minorEastAsia" w:hAnsi="Times New Roman" w:cs="Times New Roman"/>
                <w:iCs/>
                <w:sz w:val="24"/>
                <w:szCs w:val="24"/>
              </w:rPr>
              <w:t>5</w:t>
            </w:r>
          </w:p>
        </w:tc>
        <w:tc>
          <w:tcPr>
            <w:tcW w:w="1852" w:type="dxa"/>
          </w:tcPr>
          <w:p w14:paraId="2EDC1D37"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0.0047</w:t>
            </w:r>
          </w:p>
        </w:tc>
        <w:tc>
          <w:tcPr>
            <w:tcW w:w="1855" w:type="dxa"/>
          </w:tcPr>
          <w:p w14:paraId="4D59A384"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4,299</w:t>
            </w:r>
          </w:p>
        </w:tc>
        <w:tc>
          <w:tcPr>
            <w:tcW w:w="1843" w:type="dxa"/>
          </w:tcPr>
          <w:p w14:paraId="02E2E54F"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20</w:t>
            </w:r>
          </w:p>
        </w:tc>
        <w:tc>
          <w:tcPr>
            <w:tcW w:w="1957" w:type="dxa"/>
          </w:tcPr>
          <w:p w14:paraId="5583BFD2"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304</w:t>
            </w:r>
          </w:p>
        </w:tc>
      </w:tr>
      <w:tr w:rsidR="008E3F86" w:rsidRPr="009736EF" w14:paraId="53BBD8CF" w14:textId="77777777" w:rsidTr="00FA315C">
        <w:tc>
          <w:tcPr>
            <w:tcW w:w="1843" w:type="dxa"/>
          </w:tcPr>
          <w:p w14:paraId="7813786D"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w:t>
            </w:r>
            <w:r>
              <w:rPr>
                <w:rFonts w:ascii="Times New Roman" w:eastAsiaTheme="minorEastAsia" w:hAnsi="Times New Roman" w:cs="Times New Roman"/>
                <w:iCs/>
                <w:sz w:val="24"/>
                <w:szCs w:val="24"/>
              </w:rPr>
              <w:t>6</w:t>
            </w:r>
          </w:p>
        </w:tc>
        <w:tc>
          <w:tcPr>
            <w:tcW w:w="1852" w:type="dxa"/>
          </w:tcPr>
          <w:p w14:paraId="1DFFF05A"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0.0029</w:t>
            </w:r>
          </w:p>
        </w:tc>
        <w:tc>
          <w:tcPr>
            <w:tcW w:w="1855" w:type="dxa"/>
          </w:tcPr>
          <w:p w14:paraId="7EB45ED2"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4,453</w:t>
            </w:r>
          </w:p>
        </w:tc>
        <w:tc>
          <w:tcPr>
            <w:tcW w:w="1843" w:type="dxa"/>
          </w:tcPr>
          <w:p w14:paraId="68A68BFB"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13</w:t>
            </w:r>
          </w:p>
        </w:tc>
        <w:tc>
          <w:tcPr>
            <w:tcW w:w="1957" w:type="dxa"/>
          </w:tcPr>
          <w:p w14:paraId="58551963"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206</w:t>
            </w:r>
          </w:p>
        </w:tc>
      </w:tr>
      <w:tr w:rsidR="008E3F86" w:rsidRPr="009736EF" w14:paraId="2EC0C958" w14:textId="77777777" w:rsidTr="00FA315C">
        <w:tc>
          <w:tcPr>
            <w:tcW w:w="1843" w:type="dxa"/>
          </w:tcPr>
          <w:p w14:paraId="687961FA"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w:t>
            </w:r>
            <w:r>
              <w:rPr>
                <w:rFonts w:ascii="Times New Roman" w:eastAsiaTheme="minorEastAsia" w:hAnsi="Times New Roman" w:cs="Times New Roman"/>
                <w:iCs/>
                <w:sz w:val="24"/>
                <w:szCs w:val="24"/>
              </w:rPr>
              <w:t>7</w:t>
            </w:r>
          </w:p>
        </w:tc>
        <w:tc>
          <w:tcPr>
            <w:tcW w:w="1852" w:type="dxa"/>
          </w:tcPr>
          <w:p w14:paraId="13B0996D"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0.0018</w:t>
            </w:r>
          </w:p>
        </w:tc>
        <w:tc>
          <w:tcPr>
            <w:tcW w:w="1855" w:type="dxa"/>
          </w:tcPr>
          <w:p w14:paraId="78FAA9C2"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4,601</w:t>
            </w:r>
          </w:p>
        </w:tc>
        <w:tc>
          <w:tcPr>
            <w:tcW w:w="1843" w:type="dxa"/>
          </w:tcPr>
          <w:p w14:paraId="434F7C66"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8</w:t>
            </w:r>
          </w:p>
        </w:tc>
        <w:tc>
          <w:tcPr>
            <w:tcW w:w="1957" w:type="dxa"/>
          </w:tcPr>
          <w:p w14:paraId="5B6437E2"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139</w:t>
            </w:r>
          </w:p>
        </w:tc>
      </w:tr>
      <w:tr w:rsidR="008E3F86" w:rsidRPr="009736EF" w14:paraId="127F7FB6" w14:textId="77777777" w:rsidTr="00FA315C">
        <w:tc>
          <w:tcPr>
            <w:tcW w:w="1843" w:type="dxa"/>
          </w:tcPr>
          <w:p w14:paraId="34F9128E"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w:t>
            </w:r>
            <w:r>
              <w:rPr>
                <w:rFonts w:ascii="Times New Roman" w:eastAsiaTheme="minorEastAsia" w:hAnsi="Times New Roman" w:cs="Times New Roman"/>
                <w:iCs/>
                <w:sz w:val="24"/>
                <w:szCs w:val="24"/>
              </w:rPr>
              <w:t>8</w:t>
            </w:r>
          </w:p>
        </w:tc>
        <w:tc>
          <w:tcPr>
            <w:tcW w:w="1852" w:type="dxa"/>
          </w:tcPr>
          <w:p w14:paraId="5249A667"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0.0011</w:t>
            </w:r>
          </w:p>
        </w:tc>
        <w:tc>
          <w:tcPr>
            <w:tcW w:w="1855" w:type="dxa"/>
          </w:tcPr>
          <w:p w14:paraId="6E81AEEF"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4,742</w:t>
            </w:r>
          </w:p>
        </w:tc>
        <w:tc>
          <w:tcPr>
            <w:tcW w:w="1843" w:type="dxa"/>
          </w:tcPr>
          <w:p w14:paraId="0020E7C9"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5</w:t>
            </w:r>
          </w:p>
        </w:tc>
        <w:tc>
          <w:tcPr>
            <w:tcW w:w="1957" w:type="dxa"/>
          </w:tcPr>
          <w:p w14:paraId="0968BF4C"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93</w:t>
            </w:r>
          </w:p>
        </w:tc>
      </w:tr>
      <w:tr w:rsidR="008E3F86" w:rsidRPr="009736EF" w14:paraId="5819C8AC" w14:textId="77777777" w:rsidTr="00FA315C">
        <w:tc>
          <w:tcPr>
            <w:tcW w:w="1843" w:type="dxa"/>
          </w:tcPr>
          <w:p w14:paraId="4053145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1</w:t>
            </w:r>
            <w:r>
              <w:rPr>
                <w:rFonts w:ascii="Times New Roman" w:eastAsiaTheme="minorEastAsia" w:hAnsi="Times New Roman" w:cs="Times New Roman"/>
                <w:iCs/>
                <w:sz w:val="24"/>
                <w:szCs w:val="24"/>
              </w:rPr>
              <w:t>9</w:t>
            </w:r>
          </w:p>
        </w:tc>
        <w:tc>
          <w:tcPr>
            <w:tcW w:w="1852" w:type="dxa"/>
          </w:tcPr>
          <w:p w14:paraId="4E403724"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0.0007</w:t>
            </w:r>
          </w:p>
        </w:tc>
        <w:tc>
          <w:tcPr>
            <w:tcW w:w="1855" w:type="dxa"/>
          </w:tcPr>
          <w:p w14:paraId="10904708"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4,878</w:t>
            </w:r>
          </w:p>
        </w:tc>
        <w:tc>
          <w:tcPr>
            <w:tcW w:w="1843" w:type="dxa"/>
          </w:tcPr>
          <w:p w14:paraId="0A01C76A"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3</w:t>
            </w:r>
          </w:p>
        </w:tc>
        <w:tc>
          <w:tcPr>
            <w:tcW w:w="1957" w:type="dxa"/>
          </w:tcPr>
          <w:p w14:paraId="014BE841"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62</w:t>
            </w:r>
          </w:p>
        </w:tc>
      </w:tr>
      <w:tr w:rsidR="008E3F86" w:rsidRPr="009736EF" w14:paraId="27470339" w14:textId="77777777" w:rsidTr="00FA315C">
        <w:tc>
          <w:tcPr>
            <w:tcW w:w="1843" w:type="dxa"/>
          </w:tcPr>
          <w:p w14:paraId="70345E20"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20</w:t>
            </w:r>
          </w:p>
        </w:tc>
        <w:tc>
          <w:tcPr>
            <w:tcW w:w="1852" w:type="dxa"/>
          </w:tcPr>
          <w:p w14:paraId="240BEFA8"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0.0004</w:t>
            </w:r>
          </w:p>
        </w:tc>
        <w:tc>
          <w:tcPr>
            <w:tcW w:w="1855" w:type="dxa"/>
          </w:tcPr>
          <w:p w14:paraId="78F5C796"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5,008</w:t>
            </w:r>
          </w:p>
        </w:tc>
        <w:tc>
          <w:tcPr>
            <w:tcW w:w="1843" w:type="dxa"/>
          </w:tcPr>
          <w:p w14:paraId="07F6B13E"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2</w:t>
            </w:r>
          </w:p>
        </w:tc>
        <w:tc>
          <w:tcPr>
            <w:tcW w:w="1957" w:type="dxa"/>
          </w:tcPr>
          <w:p w14:paraId="1DFA52CB"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41</w:t>
            </w:r>
          </w:p>
        </w:tc>
      </w:tr>
      <w:tr w:rsidR="008E3F86" w:rsidRPr="009736EF" w14:paraId="0AFB946A" w14:textId="77777777" w:rsidTr="00FA315C">
        <w:tc>
          <w:tcPr>
            <w:tcW w:w="1843" w:type="dxa"/>
          </w:tcPr>
          <w:p w14:paraId="6A537480"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w:t>
            </w:r>
            <w:r>
              <w:rPr>
                <w:rFonts w:ascii="Times New Roman" w:eastAsiaTheme="minorEastAsia" w:hAnsi="Times New Roman" w:cs="Times New Roman"/>
                <w:iCs/>
                <w:sz w:val="24"/>
                <w:szCs w:val="24"/>
              </w:rPr>
              <w:t>1</w:t>
            </w:r>
          </w:p>
        </w:tc>
        <w:tc>
          <w:tcPr>
            <w:tcW w:w="1852" w:type="dxa"/>
          </w:tcPr>
          <w:p w14:paraId="1EA947B1"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0.0003</w:t>
            </w:r>
          </w:p>
        </w:tc>
        <w:tc>
          <w:tcPr>
            <w:tcW w:w="1855" w:type="dxa"/>
          </w:tcPr>
          <w:p w14:paraId="5F300812"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5,132</w:t>
            </w:r>
          </w:p>
        </w:tc>
        <w:tc>
          <w:tcPr>
            <w:tcW w:w="1843" w:type="dxa"/>
          </w:tcPr>
          <w:p w14:paraId="50B29246"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1</w:t>
            </w:r>
          </w:p>
        </w:tc>
        <w:tc>
          <w:tcPr>
            <w:tcW w:w="1957" w:type="dxa"/>
          </w:tcPr>
          <w:p w14:paraId="6DA26B4E"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27</w:t>
            </w:r>
          </w:p>
        </w:tc>
      </w:tr>
      <w:tr w:rsidR="008E3F86" w:rsidRPr="009736EF" w14:paraId="62DA010E" w14:textId="77777777" w:rsidTr="00FA315C">
        <w:tc>
          <w:tcPr>
            <w:tcW w:w="1843" w:type="dxa"/>
          </w:tcPr>
          <w:p w14:paraId="70794A65"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w:t>
            </w:r>
            <w:r>
              <w:rPr>
                <w:rFonts w:ascii="Times New Roman" w:eastAsiaTheme="minorEastAsia" w:hAnsi="Times New Roman" w:cs="Times New Roman"/>
                <w:iCs/>
                <w:sz w:val="24"/>
                <w:szCs w:val="24"/>
              </w:rPr>
              <w:t>2</w:t>
            </w:r>
          </w:p>
        </w:tc>
        <w:tc>
          <w:tcPr>
            <w:tcW w:w="1852" w:type="dxa"/>
          </w:tcPr>
          <w:p w14:paraId="7828051E"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0.0002</w:t>
            </w:r>
          </w:p>
        </w:tc>
        <w:tc>
          <w:tcPr>
            <w:tcW w:w="1855" w:type="dxa"/>
          </w:tcPr>
          <w:p w14:paraId="325936A0"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5,251</w:t>
            </w:r>
          </w:p>
        </w:tc>
        <w:tc>
          <w:tcPr>
            <w:tcW w:w="1843" w:type="dxa"/>
          </w:tcPr>
          <w:p w14:paraId="2391732A"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1</w:t>
            </w:r>
          </w:p>
        </w:tc>
        <w:tc>
          <w:tcPr>
            <w:tcW w:w="1957" w:type="dxa"/>
          </w:tcPr>
          <w:p w14:paraId="1DFBE056"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18</w:t>
            </w:r>
          </w:p>
        </w:tc>
      </w:tr>
      <w:tr w:rsidR="008E3F86" w:rsidRPr="009736EF" w14:paraId="6EE6094F" w14:textId="77777777" w:rsidTr="00FA315C">
        <w:tc>
          <w:tcPr>
            <w:tcW w:w="1843" w:type="dxa"/>
          </w:tcPr>
          <w:p w14:paraId="606770AB"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heme="minorEastAsia" w:hAnsi="Times New Roman" w:cs="Times New Roman"/>
                <w:iCs/>
                <w:sz w:val="24"/>
                <w:szCs w:val="24"/>
              </w:rPr>
              <w:t>2</w:t>
            </w:r>
            <w:r>
              <w:rPr>
                <w:rFonts w:ascii="Times New Roman" w:eastAsiaTheme="minorEastAsia" w:hAnsi="Times New Roman" w:cs="Times New Roman"/>
                <w:iCs/>
                <w:sz w:val="24"/>
                <w:szCs w:val="24"/>
              </w:rPr>
              <w:t>3</w:t>
            </w:r>
          </w:p>
        </w:tc>
        <w:tc>
          <w:tcPr>
            <w:tcW w:w="1852" w:type="dxa"/>
          </w:tcPr>
          <w:p w14:paraId="7B5A3040"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0.0001</w:t>
            </w:r>
          </w:p>
        </w:tc>
        <w:tc>
          <w:tcPr>
            <w:tcW w:w="1855" w:type="dxa"/>
          </w:tcPr>
          <w:p w14:paraId="4DFA092D"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5,366</w:t>
            </w:r>
          </w:p>
        </w:tc>
        <w:tc>
          <w:tcPr>
            <w:tcW w:w="1843" w:type="dxa"/>
          </w:tcPr>
          <w:p w14:paraId="0C3EDBFE"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1</w:t>
            </w:r>
          </w:p>
        </w:tc>
        <w:tc>
          <w:tcPr>
            <w:tcW w:w="1957" w:type="dxa"/>
          </w:tcPr>
          <w:p w14:paraId="628A4E2D"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12</w:t>
            </w:r>
          </w:p>
        </w:tc>
      </w:tr>
      <w:tr w:rsidR="008E3F86" w:rsidRPr="009736EF" w14:paraId="5C1602D8" w14:textId="77777777" w:rsidTr="008379ED">
        <w:tc>
          <w:tcPr>
            <w:tcW w:w="1843" w:type="dxa"/>
          </w:tcPr>
          <w:p w14:paraId="0A000A4C" w14:textId="77777777" w:rsidR="008E3F86" w:rsidRPr="009736EF" w:rsidRDefault="008E3F86" w:rsidP="008379ED">
            <w:pPr>
              <w:jc w:val="both"/>
              <w:rPr>
                <w:rFonts w:ascii="Times New Roman" w:eastAsiaTheme="minorEastAsia" w:hAnsi="Times New Roman" w:cs="Times New Roman"/>
                <w:iCs/>
                <w:sz w:val="24"/>
                <w:szCs w:val="24"/>
              </w:rPr>
            </w:pPr>
          </w:p>
        </w:tc>
        <w:tc>
          <w:tcPr>
            <w:tcW w:w="1852" w:type="dxa"/>
          </w:tcPr>
          <w:p w14:paraId="3E97BCFB" w14:textId="77777777" w:rsidR="008E3F86" w:rsidRPr="009736EF" w:rsidRDefault="008E3F86" w:rsidP="008379ED">
            <w:pPr>
              <w:jc w:val="both"/>
              <w:rPr>
                <w:rFonts w:ascii="Times New Roman" w:eastAsiaTheme="minorEastAsia" w:hAnsi="Times New Roman" w:cs="Times New Roman"/>
                <w:iCs/>
                <w:sz w:val="24"/>
                <w:szCs w:val="24"/>
              </w:rPr>
            </w:pPr>
          </w:p>
        </w:tc>
        <w:tc>
          <w:tcPr>
            <w:tcW w:w="1855" w:type="dxa"/>
          </w:tcPr>
          <w:p w14:paraId="5E39CBF0" w14:textId="77777777" w:rsidR="008E3F86" w:rsidRPr="009736EF" w:rsidRDefault="00000000" w:rsidP="008379ED">
            <w:pPr>
              <w:jc w:val="both"/>
              <w:rPr>
                <w:rFonts w:ascii="Times New Roman" w:eastAsiaTheme="minorEastAsia" w:hAnsi="Times New Roman" w:cs="Times New Roman"/>
                <w:iCs/>
                <w:sz w:val="24"/>
                <w:szCs w:val="24"/>
              </w:rPr>
            </w:pPr>
            <m:oMathPara>
              <m:oMath>
                <m:nary>
                  <m:naryPr>
                    <m:chr m:val="∑"/>
                    <m:limLoc m:val="undOvr"/>
                    <m:subHide m:val="1"/>
                    <m:supHide m:val="1"/>
                    <m:ctrlPr>
                      <w:rPr>
                        <w:rFonts w:ascii="Cambria Math" w:eastAsiaTheme="minorEastAsia" w:hAnsi="Cambria Math" w:cs="Times New Roman"/>
                        <w:i/>
                        <w:iCs/>
                        <w:sz w:val="24"/>
                        <w:szCs w:val="24"/>
                      </w:rPr>
                    </m:ctrlPr>
                  </m:naryPr>
                  <m:sub/>
                  <m:sup/>
                  <m:e/>
                </m:nary>
              </m:oMath>
            </m:oMathPara>
          </w:p>
        </w:tc>
        <w:tc>
          <w:tcPr>
            <w:tcW w:w="1843" w:type="dxa"/>
          </w:tcPr>
          <w:p w14:paraId="6A519F76"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6,359</w:t>
            </w:r>
          </w:p>
        </w:tc>
        <w:tc>
          <w:tcPr>
            <w:tcW w:w="1957" w:type="dxa"/>
          </w:tcPr>
          <w:p w14:paraId="585F5393"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37,885</w:t>
            </w:r>
          </w:p>
        </w:tc>
      </w:tr>
      <w:tr w:rsidR="008E3F86" w:rsidRPr="009736EF" w14:paraId="47304D24" w14:textId="77777777" w:rsidTr="00FA315C">
        <w:tc>
          <w:tcPr>
            <w:tcW w:w="1843" w:type="dxa"/>
          </w:tcPr>
          <w:p w14:paraId="53780D82" w14:textId="77777777" w:rsidR="008E3F86" w:rsidRPr="009736EF" w:rsidRDefault="008E3F86" w:rsidP="008379ED">
            <w:pPr>
              <w:jc w:val="both"/>
              <w:rPr>
                <w:rFonts w:ascii="Times New Roman" w:eastAsiaTheme="minorEastAsia" w:hAnsi="Times New Roman" w:cs="Times New Roman"/>
                <w:iCs/>
                <w:sz w:val="24"/>
                <w:szCs w:val="24"/>
              </w:rPr>
            </w:pPr>
          </w:p>
        </w:tc>
        <w:tc>
          <w:tcPr>
            <w:tcW w:w="1852" w:type="dxa"/>
          </w:tcPr>
          <w:p w14:paraId="3FAB036D" w14:textId="77777777" w:rsidR="008E3F86" w:rsidRPr="009736EF" w:rsidRDefault="008E3F86" w:rsidP="008379ED">
            <w:pPr>
              <w:jc w:val="both"/>
              <w:rPr>
                <w:rFonts w:ascii="Times New Roman" w:eastAsiaTheme="minorEastAsia" w:hAnsi="Times New Roman" w:cs="Times New Roman"/>
                <w:iCs/>
                <w:sz w:val="24"/>
                <w:szCs w:val="24"/>
              </w:rPr>
            </w:pPr>
          </w:p>
        </w:tc>
        <w:tc>
          <w:tcPr>
            <w:tcW w:w="3698" w:type="dxa"/>
            <w:gridSpan w:val="2"/>
          </w:tcPr>
          <w:p w14:paraId="1EAF4637" w14:textId="77777777" w:rsidR="008E3F86" w:rsidRPr="009736EF" w:rsidRDefault="008E3F86" w:rsidP="008379ED">
            <w:pPr>
              <w:jc w:val="both"/>
              <w:rPr>
                <w:rFonts w:ascii="Times New Roman" w:eastAsiaTheme="minorEastAsia" w:hAnsi="Times New Roman" w:cs="Times New Roman"/>
                <w:iCs/>
                <w:sz w:val="24"/>
                <w:szCs w:val="24"/>
              </w:rPr>
            </w:pPr>
            <w:r w:rsidRPr="009736EF">
              <w:rPr>
                <w:rFonts w:ascii="Times New Roman" w:eastAsia="Times New Roman" w:hAnsi="Times New Roman" w:cs="Times New Roman"/>
                <w:iCs/>
                <w:sz w:val="24"/>
                <w:szCs w:val="24"/>
              </w:rPr>
              <w:t>Mean generation time (</w:t>
            </w:r>
            <w:r w:rsidRPr="009736EF">
              <w:rPr>
                <w:rFonts w:ascii="Times New Roman" w:eastAsia="Times New Roman" w:hAnsi="Times New Roman" w:cs="Times New Roman"/>
                <w:i/>
                <w:sz w:val="24"/>
                <w:szCs w:val="24"/>
              </w:rPr>
              <w:t>T</w:t>
            </w:r>
            <w:r w:rsidRPr="009736EF">
              <w:rPr>
                <w:rFonts w:ascii="Times New Roman" w:eastAsia="Times New Roman" w:hAnsi="Times New Roman" w:cs="Times New Roman"/>
                <w:iCs/>
                <w:sz w:val="24"/>
                <w:szCs w:val="24"/>
              </w:rPr>
              <w:t>)</w:t>
            </w:r>
          </w:p>
        </w:tc>
        <w:tc>
          <w:tcPr>
            <w:tcW w:w="1957" w:type="dxa"/>
          </w:tcPr>
          <w:p w14:paraId="452568BF" w14:textId="77777777" w:rsidR="008E3F86" w:rsidRPr="009736EF" w:rsidRDefault="008E3F86" w:rsidP="008379ED">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5.96</w:t>
            </w:r>
          </w:p>
        </w:tc>
      </w:tr>
    </w:tbl>
    <w:p w14:paraId="230C2B2E" w14:textId="77777777" w:rsidR="008E3F86" w:rsidRDefault="008E3F86" w:rsidP="00F37D5D">
      <w:pPr>
        <w:pStyle w:val="NoSpacing"/>
        <w:spacing w:line="480" w:lineRule="auto"/>
        <w:jc w:val="both"/>
      </w:pPr>
    </w:p>
    <w:p w14:paraId="24E15A08" w14:textId="77777777" w:rsidR="008E3F86" w:rsidRDefault="008E3F86" w:rsidP="00321682">
      <w:r>
        <w:br w:type="page"/>
      </w:r>
    </w:p>
    <w:p w14:paraId="7447A1F8" w14:textId="63BDB5EC" w:rsidR="008E3F86" w:rsidRPr="00FA1207" w:rsidRDefault="008E3F86" w:rsidP="00020BA3">
      <w:pPr>
        <w:pStyle w:val="EndNoteBibliographyTitle"/>
        <w:rPr>
          <w:rFonts w:ascii="Times New Roman" w:hAnsi="Times New Roman" w:cs="Times New Roman"/>
          <w:b/>
          <w:bCs/>
        </w:rPr>
      </w:pPr>
      <w:r w:rsidRPr="00FA1207">
        <w:rPr>
          <w:rFonts w:ascii="Times New Roman" w:hAnsi="Times New Roman" w:cs="Times New Roman"/>
          <w:b/>
          <w:bCs/>
        </w:rPr>
        <w:lastRenderedPageBreak/>
        <w:fldChar w:fldCharType="begin"/>
      </w:r>
      <w:r w:rsidRPr="00FA1207">
        <w:rPr>
          <w:rFonts w:ascii="Times New Roman" w:hAnsi="Times New Roman" w:cs="Times New Roman"/>
          <w:b/>
          <w:bCs/>
        </w:rPr>
        <w:instrText>ADDIN EN.SECTION.REFLIST</w:instrText>
      </w:r>
      <w:r w:rsidR="00000000">
        <w:rPr>
          <w:rFonts w:ascii="Times New Roman" w:hAnsi="Times New Roman" w:cs="Times New Roman"/>
          <w:b/>
          <w:bCs/>
        </w:rPr>
        <w:fldChar w:fldCharType="separate"/>
      </w:r>
      <w:r w:rsidRPr="00FA1207">
        <w:rPr>
          <w:rFonts w:ascii="Times New Roman" w:hAnsi="Times New Roman" w:cs="Times New Roman"/>
          <w:b/>
          <w:bCs/>
        </w:rPr>
        <w:fldChar w:fldCharType="end"/>
      </w:r>
      <w:r w:rsidR="00103500">
        <w:rPr>
          <w:rFonts w:ascii="Times New Roman" w:hAnsi="Times New Roman" w:cs="Times New Roman"/>
          <w:b/>
          <w:bCs/>
        </w:rPr>
        <w:t>REFERENCES</w:t>
      </w:r>
    </w:p>
    <w:p w14:paraId="7B1DA8B7" w14:textId="77777777" w:rsidR="008E3F86" w:rsidRPr="000D6C3D" w:rsidRDefault="008E3F86" w:rsidP="00020BA3">
      <w:pPr>
        <w:pStyle w:val="EndNoteBibliographyTitle"/>
        <w:rPr>
          <w:rFonts w:ascii="Times New Roman" w:hAnsi="Times New Roman" w:cs="Times New Roman"/>
        </w:rPr>
      </w:pPr>
    </w:p>
    <w:p w14:paraId="3BDE7DF9" w14:textId="77777777" w:rsidR="008E3F86" w:rsidRPr="000D6C3D" w:rsidRDefault="008E3F86" w:rsidP="00020BA3">
      <w:pPr>
        <w:pStyle w:val="EndNoteBibliography"/>
        <w:spacing w:after="0"/>
        <w:ind w:left="720" w:hanging="720"/>
        <w:rPr>
          <w:rFonts w:ascii="Times New Roman" w:hAnsi="Times New Roman" w:cs="Times New Roman"/>
        </w:rPr>
      </w:pPr>
      <w:r w:rsidRPr="000D6C3D">
        <w:rPr>
          <w:rFonts w:ascii="Times New Roman" w:hAnsi="Times New Roman" w:cs="Times New Roman"/>
        </w:rPr>
        <w:t xml:space="preserve">Dryer, W. R., &amp; Beil, J. (1968). Growth changes of the bloater (Coregonus hoyi) of the Apostle Islands region of Lake Superior. </w:t>
      </w:r>
      <w:r w:rsidRPr="000D6C3D">
        <w:rPr>
          <w:rFonts w:ascii="Times New Roman" w:hAnsi="Times New Roman" w:cs="Times New Roman"/>
          <w:i/>
        </w:rPr>
        <w:t>Transactions of the American Fisheries Society, 97</w:t>
      </w:r>
      <w:r w:rsidRPr="000D6C3D">
        <w:rPr>
          <w:rFonts w:ascii="Times New Roman" w:hAnsi="Times New Roman" w:cs="Times New Roman"/>
        </w:rPr>
        <w:t xml:space="preserve">(2), 146-158. </w:t>
      </w:r>
    </w:p>
    <w:p w14:paraId="61939F48" w14:textId="77777777" w:rsidR="008E3F86" w:rsidRPr="000D6C3D" w:rsidRDefault="008E3F86" w:rsidP="00020BA3">
      <w:pPr>
        <w:pStyle w:val="EndNoteBibliography"/>
        <w:spacing w:after="0"/>
        <w:ind w:left="720" w:hanging="720"/>
        <w:rPr>
          <w:rFonts w:ascii="Times New Roman" w:hAnsi="Times New Roman" w:cs="Times New Roman"/>
        </w:rPr>
      </w:pPr>
      <w:r w:rsidRPr="000D6C3D">
        <w:rPr>
          <w:rFonts w:ascii="Times New Roman" w:hAnsi="Times New Roman" w:cs="Times New Roman"/>
        </w:rPr>
        <w:t xml:space="preserve">Leslie, P. (1966). The intrinsic rate of increase and the overlap of successive generations in a population of guillemots (Uria aalge Pont.). </w:t>
      </w:r>
      <w:r w:rsidRPr="000D6C3D">
        <w:rPr>
          <w:rFonts w:ascii="Times New Roman" w:hAnsi="Times New Roman" w:cs="Times New Roman"/>
          <w:i/>
        </w:rPr>
        <w:t>Journal of Animal Ecology, 35</w:t>
      </w:r>
      <w:r w:rsidRPr="000D6C3D">
        <w:rPr>
          <w:rFonts w:ascii="Times New Roman" w:hAnsi="Times New Roman" w:cs="Times New Roman"/>
        </w:rPr>
        <w:t xml:space="preserve">(2), 291-301. </w:t>
      </w:r>
    </w:p>
    <w:p w14:paraId="77528796" w14:textId="77777777" w:rsidR="008E3F86" w:rsidRPr="000D6C3D" w:rsidRDefault="008E3F86" w:rsidP="00020BA3">
      <w:pPr>
        <w:pStyle w:val="EndNoteBibliography"/>
        <w:spacing w:after="0"/>
        <w:ind w:left="720" w:hanging="720"/>
        <w:rPr>
          <w:rFonts w:ascii="Times New Roman" w:hAnsi="Times New Roman" w:cs="Times New Roman"/>
        </w:rPr>
      </w:pPr>
      <w:r w:rsidRPr="000D6C3D">
        <w:rPr>
          <w:rFonts w:ascii="Times New Roman" w:hAnsi="Times New Roman" w:cs="Times New Roman"/>
        </w:rPr>
        <w:t xml:space="preserve">Pratt, T., &amp; Chong, S. (2012). Contemporary life history characteristics of Lake Superior deepwater ciscoes. </w:t>
      </w:r>
      <w:r w:rsidRPr="000D6C3D">
        <w:rPr>
          <w:rFonts w:ascii="Times New Roman" w:hAnsi="Times New Roman" w:cs="Times New Roman"/>
          <w:i/>
        </w:rPr>
        <w:t>Aquatic Ecosystem Health &amp; Management, 15</w:t>
      </w:r>
      <w:r w:rsidRPr="000D6C3D">
        <w:rPr>
          <w:rFonts w:ascii="Times New Roman" w:hAnsi="Times New Roman" w:cs="Times New Roman"/>
        </w:rPr>
        <w:t xml:space="preserve">(3), 322-332. </w:t>
      </w:r>
    </w:p>
    <w:p w14:paraId="34287E0E" w14:textId="77777777" w:rsidR="008E3F86" w:rsidRPr="000D6C3D" w:rsidRDefault="008E3F86" w:rsidP="00020BA3">
      <w:pPr>
        <w:pStyle w:val="EndNoteBibliography"/>
        <w:spacing w:after="0"/>
        <w:ind w:left="720" w:hanging="720"/>
        <w:rPr>
          <w:rFonts w:ascii="Times New Roman" w:hAnsi="Times New Roman" w:cs="Times New Roman"/>
        </w:rPr>
      </w:pPr>
      <w:r w:rsidRPr="000D6C3D">
        <w:rPr>
          <w:rFonts w:ascii="Times New Roman" w:hAnsi="Times New Roman" w:cs="Times New Roman"/>
        </w:rPr>
        <w:t xml:space="preserve">Shen, W., Le, S., Li, Y., &amp; Hu, F. (2016). SeqKit: a cross-platform and ultrafast toolkit for FASTA/Q file manipulation. </w:t>
      </w:r>
      <w:r w:rsidRPr="000D6C3D">
        <w:rPr>
          <w:rFonts w:ascii="Times New Roman" w:hAnsi="Times New Roman" w:cs="Times New Roman"/>
          <w:i/>
        </w:rPr>
        <w:t>PloS one, 11</w:t>
      </w:r>
      <w:r w:rsidRPr="000D6C3D">
        <w:rPr>
          <w:rFonts w:ascii="Times New Roman" w:hAnsi="Times New Roman" w:cs="Times New Roman"/>
        </w:rPr>
        <w:t xml:space="preserve">(10), e0163962. </w:t>
      </w:r>
    </w:p>
    <w:p w14:paraId="10789C9B" w14:textId="77777777" w:rsidR="008E3F86" w:rsidRPr="000D6C3D" w:rsidRDefault="008E3F86" w:rsidP="00020BA3">
      <w:pPr>
        <w:pStyle w:val="EndNoteBibliography"/>
        <w:spacing w:after="0"/>
        <w:ind w:left="720" w:hanging="720"/>
        <w:rPr>
          <w:rFonts w:ascii="Times New Roman" w:hAnsi="Times New Roman" w:cs="Times New Roman"/>
        </w:rPr>
      </w:pPr>
      <w:r w:rsidRPr="000D6C3D">
        <w:rPr>
          <w:rFonts w:ascii="Times New Roman" w:hAnsi="Times New Roman" w:cs="Times New Roman"/>
        </w:rPr>
        <w:t xml:space="preserve">Vinson, M. R., Herbert, M. E., Ackiss, A. S., Dobosenski, J. A., Evrard, L. M., Gorman, O. T., . . . Yule, D. L. (2022). Lake Superior Kiyi (Coregonus kiyi) reproductive biology. </w:t>
      </w:r>
      <w:r w:rsidRPr="000D6C3D">
        <w:rPr>
          <w:rFonts w:ascii="Times New Roman" w:hAnsi="Times New Roman" w:cs="Times New Roman"/>
          <w:i/>
        </w:rPr>
        <w:t>Transactions of the American Fisheries Society, n/a</w:t>
      </w:r>
      <w:r w:rsidRPr="000D6C3D">
        <w:rPr>
          <w:rFonts w:ascii="Times New Roman" w:hAnsi="Times New Roman" w:cs="Times New Roman"/>
        </w:rPr>
        <w:t>(n/a). doi:https://doi.org/10.1002/tafs.10389</w:t>
      </w:r>
    </w:p>
    <w:p w14:paraId="7E1C9EA7" w14:textId="77777777" w:rsidR="008E3F86" w:rsidRPr="000D6C3D" w:rsidRDefault="008E3F86" w:rsidP="00020BA3">
      <w:pPr>
        <w:pStyle w:val="EndNoteBibliography"/>
        <w:ind w:left="720" w:hanging="720"/>
        <w:rPr>
          <w:rFonts w:ascii="Times New Roman" w:hAnsi="Times New Roman" w:cs="Times New Roman"/>
        </w:rPr>
      </w:pPr>
      <w:r w:rsidRPr="000D6C3D">
        <w:rPr>
          <w:rFonts w:ascii="Times New Roman" w:hAnsi="Times New Roman" w:cs="Times New Roman"/>
        </w:rPr>
        <w:t xml:space="preserve">Yule, D. L., Dobosenski, J. A., Myers, J. T., Ebener, M. P., Claramunt, R. M., McKenna, J. D., . . . Gorman, O. T. (2020). Does Fecundity of Cisco Vary in the Upper Great Lakes? </w:t>
      </w:r>
      <w:r w:rsidRPr="000D6C3D">
        <w:rPr>
          <w:rFonts w:ascii="Times New Roman" w:hAnsi="Times New Roman" w:cs="Times New Roman"/>
          <w:i/>
        </w:rPr>
        <w:t>North American Journal of Fisheries Management, 40</w:t>
      </w:r>
      <w:r w:rsidRPr="000D6C3D">
        <w:rPr>
          <w:rFonts w:ascii="Times New Roman" w:hAnsi="Times New Roman" w:cs="Times New Roman"/>
        </w:rPr>
        <w:t xml:space="preserve">(4), 973-985. </w:t>
      </w:r>
    </w:p>
    <w:p w14:paraId="2AFF5D49" w14:textId="77777777" w:rsidR="008E3F86" w:rsidRPr="000D6C3D" w:rsidRDefault="008E3F86" w:rsidP="00B312A6">
      <w:pPr>
        <w:pStyle w:val="NoSpacing"/>
        <w:jc w:val="both"/>
        <w:rPr>
          <w:rFonts w:ascii="Times New Roman" w:hAnsi="Times New Roman" w:cs="Times New Roman"/>
          <w:sz w:val="24"/>
          <w:szCs w:val="24"/>
        </w:rPr>
      </w:pPr>
    </w:p>
    <w:p w14:paraId="21AA93A9" w14:textId="77777777" w:rsidR="008E3F86" w:rsidRDefault="008E3F86"/>
    <w:sectPr w:rsidR="008E3F86" w:rsidSect="000B40C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F4ED5" w14:textId="77777777" w:rsidR="0055378D" w:rsidRDefault="0055378D">
      <w:pPr>
        <w:spacing w:after="0" w:line="240" w:lineRule="auto"/>
      </w:pPr>
      <w:r>
        <w:separator/>
      </w:r>
    </w:p>
  </w:endnote>
  <w:endnote w:type="continuationSeparator" w:id="0">
    <w:p w14:paraId="41487C1C" w14:textId="77777777" w:rsidR="0055378D" w:rsidRDefault="00553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BC669" w14:textId="77777777" w:rsidR="00FD5809"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EC68B" w14:textId="77777777" w:rsidR="00FD5809"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5680" w14:textId="77777777" w:rsidR="00FD5809"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E2B54" w14:textId="77777777" w:rsidR="0055378D" w:rsidRDefault="0055378D">
      <w:pPr>
        <w:spacing w:after="0" w:line="240" w:lineRule="auto"/>
      </w:pPr>
      <w:r>
        <w:separator/>
      </w:r>
    </w:p>
  </w:footnote>
  <w:footnote w:type="continuationSeparator" w:id="0">
    <w:p w14:paraId="2AF2C8A3" w14:textId="77777777" w:rsidR="0055378D" w:rsidRDefault="00553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E4C9" w14:textId="77777777" w:rsidR="00FD5809"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ED0C" w14:textId="77777777" w:rsidR="00FD5809"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6414" w14:textId="77777777" w:rsidR="00FD5809"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B2740"/>
    <w:multiLevelType w:val="multilevel"/>
    <w:tmpl w:val="EEF02DCC"/>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CFC5663"/>
    <w:multiLevelType w:val="hybridMultilevel"/>
    <w:tmpl w:val="C5D63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33D25"/>
    <w:multiLevelType w:val="multilevel"/>
    <w:tmpl w:val="90F6CD0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24BE4EF4"/>
    <w:multiLevelType w:val="hybridMultilevel"/>
    <w:tmpl w:val="561E337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D8E5F1C"/>
    <w:multiLevelType w:val="multilevel"/>
    <w:tmpl w:val="230CF5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382B76A2"/>
    <w:multiLevelType w:val="multilevel"/>
    <w:tmpl w:val="E3422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0A4A11"/>
    <w:multiLevelType w:val="hybridMultilevel"/>
    <w:tmpl w:val="87B826C6"/>
    <w:lvl w:ilvl="0" w:tplc="A3C66F9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282579"/>
    <w:multiLevelType w:val="multilevel"/>
    <w:tmpl w:val="90F6CD0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5303653F"/>
    <w:multiLevelType w:val="multilevel"/>
    <w:tmpl w:val="EE3E7BE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58AD28C5"/>
    <w:multiLevelType w:val="hybridMultilevel"/>
    <w:tmpl w:val="A612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9A0A3C"/>
    <w:multiLevelType w:val="multilevel"/>
    <w:tmpl w:val="9EF45E0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7ECA6A87"/>
    <w:multiLevelType w:val="hybridMultilevel"/>
    <w:tmpl w:val="77821B24"/>
    <w:lvl w:ilvl="0" w:tplc="133650C4">
      <w:start w:val="1"/>
      <w:numFmt w:val="decimal"/>
      <w:lvlText w:val="%1."/>
      <w:lvlJc w:val="left"/>
      <w:pPr>
        <w:ind w:left="720" w:hanging="360"/>
      </w:pPr>
      <w:rPr>
        <w:rFonts w:ascii="Calibri" w:eastAsia="Times New Roman" w:hAnsi="Calibri" w:cs="Calibri"/>
      </w:rPr>
    </w:lvl>
    <w:lvl w:ilvl="1" w:tplc="B5D66880">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7459316">
    <w:abstractNumId w:val="6"/>
  </w:num>
  <w:num w:numId="2" w16cid:durableId="10170063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11937637">
    <w:abstractNumId w:val="4"/>
  </w:num>
  <w:num w:numId="4" w16cid:durableId="401567840">
    <w:abstractNumId w:val="10"/>
  </w:num>
  <w:num w:numId="5" w16cid:durableId="1493788909">
    <w:abstractNumId w:val="5"/>
  </w:num>
  <w:num w:numId="6" w16cid:durableId="456222707">
    <w:abstractNumId w:val="7"/>
  </w:num>
  <w:num w:numId="7" w16cid:durableId="276454153">
    <w:abstractNumId w:val="8"/>
  </w:num>
  <w:num w:numId="8" w16cid:durableId="706872120">
    <w:abstractNumId w:val="0"/>
  </w:num>
  <w:num w:numId="9" w16cid:durableId="618149984">
    <w:abstractNumId w:val="2"/>
  </w:num>
  <w:num w:numId="10" w16cid:durableId="1990548646">
    <w:abstractNumId w:val="11"/>
  </w:num>
  <w:num w:numId="11" w16cid:durableId="434714261">
    <w:abstractNumId w:val="11"/>
    <w:lvlOverride w:ilvl="0">
      <w:startOverride w:val="1"/>
    </w:lvlOverride>
  </w:num>
  <w:num w:numId="12" w16cid:durableId="63525827">
    <w:abstractNumId w:val="3"/>
  </w:num>
  <w:num w:numId="13" w16cid:durableId="576980110">
    <w:abstractNumId w:val="1"/>
  </w:num>
  <w:num w:numId="14" w16cid:durableId="17658815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8E3F86"/>
    <w:rsid w:val="000D6C3D"/>
    <w:rsid w:val="00103500"/>
    <w:rsid w:val="001C1E4E"/>
    <w:rsid w:val="0055378D"/>
    <w:rsid w:val="005D0DDD"/>
    <w:rsid w:val="008E3F86"/>
    <w:rsid w:val="00FA1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22C4F"/>
  <w15:chartTrackingRefBased/>
  <w15:docId w15:val="{8DC389CA-9D83-40CD-8354-3DA4013CA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F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3F86"/>
    <w:pPr>
      <w:ind w:left="720"/>
      <w:contextualSpacing/>
    </w:pPr>
  </w:style>
  <w:style w:type="paragraph" w:styleId="BalloonText">
    <w:name w:val="Balloon Text"/>
    <w:basedOn w:val="Normal"/>
    <w:link w:val="BalloonTextChar"/>
    <w:uiPriority w:val="99"/>
    <w:semiHidden/>
    <w:unhideWhenUsed/>
    <w:rsid w:val="008E3F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F86"/>
    <w:rPr>
      <w:rFonts w:ascii="Segoe UI" w:hAnsi="Segoe UI" w:cs="Segoe UI"/>
      <w:sz w:val="18"/>
      <w:szCs w:val="18"/>
    </w:rPr>
  </w:style>
  <w:style w:type="character" w:styleId="Hyperlink">
    <w:name w:val="Hyperlink"/>
    <w:basedOn w:val="DefaultParagraphFont"/>
    <w:unhideWhenUsed/>
    <w:rsid w:val="008E3F86"/>
    <w:rPr>
      <w:color w:val="0000FF"/>
      <w:u w:val="single"/>
    </w:rPr>
  </w:style>
  <w:style w:type="character" w:customStyle="1" w:styleId="NormalWebChar">
    <w:name w:val="Normal (Web) Char"/>
    <w:basedOn w:val="DefaultParagraphFont"/>
    <w:link w:val="NormalWeb"/>
    <w:uiPriority w:val="99"/>
    <w:locked/>
    <w:rsid w:val="008E3F86"/>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8E3F86"/>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8E3F86"/>
    <w:pPr>
      <w:spacing w:line="240" w:lineRule="auto"/>
    </w:pPr>
    <w:rPr>
      <w:sz w:val="20"/>
      <w:szCs w:val="20"/>
    </w:rPr>
  </w:style>
  <w:style w:type="character" w:customStyle="1" w:styleId="CommentTextChar">
    <w:name w:val="Comment Text Char"/>
    <w:basedOn w:val="DefaultParagraphFont"/>
    <w:link w:val="CommentText"/>
    <w:uiPriority w:val="99"/>
    <w:rsid w:val="008E3F86"/>
    <w:rPr>
      <w:sz w:val="20"/>
      <w:szCs w:val="20"/>
    </w:rPr>
  </w:style>
  <w:style w:type="character" w:styleId="CommentReference">
    <w:name w:val="annotation reference"/>
    <w:basedOn w:val="DefaultParagraphFont"/>
    <w:uiPriority w:val="99"/>
    <w:semiHidden/>
    <w:unhideWhenUsed/>
    <w:rsid w:val="008E3F86"/>
    <w:rPr>
      <w:sz w:val="16"/>
      <w:szCs w:val="16"/>
    </w:rPr>
  </w:style>
  <w:style w:type="character" w:styleId="Strong">
    <w:name w:val="Strong"/>
    <w:basedOn w:val="DefaultParagraphFont"/>
    <w:uiPriority w:val="22"/>
    <w:qFormat/>
    <w:rsid w:val="008E3F86"/>
    <w:rPr>
      <w:b/>
      <w:bCs/>
    </w:rPr>
  </w:style>
  <w:style w:type="paragraph" w:styleId="NoSpacing">
    <w:name w:val="No Spacing"/>
    <w:link w:val="NoSpacingChar"/>
    <w:uiPriority w:val="1"/>
    <w:qFormat/>
    <w:rsid w:val="008E3F86"/>
    <w:pPr>
      <w:spacing w:after="0" w:line="240" w:lineRule="auto"/>
    </w:pPr>
  </w:style>
  <w:style w:type="paragraph" w:styleId="CommentSubject">
    <w:name w:val="annotation subject"/>
    <w:basedOn w:val="CommentText"/>
    <w:next w:val="CommentText"/>
    <w:link w:val="CommentSubjectChar"/>
    <w:uiPriority w:val="99"/>
    <w:semiHidden/>
    <w:unhideWhenUsed/>
    <w:rsid w:val="008E3F86"/>
    <w:rPr>
      <w:b/>
      <w:bCs/>
    </w:rPr>
  </w:style>
  <w:style w:type="character" w:customStyle="1" w:styleId="CommentSubjectChar">
    <w:name w:val="Comment Subject Char"/>
    <w:basedOn w:val="CommentTextChar"/>
    <w:link w:val="CommentSubject"/>
    <w:uiPriority w:val="99"/>
    <w:semiHidden/>
    <w:rsid w:val="008E3F86"/>
    <w:rPr>
      <w:b/>
      <w:bCs/>
      <w:sz w:val="20"/>
      <w:szCs w:val="20"/>
    </w:rPr>
  </w:style>
  <w:style w:type="character" w:styleId="UnresolvedMention">
    <w:name w:val="Unresolved Mention"/>
    <w:basedOn w:val="DefaultParagraphFont"/>
    <w:uiPriority w:val="99"/>
    <w:semiHidden/>
    <w:unhideWhenUsed/>
    <w:rsid w:val="008E3F86"/>
    <w:rPr>
      <w:color w:val="605E5C"/>
      <w:shd w:val="clear" w:color="auto" w:fill="E1DFDD"/>
    </w:rPr>
  </w:style>
  <w:style w:type="character" w:styleId="LineNumber">
    <w:name w:val="line number"/>
    <w:basedOn w:val="DefaultParagraphFont"/>
    <w:uiPriority w:val="99"/>
    <w:semiHidden/>
    <w:unhideWhenUsed/>
    <w:rsid w:val="008E3F86"/>
  </w:style>
  <w:style w:type="paragraph" w:customStyle="1" w:styleId="EndNoteBibliographyTitle">
    <w:name w:val="EndNote Bibliography Title"/>
    <w:basedOn w:val="Normal"/>
    <w:link w:val="EndNoteBibliographyTitleChar"/>
    <w:rsid w:val="008E3F86"/>
    <w:pPr>
      <w:spacing w:after="0"/>
      <w:jc w:val="center"/>
    </w:pPr>
    <w:rPr>
      <w:rFonts w:ascii="Calibri" w:hAnsi="Calibri" w:cs="Calibri"/>
      <w:noProof/>
    </w:rPr>
  </w:style>
  <w:style w:type="character" w:customStyle="1" w:styleId="NoSpacingChar">
    <w:name w:val="No Spacing Char"/>
    <w:basedOn w:val="DefaultParagraphFont"/>
    <w:link w:val="NoSpacing"/>
    <w:uiPriority w:val="1"/>
    <w:rsid w:val="008E3F86"/>
  </w:style>
  <w:style w:type="character" w:customStyle="1" w:styleId="EndNoteBibliographyTitleChar">
    <w:name w:val="EndNote Bibliography Title Char"/>
    <w:basedOn w:val="NoSpacingChar"/>
    <w:link w:val="EndNoteBibliographyTitle"/>
    <w:rsid w:val="008E3F86"/>
    <w:rPr>
      <w:rFonts w:ascii="Calibri" w:hAnsi="Calibri" w:cs="Calibri"/>
      <w:noProof/>
    </w:rPr>
  </w:style>
  <w:style w:type="paragraph" w:customStyle="1" w:styleId="EndNoteBibliography">
    <w:name w:val="EndNote Bibliography"/>
    <w:basedOn w:val="Normal"/>
    <w:link w:val="EndNoteBibliographyChar"/>
    <w:rsid w:val="008E3F86"/>
    <w:pPr>
      <w:spacing w:line="240" w:lineRule="auto"/>
    </w:pPr>
    <w:rPr>
      <w:rFonts w:ascii="Calibri" w:hAnsi="Calibri" w:cs="Calibri"/>
      <w:noProof/>
    </w:rPr>
  </w:style>
  <w:style w:type="character" w:customStyle="1" w:styleId="EndNoteBibliographyChar">
    <w:name w:val="EndNote Bibliography Char"/>
    <w:basedOn w:val="NoSpacingChar"/>
    <w:link w:val="EndNoteBibliography"/>
    <w:rsid w:val="008E3F86"/>
    <w:rPr>
      <w:rFonts w:ascii="Calibri" w:hAnsi="Calibri" w:cs="Calibri"/>
      <w:noProof/>
    </w:rPr>
  </w:style>
  <w:style w:type="paragraph" w:customStyle="1" w:styleId="paragraph">
    <w:name w:val="paragraph"/>
    <w:basedOn w:val="Normal"/>
    <w:rsid w:val="008E3F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E3F86"/>
  </w:style>
  <w:style w:type="character" w:customStyle="1" w:styleId="eop">
    <w:name w:val="eop"/>
    <w:basedOn w:val="DefaultParagraphFont"/>
    <w:rsid w:val="008E3F86"/>
  </w:style>
  <w:style w:type="character" w:customStyle="1" w:styleId="spellingerror">
    <w:name w:val="spellingerror"/>
    <w:basedOn w:val="DefaultParagraphFont"/>
    <w:rsid w:val="008E3F86"/>
  </w:style>
  <w:style w:type="table" w:styleId="TableGrid">
    <w:name w:val="Table Grid"/>
    <w:basedOn w:val="TableNormal"/>
    <w:uiPriority w:val="39"/>
    <w:rsid w:val="008E3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E3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3F86"/>
    <w:rPr>
      <w:rFonts w:ascii="Courier New" w:eastAsia="Times New Roman" w:hAnsi="Courier New" w:cs="Courier New"/>
      <w:sz w:val="20"/>
      <w:szCs w:val="20"/>
    </w:rPr>
  </w:style>
  <w:style w:type="paragraph" w:styleId="Header">
    <w:name w:val="header"/>
    <w:basedOn w:val="Normal"/>
    <w:link w:val="HeaderChar"/>
    <w:uiPriority w:val="99"/>
    <w:unhideWhenUsed/>
    <w:rsid w:val="008E3F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F86"/>
  </w:style>
  <w:style w:type="paragraph" w:styleId="Footer">
    <w:name w:val="footer"/>
    <w:basedOn w:val="Normal"/>
    <w:link w:val="FooterChar"/>
    <w:uiPriority w:val="99"/>
    <w:unhideWhenUsed/>
    <w:rsid w:val="008E3F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F86"/>
  </w:style>
  <w:style w:type="character" w:customStyle="1" w:styleId="cf01">
    <w:name w:val="cf01"/>
    <w:basedOn w:val="DefaultParagraphFont"/>
    <w:rsid w:val="008E3F86"/>
    <w:rPr>
      <w:rFonts w:ascii="Segoe UI" w:hAnsi="Segoe UI" w:cs="Segoe UI" w:hint="default"/>
      <w:sz w:val="18"/>
      <w:szCs w:val="18"/>
    </w:rPr>
  </w:style>
  <w:style w:type="paragraph" w:styleId="Revision">
    <w:name w:val="Revision"/>
    <w:hidden/>
    <w:uiPriority w:val="99"/>
    <w:semiHidden/>
    <w:rsid w:val="008E3F86"/>
    <w:pPr>
      <w:spacing w:after="0" w:line="240" w:lineRule="auto"/>
    </w:pPr>
  </w:style>
  <w:style w:type="character" w:customStyle="1" w:styleId="UnresolvedMention1">
    <w:name w:val="Unresolved Mention1"/>
    <w:basedOn w:val="DefaultParagraphFont"/>
    <w:uiPriority w:val="99"/>
    <w:semiHidden/>
    <w:unhideWhenUsed/>
    <w:rsid w:val="008E3F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1575</Words>
  <Characters>8981</Characters>
  <Application>Microsoft Office Word</Application>
  <DocSecurity>0</DocSecurity>
  <Lines>74</Lines>
  <Paragraphs>21</Paragraphs>
  <ScaleCrop>false</ScaleCrop>
  <Company/>
  <LinksUpToDate>false</LinksUpToDate>
  <CharactersWithSpaces>10535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Backenstose</dc:creator>
  <cp:keywords/>
  <dc:description/>
  <cp:lastModifiedBy>Nathan Backenstose</cp:lastModifiedBy>
  <cp:revision>6</cp:revision>
  <dcterms:created xsi:type="dcterms:W3CDTF">2023-05-18T16:16:00Z</dcterms:created>
  <dcterms:modified xsi:type="dcterms:W3CDTF">2023-05-18T16:22:00Z</dcterms:modified>
</cp:coreProperties>
</file>