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9BF32" w14:textId="2A091483" w:rsidR="000F3721" w:rsidRPr="009F08AB" w:rsidRDefault="000F3721" w:rsidP="000F3721">
      <w:pPr>
        <w:spacing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9F08AB">
        <w:rPr>
          <w:rFonts w:ascii="Times New Roman" w:hAnsi="Times New Roman" w:cs="Times New Roman"/>
          <w:sz w:val="20"/>
          <w:szCs w:val="20"/>
        </w:rPr>
        <w:t xml:space="preserve">Table </w:t>
      </w:r>
      <w:r w:rsidR="006F434A">
        <w:rPr>
          <w:rFonts w:ascii="Times New Roman" w:hAnsi="Times New Roman" w:cs="Times New Roman"/>
          <w:sz w:val="20"/>
          <w:szCs w:val="20"/>
        </w:rPr>
        <w:t>S2</w:t>
      </w:r>
      <w:r w:rsidRPr="009F08AB">
        <w:rPr>
          <w:rFonts w:ascii="Times New Roman" w:hAnsi="Times New Roman" w:cs="Times New Roman"/>
          <w:sz w:val="20"/>
          <w:szCs w:val="20"/>
        </w:rPr>
        <w:t>: Player and LM characteristics in athletes with and without LLI in the previous 4 weeks and 12 months.</w:t>
      </w:r>
    </w:p>
    <w:tbl>
      <w:tblPr>
        <w:tblStyle w:val="PlainTable2"/>
        <w:tblW w:w="14317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992"/>
        <w:gridCol w:w="1843"/>
        <w:gridCol w:w="992"/>
        <w:gridCol w:w="1985"/>
        <w:gridCol w:w="992"/>
        <w:gridCol w:w="1843"/>
        <w:gridCol w:w="992"/>
      </w:tblGrid>
      <w:tr w:rsidR="000F3721" w:rsidRPr="009F08AB" w14:paraId="4F0BF0F1" w14:textId="77777777" w:rsidTr="007C4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E788821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953" w:type="dxa"/>
            <w:gridSpan w:val="4"/>
          </w:tcPr>
          <w:p w14:paraId="310B1ED9" w14:textId="77777777" w:rsidR="000F3721" w:rsidRPr="009F08AB" w:rsidRDefault="000F3721" w:rsidP="007C4F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LLI 4 Weeks</w:t>
            </w:r>
          </w:p>
        </w:tc>
        <w:tc>
          <w:tcPr>
            <w:tcW w:w="5812" w:type="dxa"/>
            <w:gridSpan w:val="4"/>
          </w:tcPr>
          <w:p w14:paraId="12AB41E7" w14:textId="77777777" w:rsidR="000F3721" w:rsidRPr="009F08AB" w:rsidRDefault="000F3721" w:rsidP="007C4F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LLI 12 Months</w:t>
            </w:r>
          </w:p>
        </w:tc>
      </w:tr>
      <w:tr w:rsidR="000F3721" w:rsidRPr="009F08AB" w14:paraId="44E9E55C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4" w:space="0" w:color="auto"/>
            </w:tcBorders>
          </w:tcPr>
          <w:p w14:paraId="182725F8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14:paraId="30E85B75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Univariate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5D09727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Multivariate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4E792CB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Univariate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19B4B755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Multivariate</w:t>
            </w:r>
          </w:p>
        </w:tc>
      </w:tr>
      <w:tr w:rsidR="000F3721" w:rsidRPr="009F08AB" w14:paraId="35FB438B" w14:textId="77777777" w:rsidTr="007C4F44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4" w:space="0" w:color="auto"/>
            </w:tcBorders>
          </w:tcPr>
          <w:p w14:paraId="5C10DE13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E246F1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C5DC2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9BC379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A6C3B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9AFE7C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5B8705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57C0D4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8D6226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0F3721" w:rsidRPr="009F08AB" w14:paraId="7BF56C1F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</w:tcPr>
          <w:p w14:paraId="035AE904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Age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51A9F6CC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 (0.86-1.43)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06DE0B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25319A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90B426F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60004E7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 (0.87-1.37)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6CFEF69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22050C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CC7E6F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722F4058" w14:textId="77777777" w:rsidTr="007C4F44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1141D6E7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Sex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5DE164A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 (0.82-4.59)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409DB7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935421E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36433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BDE91A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(0.50-2.03)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FA46CE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F2A75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509C09E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721" w:rsidRPr="009F08AB" w14:paraId="7C5D8909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19C463BC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Sport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E32EF34" w14:textId="77777777" w:rsidR="000F3721" w:rsidRPr="00D92823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 (1.06-2.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0F5172" w14:textId="77777777" w:rsidR="000F3721" w:rsidRPr="00D92823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DB434B2" w14:textId="77777777" w:rsidR="000F3721" w:rsidRPr="00D92823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 (1.06-2.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5563F92" w14:textId="77777777" w:rsidR="000F3721" w:rsidRPr="00D92823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D192A3" w14:textId="77777777" w:rsidR="000F3721" w:rsidRPr="00D92823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 (1.09-2.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F365D0" w14:textId="77777777" w:rsidR="000F3721" w:rsidRPr="00D92823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9593F0" w14:textId="77777777" w:rsidR="000F3721" w:rsidRPr="00D92823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 (1.05-1.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591A95" w14:textId="77777777" w:rsidR="000F3721" w:rsidRPr="00D92823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0F3721" w:rsidRPr="009F08AB" w14:paraId="6451AEE4" w14:textId="77777777" w:rsidTr="007C4F4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2B5F2657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Height (cm)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C4EAC0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(0.98-1.07)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2B3D65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2DF416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9DCF40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8B2BDA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(0.96-1.03)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1E2C9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A0F03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2BA47A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721" w:rsidRPr="009F08AB" w14:paraId="3FBFB8DF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2CAF411D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Weight (kg)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A61B8A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(0.98-1.03)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F66EB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02EA61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8E65B31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45130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(0.98-1.02)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F71402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C77A3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A8D352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721" w:rsidRPr="009F08AB" w14:paraId="43203099" w14:textId="77777777" w:rsidTr="007C4F44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392412D0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BMI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7F27A3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(0.90-1.09)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C46B8B0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2820AF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7AD761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A57D2D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 (0.95-1.15)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CC0187D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7857E4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D08F90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4650C02A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44F53AA5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Yrs Competitive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ED79659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 (0.96-1.18)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FAF95F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19296F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6572ECF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ABB0D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(0.96-1.15)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ABE27A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1C28E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65A03CF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1E63216A" w14:textId="77777777" w:rsidTr="007C4F4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22E8EC4B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Yrs Concordia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CBDB556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 (0.69-1.17)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E29801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EE508E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952A8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D8D802A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(0.80-1.25)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7AC68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1E8826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59FD9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721" w:rsidRPr="009F08AB" w14:paraId="2792BB4E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5C05ADE2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% body fat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0EC90CA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 (0.00-37.44)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E7B7F7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2D67351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812B7FA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28CB96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 (0.01-35.54)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5170432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08CFA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13EDB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43AB2A29" w14:textId="77777777" w:rsidTr="007C4F4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4328598E" w14:textId="77777777" w:rsidR="000F3721" w:rsidRPr="009F08AB" w:rsidRDefault="000F3721" w:rsidP="007C4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PRONE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E007B9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925C5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ED8BF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2031AA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1E2EE9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FA668D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3D1B1E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A463D5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721" w:rsidRPr="009F08AB" w14:paraId="5DF97CEA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187D49A7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CSA (cm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97F4E95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3F66579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E9FA766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DE5E918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2C0CEA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CF86CF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79E2A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F9ECA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63B61DEC" w14:textId="77777777" w:rsidTr="007C4F4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473A1591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A5A3F7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(0.84-1.13)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42296D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3C08F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311225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91FF9E" w14:textId="77777777" w:rsidR="000F3721" w:rsidRPr="00D92823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(0.80-1.05)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30812A4" w14:textId="77777777" w:rsidR="000F3721" w:rsidRPr="00D92823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BFC091" w14:textId="77777777" w:rsidR="000F3721" w:rsidRPr="00D92823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4B7436" w14:textId="77777777" w:rsidR="000F3721" w:rsidRPr="00D92823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46D27085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5CA6CC8F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 (%)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602846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 (0.97-1.23)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9D75C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BCF6E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45946C0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FC0221" w14:textId="77777777" w:rsidR="000F3721" w:rsidRPr="00D92823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 (1.02-1.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1EA5F50" w14:textId="77777777" w:rsidR="000F3721" w:rsidRPr="00D92823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576A2A" w14:textId="77777777" w:rsidR="000F3721" w:rsidRPr="00D92823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 (1.01-1.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908886" w14:textId="77777777" w:rsidR="000F3721" w:rsidRPr="00D92823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0F3721" w:rsidRPr="009F08AB" w14:paraId="259AAB85" w14:textId="77777777" w:rsidTr="007C4F4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1233711E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A87345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(0.82-1.11)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F08A90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A00615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A26AA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E300D5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(0.80-1.04)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A3B5A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7BE1E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96B495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2C3D20A7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39B2DCAB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EI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DC84D50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 (0.32-1.09)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84AAA9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7F22FE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F6E56B2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00BE22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 (0.41-1.10)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28B058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5FEA74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CB238E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5BA3200D" w14:textId="77777777" w:rsidTr="007C4F44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401A6562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Thickness at rest (cm)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FB03BB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EFB086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53E4BD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7AFB41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05C93A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057D0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89A4FE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2F8535F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721" w:rsidRPr="009F08AB" w14:paraId="49D6F159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1C1189F0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7E56F49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 (0.60-2.01)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EB3F1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DFA9E6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85A8E9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ADA9A4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 (0.71-2.10)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051DED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DF4F1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E96BBC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28C12B32" w14:textId="77777777" w:rsidTr="007C4F4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5F5CC4E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</w:t>
            </w:r>
          </w:p>
        </w:tc>
        <w:tc>
          <w:tcPr>
            <w:tcW w:w="2126" w:type="dxa"/>
          </w:tcPr>
          <w:p w14:paraId="51ABB88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0.61 (0.03-11.24)</w:t>
            </w:r>
          </w:p>
        </w:tc>
        <w:tc>
          <w:tcPr>
            <w:tcW w:w="992" w:type="dxa"/>
          </w:tcPr>
          <w:p w14:paraId="43D31E56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843" w:type="dxa"/>
          </w:tcPr>
          <w:p w14:paraId="153F966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7A642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96131D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4.29 (0.34-54.70)</w:t>
            </w:r>
          </w:p>
        </w:tc>
        <w:tc>
          <w:tcPr>
            <w:tcW w:w="992" w:type="dxa"/>
          </w:tcPr>
          <w:p w14:paraId="30C1E0BE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843" w:type="dxa"/>
          </w:tcPr>
          <w:p w14:paraId="18D7B87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CD304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721" w:rsidRPr="009F08AB" w14:paraId="38130496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15A2E120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4A358C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 (0.61-2.08)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927196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21C5B69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EBB5C4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A90C54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 (0.70-2.07)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4AAA1C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46CEBD5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A0275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1DF76624" w14:textId="77777777" w:rsidTr="007C4F44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4CA3B440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Thickness contracted (cm)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F46D936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07BDE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0D96E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463983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D2CCD9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1095F06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8F39E0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AC3844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400F05E2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371639F6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ABA65C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(0.72-1.50)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DECA0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FA10E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66CF3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279F6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 (0.76-1.47)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1A53DC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0FEFEC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973F1C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131B2FBC" w14:textId="77777777" w:rsidTr="007C4F4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B61777C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</w:t>
            </w:r>
          </w:p>
        </w:tc>
        <w:tc>
          <w:tcPr>
            <w:tcW w:w="2126" w:type="dxa"/>
          </w:tcPr>
          <w:p w14:paraId="0531955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0.28 (0.02-4.49)</w:t>
            </w:r>
          </w:p>
        </w:tc>
        <w:tc>
          <w:tcPr>
            <w:tcW w:w="992" w:type="dxa"/>
          </w:tcPr>
          <w:p w14:paraId="5A3B9E9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843" w:type="dxa"/>
          </w:tcPr>
          <w:p w14:paraId="3C3F3110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4A0D79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6F3D2E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0.66 (0.07-6.45)</w:t>
            </w:r>
          </w:p>
        </w:tc>
        <w:tc>
          <w:tcPr>
            <w:tcW w:w="992" w:type="dxa"/>
          </w:tcPr>
          <w:p w14:paraId="42EF53C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843" w:type="dxa"/>
          </w:tcPr>
          <w:p w14:paraId="726E651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29151A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721" w:rsidRPr="009F08AB" w14:paraId="39704A51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1502F5FF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DA4020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 (0.75-1.55)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EF21A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EA222F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2E5936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D215B6F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 (0.78-1.49)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BDA3F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48114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CB7C6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01D77638" w14:textId="77777777" w:rsidTr="007C4F44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23DFE988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% Thickness Change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00ED3A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DAB849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8DCA3B5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8132C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856524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E85EB20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299E45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4D8F26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20E623CE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41DEE2F0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EB4EB8E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 (0.98-1.08)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BD7351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FD9DE8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79F789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BE2123F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(0.95-1.04)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E2C91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4A294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D1EC7D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721" w:rsidRPr="009F08AB" w14:paraId="49D0AADF" w14:textId="77777777" w:rsidTr="007C4F4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37F86A6E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017DA9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1.05 (0.95-1.16)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29005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5FFA3C9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3B321A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FE18B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1.03 (0.94-1.13)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06F554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FE70F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412260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58A85296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6537F95D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F664226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(0.98-1.08)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1046BB9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1A5495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FC2E41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187652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(0.95-1.04)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240F3D8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D77B6A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5A6521A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1E02F63E" w14:textId="77777777" w:rsidTr="007C4F4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4C752599" w14:textId="77777777" w:rsidR="000F3721" w:rsidRPr="009F08AB" w:rsidRDefault="000F3721" w:rsidP="007C4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STANDING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530480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473E01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229EEF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37DFE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94CF9F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CEDDD8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586AE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0AA25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721" w:rsidRPr="009F08AB" w14:paraId="6F01A873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72AD6E0E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CSA (cm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263FE82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1277899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24A6856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91AB85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6DE5F6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1BBD46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838F508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C1CFC2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5446C345" w14:textId="77777777" w:rsidTr="007C4F44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2DA82689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Average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6DB18D5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(0.78-1.03)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546CA9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7D95B99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89BCC01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EE30E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(0.83-1.04)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D624F1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1541F65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3454A7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025BD357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39BE1A90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 (%)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D0DE0C0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 (0.82-1.12)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87408CF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82A5A0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D1895FC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3EBA7E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(0.86-1.12)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85345C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9369D4A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F3D00FE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46A044FF" w14:textId="77777777" w:rsidTr="007C4F44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17C75386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4DC07E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0.89 (0.77-1.02)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274F8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22D37F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1886BA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DF57460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0.93 (0.83-1.04)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C7E4271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C7D266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6DF7BE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721" w:rsidRPr="009F08AB" w14:paraId="1E5FC6E8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0D83D7D0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Thickness at rest (cm)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5FAECA1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549A74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B6364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4DD981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9DDFD0" w14:textId="77777777" w:rsidR="000F3721" w:rsidRPr="009F08AB" w:rsidRDefault="000F3721" w:rsidP="007C4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3A00002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2D3794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DB9DCFE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721" w:rsidRPr="009F08AB" w14:paraId="10B00F7D" w14:textId="77777777" w:rsidTr="007C4F44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5B5E6275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EF41AD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(0.72-1.52)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5B6790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4CFF7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F16BD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C321B9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 (0.80-1.55)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F19166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63ABB5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BEF454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17F8F1A7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4D4EE123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61FD46E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0.39 (0.02-7.04)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E255C32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A4EDB02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E34A47C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96EAD6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0.57 (0.05-6.90)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BBD9A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D99A13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CA10F2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5BD75939" w14:textId="77777777" w:rsidTr="007C4F4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445B500F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E1B38B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 (0.73-1.54)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5BF2E9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82CF7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C5D63E4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CDF800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 (0.81-1.56)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AFC72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77207F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026640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0E253EA7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6F86B7E6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Thickness contracted (cm)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E49D2C4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1276560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68C1E2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E2C2CE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6585284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562918F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176DB51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C86706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246646CF" w14:textId="77777777" w:rsidTr="007C4F4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45E14E9B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F91642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(0.70-1.45)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BC0FD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B7DB9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70ADD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9CAC7F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(0.76-1.44)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66DA14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C8E85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586187D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728F42FA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02B72D0C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47E18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1.76 (0.09-33.86)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8A3CC6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E5DD38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64779A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4D02A5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4.76 (0.33-69.10)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56B5A86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7C6D59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7B9851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0DF7A528" w14:textId="77777777" w:rsidTr="007C4F44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7D0962C8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C1F9D7F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(0.69-1.42)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EA014F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40E40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78C074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7BE8CD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 (0.77-1.46)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69EBEF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10CFF1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060B99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1ABD7F55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7087A853" w14:textId="77777777" w:rsidR="000F3721" w:rsidRPr="009F08AB" w:rsidRDefault="000F3721" w:rsidP="007C4F4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% Thickness Change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F516C38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1B161C2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0018E8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C8566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A8346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EFB5C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1D6304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6C747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4B404457" w14:textId="77777777" w:rsidTr="007C4F4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72CAA1E3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2B182A4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(0.82-1.02)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EDAD1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16FBB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FC36E9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75E81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(0.88-1.06)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155FA19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A6863F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CF5D6F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3986CD95" w14:textId="77777777" w:rsidTr="007C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7B8A8F59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DAA500E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1.02 (0.91-1.13)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9CDF357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FD2AAB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75AC8B3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D2480D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0.95 (0.87-1.05)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23106E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23A59E1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96C16A" w14:textId="77777777" w:rsidR="000F3721" w:rsidRPr="009F08AB" w:rsidRDefault="000F3721" w:rsidP="007C4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721" w:rsidRPr="009F08AB" w14:paraId="1D3D2CBF" w14:textId="77777777" w:rsidTr="007C4F44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</w:tcPr>
          <w:p w14:paraId="0389B150" w14:textId="77777777" w:rsidR="000F3721" w:rsidRPr="009F08AB" w:rsidRDefault="000F3721" w:rsidP="007C4F44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5463F7EB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(0.83-1.02)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A2AD282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7DA7A6C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397801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3619B9C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(0.91-1.08)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3F84BA7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77B0908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61636B3" w14:textId="77777777" w:rsidR="000F3721" w:rsidRPr="009F08AB" w:rsidRDefault="000F3721" w:rsidP="007C4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EEA6C4F" w14:textId="77777777" w:rsidR="000F3721" w:rsidRPr="009F08AB" w:rsidRDefault="000F3721" w:rsidP="000F3721">
      <w:p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9F08AB">
        <w:rPr>
          <w:rFonts w:ascii="Times New Roman" w:hAnsi="Times New Roman" w:cs="Times New Roman"/>
          <w:sz w:val="20"/>
          <w:szCs w:val="20"/>
        </w:rPr>
        <w:t>=p&lt;0.05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9F08A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9F08AB">
        <w:rPr>
          <w:rFonts w:ascii="Times New Roman" w:hAnsi="Times New Roman" w:cs="Times New Roman"/>
          <w:sz w:val="20"/>
          <w:szCs w:val="20"/>
        </w:rPr>
        <w:t>Adjusted for total lean body mass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9F08A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9F08AB">
        <w:rPr>
          <w:rFonts w:ascii="Times New Roman" w:hAnsi="Times New Roman" w:cs="Times New Roman"/>
          <w:sz w:val="20"/>
          <w:szCs w:val="20"/>
        </w:rPr>
        <w:t>Adjusted for %body fat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9F08AB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9F08AB">
        <w:rPr>
          <w:rFonts w:ascii="Times New Roman" w:hAnsi="Times New Roman" w:cs="Times New Roman"/>
          <w:sz w:val="20"/>
          <w:szCs w:val="20"/>
        </w:rPr>
        <w:t>Adjusted for weight</w:t>
      </w:r>
      <w:r>
        <w:rPr>
          <w:rFonts w:ascii="Times New Roman" w:hAnsi="Times New Roman" w:cs="Times New Roman"/>
          <w:sz w:val="20"/>
          <w:szCs w:val="20"/>
        </w:rPr>
        <w:t>; CSA – cross-sectional area; EI – echo intensity</w:t>
      </w:r>
    </w:p>
    <w:p w14:paraId="2C0887FB" w14:textId="77777777" w:rsidR="00936195" w:rsidRDefault="00936195" w:rsidP="000F3721">
      <w:pPr>
        <w:ind w:firstLine="0"/>
      </w:pPr>
    </w:p>
    <w:sectPr w:rsidR="00936195" w:rsidSect="000F372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21"/>
    <w:rsid w:val="000F3721"/>
    <w:rsid w:val="006F434A"/>
    <w:rsid w:val="0093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AE7E"/>
  <w15:chartTrackingRefBased/>
  <w15:docId w15:val="{ED602F26-C7C1-40CB-8F1F-EE42155B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48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7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0F3721"/>
    <w:pPr>
      <w:spacing w:after="0" w:line="240" w:lineRule="auto"/>
      <w:ind w:firstLine="0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Anstruther</dc:creator>
  <cp:keywords/>
  <dc:description/>
  <cp:lastModifiedBy>Meagan Anstruther</cp:lastModifiedBy>
  <cp:revision>2</cp:revision>
  <dcterms:created xsi:type="dcterms:W3CDTF">2023-05-23T20:18:00Z</dcterms:created>
  <dcterms:modified xsi:type="dcterms:W3CDTF">2023-06-02T14:23:00Z</dcterms:modified>
</cp:coreProperties>
</file>