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05"/>
        <w:gridCol w:w="1260"/>
        <w:gridCol w:w="1577"/>
        <w:gridCol w:w="2362"/>
      </w:tblGrid>
      <w:tr w:rsidR="008D2E25" w:rsidRPr="002F20A1" w:rsidTr="009F3E7F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:rsidR="008D2E25" w:rsidRPr="00E31A92" w:rsidRDefault="008D2E25" w:rsidP="009F3E7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E31A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Table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3</w:t>
            </w:r>
            <w:r w:rsidRPr="00E31A9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. Indicators: formulation and databases</w:t>
            </w:r>
          </w:p>
        </w:tc>
      </w:tr>
      <w:tr w:rsidR="008D2E25" w:rsidRPr="00C8197E" w:rsidTr="002F20A1">
        <w:tc>
          <w:tcPr>
            <w:tcW w:w="1943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1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819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Source</w:t>
            </w:r>
          </w:p>
        </w:tc>
        <w:tc>
          <w:tcPr>
            <w:tcW w:w="927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Population</w:t>
            </w:r>
          </w:p>
        </w:tc>
        <w:tc>
          <w:tcPr>
            <w:tcW w:w="1389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Details</w:t>
            </w:r>
          </w:p>
        </w:tc>
      </w:tr>
      <w:tr w:rsidR="008D2E25" w:rsidRPr="002F20A1" w:rsidTr="002F20A1">
        <w:tc>
          <w:tcPr>
            <w:tcW w:w="1943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 pay gap (GPG)</w:t>
            </w:r>
          </w:p>
          <w:p w:rsidR="008D2E25" w:rsidRPr="004135C9" w:rsidRDefault="002F20A1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GB"/>
                                  </w:rPr>
                                  <m:t>w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GB"/>
                              </w:rPr>
                              <m:t>f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GB"/>
                                  </w:rPr>
                                  <m:t>w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GB"/>
                              </w:rPr>
                              <m:t>m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∙100</m:t>
                </m:r>
              </m:oMath>
            </m:oMathPara>
          </w:p>
        </w:tc>
        <w:tc>
          <w:tcPr>
            <w:tcW w:w="741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SES</w:t>
            </w:r>
          </w:p>
        </w:tc>
        <w:tc>
          <w:tcPr>
            <w:tcW w:w="927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Wage earner population</w:t>
            </w:r>
          </w:p>
        </w:tc>
        <w:tc>
          <w:tcPr>
            <w:tcW w:w="1389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Unadjusted GPG: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difference between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average gross hourly earnings of male and female paid employees</w:t>
            </w:r>
          </w:p>
        </w:tc>
      </w:tr>
      <w:tr w:rsidR="008D2E25" w:rsidRPr="00C8197E" w:rsidTr="002F20A1">
        <w:tc>
          <w:tcPr>
            <w:tcW w:w="1943" w:type="pct"/>
            <w:tcBorders>
              <w:top w:val="dashed" w:sz="4" w:space="0" w:color="auto"/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1" w:type="pct"/>
            <w:tcBorders>
              <w:top w:val="dashed" w:sz="4" w:space="0" w:color="auto"/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EU-SILC</w:t>
            </w:r>
          </w:p>
        </w:tc>
        <w:tc>
          <w:tcPr>
            <w:tcW w:w="927" w:type="pct"/>
            <w:tcBorders>
              <w:top w:val="dashed" w:sz="4" w:space="0" w:color="auto"/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Wage earner population</w:t>
            </w:r>
          </w:p>
        </w:tc>
        <w:tc>
          <w:tcPr>
            <w:tcW w:w="1389" w:type="pct"/>
            <w:tcBorders>
              <w:top w:val="dashed" w:sz="4" w:space="0" w:color="auto"/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Greece</w:t>
            </w:r>
          </w:p>
        </w:tc>
      </w:tr>
      <w:tr w:rsidR="008D2E25" w:rsidRPr="00C8197E" w:rsidTr="002F20A1">
        <w:tc>
          <w:tcPr>
            <w:tcW w:w="1943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Female participation rate</w:t>
            </w:r>
          </w:p>
        </w:tc>
        <w:tc>
          <w:tcPr>
            <w:tcW w:w="741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LFS</w:t>
            </w:r>
          </w:p>
        </w:tc>
        <w:tc>
          <w:tcPr>
            <w:tcW w:w="927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Population aged 15-7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389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D2E25" w:rsidRPr="00C8197E" w:rsidTr="002F20A1">
        <w:tc>
          <w:tcPr>
            <w:tcW w:w="1943" w:type="pct"/>
            <w:tcBorders>
              <w:left w:val="nil"/>
              <w:right w:val="nil"/>
            </w:tcBorders>
          </w:tcPr>
          <w:p w:rsidR="008D2E25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Duncan index</w:t>
            </w:r>
          </w:p>
          <w:p w:rsidR="008D2E25" w:rsidRPr="00C527BC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DI=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>n</m:t>
                    </m: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GB"/>
                                  </w:rPr>
                                  <m:t>f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GB"/>
                              </w:rPr>
                              <m:t>F</m:t>
                            </m:r>
                          </m:den>
                        </m:f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GB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GB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GB"/>
                              </w:rPr>
                              <m:t>M</m:t>
                            </m:r>
                          </m:den>
                        </m:f>
                      </m:e>
                    </m:d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GB"/>
                      </w:rPr>
                      <m:t xml:space="preserve">   i=1,…,n</m:t>
                    </m:r>
                  </m:e>
                </m:nary>
              </m:oMath>
            </m:oMathPara>
          </w:p>
          <w:p w:rsidR="008D2E25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 occupations (9 categories)</w:t>
            </w:r>
          </w:p>
          <w:p w:rsidR="008D2E25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063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 female workers</w:t>
            </w:r>
          </w:p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063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= male workers</w:t>
            </w:r>
          </w:p>
        </w:tc>
        <w:tc>
          <w:tcPr>
            <w:tcW w:w="741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LFS</w:t>
            </w:r>
          </w:p>
        </w:tc>
        <w:tc>
          <w:tcPr>
            <w:tcW w:w="927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Employed population aged 15-74</w:t>
            </w:r>
          </w:p>
        </w:tc>
        <w:tc>
          <w:tcPr>
            <w:tcW w:w="1389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ISCO-88 and ISCO-08 classifications</w:t>
            </w:r>
          </w:p>
        </w:tc>
      </w:tr>
      <w:tr w:rsidR="008D2E25" w:rsidRPr="002F20A1" w:rsidTr="002F20A1">
        <w:tc>
          <w:tcPr>
            <w:tcW w:w="1943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Employment in high-wage occupations (1&amp;2)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741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EU-SILC</w:t>
            </w:r>
          </w:p>
        </w:tc>
        <w:tc>
          <w:tcPr>
            <w:tcW w:w="927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89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Occupations from categories 1&amp;2 in the ISCO-88 and ISCO-08 classifications</w:t>
            </w:r>
          </w:p>
        </w:tc>
      </w:tr>
      <w:tr w:rsidR="008D2E25" w:rsidRPr="002F20A1" w:rsidTr="009F3E7F">
        <w:tc>
          <w:tcPr>
            <w:tcW w:w="5000" w:type="pct"/>
            <w:gridSpan w:val="4"/>
            <w:tcBorders>
              <w:top w:val="dashed" w:sz="4" w:space="0" w:color="auto"/>
              <w:left w:val="nil"/>
              <w:right w:val="nil"/>
            </w:tcBorders>
          </w:tcPr>
          <w:p w:rsidR="008D2E25" w:rsidRPr="00E70C36" w:rsidRDefault="008D2E25" w:rsidP="009F3E7F">
            <w:pPr>
              <w:pStyle w:val="Prrafodelist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70C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high-wage occupations in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E70C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ducation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E70C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ealth</w:t>
            </w:r>
          </w:p>
          <w:p w:rsidR="008D2E25" w:rsidRPr="00E70C36" w:rsidRDefault="008D2E25" w:rsidP="009F3E7F">
            <w:pPr>
              <w:pStyle w:val="Prrafodelist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70C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high-wage occupations other than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E70C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ducation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E70C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ealth</w:t>
            </w:r>
          </w:p>
        </w:tc>
      </w:tr>
      <w:tr w:rsidR="008D2E25" w:rsidRPr="002F20A1" w:rsidTr="002F20A1">
        <w:tc>
          <w:tcPr>
            <w:tcW w:w="1943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Average wage in high-wage occupations (1&amp;2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741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EU-SILC</w:t>
            </w:r>
          </w:p>
        </w:tc>
        <w:tc>
          <w:tcPr>
            <w:tcW w:w="927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Wage earner population</w:t>
            </w:r>
          </w:p>
        </w:tc>
        <w:tc>
          <w:tcPr>
            <w:tcW w:w="1389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Occupations from categories 1&amp;2 in the ISCO-88 and ISCO-08 classifications</w:t>
            </w:r>
          </w:p>
        </w:tc>
      </w:tr>
      <w:tr w:rsidR="008D2E25" w:rsidRPr="002F20A1" w:rsidTr="009F3E7F">
        <w:tc>
          <w:tcPr>
            <w:tcW w:w="5000" w:type="pct"/>
            <w:gridSpan w:val="4"/>
            <w:tcBorders>
              <w:top w:val="dashed" w:sz="4" w:space="0" w:color="auto"/>
              <w:left w:val="nil"/>
              <w:right w:val="nil"/>
            </w:tcBorders>
          </w:tcPr>
          <w:p w:rsidR="008D2E25" w:rsidRPr="00E70C36" w:rsidRDefault="008D2E25" w:rsidP="009F3E7F">
            <w:pPr>
              <w:pStyle w:val="Prrafodelist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70C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high-wage occupations in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E70C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ducation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E70C3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ealth</w:t>
            </w:r>
          </w:p>
          <w:p w:rsidR="008D2E25" w:rsidRDefault="008D2E25" w:rsidP="009F3E7F">
            <w:pPr>
              <w:pStyle w:val="Prrafodelist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851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 high-wage occupations other than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E851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ducation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E851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ealth</w:t>
            </w:r>
          </w:p>
          <w:p w:rsidR="008D2E25" w:rsidRPr="00E8517D" w:rsidRDefault="008D2E25" w:rsidP="009F3E7F">
            <w:pPr>
              <w:pStyle w:val="Prrafodelista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Average hourly wage of wage earners, female and male</w:t>
            </w:r>
          </w:p>
        </w:tc>
      </w:tr>
      <w:tr w:rsidR="008D2E25" w:rsidRPr="00C8197E" w:rsidTr="002F20A1">
        <w:tc>
          <w:tcPr>
            <w:tcW w:w="1943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Employment in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</w:t>
            </w: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ducation &amp;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ealth (%)</w:t>
            </w:r>
          </w:p>
        </w:tc>
        <w:tc>
          <w:tcPr>
            <w:tcW w:w="741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LFS</w:t>
            </w:r>
          </w:p>
        </w:tc>
        <w:tc>
          <w:tcPr>
            <w:tcW w:w="927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Employed population aged 15-74</w:t>
            </w:r>
          </w:p>
        </w:tc>
        <w:tc>
          <w:tcPr>
            <w:tcW w:w="1389" w:type="pct"/>
            <w:tcBorders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8D2E25" w:rsidRPr="00C8197E" w:rsidTr="002F20A1">
        <w:tc>
          <w:tcPr>
            <w:tcW w:w="1943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ind w:left="7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Wage dispersion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p50</w:t>
            </w:r>
            <w:r w:rsidRPr="009D78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th</w:t>
            </w: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/p10</w:t>
            </w:r>
            <w:r w:rsidRPr="009D78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th</w:t>
            </w:r>
          </w:p>
        </w:tc>
        <w:tc>
          <w:tcPr>
            <w:tcW w:w="741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Different sources</w:t>
            </w:r>
          </w:p>
        </w:tc>
        <w:tc>
          <w:tcPr>
            <w:tcW w:w="927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89" w:type="pct"/>
            <w:tcBorders>
              <w:left w:val="nil"/>
              <w:bottom w:val="dashed" w:sz="4" w:space="0" w:color="auto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OECD</w:t>
            </w:r>
          </w:p>
        </w:tc>
      </w:tr>
      <w:tr w:rsidR="008D2E25" w:rsidRPr="002F20A1" w:rsidTr="002F20A1">
        <w:tc>
          <w:tcPr>
            <w:tcW w:w="1943" w:type="pct"/>
            <w:tcBorders>
              <w:top w:val="dashed" w:sz="4" w:space="0" w:color="auto"/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41" w:type="pct"/>
            <w:tcBorders>
              <w:top w:val="dashed" w:sz="4" w:space="0" w:color="auto"/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EU-SILC</w:t>
            </w:r>
          </w:p>
        </w:tc>
        <w:tc>
          <w:tcPr>
            <w:tcW w:w="927" w:type="pct"/>
            <w:tcBorders>
              <w:top w:val="dashed" w:sz="4" w:space="0" w:color="auto"/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89" w:type="pct"/>
            <w:tcBorders>
              <w:top w:val="dashed" w:sz="4" w:space="0" w:color="auto"/>
              <w:left w:val="nil"/>
              <w:right w:val="nil"/>
            </w:tcBorders>
          </w:tcPr>
          <w:p w:rsidR="008D2E25" w:rsidRPr="00C8197E" w:rsidRDefault="008D2E25" w:rsidP="009F3E7F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</w:t>
            </w:r>
            <w:r w:rsidRPr="009D78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sed for data not available in the main source</w:t>
            </w:r>
          </w:p>
        </w:tc>
      </w:tr>
    </w:tbl>
    <w:p w:rsidR="008D2E25" w:rsidRDefault="008D2E25" w:rsidP="008D2E25">
      <w:pPr>
        <w:rPr>
          <w:rFonts w:ascii="Times New Roman" w:hAnsi="Times New Roman" w:cs="Times New Roman"/>
          <w:lang w:val="en-US"/>
        </w:rPr>
      </w:pPr>
    </w:p>
    <w:p w:rsidR="008D2E25" w:rsidRDefault="008D2E25" w:rsidP="008D2E25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sectPr w:rsidR="008D2E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5386"/>
    <w:multiLevelType w:val="hybridMultilevel"/>
    <w:tmpl w:val="678A91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B085D"/>
    <w:multiLevelType w:val="hybridMultilevel"/>
    <w:tmpl w:val="EAD0F07A"/>
    <w:lvl w:ilvl="0" w:tplc="67F23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2F6DDD"/>
    <w:multiLevelType w:val="hybridMultilevel"/>
    <w:tmpl w:val="25C435B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041A3"/>
    <w:multiLevelType w:val="hybridMultilevel"/>
    <w:tmpl w:val="41C2038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82E2A"/>
    <w:multiLevelType w:val="hybridMultilevel"/>
    <w:tmpl w:val="529CBEC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B5D0E"/>
    <w:multiLevelType w:val="hybridMultilevel"/>
    <w:tmpl w:val="C78E2CD4"/>
    <w:lvl w:ilvl="0" w:tplc="6EEA8228">
      <w:start w:val="1"/>
      <w:numFmt w:val="decimal"/>
      <w:pStyle w:val="Ttulo1"/>
      <w:lvlText w:val="%1."/>
      <w:lvlJc w:val="left"/>
      <w:pPr>
        <w:ind w:left="786" w:hanging="360"/>
      </w:pPr>
      <w:rPr>
        <w:rFonts w:hint="default"/>
      </w:rPr>
    </w:lvl>
    <w:lvl w:ilvl="1" w:tplc="BFB05E22">
      <w:start w:val="1"/>
      <w:numFmt w:val="decimal"/>
      <w:lvlText w:val="3.%2."/>
      <w:lvlJc w:val="left"/>
      <w:pPr>
        <w:ind w:left="1506" w:hanging="360"/>
      </w:pPr>
      <w:rPr>
        <w:rFonts w:hint="default"/>
      </w:rPr>
    </w:lvl>
    <w:lvl w:ilvl="2" w:tplc="CBB2E67C" w:tentative="1">
      <w:start w:val="1"/>
      <w:numFmt w:val="lowerRoman"/>
      <w:lvlText w:val="%3."/>
      <w:lvlJc w:val="right"/>
      <w:pPr>
        <w:ind w:left="2226" w:hanging="180"/>
      </w:pPr>
    </w:lvl>
    <w:lvl w:ilvl="3" w:tplc="D5FA7390" w:tentative="1">
      <w:start w:val="1"/>
      <w:numFmt w:val="decimal"/>
      <w:lvlText w:val="%4."/>
      <w:lvlJc w:val="left"/>
      <w:pPr>
        <w:ind w:left="2946" w:hanging="360"/>
      </w:pPr>
    </w:lvl>
    <w:lvl w:ilvl="4" w:tplc="D46CAEE4" w:tentative="1">
      <w:start w:val="1"/>
      <w:numFmt w:val="lowerLetter"/>
      <w:lvlText w:val="%5."/>
      <w:lvlJc w:val="left"/>
      <w:pPr>
        <w:ind w:left="3666" w:hanging="360"/>
      </w:pPr>
    </w:lvl>
    <w:lvl w:ilvl="5" w:tplc="CB9470E6" w:tentative="1">
      <w:start w:val="1"/>
      <w:numFmt w:val="lowerRoman"/>
      <w:lvlText w:val="%6."/>
      <w:lvlJc w:val="right"/>
      <w:pPr>
        <w:ind w:left="4386" w:hanging="180"/>
      </w:pPr>
    </w:lvl>
    <w:lvl w:ilvl="6" w:tplc="8D9ADCA6" w:tentative="1">
      <w:start w:val="1"/>
      <w:numFmt w:val="decimal"/>
      <w:lvlText w:val="%7."/>
      <w:lvlJc w:val="left"/>
      <w:pPr>
        <w:ind w:left="5106" w:hanging="360"/>
      </w:pPr>
    </w:lvl>
    <w:lvl w:ilvl="7" w:tplc="5BB22E4A" w:tentative="1">
      <w:start w:val="1"/>
      <w:numFmt w:val="lowerLetter"/>
      <w:lvlText w:val="%8."/>
      <w:lvlJc w:val="left"/>
      <w:pPr>
        <w:ind w:left="5826" w:hanging="360"/>
      </w:pPr>
    </w:lvl>
    <w:lvl w:ilvl="8" w:tplc="311A11F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45F0F88"/>
    <w:multiLevelType w:val="hybridMultilevel"/>
    <w:tmpl w:val="A5AAFC5E"/>
    <w:lvl w:ilvl="0" w:tplc="9EF8083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2DBF4576"/>
    <w:multiLevelType w:val="hybridMultilevel"/>
    <w:tmpl w:val="0CAC7958"/>
    <w:lvl w:ilvl="0" w:tplc="D7F2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1A551E"/>
    <w:multiLevelType w:val="hybridMultilevel"/>
    <w:tmpl w:val="0E2E62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23655"/>
    <w:multiLevelType w:val="hybridMultilevel"/>
    <w:tmpl w:val="121AC18C"/>
    <w:lvl w:ilvl="0" w:tplc="04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E24C7"/>
    <w:multiLevelType w:val="hybridMultilevel"/>
    <w:tmpl w:val="5D2260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1216D"/>
    <w:multiLevelType w:val="hybridMultilevel"/>
    <w:tmpl w:val="6E508054"/>
    <w:lvl w:ilvl="0" w:tplc="E8C67B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86111"/>
    <w:multiLevelType w:val="hybridMultilevel"/>
    <w:tmpl w:val="4B4057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1855A8"/>
    <w:multiLevelType w:val="hybridMultilevel"/>
    <w:tmpl w:val="4A029594"/>
    <w:lvl w:ilvl="0" w:tplc="431010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C17DD"/>
    <w:multiLevelType w:val="hybridMultilevel"/>
    <w:tmpl w:val="CA26B5EC"/>
    <w:lvl w:ilvl="0" w:tplc="E1CA915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0" w:hanging="360"/>
      </w:pPr>
    </w:lvl>
    <w:lvl w:ilvl="2" w:tplc="040A001B" w:tentative="1">
      <w:start w:val="1"/>
      <w:numFmt w:val="lowerRoman"/>
      <w:lvlText w:val="%3."/>
      <w:lvlJc w:val="right"/>
      <w:pPr>
        <w:ind w:left="2500" w:hanging="180"/>
      </w:pPr>
    </w:lvl>
    <w:lvl w:ilvl="3" w:tplc="040A000F" w:tentative="1">
      <w:start w:val="1"/>
      <w:numFmt w:val="decimal"/>
      <w:lvlText w:val="%4."/>
      <w:lvlJc w:val="left"/>
      <w:pPr>
        <w:ind w:left="3220" w:hanging="360"/>
      </w:pPr>
    </w:lvl>
    <w:lvl w:ilvl="4" w:tplc="040A0019" w:tentative="1">
      <w:start w:val="1"/>
      <w:numFmt w:val="lowerLetter"/>
      <w:lvlText w:val="%5."/>
      <w:lvlJc w:val="left"/>
      <w:pPr>
        <w:ind w:left="3940" w:hanging="360"/>
      </w:pPr>
    </w:lvl>
    <w:lvl w:ilvl="5" w:tplc="040A001B" w:tentative="1">
      <w:start w:val="1"/>
      <w:numFmt w:val="lowerRoman"/>
      <w:lvlText w:val="%6."/>
      <w:lvlJc w:val="right"/>
      <w:pPr>
        <w:ind w:left="4660" w:hanging="180"/>
      </w:pPr>
    </w:lvl>
    <w:lvl w:ilvl="6" w:tplc="040A000F" w:tentative="1">
      <w:start w:val="1"/>
      <w:numFmt w:val="decimal"/>
      <w:lvlText w:val="%7."/>
      <w:lvlJc w:val="left"/>
      <w:pPr>
        <w:ind w:left="5380" w:hanging="360"/>
      </w:pPr>
    </w:lvl>
    <w:lvl w:ilvl="7" w:tplc="040A0019" w:tentative="1">
      <w:start w:val="1"/>
      <w:numFmt w:val="lowerLetter"/>
      <w:lvlText w:val="%8."/>
      <w:lvlJc w:val="left"/>
      <w:pPr>
        <w:ind w:left="6100" w:hanging="360"/>
      </w:pPr>
    </w:lvl>
    <w:lvl w:ilvl="8" w:tplc="04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65890BB3"/>
    <w:multiLevelType w:val="hybridMultilevel"/>
    <w:tmpl w:val="00FAB6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12F"/>
    <w:multiLevelType w:val="hybridMultilevel"/>
    <w:tmpl w:val="C8B42E8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04E6C"/>
    <w:multiLevelType w:val="hybridMultilevel"/>
    <w:tmpl w:val="FA8C9402"/>
    <w:lvl w:ilvl="0" w:tplc="E99207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6439E0"/>
    <w:multiLevelType w:val="hybridMultilevel"/>
    <w:tmpl w:val="EAA0C00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7"/>
  </w:num>
  <w:num w:numId="5">
    <w:abstractNumId w:val="1"/>
  </w:num>
  <w:num w:numId="6">
    <w:abstractNumId w:val="17"/>
  </w:num>
  <w:num w:numId="7">
    <w:abstractNumId w:val="14"/>
  </w:num>
  <w:num w:numId="8">
    <w:abstractNumId w:val="6"/>
  </w:num>
  <w:num w:numId="9">
    <w:abstractNumId w:val="18"/>
  </w:num>
  <w:num w:numId="10">
    <w:abstractNumId w:val="9"/>
  </w:num>
  <w:num w:numId="11">
    <w:abstractNumId w:val="4"/>
  </w:num>
  <w:num w:numId="12">
    <w:abstractNumId w:val="12"/>
  </w:num>
  <w:num w:numId="13">
    <w:abstractNumId w:val="16"/>
  </w:num>
  <w:num w:numId="14">
    <w:abstractNumId w:val="10"/>
  </w:num>
  <w:num w:numId="15">
    <w:abstractNumId w:val="15"/>
  </w:num>
  <w:num w:numId="16">
    <w:abstractNumId w:val="8"/>
  </w:num>
  <w:num w:numId="17">
    <w:abstractNumId w:val="2"/>
  </w:num>
  <w:num w:numId="18">
    <w:abstractNumId w:val="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25"/>
    <w:rsid w:val="002F20A1"/>
    <w:rsid w:val="004B73CD"/>
    <w:rsid w:val="0052792C"/>
    <w:rsid w:val="00884BC6"/>
    <w:rsid w:val="008D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7478A"/>
  <w15:chartTrackingRefBased/>
  <w15:docId w15:val="{C70D30A3-B39F-4FBF-A975-F1C66630B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8D2E25"/>
    <w:pPr>
      <w:numPr>
        <w:numId w:val="3"/>
      </w:numPr>
      <w:spacing w:after="200" w:line="276" w:lineRule="auto"/>
      <w:ind w:left="357" w:hanging="357"/>
      <w:jc w:val="both"/>
      <w:outlineLvl w:val="0"/>
    </w:pPr>
    <w:rPr>
      <w:rFonts w:ascii="Times New Roman" w:hAnsi="Times New Roman" w:cs="Times New Roman"/>
      <w:b/>
      <w:sz w:val="26"/>
      <w:szCs w:val="2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2E25"/>
    <w:rPr>
      <w:rFonts w:ascii="Times New Roman" w:eastAsiaTheme="minorEastAsia" w:hAnsi="Times New Roman" w:cs="Times New Roman"/>
      <w:b/>
      <w:sz w:val="26"/>
      <w:szCs w:val="26"/>
      <w:lang w:val="en-US" w:eastAsia="ja-JP"/>
    </w:rPr>
  </w:style>
  <w:style w:type="paragraph" w:styleId="Encabezado">
    <w:name w:val="header"/>
    <w:basedOn w:val="Normal"/>
    <w:link w:val="EncabezadoCar"/>
    <w:uiPriority w:val="99"/>
    <w:unhideWhenUsed/>
    <w:rsid w:val="008D2E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2E25"/>
    <w:rPr>
      <w:rFonts w:eastAsiaTheme="minorEastAsia"/>
      <w:sz w:val="24"/>
      <w:szCs w:val="24"/>
      <w:lang w:eastAsia="ja-JP"/>
    </w:rPr>
  </w:style>
  <w:style w:type="paragraph" w:styleId="Piedepgina">
    <w:name w:val="footer"/>
    <w:basedOn w:val="Normal"/>
    <w:link w:val="PiedepginaCar"/>
    <w:uiPriority w:val="99"/>
    <w:unhideWhenUsed/>
    <w:rsid w:val="008D2E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2E25"/>
    <w:rPr>
      <w:rFonts w:eastAsiaTheme="minorEastAsia"/>
      <w:sz w:val="24"/>
      <w:szCs w:val="24"/>
      <w:lang w:eastAsia="ja-JP"/>
    </w:rPr>
  </w:style>
  <w:style w:type="paragraph" w:styleId="Prrafodelista">
    <w:name w:val="List Paragraph"/>
    <w:basedOn w:val="Normal"/>
    <w:uiPriority w:val="34"/>
    <w:qFormat/>
    <w:rsid w:val="008D2E25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uiPriority w:val="59"/>
    <w:rsid w:val="008D2E25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8D2E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2E25"/>
    <w:pPr>
      <w:spacing w:after="200"/>
      <w:jc w:val="both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2E25"/>
    <w:rPr>
      <w:rFonts w:ascii="Times New Roman" w:eastAsiaTheme="minorEastAsia" w:hAnsi="Times New Roman" w:cs="Times New Roman"/>
      <w:sz w:val="20"/>
      <w:szCs w:val="20"/>
      <w:lang w:val="en-US" w:eastAsia="ja-JP"/>
    </w:rPr>
  </w:style>
  <w:style w:type="table" w:styleId="Tablaconcuadrcula">
    <w:name w:val="Table Grid"/>
    <w:basedOn w:val="Tablanormal"/>
    <w:uiPriority w:val="39"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D2E25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E25"/>
    <w:rPr>
      <w:rFonts w:ascii="Times New Roman" w:eastAsiaTheme="minorEastAsia" w:hAnsi="Times New Roman" w:cs="Times New Roman"/>
      <w:sz w:val="18"/>
      <w:szCs w:val="18"/>
      <w:lang w:eastAsia="ja-JP"/>
    </w:rPr>
  </w:style>
  <w:style w:type="paragraph" w:styleId="NormalWeb">
    <w:name w:val="Normal (Web)"/>
    <w:basedOn w:val="Normal"/>
    <w:uiPriority w:val="99"/>
    <w:unhideWhenUsed/>
    <w:rsid w:val="008D2E25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8D2E25"/>
  </w:style>
  <w:style w:type="character" w:customStyle="1" w:styleId="TextonotapieCar">
    <w:name w:val="Texto nota pie Car"/>
    <w:basedOn w:val="Fuentedeprrafopredeter"/>
    <w:link w:val="Textonotapie"/>
    <w:uiPriority w:val="99"/>
    <w:rsid w:val="008D2E25"/>
    <w:rPr>
      <w:rFonts w:eastAsiaTheme="minorEastAsia"/>
      <w:sz w:val="24"/>
      <w:szCs w:val="24"/>
      <w:lang w:eastAsia="ja-JP"/>
    </w:rPr>
  </w:style>
  <w:style w:type="character" w:styleId="Refdenotaalpie">
    <w:name w:val="footnote reference"/>
    <w:basedOn w:val="Fuentedeprrafopredeter"/>
    <w:uiPriority w:val="99"/>
    <w:unhideWhenUsed/>
    <w:rsid w:val="008D2E25"/>
    <w:rPr>
      <w:vertAlign w:val="superscript"/>
    </w:rPr>
  </w:style>
  <w:style w:type="character" w:customStyle="1" w:styleId="apple-converted-space">
    <w:name w:val="apple-converted-space"/>
    <w:basedOn w:val="Fuentedeprrafopredeter"/>
    <w:rsid w:val="008D2E25"/>
  </w:style>
  <w:style w:type="character" w:styleId="Hipervnculo">
    <w:name w:val="Hyperlink"/>
    <w:basedOn w:val="Fuentedeprrafopredeter"/>
    <w:uiPriority w:val="99"/>
    <w:semiHidden/>
    <w:unhideWhenUsed/>
    <w:rsid w:val="008D2E25"/>
    <w:rPr>
      <w:color w:val="0000FF"/>
      <w:u w:val="single"/>
    </w:rPr>
  </w:style>
  <w:style w:type="paragraph" w:customStyle="1" w:styleId="Sangradetindependiente">
    <w:name w:val="Sangría de t. independiente"/>
    <w:basedOn w:val="Normal"/>
    <w:rsid w:val="008D2E25"/>
    <w:pPr>
      <w:spacing w:before="60" w:line="36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2E25"/>
    <w:pPr>
      <w:spacing w:after="0"/>
      <w:jc w:val="left"/>
    </w:pPr>
    <w:rPr>
      <w:rFonts w:asciiTheme="minorHAnsi" w:hAnsiTheme="minorHAnsi" w:cstheme="minorBidi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2E25"/>
    <w:rPr>
      <w:rFonts w:ascii="Times New Roman" w:eastAsiaTheme="minorEastAsia" w:hAnsi="Times New Roman" w:cs="Times New Roman"/>
      <w:b/>
      <w:bCs/>
      <w:sz w:val="20"/>
      <w:szCs w:val="20"/>
      <w:lang w:val="es-ES_tradnl" w:eastAsia="ja-JP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8D2E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D2E25"/>
    <w:rPr>
      <w:rFonts w:ascii="Courier New" w:eastAsia="Times New Roman" w:hAnsi="Courier New" w:cs="Courier New"/>
      <w:sz w:val="20"/>
      <w:szCs w:val="20"/>
      <w:lang w:eastAsia="es-ES_tradnl"/>
    </w:rPr>
  </w:style>
  <w:style w:type="table" w:styleId="Cuadrculadetablaclara">
    <w:name w:val="Grid Table Light"/>
    <w:basedOn w:val="Tablanormal"/>
    <w:uiPriority w:val="40"/>
    <w:rsid w:val="008D2E25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D2E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FERNANDEZ</dc:creator>
  <cp:keywords/>
  <dc:description/>
  <cp:lastModifiedBy>ANA FERNANDEZ</cp:lastModifiedBy>
  <cp:revision>3</cp:revision>
  <dcterms:created xsi:type="dcterms:W3CDTF">2020-11-23T12:02:00Z</dcterms:created>
  <dcterms:modified xsi:type="dcterms:W3CDTF">2020-11-23T12:05:00Z</dcterms:modified>
</cp:coreProperties>
</file>