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41" w:rsidRPr="000D481B" w:rsidRDefault="00635AD2" w:rsidP="00951E41">
      <w:pPr>
        <w:pStyle w:val="Caption"/>
        <w:keepNext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Supplementary </w:t>
      </w:r>
      <w:r w:rsidR="00951E41" w:rsidRPr="000D481B">
        <w:rPr>
          <w:rFonts w:asciiTheme="minorHAnsi" w:hAnsiTheme="minorHAnsi" w:cstheme="minorHAnsi"/>
          <w:b/>
          <w:szCs w:val="20"/>
        </w:rPr>
        <w:t xml:space="preserve">Table </w:t>
      </w:r>
      <w:r>
        <w:rPr>
          <w:rFonts w:asciiTheme="minorHAnsi" w:hAnsiTheme="minorHAnsi" w:cstheme="minorHAnsi"/>
          <w:b/>
          <w:szCs w:val="20"/>
        </w:rPr>
        <w:t>3</w:t>
      </w:r>
      <w:r w:rsidR="00951E41" w:rsidRPr="000D481B">
        <w:rPr>
          <w:rFonts w:asciiTheme="minorHAnsi" w:hAnsiTheme="minorHAnsi" w:cstheme="minorHAnsi"/>
          <w:szCs w:val="20"/>
        </w:rPr>
        <w:t xml:space="preserve"> GCI results for the different CFD metrics of average and maximum wall shear stress (WSS) across the entire geometry, as well as mass flow rates (MFR) for the left (ICA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L</w:t>
      </w:r>
      <w:r w:rsidR="008B4A46">
        <w:rPr>
          <w:rFonts w:asciiTheme="minorHAnsi" w:hAnsiTheme="minorHAnsi" w:cstheme="minorHAnsi"/>
          <w:szCs w:val="20"/>
        </w:rPr>
        <w:t>) and right (</w:t>
      </w:r>
      <w:r w:rsidR="00951E41" w:rsidRPr="000D481B">
        <w:rPr>
          <w:rFonts w:asciiTheme="minorHAnsi" w:hAnsiTheme="minorHAnsi" w:cstheme="minorHAnsi"/>
          <w:szCs w:val="20"/>
        </w:rPr>
        <w:t>ICA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R</w:t>
      </w:r>
      <w:r w:rsidR="00951E41" w:rsidRPr="000D481B">
        <w:rPr>
          <w:rFonts w:asciiTheme="minorHAnsi" w:hAnsiTheme="minorHAnsi" w:cstheme="minorHAnsi"/>
          <w:szCs w:val="20"/>
        </w:rPr>
        <w:t>) internal carotid, left (VA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L</w:t>
      </w:r>
      <w:r w:rsidR="00951E41" w:rsidRPr="000D481B">
        <w:rPr>
          <w:rFonts w:asciiTheme="minorHAnsi" w:hAnsiTheme="minorHAnsi" w:cstheme="minorHAnsi"/>
          <w:szCs w:val="20"/>
        </w:rPr>
        <w:t>) and right (VA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R</w:t>
      </w:r>
      <w:r w:rsidR="00951E41" w:rsidRPr="000D481B">
        <w:rPr>
          <w:rFonts w:asciiTheme="minorHAnsi" w:hAnsiTheme="minorHAnsi" w:cstheme="minorHAnsi"/>
          <w:szCs w:val="20"/>
        </w:rPr>
        <w:t xml:space="preserve">) </w:t>
      </w:r>
      <w:r w:rsidR="008B4A46">
        <w:rPr>
          <w:rFonts w:asciiTheme="minorHAnsi" w:hAnsiTheme="minorHAnsi" w:cstheme="minorHAnsi"/>
          <w:szCs w:val="20"/>
        </w:rPr>
        <w:t>vertebral and left (CRA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L</w:t>
      </w:r>
      <w:r w:rsidR="008B4A46">
        <w:rPr>
          <w:rFonts w:asciiTheme="minorHAnsi" w:hAnsiTheme="minorHAnsi" w:cstheme="minorHAnsi"/>
          <w:szCs w:val="20"/>
        </w:rPr>
        <w:t>) and right (CRA</w:t>
      </w:r>
      <w:r w:rsidR="008B4A46" w:rsidRPr="008B4A46">
        <w:rPr>
          <w:rFonts w:asciiTheme="minorHAnsi" w:hAnsiTheme="minorHAnsi" w:cstheme="minorHAnsi"/>
          <w:szCs w:val="20"/>
          <w:vertAlign w:val="subscript"/>
        </w:rPr>
        <w:t>R</w:t>
      </w:r>
      <w:r w:rsidR="008B4A46">
        <w:rPr>
          <w:rFonts w:asciiTheme="minorHAnsi" w:hAnsiTheme="minorHAnsi" w:cstheme="minorHAnsi"/>
          <w:szCs w:val="20"/>
        </w:rPr>
        <w:t>)</w:t>
      </w:r>
      <w:r w:rsidR="00951E41" w:rsidRPr="000D481B">
        <w:rPr>
          <w:rFonts w:asciiTheme="minorHAnsi" w:hAnsiTheme="minorHAnsi" w:cstheme="minorHAnsi"/>
          <w:szCs w:val="20"/>
        </w:rPr>
        <w:t xml:space="preserve"> </w:t>
      </w:r>
      <w:r w:rsidR="008B4A46">
        <w:rPr>
          <w:rFonts w:asciiTheme="minorHAnsi" w:hAnsiTheme="minorHAnsi" w:cstheme="minorHAnsi"/>
          <w:szCs w:val="20"/>
        </w:rPr>
        <w:t xml:space="preserve">central retinal </w:t>
      </w:r>
      <w:r w:rsidR="00951E41" w:rsidRPr="000D481B">
        <w:rPr>
          <w:rFonts w:asciiTheme="minorHAnsi" w:hAnsiTheme="minorHAnsi" w:cstheme="minorHAnsi"/>
          <w:szCs w:val="20"/>
        </w:rPr>
        <w:t>arteries respectively.</w:t>
      </w:r>
      <w:r w:rsidR="00951E41">
        <w:rPr>
          <w:rFonts w:asciiTheme="minorHAnsi" w:hAnsiTheme="minorHAnsi" w:cstheme="minorHAnsi"/>
          <w:szCs w:val="20"/>
        </w:rPr>
        <w:t xml:space="preserve"> </w:t>
      </w:r>
      <w:r w:rsidR="00951E41" w:rsidRPr="000D481B">
        <w:rPr>
          <w:rFonts w:asciiTheme="minorHAnsi" w:hAnsiTheme="minorHAnsi" w:cstheme="minorHAnsi"/>
          <w:szCs w:val="20"/>
        </w:rPr>
        <w:t>CFD metrics were obtained at steady systole flow conditions</w:t>
      </w:r>
      <w:r w:rsidR="0055373A">
        <w:rPr>
          <w:rFonts w:asciiTheme="minorHAnsi" w:hAnsiTheme="minorHAnsi" w:cstheme="minorHAnsi"/>
          <w:szCs w:val="20"/>
        </w:rPr>
        <w:t>.</w:t>
      </w:r>
      <w:bookmarkStart w:id="0" w:name="_GoBack"/>
      <w:bookmarkEnd w:id="0"/>
    </w:p>
    <w:tbl>
      <w:tblPr>
        <w:tblW w:w="35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</w:tblGrid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AU"/>
              </w:rPr>
              <w:t>CFD Metric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AU"/>
              </w:rPr>
              <w:t>GCI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Average WSS (Pa)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0.10%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Max WSS (Pa)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1.95%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ICA</w:t>
            </w:r>
            <w:r w:rsidRPr="008B4A46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eastAsia="en-AU"/>
              </w:rPr>
              <w:t>L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 (kg/s)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2.59%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VA</w:t>
            </w:r>
            <w:r w:rsidRPr="008B4A46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eastAsia="en-AU"/>
              </w:rPr>
              <w:t>L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 (kg/s)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0.01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ICA</w:t>
            </w:r>
            <w:r w:rsidRPr="008B4A46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eastAsia="en-AU"/>
              </w:rPr>
              <w:t>R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 (kg/s)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0.05%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VA</w:t>
            </w:r>
            <w:r w:rsidRPr="008B4A46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eastAsia="en-AU"/>
              </w:rPr>
              <w:t>R</w:t>
            </w:r>
            <w:r w:rsidR="00951E41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 (kg/s)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0.22%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8B4A46" w:rsidRPr="008B4A46">
              <w:rPr>
                <w:rFonts w:asciiTheme="minorHAnsi" w:hAnsiTheme="minorHAnsi" w:cstheme="minorHAnsi"/>
                <w:sz w:val="20"/>
                <w:szCs w:val="20"/>
              </w:rPr>
              <w:t>CRA</w:t>
            </w:r>
            <w:r w:rsidR="008B4A46" w:rsidRPr="008B4A46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L</w:t>
            </w:r>
            <w:r w:rsidR="008B4A46"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 </w:t>
            </w: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(kg/s)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0.12%</w:t>
            </w:r>
          </w:p>
        </w:tc>
      </w:tr>
      <w:tr w:rsidR="00951E41" w:rsidRPr="000D481B" w:rsidTr="00C55341">
        <w:trPr>
          <w:trHeight w:val="238"/>
          <w:jc w:val="center"/>
        </w:trPr>
        <w:tc>
          <w:tcPr>
            <w:tcW w:w="240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951E41" w:rsidP="00C55341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MFR </w:t>
            </w:r>
            <w:r w:rsidR="008B4A46" w:rsidRPr="008B4A46">
              <w:rPr>
                <w:rFonts w:asciiTheme="minorHAnsi" w:hAnsiTheme="minorHAnsi" w:cstheme="minorHAnsi"/>
                <w:sz w:val="20"/>
                <w:szCs w:val="20"/>
              </w:rPr>
              <w:t>CRA</w:t>
            </w:r>
            <w:r w:rsidR="008B4A46" w:rsidRPr="008B4A46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R</w:t>
            </w:r>
            <w:r w:rsidR="008B4A46" w:rsidRPr="008B4A46">
              <w:rPr>
                <w:rFonts w:asciiTheme="minorHAnsi" w:eastAsia="Times New Roman" w:hAnsiTheme="minorHAnsi" w:cstheme="minorHAnsi"/>
                <w:sz w:val="16"/>
                <w:szCs w:val="20"/>
                <w:lang w:eastAsia="en-AU"/>
              </w:rPr>
              <w:t xml:space="preserve"> </w:t>
            </w: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(kg/s)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51E41" w:rsidRPr="000D481B" w:rsidRDefault="008B4A46" w:rsidP="00C5534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0D481B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0.09%</w:t>
            </w:r>
          </w:p>
        </w:tc>
      </w:tr>
    </w:tbl>
    <w:p w:rsidR="00B9590A" w:rsidRDefault="00B9590A"/>
    <w:sectPr w:rsidR="00B95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41"/>
    <w:rsid w:val="0055373A"/>
    <w:rsid w:val="00635AD2"/>
    <w:rsid w:val="008B4A46"/>
    <w:rsid w:val="00951E41"/>
    <w:rsid w:val="00AC11AD"/>
    <w:rsid w:val="00B9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6CB745"/>
  <w14:defaultImageDpi w14:val="330"/>
  <w15:chartTrackingRefBased/>
  <w15:docId w15:val="{AD0A30B5-3295-4FC3-AF22-8780E188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E41"/>
    <w:pPr>
      <w:spacing w:after="0" w:line="48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51E41"/>
    <w:pPr>
      <w:spacing w:line="36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Caddy</dc:creator>
  <cp:keywords/>
  <dc:description/>
  <cp:lastModifiedBy>Harrison Caddy</cp:lastModifiedBy>
  <cp:revision>4</cp:revision>
  <dcterms:created xsi:type="dcterms:W3CDTF">2023-05-24T02:36:00Z</dcterms:created>
  <dcterms:modified xsi:type="dcterms:W3CDTF">2023-05-24T03:34:00Z</dcterms:modified>
</cp:coreProperties>
</file>