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EA" w:rsidRPr="000D481B" w:rsidRDefault="00DC6044" w:rsidP="00836DEA">
      <w:pPr>
        <w:pStyle w:val="Caption"/>
        <w:keepNext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Supplementary </w:t>
      </w:r>
      <w:r w:rsidR="00836DEA" w:rsidRPr="000D481B">
        <w:rPr>
          <w:rFonts w:asciiTheme="minorHAnsi" w:hAnsiTheme="minorHAnsi" w:cstheme="minorHAnsi"/>
          <w:b/>
          <w:szCs w:val="20"/>
        </w:rPr>
        <w:t xml:space="preserve">Table </w:t>
      </w:r>
      <w:r>
        <w:rPr>
          <w:rFonts w:asciiTheme="minorHAnsi" w:hAnsiTheme="minorHAnsi" w:cstheme="minorHAnsi"/>
          <w:b/>
          <w:szCs w:val="20"/>
        </w:rPr>
        <w:t>1</w:t>
      </w:r>
      <w:r w:rsidR="00836DEA" w:rsidRPr="000D481B">
        <w:rPr>
          <w:rFonts w:asciiTheme="minorHAnsi" w:hAnsiTheme="minorHAnsi" w:cstheme="minorHAnsi"/>
          <w:szCs w:val="20"/>
        </w:rPr>
        <w:t xml:space="preserve"> Variable meshing par</w:t>
      </w:r>
      <w:bookmarkStart w:id="0" w:name="_GoBack"/>
      <w:bookmarkEnd w:id="0"/>
      <w:r w:rsidR="00836DEA" w:rsidRPr="000D481B">
        <w:rPr>
          <w:rFonts w:asciiTheme="minorHAnsi" w:hAnsiTheme="minorHAnsi" w:cstheme="minorHAnsi"/>
          <w:szCs w:val="20"/>
        </w:rPr>
        <w:t>ameters</w:t>
      </w:r>
      <w:r w:rsidR="00836DEA">
        <w:rPr>
          <w:rFonts w:asciiTheme="minorHAnsi" w:hAnsiTheme="minorHAnsi" w:cstheme="minorHAnsi"/>
          <w:szCs w:val="20"/>
        </w:rPr>
        <w:t xml:space="preserve"> and mesh sizes</w:t>
      </w:r>
      <w:r w:rsidR="00836DEA" w:rsidRPr="000D481B">
        <w:rPr>
          <w:rFonts w:asciiTheme="minorHAnsi" w:hAnsiTheme="minorHAnsi" w:cstheme="minorHAnsi"/>
          <w:szCs w:val="20"/>
        </w:rPr>
        <w:t xml:space="preserve"> used for the coarse, medium and fine meshes.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59"/>
        <w:gridCol w:w="1788"/>
        <w:gridCol w:w="1788"/>
        <w:gridCol w:w="1788"/>
      </w:tblGrid>
      <w:tr w:rsidR="00836DEA" w:rsidRPr="000D481B" w:rsidTr="00C55341">
        <w:trPr>
          <w:trHeight w:val="310"/>
          <w:jc w:val="center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b/>
                <w:sz w:val="20"/>
                <w:szCs w:val="20"/>
              </w:rPr>
              <w:t>Meshing Parameter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b/>
                <w:sz w:val="20"/>
                <w:szCs w:val="20"/>
              </w:rPr>
              <w:t>Coarse Mesh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b/>
                <w:sz w:val="20"/>
                <w:szCs w:val="20"/>
              </w:rPr>
              <w:t>Medium Mesh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b/>
                <w:sz w:val="20"/>
                <w:szCs w:val="20"/>
              </w:rPr>
              <w:t>Fine Mesh</w:t>
            </w:r>
          </w:p>
        </w:tc>
      </w:tr>
      <w:tr w:rsidR="00836DEA" w:rsidRPr="000D481B" w:rsidTr="00C55341">
        <w:trPr>
          <w:trHeight w:val="292"/>
          <w:jc w:val="center"/>
        </w:trPr>
        <w:tc>
          <w:tcPr>
            <w:tcW w:w="3059" w:type="dxa"/>
            <w:tcBorders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Number of Prism Layers</w:t>
            </w:r>
          </w:p>
        </w:tc>
        <w:tc>
          <w:tcPr>
            <w:tcW w:w="1788" w:type="dxa"/>
            <w:tcBorders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88" w:type="dxa"/>
            <w:tcBorders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88" w:type="dxa"/>
            <w:tcBorders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836DEA" w:rsidRPr="000D481B" w:rsidTr="00C55341">
        <w:trPr>
          <w:trHeight w:val="310"/>
          <w:jc w:val="center"/>
        </w:trPr>
        <w:tc>
          <w:tcPr>
            <w:tcW w:w="3059" w:type="dxa"/>
            <w:tcBorders>
              <w:top w:val="nil"/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Prism Layer Stretching Ratio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2.000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1.260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1.189</w:t>
            </w:r>
          </w:p>
        </w:tc>
      </w:tr>
      <w:tr w:rsidR="00836DEA" w:rsidRPr="000D481B" w:rsidTr="00C55341">
        <w:trPr>
          <w:trHeight w:val="292"/>
          <w:jc w:val="center"/>
        </w:trPr>
        <w:tc>
          <w:tcPr>
            <w:tcW w:w="3059" w:type="dxa"/>
            <w:tcBorders>
              <w:top w:val="nil"/>
            </w:tcBorders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Boundary Growth Rate</w:t>
            </w:r>
          </w:p>
        </w:tc>
        <w:tc>
          <w:tcPr>
            <w:tcW w:w="1788" w:type="dxa"/>
            <w:tcBorders>
              <w:top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88" w:type="dxa"/>
            <w:tcBorders>
              <w:top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88" w:type="dxa"/>
            <w:tcBorders>
              <w:top w:val="nil"/>
            </w:tcBorders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836DEA" w:rsidRPr="000D481B" w:rsidTr="00C55341">
        <w:trPr>
          <w:trHeight w:val="292"/>
          <w:jc w:val="center"/>
        </w:trPr>
        <w:tc>
          <w:tcPr>
            <w:tcW w:w="3059" w:type="dxa"/>
          </w:tcPr>
          <w:p w:rsidR="00836DEA" w:rsidRPr="000D481B" w:rsidRDefault="00836DEA" w:rsidP="00C5534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Number of Elements</w:t>
            </w:r>
          </w:p>
        </w:tc>
        <w:tc>
          <w:tcPr>
            <w:tcW w:w="1788" w:type="dxa"/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19,614,806</w:t>
            </w:r>
          </w:p>
        </w:tc>
        <w:tc>
          <w:tcPr>
            <w:tcW w:w="1788" w:type="dxa"/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29,856,210</w:t>
            </w:r>
          </w:p>
        </w:tc>
        <w:tc>
          <w:tcPr>
            <w:tcW w:w="1788" w:type="dxa"/>
          </w:tcPr>
          <w:p w:rsidR="00836DEA" w:rsidRPr="000D481B" w:rsidRDefault="00836DEA" w:rsidP="00C5534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481B">
              <w:rPr>
                <w:rFonts w:asciiTheme="minorHAnsi" w:hAnsiTheme="minorHAnsi" w:cstheme="minorHAnsi"/>
                <w:sz w:val="20"/>
                <w:szCs w:val="20"/>
              </w:rPr>
              <w:t>43,247,920</w:t>
            </w:r>
          </w:p>
        </w:tc>
      </w:tr>
    </w:tbl>
    <w:p w:rsidR="00B9590A" w:rsidRDefault="00B9590A"/>
    <w:sectPr w:rsidR="00B95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EA"/>
    <w:rsid w:val="00836DEA"/>
    <w:rsid w:val="00AC11AD"/>
    <w:rsid w:val="00B9590A"/>
    <w:rsid w:val="00DC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D0F568"/>
  <w14:defaultImageDpi w14:val="330"/>
  <w15:chartTrackingRefBased/>
  <w15:docId w15:val="{A31C9C0A-9666-40E1-9B64-405CEF80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DEA"/>
    <w:pPr>
      <w:spacing w:after="0" w:line="48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DE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DEA"/>
    <w:pPr>
      <w:spacing w:line="360" w:lineRule="auto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 Caddy</dc:creator>
  <cp:keywords/>
  <dc:description/>
  <cp:lastModifiedBy>Harrison Caddy</cp:lastModifiedBy>
  <cp:revision>2</cp:revision>
  <dcterms:created xsi:type="dcterms:W3CDTF">2023-05-24T02:35:00Z</dcterms:created>
  <dcterms:modified xsi:type="dcterms:W3CDTF">2023-05-24T03:22:00Z</dcterms:modified>
</cp:coreProperties>
</file>