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54FD" w14:textId="77777777" w:rsidR="002B0328" w:rsidRPr="00D30DB8" w:rsidRDefault="002B0328" w:rsidP="002B0328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A57096" w14:textId="77777777" w:rsidR="002B0328" w:rsidRPr="00D30DB8" w:rsidRDefault="002B0328" w:rsidP="002B0328">
      <w:pPr>
        <w:spacing w:line="480" w:lineRule="auto"/>
        <w:ind w:firstLineChars="200" w:firstLine="480"/>
        <w:rPr>
          <w:rFonts w:ascii="Times New Roman" w:hAnsi="Times New Roman" w:cs="Times New Roman"/>
          <w:b/>
          <w:bCs/>
          <w:sz w:val="24"/>
          <w:szCs w:val="24"/>
        </w:rPr>
      </w:pPr>
      <w:r w:rsidRPr="00D30DB8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76DCFBF0" w14:textId="4D0ED4DE" w:rsidR="002B0328" w:rsidRPr="00515E17" w:rsidRDefault="002B0328" w:rsidP="002B032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E344A">
        <w:rPr>
          <w:rFonts w:ascii="Times New Roman" w:hAnsi="Times New Roman" w:cs="Times New Roman"/>
          <w:b/>
          <w:bCs/>
          <w:sz w:val="24"/>
          <w:szCs w:val="24"/>
        </w:rPr>
        <w:t>Supplemental Table 1:</w:t>
      </w:r>
      <w:r w:rsidRPr="00D30DB8">
        <w:rPr>
          <w:rFonts w:ascii="Times New Roman" w:hAnsi="Times New Roman" w:cs="Times New Roman"/>
          <w:sz w:val="24"/>
          <w:szCs w:val="24"/>
        </w:rPr>
        <w:t xml:space="preserve"> 484 FRGs downloaded from the </w:t>
      </w:r>
      <w:proofErr w:type="spellStart"/>
      <w:r w:rsidRPr="00D30DB8">
        <w:rPr>
          <w:rFonts w:ascii="Times New Roman" w:hAnsi="Times New Roman" w:cs="Times New Roman"/>
          <w:sz w:val="24"/>
          <w:szCs w:val="24"/>
        </w:rPr>
        <w:t>FerrDb</w:t>
      </w:r>
      <w:proofErr w:type="spellEnd"/>
      <w:r w:rsidRPr="00D30DB8">
        <w:rPr>
          <w:rFonts w:ascii="Times New Roman" w:hAnsi="Times New Roman" w:cs="Times New Roman"/>
          <w:sz w:val="24"/>
          <w:szCs w:val="24"/>
        </w:rPr>
        <w:t xml:space="preserve"> V2 database. </w:t>
      </w:r>
      <w:r w:rsidRPr="002E344A">
        <w:rPr>
          <w:rFonts w:ascii="Times New Roman" w:hAnsi="Times New Roman" w:cs="Times New Roman"/>
          <w:b/>
          <w:bCs/>
          <w:sz w:val="24"/>
          <w:szCs w:val="24"/>
        </w:rPr>
        <w:t>Supplemental Table 2:</w:t>
      </w:r>
      <w:r w:rsidRPr="00D30DB8">
        <w:rPr>
          <w:rFonts w:ascii="Times New Roman" w:hAnsi="Times New Roman" w:cs="Times New Roman"/>
          <w:sz w:val="24"/>
          <w:szCs w:val="24"/>
        </w:rPr>
        <w:t xml:space="preserve"> 1317 </w:t>
      </w:r>
      <w:proofErr w:type="spellStart"/>
      <w:r w:rsidRPr="00D30DB8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D30DB8">
        <w:rPr>
          <w:rFonts w:ascii="Times New Roman" w:hAnsi="Times New Roman" w:cs="Times New Roman"/>
          <w:sz w:val="24"/>
          <w:szCs w:val="24"/>
        </w:rPr>
        <w:t xml:space="preserve"> were identified as </w:t>
      </w:r>
      <w:proofErr w:type="spellStart"/>
      <w:r w:rsidRPr="00D30DB8">
        <w:rPr>
          <w:rFonts w:ascii="Times New Roman" w:hAnsi="Times New Roman" w:cs="Times New Roman"/>
          <w:sz w:val="24"/>
          <w:szCs w:val="24"/>
        </w:rPr>
        <w:t>FRLncs</w:t>
      </w:r>
      <w:proofErr w:type="spellEnd"/>
      <w:r w:rsidRPr="00D30DB8">
        <w:rPr>
          <w:rFonts w:ascii="Times New Roman" w:hAnsi="Times New Roman" w:cs="Times New Roman"/>
          <w:sz w:val="24"/>
          <w:szCs w:val="24"/>
        </w:rPr>
        <w:t xml:space="preserve"> through the co-expression analysis</w:t>
      </w:r>
      <w:r w:rsidR="002E344A">
        <w:rPr>
          <w:rFonts w:ascii="Times New Roman" w:hAnsi="Times New Roman" w:cs="Times New Roman"/>
          <w:sz w:val="24"/>
          <w:szCs w:val="24"/>
        </w:rPr>
        <w:t xml:space="preserve"> based on the HCC database</w:t>
      </w:r>
      <w:r w:rsidRPr="00D30DB8">
        <w:rPr>
          <w:rFonts w:ascii="Times New Roman" w:hAnsi="Times New Roman" w:cs="Times New Roman"/>
          <w:sz w:val="24"/>
          <w:szCs w:val="24"/>
        </w:rPr>
        <w:t xml:space="preserve">. </w:t>
      </w:r>
      <w:r w:rsidRPr="002E344A">
        <w:rPr>
          <w:rFonts w:ascii="Times New Roman" w:hAnsi="Times New Roman" w:cs="Times New Roman"/>
          <w:b/>
          <w:bCs/>
          <w:sz w:val="24"/>
          <w:szCs w:val="24"/>
        </w:rPr>
        <w:t>Supplemental Table 3:</w:t>
      </w:r>
      <w:r w:rsidRPr="00D30DB8">
        <w:rPr>
          <w:rFonts w:ascii="Times New Roman" w:hAnsi="Times New Roman" w:cs="Times New Roman"/>
          <w:sz w:val="24"/>
          <w:szCs w:val="24"/>
        </w:rPr>
        <w:t xml:space="preserve"> 141 differently expressed ferroptosis related genes were recognized </w:t>
      </w:r>
      <w:r w:rsidR="00AA57B7">
        <w:rPr>
          <w:rFonts w:ascii="Times New Roman" w:hAnsi="Times New Roman" w:cs="Times New Roman"/>
          <w:sz w:val="24"/>
          <w:szCs w:val="24"/>
        </w:rPr>
        <w:t>through</w:t>
      </w:r>
      <w:r w:rsidRPr="00D30DB8">
        <w:rPr>
          <w:rFonts w:ascii="Times New Roman" w:hAnsi="Times New Roman" w:cs="Times New Roman"/>
          <w:sz w:val="24"/>
          <w:szCs w:val="24"/>
        </w:rPr>
        <w:t xml:space="preserve"> differential expression analysis</w:t>
      </w:r>
      <w:r w:rsidR="00AA57B7">
        <w:rPr>
          <w:rFonts w:ascii="Times New Roman" w:hAnsi="Times New Roman" w:cs="Times New Roman"/>
          <w:sz w:val="24"/>
          <w:szCs w:val="24"/>
        </w:rPr>
        <w:t xml:space="preserve"> on the basis of HCC database</w:t>
      </w:r>
      <w:r w:rsidRPr="00D30DB8">
        <w:rPr>
          <w:rFonts w:ascii="Times New Roman" w:hAnsi="Times New Roman" w:cs="Times New Roman"/>
          <w:sz w:val="24"/>
          <w:szCs w:val="24"/>
        </w:rPr>
        <w:t xml:space="preserve">. </w:t>
      </w:r>
      <w:r w:rsidRPr="002E344A">
        <w:rPr>
          <w:rFonts w:ascii="Times New Roman" w:hAnsi="Times New Roman" w:cs="Times New Roman"/>
          <w:b/>
          <w:bCs/>
          <w:sz w:val="24"/>
          <w:szCs w:val="24"/>
        </w:rPr>
        <w:t>Supplementary Table 4:</w:t>
      </w:r>
      <w:r w:rsidRPr="00D30DB8">
        <w:rPr>
          <w:rFonts w:ascii="Times New Roman" w:hAnsi="Times New Roman" w:cs="Times New Roman"/>
          <w:sz w:val="24"/>
          <w:szCs w:val="24"/>
        </w:rPr>
        <w:t xml:space="preserve"> 784 differentially expressed ferroptosis related </w:t>
      </w:r>
      <w:proofErr w:type="spellStart"/>
      <w:r w:rsidRPr="00D30DB8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D30DB8">
        <w:rPr>
          <w:rFonts w:ascii="Times New Roman" w:hAnsi="Times New Roman" w:cs="Times New Roman"/>
          <w:sz w:val="24"/>
          <w:szCs w:val="24"/>
        </w:rPr>
        <w:t xml:space="preserve"> were discerned according to the differential expression analysis</w:t>
      </w:r>
      <w:r w:rsidR="00DA5BB4" w:rsidRPr="00DA5BB4">
        <w:rPr>
          <w:rFonts w:ascii="Times New Roman" w:hAnsi="Times New Roman" w:cs="Times New Roman"/>
          <w:sz w:val="24"/>
          <w:szCs w:val="24"/>
        </w:rPr>
        <w:t xml:space="preserve"> </w:t>
      </w:r>
      <w:r w:rsidR="00DA5BB4">
        <w:rPr>
          <w:rFonts w:ascii="Times New Roman" w:hAnsi="Times New Roman" w:cs="Times New Roman"/>
          <w:sz w:val="24"/>
          <w:szCs w:val="24"/>
        </w:rPr>
        <w:t>on the basis of HCC database</w:t>
      </w:r>
      <w:r w:rsidRPr="00D30DB8">
        <w:rPr>
          <w:rFonts w:ascii="Times New Roman" w:hAnsi="Times New Roman" w:cs="Times New Roman"/>
          <w:sz w:val="24"/>
          <w:szCs w:val="24"/>
        </w:rPr>
        <w:t xml:space="preserve">. </w:t>
      </w:r>
      <w:r w:rsidRPr="002E344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5: </w:t>
      </w:r>
      <w:r w:rsidRPr="00D30DB8">
        <w:rPr>
          <w:rFonts w:ascii="Times New Roman" w:hAnsi="Times New Roman" w:cs="Times New Roman"/>
          <w:sz w:val="24"/>
          <w:szCs w:val="24"/>
        </w:rPr>
        <w:t xml:space="preserve">The median value of each </w:t>
      </w:r>
      <w:proofErr w:type="spellStart"/>
      <w:r w:rsidRPr="00D30DB8">
        <w:rPr>
          <w:rFonts w:ascii="Times New Roman" w:hAnsi="Times New Roman" w:cs="Times New Roman"/>
          <w:sz w:val="24"/>
          <w:szCs w:val="24"/>
        </w:rPr>
        <w:t>FRLncs</w:t>
      </w:r>
      <w:proofErr w:type="spellEnd"/>
      <w:r w:rsidRPr="00D30DB8">
        <w:rPr>
          <w:rFonts w:ascii="Times New Roman" w:hAnsi="Times New Roman" w:cs="Times New Roman"/>
          <w:sz w:val="24"/>
          <w:szCs w:val="24"/>
        </w:rPr>
        <w:t xml:space="preserve"> </w:t>
      </w:r>
      <w:r w:rsidR="00AA71E6">
        <w:rPr>
          <w:rFonts w:ascii="Times New Roman" w:hAnsi="Times New Roman" w:cs="Times New Roman"/>
          <w:sz w:val="24"/>
          <w:szCs w:val="24"/>
        </w:rPr>
        <w:t xml:space="preserve">in the risk signature was </w:t>
      </w:r>
      <w:r w:rsidRPr="00D30DB8">
        <w:rPr>
          <w:rFonts w:ascii="Times New Roman" w:hAnsi="Times New Roman" w:cs="Times New Roman"/>
          <w:sz w:val="24"/>
          <w:szCs w:val="24"/>
        </w:rPr>
        <w:t xml:space="preserve">calculated by the SPSS software. </w:t>
      </w:r>
      <w:r w:rsidR="00F231F1" w:rsidRPr="00AD1371">
        <w:rPr>
          <w:rFonts w:ascii="Times New Roman" w:hAnsi="Times New Roman" w:cs="Times New Roman"/>
          <w:b/>
          <w:bCs/>
          <w:sz w:val="24"/>
          <w:szCs w:val="24"/>
        </w:rPr>
        <w:t>Supplementary Table 6:</w:t>
      </w:r>
      <w:r w:rsidR="00F231F1">
        <w:rPr>
          <w:rFonts w:ascii="Times New Roman" w:hAnsi="Times New Roman" w:cs="Times New Roman"/>
          <w:sz w:val="24"/>
          <w:szCs w:val="24"/>
        </w:rPr>
        <w:t xml:space="preserve"> The clinical data of HBV-HCC patients.</w:t>
      </w:r>
    </w:p>
    <w:p w14:paraId="5F4D6F18" w14:textId="77777777" w:rsidR="00FA7AB7" w:rsidRDefault="00FA7AB7"/>
    <w:sectPr w:rsidR="00FA7AB7" w:rsidSect="00D30DB8">
      <w:head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2054" w14:textId="77777777" w:rsidR="00CF125E" w:rsidRDefault="00CF125E" w:rsidP="002B0328">
      <w:r>
        <w:separator/>
      </w:r>
    </w:p>
  </w:endnote>
  <w:endnote w:type="continuationSeparator" w:id="0">
    <w:p w14:paraId="362BE544" w14:textId="77777777" w:rsidR="00CF125E" w:rsidRDefault="00CF125E" w:rsidP="002B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0806" w14:textId="77777777" w:rsidR="00CF125E" w:rsidRDefault="00CF125E" w:rsidP="002B0328">
      <w:r>
        <w:separator/>
      </w:r>
    </w:p>
  </w:footnote>
  <w:footnote w:type="continuationSeparator" w:id="0">
    <w:p w14:paraId="0D8E8AF3" w14:textId="77777777" w:rsidR="00CF125E" w:rsidRDefault="00CF125E" w:rsidP="002B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16BA110A" w14:textId="77777777" w:rsidR="00283805" w:rsidRDefault="00000000">
        <w:pPr>
          <w:pStyle w:val="a3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B2C6101" w14:textId="77777777" w:rsidR="00283805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E5"/>
    <w:rsid w:val="002B0328"/>
    <w:rsid w:val="002E344A"/>
    <w:rsid w:val="00343A28"/>
    <w:rsid w:val="00AA57B7"/>
    <w:rsid w:val="00AA71E6"/>
    <w:rsid w:val="00AB32E5"/>
    <w:rsid w:val="00AD1371"/>
    <w:rsid w:val="00AE380F"/>
    <w:rsid w:val="00CF125E"/>
    <w:rsid w:val="00DA5BB4"/>
    <w:rsid w:val="00F231F1"/>
    <w:rsid w:val="00FA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E903A"/>
  <w15:chartTrackingRefBased/>
  <w15:docId w15:val="{E62F00EB-A405-40C6-BA2D-0A5D3084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328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3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03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03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0328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2B032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B0328"/>
    <w:rPr>
      <w:rFonts w:ascii="等线" w:eastAsia="等线" w:hAnsi="等线"/>
      <w:noProof/>
      <w:sz w:val="20"/>
      <w:szCs w:val="21"/>
    </w:rPr>
  </w:style>
  <w:style w:type="character" w:styleId="a7">
    <w:name w:val="line number"/>
    <w:basedOn w:val="a0"/>
    <w:uiPriority w:val="99"/>
    <w:semiHidden/>
    <w:unhideWhenUsed/>
    <w:rsid w:val="002B0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 微</dc:creator>
  <cp:keywords/>
  <dc:description/>
  <cp:lastModifiedBy>风 微</cp:lastModifiedBy>
  <cp:revision>8</cp:revision>
  <dcterms:created xsi:type="dcterms:W3CDTF">2023-05-24T07:04:00Z</dcterms:created>
  <dcterms:modified xsi:type="dcterms:W3CDTF">2023-05-31T03:05:00Z</dcterms:modified>
</cp:coreProperties>
</file>