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68224" w14:textId="77777777" w:rsidR="00D7428C" w:rsidRPr="00543971" w:rsidRDefault="00D7428C" w:rsidP="00D7428C">
      <w:pPr>
        <w:jc w:val="center"/>
        <w:rPr>
          <w:rFonts w:ascii="Times New Roman" w:hAnsi="Times New Roman" w:cs="Times New Roman"/>
          <w:sz w:val="36"/>
          <w:szCs w:val="36"/>
        </w:rPr>
      </w:pPr>
      <w:r w:rsidRPr="00543971">
        <w:rPr>
          <w:rFonts w:ascii="Times New Roman" w:hAnsi="Times New Roman" w:cs="Times New Roman"/>
          <w:b/>
          <w:bCs/>
          <w:sz w:val="36"/>
          <w:szCs w:val="36"/>
        </w:rPr>
        <w:t>Modeling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Gut </w:t>
      </w:r>
      <w:r w:rsidRPr="00543971">
        <w:rPr>
          <w:rFonts w:ascii="Times New Roman" w:hAnsi="Times New Roman" w:cs="Times New Roman"/>
          <w:b/>
          <w:bCs/>
          <w:sz w:val="36"/>
          <w:szCs w:val="36"/>
        </w:rPr>
        <w:t>Neuro</w:t>
      </w:r>
      <w:r>
        <w:rPr>
          <w:rFonts w:ascii="Times New Roman" w:hAnsi="Times New Roman" w:cs="Times New Roman"/>
          <w:b/>
          <w:bCs/>
          <w:sz w:val="36"/>
          <w:szCs w:val="36"/>
        </w:rPr>
        <w:t>-E</w:t>
      </w:r>
      <w:r w:rsidRPr="00543971">
        <w:rPr>
          <w:rFonts w:ascii="Times New Roman" w:hAnsi="Times New Roman" w:cs="Times New Roman"/>
          <w:b/>
          <w:bCs/>
          <w:sz w:val="36"/>
          <w:szCs w:val="36"/>
        </w:rPr>
        <w:t xml:space="preserve">pithelial Connections </w:t>
      </w:r>
      <w:r>
        <w:rPr>
          <w:rFonts w:ascii="Times New Roman" w:hAnsi="Times New Roman" w:cs="Times New Roman"/>
          <w:b/>
          <w:bCs/>
          <w:sz w:val="36"/>
          <w:szCs w:val="36"/>
        </w:rPr>
        <w:t>in</w:t>
      </w:r>
      <w:r w:rsidRPr="00543971">
        <w:rPr>
          <w:rFonts w:ascii="Times New Roman" w:hAnsi="Times New Roman" w:cs="Times New Roman"/>
          <w:b/>
          <w:bCs/>
          <w:sz w:val="36"/>
          <w:szCs w:val="36"/>
        </w:rPr>
        <w:t xml:space="preserve"> a Novel Microfluidic Device</w:t>
      </w:r>
    </w:p>
    <w:p w14:paraId="241B6D61" w14:textId="77777777" w:rsidR="00D7428C" w:rsidRDefault="00D7428C" w:rsidP="00D7428C">
      <w:pPr>
        <w:jc w:val="center"/>
      </w:pPr>
    </w:p>
    <w:p w14:paraId="4B3FF4F5" w14:textId="77777777" w:rsidR="00D7428C" w:rsidRDefault="00D7428C" w:rsidP="00D7428C">
      <w:pPr>
        <w:jc w:val="center"/>
      </w:pPr>
    </w:p>
    <w:p w14:paraId="6FA54939" w14:textId="77777777" w:rsidR="00D7428C" w:rsidRDefault="00D7428C" w:rsidP="00D7428C">
      <w:pPr>
        <w:jc w:val="center"/>
      </w:pPr>
    </w:p>
    <w:p w14:paraId="49649290" w14:textId="77777777" w:rsidR="00E54126" w:rsidRDefault="00E54126" w:rsidP="00D7428C">
      <w:pPr>
        <w:jc w:val="center"/>
      </w:pPr>
    </w:p>
    <w:p w14:paraId="42CD1E4B" w14:textId="77777777" w:rsidR="00E54126" w:rsidRPr="00397AFA" w:rsidRDefault="00E54126" w:rsidP="00E54126">
      <w:pPr>
        <w:jc w:val="center"/>
        <w:rPr>
          <w:rFonts w:ascii="Times New Roman" w:hAnsi="Times New Roman" w:cs="Times New Roman"/>
          <w:vertAlign w:val="superscript"/>
        </w:rPr>
      </w:pPr>
      <w:r w:rsidRPr="00397AFA">
        <w:rPr>
          <w:rFonts w:ascii="Times New Roman" w:hAnsi="Times New Roman" w:cs="Times New Roman"/>
        </w:rPr>
        <w:t>José M. de Hoyos-Vega</w:t>
      </w:r>
      <w:r w:rsidRPr="00397AFA">
        <w:rPr>
          <w:rFonts w:ascii="Times New Roman" w:hAnsi="Times New Roman" w:cs="Times New Roman"/>
          <w:vertAlign w:val="superscript"/>
        </w:rPr>
        <w:t>1</w:t>
      </w:r>
      <w:r w:rsidRPr="00397AFA">
        <w:rPr>
          <w:rFonts w:ascii="Times New Roman" w:hAnsi="Times New Roman" w:cs="Times New Roman"/>
        </w:rPr>
        <w:t>, Xi Yu</w:t>
      </w:r>
      <w:r w:rsidRPr="00397AFA">
        <w:rPr>
          <w:rFonts w:ascii="Times New Roman" w:hAnsi="Times New Roman" w:cs="Times New Roman"/>
          <w:vertAlign w:val="superscript"/>
        </w:rPr>
        <w:t>1</w:t>
      </w:r>
      <w:r w:rsidRPr="00397AFA">
        <w:rPr>
          <w:rFonts w:ascii="Times New Roman" w:hAnsi="Times New Roman" w:cs="Times New Roman"/>
        </w:rPr>
        <w:t>, Alan M. Gonzalez-Suarez</w:t>
      </w:r>
      <w:r w:rsidRPr="00397AFA">
        <w:rPr>
          <w:rFonts w:ascii="Times New Roman" w:hAnsi="Times New Roman" w:cs="Times New Roman"/>
          <w:vertAlign w:val="superscript"/>
        </w:rPr>
        <w:t>1</w:t>
      </w:r>
      <w:r w:rsidRPr="00397AF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Sisi Chen</w:t>
      </w:r>
      <w:r w:rsidRPr="00AD349A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 w:rsidRPr="00397AFA">
        <w:rPr>
          <w:rFonts w:ascii="Times New Roman" w:hAnsi="Times New Roman" w:cs="Times New Roman"/>
        </w:rPr>
        <w:t>Arnaldo Mercado-Perez</w:t>
      </w:r>
      <w:r w:rsidRPr="00397AFA">
        <w:rPr>
          <w:rFonts w:ascii="Times New Roman" w:hAnsi="Times New Roman" w:cs="Times New Roman"/>
          <w:vertAlign w:val="superscript"/>
        </w:rPr>
        <w:t>1</w:t>
      </w:r>
      <w:r w:rsidRPr="00397AFA">
        <w:rPr>
          <w:rFonts w:ascii="Times New Roman" w:hAnsi="Times New Roman" w:cs="Times New Roman"/>
        </w:rPr>
        <w:t>, Eugene Krueger</w:t>
      </w:r>
      <w:r w:rsidRPr="00397AFA">
        <w:rPr>
          <w:rFonts w:ascii="Times New Roman" w:hAnsi="Times New Roman" w:cs="Times New Roman"/>
          <w:vertAlign w:val="superscript"/>
        </w:rPr>
        <w:t>1</w:t>
      </w:r>
      <w:r w:rsidRPr="00397AFA">
        <w:rPr>
          <w:rFonts w:ascii="Times New Roman" w:hAnsi="Times New Roman" w:cs="Times New Roman"/>
        </w:rPr>
        <w:t>, Jeric Hernandez</w:t>
      </w:r>
      <w:r w:rsidRPr="00B84B92"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>, Yaroslav Fedyshyn</w:t>
      </w:r>
      <w:r w:rsidRPr="00B84B9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B</w:t>
      </w:r>
      <w:r w:rsidRPr="00397AFA">
        <w:rPr>
          <w:rFonts w:ascii="Times New Roman" w:hAnsi="Times New Roman" w:cs="Times New Roman"/>
        </w:rPr>
        <w:t>rooke R. Druliner</w:t>
      </w:r>
      <w:r w:rsidRPr="00397AFA">
        <w:rPr>
          <w:rFonts w:ascii="Times New Roman" w:hAnsi="Times New Roman" w:cs="Times New Roman"/>
          <w:vertAlign w:val="superscript"/>
        </w:rPr>
        <w:t>1,3*</w:t>
      </w:r>
      <w:r w:rsidRPr="00397AFA">
        <w:rPr>
          <w:rFonts w:ascii="Times New Roman" w:hAnsi="Times New Roman" w:cs="Times New Roman"/>
        </w:rPr>
        <w:t>, David R. Linden</w:t>
      </w:r>
      <w:r w:rsidRPr="00397AFA">
        <w:rPr>
          <w:rFonts w:ascii="Times New Roman" w:hAnsi="Times New Roman" w:cs="Times New Roman"/>
          <w:vertAlign w:val="superscript"/>
        </w:rPr>
        <w:t>1,2*</w:t>
      </w:r>
      <w:r w:rsidRPr="00397AFA">
        <w:rPr>
          <w:rFonts w:ascii="Times New Roman" w:hAnsi="Times New Roman" w:cs="Times New Roman"/>
        </w:rPr>
        <w:t>, Arthur Beyder</w:t>
      </w:r>
      <w:r w:rsidRPr="00397AFA">
        <w:rPr>
          <w:rFonts w:ascii="Times New Roman" w:hAnsi="Times New Roman" w:cs="Times New Roman"/>
          <w:vertAlign w:val="superscript"/>
        </w:rPr>
        <w:t>1,2,3*</w:t>
      </w:r>
      <w:r w:rsidRPr="00397AFA">
        <w:rPr>
          <w:rFonts w:ascii="Times New Roman" w:hAnsi="Times New Roman" w:cs="Times New Roman"/>
        </w:rPr>
        <w:t>, and Alexander Revzin</w:t>
      </w:r>
      <w:r w:rsidRPr="00397AFA">
        <w:rPr>
          <w:rFonts w:ascii="Times New Roman" w:hAnsi="Times New Roman" w:cs="Times New Roman"/>
          <w:vertAlign w:val="superscript"/>
        </w:rPr>
        <w:t>1*</w:t>
      </w:r>
    </w:p>
    <w:p w14:paraId="356A8A17" w14:textId="77777777" w:rsidR="00D7428C" w:rsidRPr="00397AFA" w:rsidRDefault="00D7428C" w:rsidP="00D7428C">
      <w:pPr>
        <w:jc w:val="center"/>
      </w:pPr>
    </w:p>
    <w:p w14:paraId="53406C05" w14:textId="77777777" w:rsidR="00D7428C" w:rsidRPr="00543971" w:rsidRDefault="00D7428C" w:rsidP="00D7428C">
      <w:pPr>
        <w:spacing w:after="0"/>
        <w:jc w:val="center"/>
        <w:rPr>
          <w:rFonts w:ascii="Times New Roman" w:hAnsi="Times New Roman" w:cs="Times New Roman"/>
        </w:rPr>
      </w:pPr>
      <w:r w:rsidRPr="00543971">
        <w:rPr>
          <w:rFonts w:ascii="Times New Roman" w:hAnsi="Times New Roman" w:cs="Times New Roman"/>
          <w:vertAlign w:val="superscript"/>
        </w:rPr>
        <w:t>1</w:t>
      </w:r>
      <w:r w:rsidRPr="00543971">
        <w:rPr>
          <w:rFonts w:ascii="Times New Roman" w:hAnsi="Times New Roman" w:cs="Times New Roman"/>
        </w:rPr>
        <w:t xml:space="preserve"> Department of Physiology and Biomedical Engineering, Mayo Clinic, Rochester, MN, USA</w:t>
      </w:r>
    </w:p>
    <w:p w14:paraId="697CE996" w14:textId="77777777" w:rsidR="00D7428C" w:rsidRPr="00543971" w:rsidRDefault="00D7428C" w:rsidP="00D7428C">
      <w:pPr>
        <w:spacing w:after="0"/>
        <w:jc w:val="center"/>
        <w:rPr>
          <w:rFonts w:ascii="Times New Roman" w:hAnsi="Times New Roman" w:cs="Times New Roman"/>
        </w:rPr>
      </w:pPr>
      <w:r w:rsidRPr="00543971">
        <w:rPr>
          <w:rFonts w:ascii="Times New Roman" w:hAnsi="Times New Roman" w:cs="Times New Roman"/>
          <w:vertAlign w:val="superscript"/>
        </w:rPr>
        <w:t>2</w:t>
      </w:r>
      <w:r w:rsidRPr="00543971">
        <w:rPr>
          <w:rFonts w:ascii="Times New Roman" w:hAnsi="Times New Roman" w:cs="Times New Roman"/>
        </w:rPr>
        <w:t xml:space="preserve"> Enteric Neuroscience Program (ENSP), Mayo Clinic, Rochester, MN, USA</w:t>
      </w:r>
    </w:p>
    <w:p w14:paraId="7819FD4D" w14:textId="77777777" w:rsidR="00D7428C" w:rsidRPr="00543971" w:rsidRDefault="00D7428C" w:rsidP="00D7428C">
      <w:pPr>
        <w:spacing w:after="0"/>
        <w:jc w:val="center"/>
        <w:rPr>
          <w:rFonts w:ascii="Times New Roman" w:hAnsi="Times New Roman" w:cs="Times New Roman"/>
        </w:rPr>
      </w:pPr>
      <w:r w:rsidRPr="00543971">
        <w:rPr>
          <w:rFonts w:ascii="Times New Roman" w:hAnsi="Times New Roman" w:cs="Times New Roman"/>
          <w:vertAlign w:val="superscript"/>
        </w:rPr>
        <w:t>3</w:t>
      </w:r>
      <w:r w:rsidRPr="00543971">
        <w:rPr>
          <w:rFonts w:ascii="Times New Roman" w:hAnsi="Times New Roman" w:cs="Times New Roman"/>
        </w:rPr>
        <w:t xml:space="preserve"> Division of Gastroenterology and Hepatology, Department of Medicine, Mayo Clinic, Rochester, MN, USA</w:t>
      </w:r>
    </w:p>
    <w:p w14:paraId="18175CB3" w14:textId="77777777" w:rsidR="00D7428C" w:rsidRDefault="00D7428C" w:rsidP="00D7428C">
      <w:pPr>
        <w:jc w:val="center"/>
      </w:pPr>
    </w:p>
    <w:p w14:paraId="49C03B5D" w14:textId="77777777" w:rsidR="00D7428C" w:rsidRDefault="00D7428C" w:rsidP="00D7428C">
      <w:pPr>
        <w:jc w:val="center"/>
        <w:rPr>
          <w:rFonts w:ascii="Times New Roman" w:hAnsi="Times New Roman" w:cs="Times New Roman"/>
          <w:color w:val="000000"/>
          <w:szCs w:val="24"/>
        </w:rPr>
      </w:pPr>
      <w:r w:rsidRPr="00543971">
        <w:rPr>
          <w:rFonts w:ascii="Times New Roman" w:hAnsi="Times New Roman" w:cs="Times New Roman"/>
          <w:color w:val="000000"/>
          <w:szCs w:val="24"/>
        </w:rPr>
        <w:t>*Corresponding author</w:t>
      </w:r>
      <w:r>
        <w:rPr>
          <w:rFonts w:ascii="Times New Roman" w:hAnsi="Times New Roman" w:cs="Times New Roman"/>
          <w:color w:val="000000"/>
          <w:szCs w:val="24"/>
        </w:rPr>
        <w:t>s</w:t>
      </w:r>
      <w:r w:rsidRPr="00543971">
        <w:rPr>
          <w:rFonts w:ascii="Times New Roman" w:hAnsi="Times New Roman" w:cs="Times New Roman"/>
          <w:color w:val="000000"/>
          <w:szCs w:val="24"/>
        </w:rPr>
        <w:t>: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hyperlink r:id="rId4" w:history="1">
        <w:r w:rsidRPr="006B6A15">
          <w:rPr>
            <w:rStyle w:val="Hyperlink"/>
            <w:rFonts w:ascii="Times New Roman" w:hAnsi="Times New Roman" w:cs="Times New Roman"/>
            <w:szCs w:val="24"/>
          </w:rPr>
          <w:t>revzin.alexander@mayo.edu</w:t>
        </w:r>
      </w:hyperlink>
      <w:r>
        <w:rPr>
          <w:rFonts w:ascii="Times New Roman" w:hAnsi="Times New Roman" w:cs="Times New Roman"/>
          <w:color w:val="000000"/>
          <w:szCs w:val="24"/>
        </w:rPr>
        <w:t xml:space="preserve">; </w:t>
      </w:r>
      <w:hyperlink r:id="rId5" w:history="1">
        <w:r w:rsidRPr="006B6A15">
          <w:rPr>
            <w:rStyle w:val="Hyperlink"/>
            <w:rFonts w:ascii="Times New Roman" w:hAnsi="Times New Roman" w:cs="Times New Roman"/>
            <w:szCs w:val="24"/>
          </w:rPr>
          <w:t>beyder.arthur@mayo.edu</w:t>
        </w:r>
      </w:hyperlink>
      <w:r>
        <w:rPr>
          <w:rFonts w:ascii="Times New Roman" w:hAnsi="Times New Roman" w:cs="Times New Roman"/>
          <w:color w:val="000000"/>
          <w:szCs w:val="24"/>
        </w:rPr>
        <w:t xml:space="preserve">; </w:t>
      </w:r>
      <w:hyperlink r:id="rId6" w:history="1">
        <w:r w:rsidRPr="006B6A15">
          <w:rPr>
            <w:rStyle w:val="Hyperlink"/>
            <w:rFonts w:ascii="Times New Roman" w:hAnsi="Times New Roman" w:cs="Times New Roman"/>
            <w:szCs w:val="24"/>
          </w:rPr>
          <w:t>linden.david@mayo.edu</w:t>
        </w:r>
      </w:hyperlink>
      <w:r>
        <w:rPr>
          <w:rFonts w:ascii="Times New Roman" w:hAnsi="Times New Roman" w:cs="Times New Roman"/>
          <w:color w:val="000000"/>
          <w:szCs w:val="24"/>
        </w:rPr>
        <w:t xml:space="preserve">; </w:t>
      </w:r>
      <w:hyperlink r:id="rId7" w:history="1">
        <w:r w:rsidRPr="006B6A15">
          <w:rPr>
            <w:rStyle w:val="Hyperlink"/>
            <w:rFonts w:ascii="Times New Roman" w:hAnsi="Times New Roman" w:cs="Times New Roman"/>
            <w:szCs w:val="24"/>
          </w:rPr>
          <w:t>druliner.brooke@mayo.edu</w:t>
        </w:r>
      </w:hyperlink>
    </w:p>
    <w:p w14:paraId="7C8E40DE" w14:textId="34722556" w:rsidR="00D7428C" w:rsidRDefault="00D7428C" w:rsidP="00D7428C">
      <w:pPr>
        <w:jc w:val="center"/>
      </w:pPr>
    </w:p>
    <w:p w14:paraId="1A0F19DA" w14:textId="505F9038" w:rsidR="00D7428C" w:rsidRDefault="00D7428C" w:rsidP="00D7428C">
      <w:pPr>
        <w:jc w:val="center"/>
      </w:pPr>
    </w:p>
    <w:p w14:paraId="7D2C8DE1" w14:textId="77777777" w:rsidR="00D7428C" w:rsidRDefault="00D7428C" w:rsidP="00D7428C">
      <w:pPr>
        <w:jc w:val="center"/>
      </w:pPr>
    </w:p>
    <w:p w14:paraId="6F6950F8" w14:textId="77777777" w:rsidR="00D7428C" w:rsidRPr="007A5064" w:rsidRDefault="00D7428C" w:rsidP="00D7428C">
      <w:pPr>
        <w:pStyle w:val="NormalWeb"/>
        <w:spacing w:line="360" w:lineRule="auto"/>
        <w:jc w:val="center"/>
        <w:rPr>
          <w:rFonts w:eastAsiaTheme="minorHAnsi"/>
          <w:b/>
          <w:bCs/>
          <w:color w:val="000000"/>
          <w:sz w:val="36"/>
          <w:szCs w:val="36"/>
        </w:rPr>
      </w:pPr>
      <w:r w:rsidRPr="007A5064">
        <w:rPr>
          <w:rFonts w:eastAsiaTheme="minorHAnsi"/>
          <w:b/>
          <w:bCs/>
          <w:color w:val="000000"/>
          <w:sz w:val="36"/>
          <w:szCs w:val="36"/>
        </w:rPr>
        <w:t>Supplementary Information</w:t>
      </w:r>
    </w:p>
    <w:p w14:paraId="666C9A53" w14:textId="2FF15014" w:rsidR="00D7428C" w:rsidRDefault="00D7428C" w:rsidP="00D7428C"/>
    <w:p w14:paraId="5799DE2A" w14:textId="44ECD55D" w:rsidR="00D7428C" w:rsidRDefault="00D7428C" w:rsidP="00D7428C"/>
    <w:p w14:paraId="4CC21E09" w14:textId="4E072386" w:rsidR="00D7428C" w:rsidRDefault="00D7428C" w:rsidP="00D7428C"/>
    <w:p w14:paraId="02EAA6DF" w14:textId="77777777" w:rsidR="00D7428C" w:rsidRDefault="00D7428C" w:rsidP="00D7428C"/>
    <w:p w14:paraId="2557FCE1" w14:textId="77777777" w:rsidR="00D7428C" w:rsidRDefault="00D7428C" w:rsidP="00D7428C"/>
    <w:p w14:paraId="3B8D108A" w14:textId="77777777" w:rsidR="00D7428C" w:rsidRDefault="00D7428C" w:rsidP="00D7428C"/>
    <w:p w14:paraId="4807111A" w14:textId="77777777" w:rsidR="00D7428C" w:rsidRDefault="00D7428C" w:rsidP="00D7428C">
      <w:pPr>
        <w:rPr>
          <w:rFonts w:ascii="Times New Roman" w:hAnsi="Times New Roman" w:cs="Times New Roman"/>
          <w:color w:val="000000"/>
          <w:szCs w:val="24"/>
        </w:rPr>
      </w:pPr>
    </w:p>
    <w:p w14:paraId="5227EC35" w14:textId="77777777" w:rsidR="00D7428C" w:rsidRPr="00543971" w:rsidRDefault="00D7428C" w:rsidP="00D7428C">
      <w:pPr>
        <w:rPr>
          <w:rFonts w:ascii="Times New Roman" w:hAnsi="Times New Roman" w:cs="Times New Roman"/>
          <w:color w:val="000000"/>
          <w:szCs w:val="24"/>
        </w:rPr>
      </w:pPr>
    </w:p>
    <w:p w14:paraId="609D9E52" w14:textId="77777777" w:rsidR="00D7428C" w:rsidRDefault="00D7428C" w:rsidP="00D7428C">
      <w:pPr>
        <w:rPr>
          <w:rFonts w:ascii="Calibri" w:hAnsi="Calibri" w:cs="Calibri"/>
          <w:color w:val="000000"/>
          <w:szCs w:val="24"/>
        </w:rPr>
      </w:pPr>
    </w:p>
    <w:p w14:paraId="5EADBAAC" w14:textId="1A6E87FC" w:rsidR="00D7428C" w:rsidRPr="0093323C" w:rsidRDefault="00E2019D" w:rsidP="00D7428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639000" wp14:editId="4FCEC5F3">
            <wp:extent cx="5943600" cy="2029460"/>
            <wp:effectExtent l="0" t="0" r="0" b="889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F4FFF" w14:textId="77777777" w:rsidR="00D7428C" w:rsidRPr="0093323C" w:rsidRDefault="00D7428C" w:rsidP="00D7428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3323C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3323C">
        <w:rPr>
          <w:rFonts w:ascii="Times New Roman" w:hAnsi="Times New Roman" w:cs="Times New Roman"/>
          <w:b/>
          <w:bCs/>
          <w:sz w:val="20"/>
          <w:szCs w:val="20"/>
        </w:rPr>
        <w:t>1:</w:t>
      </w:r>
      <w:r w:rsidRPr="0093323C">
        <w:rPr>
          <w:rFonts w:ascii="Times New Roman" w:hAnsi="Times New Roman" w:cs="Times New Roman"/>
          <w:sz w:val="20"/>
          <w:szCs w:val="20"/>
        </w:rPr>
        <w:t xml:space="preserve"> </w:t>
      </w:r>
      <w:r w:rsidRPr="00D25150">
        <w:rPr>
          <w:rFonts w:ascii="Times New Roman" w:hAnsi="Times New Roman" w:cs="Times New Roman"/>
          <w:b/>
          <w:bCs/>
          <w:sz w:val="20"/>
          <w:szCs w:val="20"/>
        </w:rPr>
        <w:t>Illustration of cell seeding steps to create neuro-epithelial co-cultures.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93323C">
        <w:rPr>
          <w:rFonts w:ascii="Times New Roman" w:hAnsi="Times New Roman" w:cs="Times New Roman"/>
          <w:sz w:val="20"/>
          <w:szCs w:val="20"/>
        </w:rPr>
        <w:t xml:space="preserve">Microfluidic devices were coated with </w:t>
      </w:r>
      <w:r>
        <w:rPr>
          <w:rFonts w:ascii="Times New Roman" w:hAnsi="Times New Roman" w:cs="Times New Roman"/>
          <w:sz w:val="20"/>
          <w:szCs w:val="20"/>
        </w:rPr>
        <w:t>cell-adhesive ligands</w:t>
      </w:r>
      <w:r w:rsidRPr="0093323C">
        <w:rPr>
          <w:rFonts w:ascii="Times New Roman" w:hAnsi="Times New Roman" w:cs="Times New Roman"/>
          <w:sz w:val="20"/>
          <w:szCs w:val="20"/>
        </w:rPr>
        <w:t xml:space="preserve"> and UV-sterilized prior </w:t>
      </w:r>
      <w:r>
        <w:rPr>
          <w:rFonts w:ascii="Times New Roman" w:hAnsi="Times New Roman" w:cs="Times New Roman"/>
          <w:sz w:val="20"/>
          <w:szCs w:val="20"/>
        </w:rPr>
        <w:t xml:space="preserve">to </w:t>
      </w:r>
      <w:r w:rsidRPr="0093323C">
        <w:rPr>
          <w:rFonts w:ascii="Times New Roman" w:hAnsi="Times New Roman" w:cs="Times New Roman"/>
          <w:sz w:val="20"/>
          <w:szCs w:val="20"/>
        </w:rPr>
        <w:t xml:space="preserve">cell seeding. </w:t>
      </w:r>
      <w:r>
        <w:rPr>
          <w:rFonts w:ascii="Times New Roman" w:hAnsi="Times New Roman" w:cs="Times New Roman"/>
          <w:sz w:val="20"/>
          <w:szCs w:val="20"/>
        </w:rPr>
        <w:t xml:space="preserve">Dissociated colon </w:t>
      </w:r>
      <w:r w:rsidRPr="0093323C">
        <w:rPr>
          <w:rFonts w:ascii="Times New Roman" w:hAnsi="Times New Roman" w:cs="Times New Roman"/>
          <w:sz w:val="20"/>
          <w:szCs w:val="20"/>
        </w:rPr>
        <w:t xml:space="preserve">organoids were injected into the epithelial </w:t>
      </w:r>
      <w:r>
        <w:rPr>
          <w:rFonts w:ascii="Times New Roman" w:hAnsi="Times New Roman" w:cs="Times New Roman"/>
          <w:sz w:val="20"/>
          <w:szCs w:val="20"/>
        </w:rPr>
        <w:t xml:space="preserve">compartment using the side injection port and were given 24 h to attach and begin planarization process.  On the next day, neuronal cells were seeded into the adjacent compartment.  Neuronal processes extended into epithelial compartment with first neuro-epithelial connections observed at day 3 of culture.  Cells were </w:t>
      </w:r>
      <w:r w:rsidRPr="0093323C">
        <w:rPr>
          <w:rFonts w:ascii="Times New Roman" w:hAnsi="Times New Roman" w:cs="Times New Roman"/>
          <w:sz w:val="20"/>
          <w:szCs w:val="20"/>
        </w:rPr>
        <w:t xml:space="preserve">fixed after </w:t>
      </w:r>
      <w:r>
        <w:rPr>
          <w:rFonts w:ascii="Times New Roman" w:hAnsi="Times New Roman" w:cs="Times New Roman"/>
          <w:sz w:val="20"/>
          <w:szCs w:val="20"/>
        </w:rPr>
        <w:t>3</w:t>
      </w:r>
      <w:commentRangeStart w:id="0"/>
      <w:r w:rsidRPr="0093323C">
        <w:rPr>
          <w:rFonts w:ascii="Times New Roman" w:hAnsi="Times New Roman" w:cs="Times New Roman"/>
          <w:sz w:val="20"/>
          <w:szCs w:val="20"/>
        </w:rPr>
        <w:t>-7 day</w:t>
      </w:r>
      <w:r>
        <w:rPr>
          <w:rFonts w:ascii="Times New Roman" w:hAnsi="Times New Roman" w:cs="Times New Roman"/>
          <w:sz w:val="20"/>
          <w:szCs w:val="20"/>
        </w:rPr>
        <w:t>s</w:t>
      </w:r>
      <w:commentRangeEnd w:id="0"/>
      <w:r>
        <w:rPr>
          <w:rStyle w:val="CommentReference"/>
        </w:rPr>
        <w:commentReference w:id="0"/>
      </w:r>
      <w:r>
        <w:rPr>
          <w:rFonts w:ascii="Times New Roman" w:hAnsi="Times New Roman" w:cs="Times New Roman"/>
          <w:sz w:val="20"/>
          <w:szCs w:val="20"/>
        </w:rPr>
        <w:t xml:space="preserve"> for culture for morphological analyses</w:t>
      </w:r>
      <w:r w:rsidRPr="0093323C">
        <w:rPr>
          <w:rFonts w:ascii="Times New Roman" w:hAnsi="Times New Roman" w:cs="Times New Roman"/>
          <w:sz w:val="20"/>
          <w:szCs w:val="20"/>
        </w:rPr>
        <w:t>.</w:t>
      </w:r>
    </w:p>
    <w:p w14:paraId="1259E48E" w14:textId="75F26918" w:rsidR="00EC5093" w:rsidRDefault="00EC5093"/>
    <w:p w14:paraId="6FB6A93D" w14:textId="42A62302" w:rsidR="00E2019D" w:rsidRDefault="00E2019D"/>
    <w:p w14:paraId="7B181DE1" w14:textId="6D1DF4B9" w:rsidR="00E2019D" w:rsidRDefault="00E2019D" w:rsidP="00E2019D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iCs/>
          <w:sz w:val="20"/>
          <w:szCs w:val="20"/>
        </w:rPr>
        <w:t>Supplement Video</w:t>
      </w:r>
      <w:r w:rsidRPr="002F4CBE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9B624E">
        <w:rPr>
          <w:rFonts w:ascii="Times New Roman" w:hAnsi="Times New Roman" w:cs="Times New Roman"/>
          <w:b/>
          <w:iCs/>
          <w:sz w:val="20"/>
          <w:szCs w:val="20"/>
        </w:rPr>
        <w:t>1:</w:t>
      </w:r>
      <w:r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Cs/>
          <w:sz w:val="20"/>
          <w:szCs w:val="20"/>
        </w:rPr>
        <w:t>Formation of neuro-epithelial connections in microfluidic cultures.</w:t>
      </w:r>
    </w:p>
    <w:p w14:paraId="7A99D89E" w14:textId="77777777" w:rsidR="00E2019D" w:rsidRDefault="00E2019D"/>
    <w:sectPr w:rsidR="00E20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Linden, David R., Ph.D." w:date="2023-04-12T16:48:00Z" w:initials="LDRP">
    <w:p w14:paraId="1F4F1F85" w14:textId="77777777" w:rsidR="00D7428C" w:rsidRDefault="00D7428C" w:rsidP="00D7428C">
      <w:pPr>
        <w:pStyle w:val="CommentText"/>
      </w:pPr>
      <w:r>
        <w:rPr>
          <w:rStyle w:val="CommentReference"/>
        </w:rPr>
        <w:annotationRef/>
      </w:r>
      <w:r>
        <w:t>Figure says 3-7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F4F1F8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E15F4B" w16cex:dateUtc="2023-04-12T21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4F1F85" w16cid:durableId="27E15F4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nden, David R., Ph.D.">
    <w15:presenceInfo w15:providerId="AD" w15:userId="S::Linden.David@mayo.edu::6704fa1a-37f7-4c95-badf-58a8f8d82f1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28C"/>
    <w:rsid w:val="00096972"/>
    <w:rsid w:val="003975FC"/>
    <w:rsid w:val="005654F9"/>
    <w:rsid w:val="00635B76"/>
    <w:rsid w:val="00A21349"/>
    <w:rsid w:val="00D7428C"/>
    <w:rsid w:val="00E2019D"/>
    <w:rsid w:val="00E54126"/>
    <w:rsid w:val="00EC5093"/>
    <w:rsid w:val="00FF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BBB4C"/>
  <w15:chartTrackingRefBased/>
  <w15:docId w15:val="{678FC7E7-33B4-4AEE-8CBE-AD45A5183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2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428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7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7428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742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42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428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ruliner.brooke@mayo.edu" TargetMode="Externa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den.david@mayo.edu" TargetMode="External"/><Relationship Id="rId11" Type="http://schemas.microsoft.com/office/2016/09/relationships/commentsIds" Target="commentsIds.xml"/><Relationship Id="rId5" Type="http://schemas.openxmlformats.org/officeDocument/2006/relationships/hyperlink" Target="mailto:beyder.arthur@mayo.edu" TargetMode="Externa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hyperlink" Target="mailto:revzin.alexander@mayo.edu" TargetMode="Externa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Hoyos Vega, Jose (Manolo) M., Ph.D.</dc:creator>
  <cp:keywords/>
  <dc:description/>
  <cp:lastModifiedBy>de Hoyos Vega, Manolo M., Ph.D.</cp:lastModifiedBy>
  <cp:revision>5</cp:revision>
  <dcterms:created xsi:type="dcterms:W3CDTF">2023-05-04T14:38:00Z</dcterms:created>
  <dcterms:modified xsi:type="dcterms:W3CDTF">2023-05-23T14:55:00Z</dcterms:modified>
</cp:coreProperties>
</file>