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jc w:val="center"/>
        <w:rPr>
          <w:rFonts w:hint="default" w:ascii="Sitka Heading Semibold" w:hAnsi="Sitka Heading Semibold" w:cs="Sitka Heading Semibold"/>
          <w:b w:val="0"/>
          <w:bCs w:val="0"/>
          <w:sz w:val="32"/>
          <w:szCs w:val="40"/>
        </w:rPr>
      </w:pPr>
      <w:r>
        <w:rPr>
          <w:rFonts w:hint="default" w:ascii="Sitka Heading Semibold" w:hAnsi="Sitka Heading Semibold" w:cs="Sitka Heading Semibold"/>
          <w:b w:val="0"/>
          <w:bCs w:val="0"/>
          <w:sz w:val="32"/>
          <w:szCs w:val="40"/>
        </w:rPr>
        <w:t>Data Availability</w:t>
      </w:r>
    </w:p>
    <w:p>
      <w:pPr>
        <w:jc w:val="center"/>
        <w:rPr>
          <w:rFonts w:hint="default" w:ascii="Sitka Heading Semibold" w:hAnsi="Sitka Heading Semibold" w:cs="Sitka Heading Semibold"/>
          <w:b w:val="0"/>
          <w:bCs w:val="0"/>
          <w:color w:val="000000"/>
        </w:rPr>
      </w:pPr>
      <w:r>
        <w:rPr>
          <w:rFonts w:hint="default" w:ascii="Sitka Heading Semibold" w:hAnsi="Sitka Heading Semibold" w:cs="Sitka Heading Semibold"/>
          <w:b w:val="0"/>
          <w:bCs w:val="0"/>
          <w:color w:val="000000"/>
        </w:rPr>
        <w:t>[</w:t>
      </w:r>
      <w:r>
        <w:rPr>
          <w:rFonts w:hint="default" w:ascii="Sitka Heading Semibold" w:hAnsi="Sitka Heading Semibold" w:cs="Sitka Heading Semibold"/>
          <w:b w:val="0"/>
          <w:bCs w:val="0"/>
          <w:color w:val="000000"/>
          <w:lang w:val="fr-FR"/>
        </w:rPr>
        <w:t>03/06/2023</w:t>
      </w:r>
      <w:r>
        <w:rPr>
          <w:rFonts w:hint="default" w:ascii="Sitka Heading Semibold" w:hAnsi="Sitka Heading Semibold" w:cs="Sitka Heading Semibold"/>
          <w:b w:val="0"/>
          <w:bCs w:val="0"/>
          <w:color w:val="000000"/>
        </w:rPr>
        <w:t>]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Sitka Heading Semibold" w:hAnsi="Sitka Heading Semibold" w:cs="Sitka Heading Semibold"/>
          <w:b w:val="0"/>
          <w:bCs w:val="0"/>
          <w:color w:val="000000"/>
        </w:rPr>
      </w:pPr>
      <w:r>
        <w:rPr>
          <w:rFonts w:hint="default"/>
          <w:b/>
          <w:bCs/>
          <w:color w:val="3F3051"/>
          <w:sz w:val="28"/>
          <w:szCs w:val="28"/>
          <w:lang w:val="fr-FR"/>
        </w:rPr>
        <w:t xml:space="preserve">M. Bousder and  Z Sakhi </w:t>
      </w:r>
    </w:p>
    <w:p>
      <w:pPr>
        <w:spacing w:line="240" w:lineRule="auto"/>
        <w:jc w:val="center"/>
        <w:rPr>
          <w:rFonts w:hint="default" w:ascii="Sitka Heading Semibold" w:hAnsi="Sitka Heading Semibold"/>
          <w:b w:val="0"/>
          <w:bCs w:val="0"/>
          <w:color w:val="000000"/>
        </w:rPr>
      </w:pPr>
      <w:r>
        <w:rPr>
          <w:rFonts w:hint="default" w:ascii="Sitka Heading Semibold" w:hAnsi="Sitka Heading Semibold"/>
          <w:b w:val="0"/>
          <w:bCs w:val="0"/>
          <w:color w:val="000000"/>
        </w:rPr>
        <w:t xml:space="preserve">Subject: Submission of Original Research Article: </w:t>
      </w:r>
    </w:p>
    <w:p>
      <w:pPr>
        <w:rPr>
          <w:rFonts w:hint="default"/>
        </w:rPr>
      </w:pPr>
      <w:r>
        <w:rPr>
          <w:rFonts w:hint="default" w:ascii="Sitka Heading Semibold" w:hAnsi="Sitka Heading Semibold"/>
          <w:b/>
          <w:bCs/>
          <w:color w:val="000000"/>
        </w:rPr>
        <w:t>Scale-free network reveals relations between quantum computing and Barrow entropy</w:t>
      </w:r>
      <w:bookmarkStart w:id="0" w:name="_GoBack"/>
      <w:bookmarkEnd w:id="0"/>
    </w:p>
    <w:p>
      <w:pPr>
        <w:rPr>
          <w:rFonts w:hint="default"/>
        </w:rPr>
      </w:pPr>
    </w:p>
    <w:p>
      <w:pPr>
        <w:rPr>
          <w:rFonts w:hint="default" w:ascii="Sitka Heading Semibold" w:hAnsi="Sitka Heading Semibold" w:cs="Sitka Heading Semibold"/>
        </w:rPr>
      </w:pPr>
      <w:r>
        <w:rPr>
          <w:rFonts w:hint="default" w:ascii="Sitka Heading Semibold" w:hAnsi="Sitka Heading Semibold" w:cs="Sitka Heading Semibold"/>
        </w:rPr>
        <w:t>Data Availability: The datasets generated and/or analyzed during the current study are not publicly available due to [reason why data are not public], but they can be obtained from the corresponding author upon reasonable request.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133E3"/>
    <w:rsid w:val="2521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2023-06-03T10:43:00Z</dcterms:created>
  <dc:creator>ASMAR TV</dc:creator>
  <cp:lastModifiedBy>ASMAR TV</cp:lastModifiedBy>
  <dcterms:modified xsi:type="dcterms:W3CDTF">2023-06-03T10:48:53Z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6CF3AAE3F4EB46249C1E2E6129E466DF</vt:lpwstr>
  </property>
</Properties>
</file>