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9C90" w14:textId="22BE7BC8" w:rsidR="003A4BEE" w:rsidRPr="000B0FC1" w:rsidRDefault="000B0FC1" w:rsidP="000B0F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Pr="008A59AD">
        <w:rPr>
          <w:rFonts w:ascii="Times New Roman" w:hAnsi="Times New Roman" w:cs="Times New Roman"/>
          <w:sz w:val="24"/>
          <w:szCs w:val="24"/>
        </w:rPr>
        <w:t xml:space="preserve">mpact of different type 2 diabetes states stratified by baseline HbA1c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A59AD">
        <w:rPr>
          <w:rFonts w:ascii="Times New Roman" w:hAnsi="Times New Roman" w:cs="Times New Roman"/>
          <w:sz w:val="24"/>
          <w:szCs w:val="24"/>
        </w:rPr>
        <w:t xml:space="preserve">periodontal </w:t>
      </w:r>
      <w:bookmarkStart w:id="0" w:name="_Hlk128342531"/>
      <w:r w:rsidRPr="008A59AD">
        <w:rPr>
          <w:rFonts w:ascii="Times New Roman" w:hAnsi="Times New Roman" w:cs="Times New Roman"/>
          <w:sz w:val="24"/>
          <w:szCs w:val="24"/>
        </w:rPr>
        <w:t>outcomes of non-surgical periodontal treatment</w:t>
      </w:r>
      <w:bookmarkEnd w:id="0"/>
      <w:r>
        <w:rPr>
          <w:rFonts w:ascii="Times New Roman" w:hAnsi="Times New Roman" w:cs="Times New Roman"/>
          <w:sz w:val="24"/>
          <w:szCs w:val="24"/>
        </w:rPr>
        <w:t>: a</w:t>
      </w:r>
      <w:r w:rsidRPr="00D34066">
        <w:rPr>
          <w:rFonts w:ascii="Times New Roman" w:hAnsi="Times New Roman" w:cs="Times New Roman"/>
          <w:sz w:val="24"/>
          <w:szCs w:val="24"/>
        </w:rPr>
        <w:t xml:space="preserve"> systematic review and network meta-analysis</w:t>
      </w:r>
      <w:r w:rsidR="003A4BEE" w:rsidRPr="00D34066">
        <w:rPr>
          <w:rFonts w:ascii="Times New Roman" w:hAnsi="Times New Roman" w:cs="Times New Roman"/>
          <w:sz w:val="24"/>
          <w:szCs w:val="24"/>
        </w:rPr>
        <w:t>.</w:t>
      </w:r>
    </w:p>
    <w:p w14:paraId="0327666B" w14:textId="5BFD9149" w:rsidR="00DA5FF1" w:rsidRPr="00902878" w:rsidRDefault="00304CF1" w:rsidP="000003FB">
      <w:pPr>
        <w:spacing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DA5FF1" w:rsidRPr="00902878">
        <w:rPr>
          <w:rFonts w:ascii="Times New Roman" w:hAnsi="Times New Roman" w:cs="Times New Roman"/>
          <w:b/>
          <w:bCs/>
          <w:sz w:val="24"/>
          <w:szCs w:val="24"/>
        </w:rPr>
        <w:t>ppendix S1</w:t>
      </w:r>
      <w:r w:rsidR="00DA5FF1" w:rsidRPr="00902878">
        <w:rPr>
          <w:rFonts w:ascii="Times New Roman" w:hAnsi="Times New Roman" w:cs="Times New Roman"/>
          <w:sz w:val="24"/>
          <w:szCs w:val="24"/>
        </w:rPr>
        <w:t xml:space="preserve"> Searching strategy</w:t>
      </w:r>
    </w:p>
    <w:p w14:paraId="45133EF3" w14:textId="19812AFF" w:rsidR="00DA5FF1" w:rsidRPr="00DA5FF1" w:rsidRDefault="00DA5FF1" w:rsidP="00DA5FF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A5FF1">
        <w:rPr>
          <w:rFonts w:ascii="Times New Roman" w:hAnsi="Times New Roman" w:cs="Times New Roman"/>
          <w:sz w:val="24"/>
          <w:szCs w:val="28"/>
        </w:rPr>
        <w:t>Searching strategy</w:t>
      </w:r>
      <w:r>
        <w:rPr>
          <w:rFonts w:ascii="Times New Roman" w:hAnsi="Times New Roman" w:cs="Times New Roman"/>
          <w:sz w:val="24"/>
          <w:szCs w:val="28"/>
        </w:rPr>
        <w:t>:</w:t>
      </w:r>
    </w:p>
    <w:p w14:paraId="427C3266" w14:textId="6CCEEC37" w:rsidR="00DA5FF1" w:rsidRPr="00DA5FF1" w:rsidRDefault="00DA5FF1" w:rsidP="00DA5FF1">
      <w:pPr>
        <w:spacing w:line="360" w:lineRule="auto"/>
        <w:outlineLvl w:val="0"/>
        <w:rPr>
          <w:rFonts w:ascii="Times New Roman" w:hAnsi="Times New Roman" w:cs="Times New Roman"/>
          <w:sz w:val="24"/>
          <w:szCs w:val="28"/>
        </w:rPr>
      </w:pPr>
      <w:r w:rsidRPr="00DA5FF1">
        <w:rPr>
          <w:rFonts w:ascii="Times New Roman" w:hAnsi="Times New Roman" w:cs="Times New Roman"/>
          <w:sz w:val="24"/>
          <w:szCs w:val="28"/>
        </w:rPr>
        <w:t>Disease: diabetes, periodontitis, periodontal disease</w:t>
      </w:r>
    </w:p>
    <w:p w14:paraId="31A63DFC" w14:textId="50C336AD" w:rsidR="00DA5FF1" w:rsidRPr="00DA5FF1" w:rsidRDefault="00DA5FF1" w:rsidP="00DA5FF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A5FF1">
        <w:rPr>
          <w:rFonts w:ascii="Times New Roman" w:hAnsi="Times New Roman" w:cs="Times New Roman"/>
          <w:sz w:val="24"/>
          <w:szCs w:val="28"/>
        </w:rPr>
        <w:t>Intervention: periodontal treatment, non-surgical treatment, scaling and root planing</w:t>
      </w:r>
    </w:p>
    <w:p w14:paraId="263D4656" w14:textId="6338FD42" w:rsidR="00DA5FF1" w:rsidRDefault="00DA5FF1" w:rsidP="00DA5FF1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DA5FF1">
        <w:rPr>
          <w:rFonts w:ascii="Times New Roman" w:hAnsi="Times New Roman" w:cs="Times New Roman"/>
          <w:sz w:val="24"/>
          <w:szCs w:val="28"/>
        </w:rPr>
        <w:t>Outcomes: probing depth, bleeding on probing,</w:t>
      </w:r>
      <w:r w:rsidR="00AE0BBC">
        <w:rPr>
          <w:rFonts w:ascii="Times New Roman" w:hAnsi="Times New Roman" w:cs="Times New Roman"/>
          <w:sz w:val="24"/>
          <w:szCs w:val="28"/>
        </w:rPr>
        <w:t xml:space="preserve"> </w:t>
      </w:r>
      <w:r w:rsidRPr="00DA5FF1">
        <w:rPr>
          <w:rFonts w:ascii="Times New Roman" w:hAnsi="Times New Roman" w:cs="Times New Roman"/>
          <w:sz w:val="24"/>
          <w:szCs w:val="28"/>
        </w:rPr>
        <w:t>clinical attachment level</w:t>
      </w:r>
    </w:p>
    <w:p w14:paraId="4D113948" w14:textId="0D4F4171" w:rsidR="00DA5FF1" w:rsidRDefault="00AE0BBC" w:rsidP="00DA5FF1">
      <w:pPr>
        <w:spacing w:line="360" w:lineRule="auto"/>
        <w:rPr>
          <w:rFonts w:ascii="Times New Roman" w:hAnsi="Times New Roman" w:cs="Times New Roman"/>
          <w:b/>
        </w:rPr>
      </w:pPr>
      <w:r w:rsidRPr="00F70165">
        <w:rPr>
          <w:rFonts w:ascii="Times New Roman" w:hAnsi="Times New Roman" w:cs="Times New Roman"/>
          <w:b/>
        </w:rPr>
        <w:t>Pubmed</w:t>
      </w:r>
      <w:r>
        <w:rPr>
          <w:rFonts w:ascii="Times New Roman" w:hAnsi="Times New Roman" w:cs="Times New Roman"/>
          <w:b/>
        </w:rPr>
        <w:t>:</w:t>
      </w:r>
    </w:p>
    <w:p w14:paraId="130CC724" w14:textId="34D5F9B0" w:rsidR="00AE0BBC" w:rsidRPr="00F70165" w:rsidRDefault="00AE0BBC" w:rsidP="00AE0BBC">
      <w:pPr>
        <w:rPr>
          <w:rFonts w:ascii="Times New Roman" w:hAnsi="Times New Roman" w:cs="Times New Roman"/>
        </w:rPr>
      </w:pPr>
      <w:r w:rsidRPr="00F70165">
        <w:rPr>
          <w:rFonts w:ascii="Times New Roman" w:hAnsi="Times New Roman" w:cs="Times New Roman"/>
        </w:rPr>
        <w:t>(((("Treatment Outcome"[Mesh]) OR ("Clinical Effectiveness"[tiab] OR "Clinical Efficacy"[tiab] OR "Treatment Effectiveness"[tiab] OR "Treatment Efficacy"[tiab] OR "Rehabilitation Outcome"[tiab] OR outcome*[tiab] OR micribiological[tiab] OR immunologic*[tiab] OR supragingival[tiab] OR periopathogenic[tiab] OR subgingival[tiab] OR "probing depth*" [tiab] OR "</w:t>
      </w:r>
      <w:r w:rsidRPr="00DA5FF1">
        <w:rPr>
          <w:rFonts w:ascii="Times New Roman" w:hAnsi="Times New Roman" w:cs="Times New Roman"/>
          <w:sz w:val="24"/>
          <w:szCs w:val="28"/>
        </w:rPr>
        <w:t>clinical</w:t>
      </w:r>
      <w:r w:rsidRPr="00F70165">
        <w:rPr>
          <w:rFonts w:ascii="Times New Roman" w:hAnsi="Times New Roman" w:cs="Times New Roman"/>
        </w:rPr>
        <w:t xml:space="preserve"> attachment level"[tiab] OR "</w:t>
      </w:r>
      <w:r>
        <w:rPr>
          <w:rFonts w:ascii="Times New Roman" w:hAnsi="Times New Roman" w:cs="Times New Roman"/>
          <w:sz w:val="24"/>
          <w:szCs w:val="28"/>
        </w:rPr>
        <w:t>b</w:t>
      </w:r>
      <w:r w:rsidRPr="00DA5FF1">
        <w:rPr>
          <w:rFonts w:ascii="Times New Roman" w:hAnsi="Times New Roman" w:cs="Times New Roman"/>
          <w:sz w:val="24"/>
          <w:szCs w:val="28"/>
        </w:rPr>
        <w:t>leeding on probing</w:t>
      </w:r>
      <w:r w:rsidRPr="00F70165">
        <w:rPr>
          <w:rFonts w:ascii="Times New Roman" w:hAnsi="Times New Roman" w:cs="Times New Roman"/>
        </w:rPr>
        <w:t>"[tiab]))) AND (("Periodontal Diseases"[Mesh]) OR (periodont*[tiab] OR Furcation[tiab]OR Gingiv*[tiab]OR Pericement*[tiab] OR Granuloma*[tiab] Pericoronitis[tiab]OR Peri-Implantitis[tiab]OR Periapical[tiab]OR "Radicular Cyst"[tiab]OR "Alveolar Bone Loss"[tiab]OR "Tooth Loss"[tiab]OR "Tooth Migration"[tiab]</w:t>
      </w:r>
      <w:r w:rsidR="000714A0" w:rsidRPr="00F70165">
        <w:rPr>
          <w:rFonts w:ascii="Times New Roman" w:hAnsi="Times New Roman" w:cs="Times New Roman"/>
        </w:rPr>
        <w:t xml:space="preserve"> </w:t>
      </w:r>
      <w:r w:rsidRPr="00F70165">
        <w:rPr>
          <w:rFonts w:ascii="Times New Roman" w:hAnsi="Times New Roman" w:cs="Times New Roman"/>
        </w:rPr>
        <w:t>OR "Tooth Mobility"[tiab]))) AND (("Diabetes Mellitus"[Mesh]) OR Diabet*[tiab]</w:t>
      </w:r>
      <w:r w:rsidRPr="00AE0BBC">
        <w:rPr>
          <w:rFonts w:ascii="Times New Roman" w:hAnsi="Times New Roman" w:cs="Times New Roman"/>
        </w:rPr>
        <w:t xml:space="preserve"> </w:t>
      </w:r>
      <w:r w:rsidRPr="00F70165">
        <w:rPr>
          <w:rFonts w:ascii="Times New Roman" w:hAnsi="Times New Roman" w:cs="Times New Roman"/>
        </w:rPr>
        <w:t>OR "</w:t>
      </w:r>
      <w:r>
        <w:rPr>
          <w:rFonts w:ascii="Times New Roman" w:hAnsi="Times New Roman" w:cs="Times New Roman"/>
        </w:rPr>
        <w:t xml:space="preserve">Type 2 </w:t>
      </w:r>
      <w:r w:rsidRPr="00F70165">
        <w:rPr>
          <w:rFonts w:ascii="Times New Roman" w:hAnsi="Times New Roman" w:cs="Times New Roman"/>
        </w:rPr>
        <w:t>Diabetes Mellitus*" [tiab])</w:t>
      </w:r>
    </w:p>
    <w:p w14:paraId="348E479F" w14:textId="1B115960" w:rsidR="00AE0BBC" w:rsidRDefault="00420FF1" w:rsidP="00DA5FF1">
      <w:pPr>
        <w:spacing w:line="360" w:lineRule="auto"/>
        <w:rPr>
          <w:rFonts w:ascii="Times New Roman" w:hAnsi="Times New Roman" w:cs="Times New Roman"/>
          <w:b/>
        </w:rPr>
      </w:pPr>
      <w:r w:rsidRPr="00420FF1">
        <w:rPr>
          <w:rFonts w:ascii="Times New Roman" w:hAnsi="Times New Roman" w:cs="Times New Roman"/>
          <w:b/>
        </w:rPr>
        <w:t>Embase:</w:t>
      </w:r>
    </w:p>
    <w:p w14:paraId="039E6908" w14:textId="41A586C9" w:rsidR="00420FF1" w:rsidRDefault="000918AE" w:rsidP="00DA5FF1">
      <w:pPr>
        <w:spacing w:line="360" w:lineRule="auto"/>
        <w:rPr>
          <w:rFonts w:ascii="Times New Roman" w:hAnsi="Times New Roman" w:cs="Times New Roman"/>
        </w:rPr>
      </w:pPr>
      <w:r w:rsidRPr="00F70165">
        <w:rPr>
          <w:rFonts w:ascii="Times New Roman" w:hAnsi="Times New Roman" w:cs="Times New Roman"/>
        </w:rPr>
        <w:t>#1 AND #2 AND #3</w:t>
      </w:r>
    </w:p>
    <w:p w14:paraId="06CE9CBE" w14:textId="3867DE71" w:rsidR="000918AE" w:rsidRDefault="000918AE" w:rsidP="00DA5FF1">
      <w:pPr>
        <w:spacing w:line="360" w:lineRule="auto"/>
        <w:rPr>
          <w:rFonts w:ascii="Times New Roman" w:hAnsi="Times New Roman" w:cs="Times New Roman"/>
        </w:rPr>
      </w:pPr>
      <w:r w:rsidRPr="00F70165">
        <w:rPr>
          <w:rFonts w:ascii="Times New Roman" w:hAnsi="Times New Roman" w:cs="Times New Roman"/>
        </w:rPr>
        <w:t>#1</w:t>
      </w:r>
      <w:r>
        <w:rPr>
          <w:rFonts w:ascii="Times New Roman" w:hAnsi="Times New Roman" w:cs="Times New Roman"/>
        </w:rPr>
        <w:t xml:space="preserve">: </w:t>
      </w:r>
      <w:r w:rsidRPr="00F70165">
        <w:rPr>
          <w:rFonts w:ascii="Times New Roman" w:hAnsi="Times New Roman" w:cs="Times New Roman"/>
        </w:rPr>
        <w:t>'diabetes mellitus'/exp OR 'diabetes mellitus':ab,ti</w:t>
      </w:r>
      <w:r w:rsidRPr="000918AE">
        <w:rPr>
          <w:rFonts w:ascii="Times New Roman" w:hAnsi="Times New Roman" w:cs="Times New Roman"/>
        </w:rPr>
        <w:t xml:space="preserve"> </w:t>
      </w:r>
      <w:r w:rsidRPr="00F70165">
        <w:rPr>
          <w:rFonts w:ascii="Times New Roman" w:hAnsi="Times New Roman" w:cs="Times New Roman"/>
        </w:rPr>
        <w:t>OR '</w:t>
      </w:r>
      <w:r>
        <w:rPr>
          <w:rFonts w:ascii="Times New Roman" w:hAnsi="Times New Roman" w:cs="Times New Roman"/>
        </w:rPr>
        <w:t xml:space="preserve">type 2 </w:t>
      </w:r>
      <w:r w:rsidRPr="00F70165">
        <w:rPr>
          <w:rFonts w:ascii="Times New Roman" w:hAnsi="Times New Roman" w:cs="Times New Roman"/>
        </w:rPr>
        <w:t>diabetes mellitus':ab,ti</w:t>
      </w:r>
    </w:p>
    <w:p w14:paraId="6E50A807" w14:textId="442A78B0" w:rsidR="000714A0" w:rsidRDefault="000918AE" w:rsidP="000714A0">
      <w:pPr>
        <w:rPr>
          <w:rFonts w:ascii="Times New Roman" w:hAnsi="Times New Roman" w:cs="Times New Roman"/>
        </w:rPr>
      </w:pPr>
      <w:r w:rsidRPr="00F70165">
        <w:rPr>
          <w:rFonts w:ascii="Times New Roman" w:hAnsi="Times New Roman" w:cs="Times New Roman"/>
        </w:rPr>
        <w:t>#2</w:t>
      </w:r>
      <w:r>
        <w:rPr>
          <w:rFonts w:ascii="Times New Roman" w:hAnsi="Times New Roman" w:cs="Times New Roman"/>
        </w:rPr>
        <w:t xml:space="preserve">: </w:t>
      </w:r>
      <w:r w:rsidR="000714A0" w:rsidRPr="00F70165">
        <w:rPr>
          <w:rFonts w:ascii="Times New Roman" w:hAnsi="Times New Roman" w:cs="Times New Roman"/>
        </w:rPr>
        <w:t>'periodontal disease'/exp OR 'periodont*':ab,ti OR 'furcation':ab,ti OR 'gingiv*':ab,ti OR 'pericement*':ab,ti OR 'granuloma* pericoronitis':ab,ti OR 'peri-implantitis':ab,ti OR 'periapical':ab,ti OR 'radicular cyst':ab,ti OR 'alveolar bone loss':ab,ti OR 'tooth loss':ab,ti OR 'tooth migration':ab,ti OR 'tooth mobility':ab,ti</w:t>
      </w:r>
    </w:p>
    <w:p w14:paraId="0F6759CE" w14:textId="0F9C32AA" w:rsidR="000714A0" w:rsidRPr="00F70165" w:rsidRDefault="000714A0" w:rsidP="000714A0">
      <w:pPr>
        <w:rPr>
          <w:rFonts w:ascii="Times New Roman" w:hAnsi="Times New Roman" w:cs="Times New Roman"/>
        </w:rPr>
      </w:pPr>
      <w:r w:rsidRPr="00F70165">
        <w:rPr>
          <w:rFonts w:ascii="Times New Roman" w:hAnsi="Times New Roman" w:cs="Times New Roman"/>
        </w:rPr>
        <w:t>#3</w:t>
      </w:r>
      <w:r>
        <w:rPr>
          <w:rFonts w:ascii="Times New Roman" w:hAnsi="Times New Roman" w:cs="Times New Roman"/>
        </w:rPr>
        <w:t xml:space="preserve">: </w:t>
      </w:r>
      <w:r w:rsidRPr="00F70165">
        <w:rPr>
          <w:rFonts w:ascii="Times New Roman" w:hAnsi="Times New Roman" w:cs="Times New Roman"/>
        </w:rPr>
        <w:t>'treatment outcome'/exp OR 'clinical effectiveness':ab,ti OR 'clinical efficacy':ab,ti OR 'treatment effectiveness':ab,ti OR 'treatment efficacy':ab,ti OR 'rehabilitation outcome':ab,ti OR 'outcome*':ab,ti OR 'micribiological':ab,ti OR 'immunologic*':ab,ti OR 'supragingival':ab,ti OR 'periopathogenic':ab,ti OR 'subgingival':ab,ti</w:t>
      </w:r>
    </w:p>
    <w:p w14:paraId="5DC633AE" w14:textId="2C69F3C3" w:rsidR="000714A0" w:rsidRDefault="000714A0" w:rsidP="00DA5FF1">
      <w:pPr>
        <w:spacing w:line="360" w:lineRule="auto"/>
        <w:rPr>
          <w:rFonts w:ascii="Times New Roman" w:hAnsi="Times New Roman" w:cs="Times New Roman"/>
          <w:b/>
        </w:rPr>
      </w:pPr>
      <w:r w:rsidRPr="000714A0">
        <w:rPr>
          <w:rFonts w:ascii="Times New Roman" w:hAnsi="Times New Roman" w:cs="Times New Roman"/>
          <w:b/>
        </w:rPr>
        <w:t>The Cochrane Central Register of Controlled Trails:</w:t>
      </w:r>
    </w:p>
    <w:p w14:paraId="77B94D50" w14:textId="07872CDE" w:rsidR="00902878" w:rsidRDefault="00BB6388" w:rsidP="00DA5FF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714A0" w:rsidRPr="00F70165">
        <w:rPr>
          <w:rFonts w:ascii="Times New Roman" w:hAnsi="Times New Roman" w:cs="Times New Roman"/>
        </w:rPr>
        <w:t>Diabetes</w:t>
      </w:r>
      <w:r w:rsidRPr="00BB6388">
        <w:rPr>
          <w:rFonts w:ascii="Times New Roman" w:hAnsi="Times New Roman" w:cs="Times New Roman"/>
        </w:rPr>
        <w:t xml:space="preserve"> </w:t>
      </w:r>
      <w:r w:rsidRPr="00F70165">
        <w:rPr>
          <w:rFonts w:ascii="Times New Roman" w:hAnsi="Times New Roman" w:cs="Times New Roman"/>
        </w:rPr>
        <w:t>OR</w:t>
      </w:r>
      <w:r w:rsidRPr="00BB63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Type 2 </w:t>
      </w:r>
      <w:r w:rsidRPr="00F70165">
        <w:rPr>
          <w:rFonts w:ascii="Times New Roman" w:hAnsi="Times New Roman" w:cs="Times New Roman"/>
        </w:rPr>
        <w:t>Diabetes Mellitus</w:t>
      </w:r>
      <w:r>
        <w:rPr>
          <w:rFonts w:ascii="Times New Roman" w:hAnsi="Times New Roman" w:cs="Times New Roman"/>
        </w:rPr>
        <w:t>)</w:t>
      </w:r>
      <w:r w:rsidR="000714A0" w:rsidRPr="00F701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0714A0" w:rsidRPr="00F701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0714A0" w:rsidRPr="00F70165">
        <w:rPr>
          <w:rFonts w:ascii="Times New Roman" w:hAnsi="Times New Roman" w:cs="Times New Roman"/>
        </w:rPr>
        <w:t>periodontal OR Furcation OR Gingiv* OR Pericement OR Granuloma Pericoronitis OR Peri-Implantitis OR Periapical OR "Radicular Cyst" OR "Alveolar Bone Loss" OR "Tooth Loss" OR "Tooth Migration" OR "Tooth Mobility"</w:t>
      </w:r>
      <w:r>
        <w:rPr>
          <w:rFonts w:ascii="Times New Roman" w:hAnsi="Times New Roman" w:cs="Times New Roman"/>
        </w:rPr>
        <w:t>)</w:t>
      </w:r>
    </w:p>
    <w:p w14:paraId="67D0E7C2" w14:textId="77777777" w:rsidR="00902878" w:rsidRDefault="00902878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22B4EC5" w14:textId="553CEF8E" w:rsidR="00902878" w:rsidRDefault="00902878" w:rsidP="00902878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02878">
        <w:rPr>
          <w:rFonts w:ascii="Times New Roman" w:hAnsi="Times New Roman" w:cs="Times New Roman"/>
          <w:b/>
          <w:bCs/>
          <w:sz w:val="24"/>
          <w:szCs w:val="28"/>
        </w:rPr>
        <w:lastRenderedPageBreak/>
        <w:t>Appendix Table S1</w:t>
      </w:r>
      <w:r w:rsidRPr="00DA5FF1">
        <w:rPr>
          <w:rFonts w:ascii="Times New Roman" w:hAnsi="Times New Roman" w:cs="Times New Roman"/>
        </w:rPr>
        <w:t xml:space="preserve"> </w:t>
      </w:r>
      <w:r w:rsidRPr="00902878">
        <w:rPr>
          <w:rFonts w:ascii="Times New Roman" w:hAnsi="Times New Roman" w:cs="Times New Roman"/>
          <w:sz w:val="24"/>
          <w:szCs w:val="28"/>
        </w:rPr>
        <w:t>Excluded studies and reasons for exclusion</w:t>
      </w:r>
    </w:p>
    <w:tbl>
      <w:tblPr>
        <w:tblStyle w:val="a7"/>
        <w:tblW w:w="10734" w:type="dxa"/>
        <w:tblInd w:w="-1480" w:type="dxa"/>
        <w:tblLook w:val="04A0" w:firstRow="1" w:lastRow="0" w:firstColumn="1" w:lastColumn="0" w:noHBand="0" w:noVBand="1"/>
      </w:tblPr>
      <w:tblGrid>
        <w:gridCol w:w="3176"/>
        <w:gridCol w:w="7558"/>
      </w:tblGrid>
      <w:tr w:rsidR="00902878" w14:paraId="76FC2FA4" w14:textId="77777777" w:rsidTr="001D4314">
        <w:trPr>
          <w:trHeight w:val="333"/>
        </w:trPr>
        <w:tc>
          <w:tcPr>
            <w:tcW w:w="3176" w:type="dxa"/>
          </w:tcPr>
          <w:p w14:paraId="1975886B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</w:t>
            </w:r>
          </w:p>
        </w:tc>
        <w:tc>
          <w:tcPr>
            <w:tcW w:w="7558" w:type="dxa"/>
          </w:tcPr>
          <w:p w14:paraId="4CFF3E0C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exclusion</w:t>
            </w:r>
          </w:p>
        </w:tc>
      </w:tr>
      <w:tr w:rsidR="00902878" w14:paraId="156159ED" w14:textId="77777777" w:rsidTr="001D4314">
        <w:trPr>
          <w:trHeight w:val="350"/>
        </w:trPr>
        <w:tc>
          <w:tcPr>
            <w:tcW w:w="3176" w:type="dxa"/>
          </w:tcPr>
          <w:p w14:paraId="43BCAC40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Sastrowijoto, 1990</w:t>
            </w:r>
          </w:p>
        </w:tc>
        <w:tc>
          <w:tcPr>
            <w:tcW w:w="7558" w:type="dxa"/>
          </w:tcPr>
          <w:p w14:paraId="3828EEE3" w14:textId="0EDF9D32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66965054" w14:textId="77777777" w:rsidTr="001D4314">
        <w:trPr>
          <w:trHeight w:val="333"/>
        </w:trPr>
        <w:tc>
          <w:tcPr>
            <w:tcW w:w="3176" w:type="dxa"/>
          </w:tcPr>
          <w:p w14:paraId="52C39C4F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Tervonen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1993</w:t>
            </w:r>
          </w:p>
        </w:tc>
        <w:tc>
          <w:tcPr>
            <w:tcW w:w="7558" w:type="dxa"/>
          </w:tcPr>
          <w:p w14:paraId="355059EB" w14:textId="3B0AC8EB" w:rsidR="00902878" w:rsidRPr="007A1E66" w:rsidRDefault="00165347" w:rsidP="00902878">
            <w:pPr>
              <w:jc w:val="center"/>
              <w:rPr>
                <w:rFonts w:ascii="Times New Roman" w:hAnsi="Times New Roman" w:cs="Times New Roman"/>
              </w:rPr>
            </w:pPr>
            <w:r w:rsidRPr="00C00B80">
              <w:rPr>
                <w:rFonts w:ascii="Times New Roman" w:hAnsi="Times New Roman" w:cs="Times New Roman"/>
              </w:rPr>
              <w:t>Diabetes mellitus undifferentiated as type 1 or type 2</w:t>
            </w:r>
          </w:p>
        </w:tc>
      </w:tr>
      <w:tr w:rsidR="00902878" w14:paraId="5A6DEF72" w14:textId="77777777" w:rsidTr="001D4314">
        <w:trPr>
          <w:trHeight w:val="350"/>
        </w:trPr>
        <w:tc>
          <w:tcPr>
            <w:tcW w:w="3176" w:type="dxa"/>
          </w:tcPr>
          <w:p w14:paraId="2F949D0E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Grossi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1996</w:t>
            </w:r>
          </w:p>
        </w:tc>
        <w:tc>
          <w:tcPr>
            <w:tcW w:w="7558" w:type="dxa"/>
          </w:tcPr>
          <w:p w14:paraId="7359E332" w14:textId="339E3399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21F1B66B" w14:textId="77777777" w:rsidTr="001D4314">
        <w:trPr>
          <w:trHeight w:val="421"/>
        </w:trPr>
        <w:tc>
          <w:tcPr>
            <w:tcW w:w="3176" w:type="dxa"/>
          </w:tcPr>
          <w:p w14:paraId="4687D309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Westfelt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1996</w:t>
            </w:r>
          </w:p>
        </w:tc>
        <w:tc>
          <w:tcPr>
            <w:tcW w:w="7558" w:type="dxa"/>
          </w:tcPr>
          <w:p w14:paraId="63B7EC50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CAL),</w:t>
            </w:r>
            <w:r w:rsidRPr="00F70165">
              <w:rPr>
                <w:rFonts w:ascii="Times New Roman" w:hAnsi="Times New Roman" w:cs="Times New Roman"/>
              </w:rPr>
              <w:t xml:space="preserve"> (percentage only)</w:t>
            </w:r>
          </w:p>
        </w:tc>
      </w:tr>
      <w:tr w:rsidR="00902878" w14:paraId="3E5B1239" w14:textId="77777777" w:rsidTr="001D4314">
        <w:trPr>
          <w:trHeight w:val="350"/>
        </w:trPr>
        <w:tc>
          <w:tcPr>
            <w:tcW w:w="3176" w:type="dxa"/>
          </w:tcPr>
          <w:p w14:paraId="50EFFC4A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Tervonen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1997</w:t>
            </w:r>
          </w:p>
        </w:tc>
        <w:tc>
          <w:tcPr>
            <w:tcW w:w="7558" w:type="dxa"/>
          </w:tcPr>
          <w:p w14:paraId="21AE7F6C" w14:textId="7BFB9F35" w:rsidR="00902878" w:rsidRPr="007A1E66" w:rsidRDefault="00165347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65347">
              <w:rPr>
                <w:rFonts w:ascii="Times New Roman" w:hAnsi="Times New Roman" w:cs="Times New Roman"/>
              </w:rPr>
              <w:t xml:space="preserve">tudy includes only type 1 </w:t>
            </w:r>
            <w:r>
              <w:rPr>
                <w:rFonts w:ascii="Times New Roman" w:hAnsi="Times New Roman" w:cs="Times New Roman"/>
              </w:rPr>
              <w:t>d</w:t>
            </w:r>
            <w:r w:rsidRPr="00C00B80">
              <w:rPr>
                <w:rFonts w:ascii="Times New Roman" w:hAnsi="Times New Roman" w:cs="Times New Roman"/>
              </w:rPr>
              <w:t>iabetes mellitus</w:t>
            </w:r>
          </w:p>
        </w:tc>
      </w:tr>
      <w:tr w:rsidR="00902878" w14:paraId="0E34DA05" w14:textId="77777777" w:rsidTr="001D4314">
        <w:trPr>
          <w:trHeight w:val="333"/>
        </w:trPr>
        <w:tc>
          <w:tcPr>
            <w:tcW w:w="3176" w:type="dxa"/>
          </w:tcPr>
          <w:p w14:paraId="46D6F331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00B80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h</w:t>
            </w:r>
            <w:r w:rsidRPr="00C00B80">
              <w:rPr>
                <w:rFonts w:ascii="Times New Roman" w:hAnsi="Times New Roman" w:cs="Times New Roman"/>
              </w:rPr>
              <w:t>ristg</w:t>
            </w:r>
            <w:r>
              <w:rPr>
                <w:rFonts w:ascii="Times New Roman" w:hAnsi="Times New Roman" w:cs="Times New Roman"/>
              </w:rPr>
              <w:t>a</w:t>
            </w:r>
            <w:r w:rsidRPr="00C00B80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1998</w:t>
            </w:r>
          </w:p>
        </w:tc>
        <w:tc>
          <w:tcPr>
            <w:tcW w:w="7558" w:type="dxa"/>
          </w:tcPr>
          <w:p w14:paraId="3F3C7A83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00B80">
              <w:rPr>
                <w:rFonts w:ascii="Times New Roman" w:hAnsi="Times New Roman" w:cs="Times New Roman"/>
              </w:rPr>
              <w:t>Diabetes mellitus undifferentiated as type 1 or type 2</w:t>
            </w:r>
          </w:p>
        </w:tc>
      </w:tr>
      <w:tr w:rsidR="00902878" w14:paraId="0171D0D1" w14:textId="77777777" w:rsidTr="001D4314">
        <w:trPr>
          <w:trHeight w:val="333"/>
        </w:trPr>
        <w:tc>
          <w:tcPr>
            <w:tcW w:w="3176" w:type="dxa"/>
          </w:tcPr>
          <w:p w14:paraId="1C9CB0E9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Sbordone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1998</w:t>
            </w:r>
          </w:p>
        </w:tc>
        <w:tc>
          <w:tcPr>
            <w:tcW w:w="7558" w:type="dxa"/>
          </w:tcPr>
          <w:p w14:paraId="423B8BDF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00B80">
              <w:rPr>
                <w:rFonts w:ascii="Times New Roman" w:hAnsi="Times New Roman" w:cs="Times New Roman"/>
              </w:rPr>
              <w:t>Patients in the control group did not have periodontitis</w:t>
            </w:r>
          </w:p>
        </w:tc>
      </w:tr>
      <w:tr w:rsidR="00902878" w14:paraId="1DA89D70" w14:textId="77777777" w:rsidTr="001D4314">
        <w:trPr>
          <w:trHeight w:val="333"/>
        </w:trPr>
        <w:tc>
          <w:tcPr>
            <w:tcW w:w="3176" w:type="dxa"/>
          </w:tcPr>
          <w:p w14:paraId="06649D7F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Taylor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1998</w:t>
            </w:r>
          </w:p>
        </w:tc>
        <w:tc>
          <w:tcPr>
            <w:tcW w:w="7558" w:type="dxa"/>
          </w:tcPr>
          <w:p w14:paraId="5CFAD41F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14:paraId="58DB7675" w14:textId="77777777" w:rsidTr="001D4314">
        <w:trPr>
          <w:trHeight w:val="333"/>
        </w:trPr>
        <w:tc>
          <w:tcPr>
            <w:tcW w:w="3176" w:type="dxa"/>
          </w:tcPr>
          <w:p w14:paraId="68AC82B0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Kurtis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1999</w:t>
            </w:r>
          </w:p>
        </w:tc>
        <w:tc>
          <w:tcPr>
            <w:tcW w:w="7558" w:type="dxa"/>
          </w:tcPr>
          <w:p w14:paraId="3D1E9233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14:paraId="4E3B7520" w14:textId="77777777" w:rsidTr="001D4314">
        <w:trPr>
          <w:trHeight w:val="333"/>
        </w:trPr>
        <w:tc>
          <w:tcPr>
            <w:tcW w:w="3176" w:type="dxa"/>
          </w:tcPr>
          <w:p w14:paraId="765C4EBA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Fu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70165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7558" w:type="dxa"/>
          </w:tcPr>
          <w:p w14:paraId="4E4528CF" w14:textId="572E4368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171EF4EB" w14:textId="77777777" w:rsidTr="001D4314">
        <w:trPr>
          <w:trHeight w:val="333"/>
        </w:trPr>
        <w:tc>
          <w:tcPr>
            <w:tcW w:w="3176" w:type="dxa"/>
          </w:tcPr>
          <w:p w14:paraId="5A0923FD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Rocha, 2001</w:t>
            </w:r>
          </w:p>
        </w:tc>
        <w:tc>
          <w:tcPr>
            <w:tcW w:w="7558" w:type="dxa"/>
          </w:tcPr>
          <w:p w14:paraId="2BB6992C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76C75542" w14:textId="77777777" w:rsidTr="001D4314">
        <w:trPr>
          <w:trHeight w:val="333"/>
        </w:trPr>
        <w:tc>
          <w:tcPr>
            <w:tcW w:w="3176" w:type="dxa"/>
          </w:tcPr>
          <w:p w14:paraId="19A69D3C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ims, 2001</w:t>
            </w:r>
          </w:p>
        </w:tc>
        <w:tc>
          <w:tcPr>
            <w:tcW w:w="7558" w:type="dxa"/>
          </w:tcPr>
          <w:p w14:paraId="27EAD3AD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CAL),</w:t>
            </w:r>
            <w:r w:rsidRPr="00F70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graph</w:t>
            </w:r>
            <w:r w:rsidRPr="00F70165">
              <w:rPr>
                <w:rFonts w:ascii="Times New Roman" w:hAnsi="Times New Roman" w:cs="Times New Roman"/>
              </w:rPr>
              <w:t xml:space="preserve"> only)</w:t>
            </w:r>
          </w:p>
        </w:tc>
      </w:tr>
      <w:tr w:rsidR="00902878" w14:paraId="6AA5BDEF" w14:textId="77777777" w:rsidTr="001D4314">
        <w:trPr>
          <w:trHeight w:val="333"/>
        </w:trPr>
        <w:tc>
          <w:tcPr>
            <w:tcW w:w="3176" w:type="dxa"/>
          </w:tcPr>
          <w:p w14:paraId="581EB4C5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Orbak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2002</w:t>
            </w:r>
          </w:p>
        </w:tc>
        <w:tc>
          <w:tcPr>
            <w:tcW w:w="7558" w:type="dxa"/>
          </w:tcPr>
          <w:p w14:paraId="2D09C3B5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14:paraId="4E6F0C14" w14:textId="77777777" w:rsidTr="001D4314">
        <w:trPr>
          <w:trHeight w:val="333"/>
        </w:trPr>
        <w:tc>
          <w:tcPr>
            <w:tcW w:w="3176" w:type="dxa"/>
          </w:tcPr>
          <w:p w14:paraId="73746917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Yang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2004</w:t>
            </w:r>
          </w:p>
        </w:tc>
        <w:tc>
          <w:tcPr>
            <w:tcW w:w="7558" w:type="dxa"/>
          </w:tcPr>
          <w:p w14:paraId="53F08D71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CAL),</w:t>
            </w:r>
            <w:r w:rsidRPr="00F70165">
              <w:rPr>
                <w:rFonts w:ascii="Times New Roman" w:hAnsi="Times New Roman" w:cs="Times New Roman"/>
              </w:rPr>
              <w:t xml:space="preserve"> (percentage only)</w:t>
            </w:r>
          </w:p>
        </w:tc>
      </w:tr>
      <w:tr w:rsidR="00902878" w14:paraId="174900A2" w14:textId="77777777" w:rsidTr="001D4314">
        <w:trPr>
          <w:trHeight w:val="333"/>
        </w:trPr>
        <w:tc>
          <w:tcPr>
            <w:tcW w:w="3176" w:type="dxa"/>
          </w:tcPr>
          <w:p w14:paraId="152F47EA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Faria-Almeida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2006</w:t>
            </w:r>
          </w:p>
        </w:tc>
        <w:tc>
          <w:tcPr>
            <w:tcW w:w="7558" w:type="dxa"/>
          </w:tcPr>
          <w:p w14:paraId="51E69E05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CAL),</w:t>
            </w:r>
            <w:r w:rsidRPr="00F70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graph</w:t>
            </w:r>
            <w:r w:rsidRPr="00F70165">
              <w:rPr>
                <w:rFonts w:ascii="Times New Roman" w:hAnsi="Times New Roman" w:cs="Times New Roman"/>
              </w:rPr>
              <w:t xml:space="preserve"> only)</w:t>
            </w:r>
          </w:p>
        </w:tc>
      </w:tr>
      <w:tr w:rsidR="00902878" w14:paraId="14AD8C85" w14:textId="77777777" w:rsidTr="001D4314">
        <w:trPr>
          <w:trHeight w:val="333"/>
        </w:trPr>
        <w:tc>
          <w:tcPr>
            <w:tcW w:w="3176" w:type="dxa"/>
          </w:tcPr>
          <w:p w14:paraId="66AA0005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490987">
              <w:rPr>
                <w:rFonts w:ascii="Times New Roman" w:hAnsi="Times New Roman" w:cs="Times New Roman"/>
              </w:rPr>
              <w:t>Sanchez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7558" w:type="dxa"/>
          </w:tcPr>
          <w:p w14:paraId="22CFB05C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14:paraId="340241A9" w14:textId="77777777" w:rsidTr="001D4314">
        <w:trPr>
          <w:trHeight w:val="333"/>
        </w:trPr>
        <w:tc>
          <w:tcPr>
            <w:tcW w:w="3176" w:type="dxa"/>
          </w:tcPr>
          <w:p w14:paraId="60F48EA6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Duarte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2007</w:t>
            </w:r>
          </w:p>
        </w:tc>
        <w:tc>
          <w:tcPr>
            <w:tcW w:w="7558" w:type="dxa"/>
          </w:tcPr>
          <w:p w14:paraId="21116952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14:paraId="58F04BE3" w14:textId="77777777" w:rsidTr="001D4314">
        <w:trPr>
          <w:trHeight w:val="333"/>
        </w:trPr>
        <w:tc>
          <w:tcPr>
            <w:tcW w:w="3176" w:type="dxa"/>
          </w:tcPr>
          <w:p w14:paraId="559DC630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Lalla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2007</w:t>
            </w:r>
          </w:p>
        </w:tc>
        <w:tc>
          <w:tcPr>
            <w:tcW w:w="7558" w:type="dxa"/>
          </w:tcPr>
          <w:p w14:paraId="20C8F874" w14:textId="24DCC9EB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6C2A219A" w14:textId="77777777" w:rsidTr="001D4314">
        <w:trPr>
          <w:trHeight w:val="333"/>
        </w:trPr>
        <w:tc>
          <w:tcPr>
            <w:tcW w:w="3176" w:type="dxa"/>
          </w:tcPr>
          <w:p w14:paraId="159C23D3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adden, 2008</w:t>
            </w:r>
          </w:p>
        </w:tc>
        <w:tc>
          <w:tcPr>
            <w:tcW w:w="7558" w:type="dxa"/>
          </w:tcPr>
          <w:p w14:paraId="22171FC2" w14:textId="453B0DBE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582FFAF2" w14:textId="77777777" w:rsidTr="001D4314">
        <w:trPr>
          <w:trHeight w:val="333"/>
        </w:trPr>
        <w:tc>
          <w:tcPr>
            <w:tcW w:w="3176" w:type="dxa"/>
          </w:tcPr>
          <w:p w14:paraId="2757FFC4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490987">
              <w:rPr>
                <w:rFonts w:ascii="Times New Roman" w:hAnsi="Times New Roman" w:cs="Times New Roman"/>
              </w:rPr>
              <w:t>Cruz, 2008</w:t>
            </w:r>
          </w:p>
        </w:tc>
        <w:tc>
          <w:tcPr>
            <w:tcW w:w="7558" w:type="dxa"/>
          </w:tcPr>
          <w:p w14:paraId="75FBCE8D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14:paraId="0AD0C60B" w14:textId="77777777" w:rsidTr="001D4314">
        <w:trPr>
          <w:trHeight w:val="333"/>
        </w:trPr>
        <w:tc>
          <w:tcPr>
            <w:tcW w:w="3176" w:type="dxa"/>
          </w:tcPr>
          <w:p w14:paraId="43BAFC57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Correa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2008</w:t>
            </w:r>
          </w:p>
        </w:tc>
        <w:tc>
          <w:tcPr>
            <w:tcW w:w="7558" w:type="dxa"/>
          </w:tcPr>
          <w:p w14:paraId="776F7B0E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</w:t>
            </w:r>
          </w:p>
        </w:tc>
      </w:tr>
      <w:tr w:rsidR="00902878" w14:paraId="410DF8DA" w14:textId="77777777" w:rsidTr="001D4314">
        <w:trPr>
          <w:trHeight w:val="333"/>
        </w:trPr>
        <w:tc>
          <w:tcPr>
            <w:tcW w:w="3176" w:type="dxa"/>
          </w:tcPr>
          <w:p w14:paraId="064A5483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oncalves, 2008</w:t>
            </w:r>
          </w:p>
        </w:tc>
        <w:tc>
          <w:tcPr>
            <w:tcW w:w="7558" w:type="dxa"/>
          </w:tcPr>
          <w:p w14:paraId="6C98E820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14:paraId="2DA2DFA3" w14:textId="77777777" w:rsidTr="001D4314">
        <w:trPr>
          <w:trHeight w:val="333"/>
        </w:trPr>
        <w:tc>
          <w:tcPr>
            <w:tcW w:w="3176" w:type="dxa"/>
          </w:tcPr>
          <w:p w14:paraId="5010AC52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Javed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70165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7558" w:type="dxa"/>
          </w:tcPr>
          <w:p w14:paraId="2AAF998F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14:paraId="66AB4340" w14:textId="77777777" w:rsidTr="001D4314">
        <w:trPr>
          <w:trHeight w:val="333"/>
        </w:trPr>
        <w:tc>
          <w:tcPr>
            <w:tcW w:w="3176" w:type="dxa"/>
          </w:tcPr>
          <w:p w14:paraId="5C6A3E24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Gumus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2009</w:t>
            </w:r>
          </w:p>
        </w:tc>
        <w:tc>
          <w:tcPr>
            <w:tcW w:w="7558" w:type="dxa"/>
          </w:tcPr>
          <w:p w14:paraId="72DEC151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14:paraId="42B2119F" w14:textId="77777777" w:rsidTr="001D4314">
        <w:trPr>
          <w:trHeight w:val="333"/>
        </w:trPr>
        <w:tc>
          <w:tcPr>
            <w:tcW w:w="3176" w:type="dxa"/>
          </w:tcPr>
          <w:p w14:paraId="533FCDC8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Vergnes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2009</w:t>
            </w:r>
          </w:p>
        </w:tc>
        <w:tc>
          <w:tcPr>
            <w:tcW w:w="7558" w:type="dxa"/>
          </w:tcPr>
          <w:p w14:paraId="51C66233" w14:textId="058B15E8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1B56F331" w14:textId="77777777" w:rsidTr="001D4314">
        <w:trPr>
          <w:trHeight w:val="333"/>
        </w:trPr>
        <w:tc>
          <w:tcPr>
            <w:tcW w:w="3176" w:type="dxa"/>
          </w:tcPr>
          <w:p w14:paraId="445AEB76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Matsumoto, 2009</w:t>
            </w:r>
          </w:p>
        </w:tc>
        <w:tc>
          <w:tcPr>
            <w:tcW w:w="7558" w:type="dxa"/>
          </w:tcPr>
          <w:p w14:paraId="6F07DA84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</w:t>
            </w:r>
          </w:p>
        </w:tc>
      </w:tr>
      <w:tr w:rsidR="00902878" w14:paraId="0B1B0F75" w14:textId="77777777" w:rsidTr="001D4314">
        <w:trPr>
          <w:trHeight w:val="333"/>
        </w:trPr>
        <w:tc>
          <w:tcPr>
            <w:tcW w:w="3176" w:type="dxa"/>
          </w:tcPr>
          <w:p w14:paraId="71BC4E61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Wu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2009</w:t>
            </w:r>
          </w:p>
        </w:tc>
        <w:tc>
          <w:tcPr>
            <w:tcW w:w="7558" w:type="dxa"/>
          </w:tcPr>
          <w:p w14:paraId="6017C630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14:paraId="3A354E02" w14:textId="77777777" w:rsidTr="001D4314">
        <w:trPr>
          <w:trHeight w:val="333"/>
        </w:trPr>
        <w:tc>
          <w:tcPr>
            <w:tcW w:w="3176" w:type="dxa"/>
          </w:tcPr>
          <w:p w14:paraId="282CC430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Bandyopadhyay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7558" w:type="dxa"/>
          </w:tcPr>
          <w:p w14:paraId="586F2041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:rsidRPr="007A1E66" w14:paraId="11E03DE7" w14:textId="77777777" w:rsidTr="001D4314">
        <w:trPr>
          <w:trHeight w:val="333"/>
        </w:trPr>
        <w:tc>
          <w:tcPr>
            <w:tcW w:w="3176" w:type="dxa"/>
          </w:tcPr>
          <w:p w14:paraId="29FE67E3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Correa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7558" w:type="dxa"/>
          </w:tcPr>
          <w:p w14:paraId="1FE43C0B" w14:textId="43D41DA1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0EBDA112" w14:textId="77777777" w:rsidTr="001D4314">
        <w:trPr>
          <w:trHeight w:val="333"/>
        </w:trPr>
        <w:tc>
          <w:tcPr>
            <w:tcW w:w="3176" w:type="dxa"/>
          </w:tcPr>
          <w:p w14:paraId="62B37A78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eo, 2010</w:t>
            </w:r>
          </w:p>
        </w:tc>
        <w:tc>
          <w:tcPr>
            <w:tcW w:w="7558" w:type="dxa"/>
          </w:tcPr>
          <w:p w14:paraId="1A6E263D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2972B36B" w14:textId="77777777" w:rsidTr="001D4314">
        <w:trPr>
          <w:trHeight w:val="333"/>
        </w:trPr>
        <w:tc>
          <w:tcPr>
            <w:tcW w:w="3176" w:type="dxa"/>
          </w:tcPr>
          <w:p w14:paraId="1BD8D7C7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Costa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7558" w:type="dxa"/>
          </w:tcPr>
          <w:p w14:paraId="68DAB586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50A9DBBE" w14:textId="77777777" w:rsidTr="001D4314">
        <w:trPr>
          <w:trHeight w:val="333"/>
        </w:trPr>
        <w:tc>
          <w:tcPr>
            <w:tcW w:w="3176" w:type="dxa"/>
          </w:tcPr>
          <w:p w14:paraId="3059CC44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ei, 2011</w:t>
            </w:r>
          </w:p>
        </w:tc>
        <w:tc>
          <w:tcPr>
            <w:tcW w:w="7558" w:type="dxa"/>
          </w:tcPr>
          <w:p w14:paraId="7FFE0F9C" w14:textId="77777777" w:rsidR="00902878" w:rsidRPr="00217DCD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:rsidRPr="007A1E66" w14:paraId="12F24445" w14:textId="77777777" w:rsidTr="001D4314">
        <w:trPr>
          <w:trHeight w:val="333"/>
        </w:trPr>
        <w:tc>
          <w:tcPr>
            <w:tcW w:w="3176" w:type="dxa"/>
          </w:tcPr>
          <w:p w14:paraId="1F5FDC78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1184">
              <w:rPr>
                <w:rFonts w:ascii="Times New Roman" w:hAnsi="Times New Roman" w:cs="Times New Roman"/>
              </w:rPr>
              <w:t>Lin, 2011</w:t>
            </w:r>
          </w:p>
        </w:tc>
        <w:tc>
          <w:tcPr>
            <w:tcW w:w="7558" w:type="dxa"/>
          </w:tcPr>
          <w:p w14:paraId="3B99B645" w14:textId="77777777" w:rsidR="00902878" w:rsidRPr="00CC0E8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1771896B" w14:textId="77777777" w:rsidTr="001D4314">
        <w:trPr>
          <w:trHeight w:val="333"/>
        </w:trPr>
        <w:tc>
          <w:tcPr>
            <w:tcW w:w="3176" w:type="dxa"/>
          </w:tcPr>
          <w:p w14:paraId="7331BE51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B3D2B">
              <w:rPr>
                <w:rFonts w:ascii="Times New Roman" w:hAnsi="Times New Roman" w:cs="Times New Roman"/>
              </w:rPr>
              <w:t>Koromantzos, 2011</w:t>
            </w:r>
          </w:p>
        </w:tc>
        <w:tc>
          <w:tcPr>
            <w:tcW w:w="7558" w:type="dxa"/>
          </w:tcPr>
          <w:p w14:paraId="565F0C8E" w14:textId="77777777" w:rsidR="00902878" w:rsidRPr="00CC0E8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01EAF740" w14:textId="77777777" w:rsidTr="001D4314">
        <w:trPr>
          <w:trHeight w:val="333"/>
        </w:trPr>
        <w:tc>
          <w:tcPr>
            <w:tcW w:w="3176" w:type="dxa"/>
          </w:tcPr>
          <w:p w14:paraId="79B17B93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Chen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7558" w:type="dxa"/>
          </w:tcPr>
          <w:p w14:paraId="28DEAEF7" w14:textId="3B8173BE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21B657D0" w14:textId="77777777" w:rsidTr="001D4314">
        <w:trPr>
          <w:trHeight w:val="333"/>
        </w:trPr>
        <w:tc>
          <w:tcPr>
            <w:tcW w:w="3176" w:type="dxa"/>
          </w:tcPr>
          <w:p w14:paraId="2E1C0A99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B1C1B">
              <w:rPr>
                <w:rFonts w:ascii="Times New Roman" w:hAnsi="Times New Roman" w:cs="Times New Roman"/>
              </w:rPr>
              <w:t>Macedo, 2012</w:t>
            </w:r>
          </w:p>
        </w:tc>
        <w:tc>
          <w:tcPr>
            <w:tcW w:w="7558" w:type="dxa"/>
          </w:tcPr>
          <w:p w14:paraId="04CF59D8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16690572" w14:textId="77777777" w:rsidTr="001D4314">
        <w:trPr>
          <w:trHeight w:val="333"/>
        </w:trPr>
        <w:tc>
          <w:tcPr>
            <w:tcW w:w="3176" w:type="dxa"/>
          </w:tcPr>
          <w:p w14:paraId="6B537DB5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Moeintaghavi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7558" w:type="dxa"/>
          </w:tcPr>
          <w:p w14:paraId="7D0A7CF7" w14:textId="70421A16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5134D0C5" w14:textId="77777777" w:rsidTr="001D4314">
        <w:trPr>
          <w:trHeight w:val="333"/>
        </w:trPr>
        <w:tc>
          <w:tcPr>
            <w:tcW w:w="3176" w:type="dxa"/>
          </w:tcPr>
          <w:p w14:paraId="5602A7AD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1184">
              <w:rPr>
                <w:rFonts w:ascii="Times New Roman" w:hAnsi="Times New Roman" w:cs="Times New Roman"/>
              </w:rPr>
              <w:lastRenderedPageBreak/>
              <w:t>Obradovic, 2012</w:t>
            </w:r>
          </w:p>
        </w:tc>
        <w:tc>
          <w:tcPr>
            <w:tcW w:w="7558" w:type="dxa"/>
          </w:tcPr>
          <w:p w14:paraId="3EE779B4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:rsidRPr="007A1E66" w14:paraId="6D3FF3F1" w14:textId="77777777" w:rsidTr="001D4314">
        <w:trPr>
          <w:trHeight w:val="333"/>
        </w:trPr>
        <w:tc>
          <w:tcPr>
            <w:tcW w:w="3176" w:type="dxa"/>
          </w:tcPr>
          <w:p w14:paraId="723A025C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Serrano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7558" w:type="dxa"/>
          </w:tcPr>
          <w:p w14:paraId="367979BC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59E1278F" w14:textId="77777777" w:rsidTr="001D4314">
        <w:trPr>
          <w:trHeight w:val="333"/>
        </w:trPr>
        <w:tc>
          <w:tcPr>
            <w:tcW w:w="3176" w:type="dxa"/>
          </w:tcPr>
          <w:p w14:paraId="497E4BCD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490987">
              <w:rPr>
                <w:rFonts w:ascii="Times New Roman" w:hAnsi="Times New Roman" w:cs="Times New Roman"/>
              </w:rPr>
              <w:t>Camargo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7558" w:type="dxa"/>
          </w:tcPr>
          <w:p w14:paraId="0D2EDD01" w14:textId="77777777" w:rsidR="00902878" w:rsidRPr="00217DCD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:rsidRPr="007A1E66" w14:paraId="15C79E94" w14:textId="77777777" w:rsidTr="001D4314">
        <w:trPr>
          <w:trHeight w:val="333"/>
        </w:trPr>
        <w:tc>
          <w:tcPr>
            <w:tcW w:w="3176" w:type="dxa"/>
          </w:tcPr>
          <w:p w14:paraId="2DB77BA2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Aemaimanan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7558" w:type="dxa"/>
          </w:tcPr>
          <w:p w14:paraId="730EB1CB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0532D2DE" w14:textId="77777777" w:rsidTr="001D4314">
        <w:trPr>
          <w:trHeight w:val="333"/>
        </w:trPr>
        <w:tc>
          <w:tcPr>
            <w:tcW w:w="3176" w:type="dxa"/>
          </w:tcPr>
          <w:p w14:paraId="261B418C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Kranthi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7558" w:type="dxa"/>
          </w:tcPr>
          <w:p w14:paraId="7EAE7105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46FCFE67" w14:textId="77777777" w:rsidTr="001D4314">
        <w:trPr>
          <w:trHeight w:val="333"/>
        </w:trPr>
        <w:tc>
          <w:tcPr>
            <w:tcW w:w="3176" w:type="dxa"/>
          </w:tcPr>
          <w:p w14:paraId="09D0407B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Casarin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7558" w:type="dxa"/>
          </w:tcPr>
          <w:p w14:paraId="15465A25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3CAEECC3" w14:textId="77777777" w:rsidTr="001D4314">
        <w:trPr>
          <w:trHeight w:val="333"/>
        </w:trPr>
        <w:tc>
          <w:tcPr>
            <w:tcW w:w="3176" w:type="dxa"/>
          </w:tcPr>
          <w:p w14:paraId="72B8A1C3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Costa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7558" w:type="dxa"/>
          </w:tcPr>
          <w:p w14:paraId="3022A8B5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1A3FEB34" w14:textId="77777777" w:rsidTr="001D4314">
        <w:trPr>
          <w:trHeight w:val="333"/>
        </w:trPr>
        <w:tc>
          <w:tcPr>
            <w:tcW w:w="3176" w:type="dxa"/>
          </w:tcPr>
          <w:p w14:paraId="1DBDD9D8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Yuan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2013</w:t>
            </w:r>
          </w:p>
        </w:tc>
        <w:tc>
          <w:tcPr>
            <w:tcW w:w="7558" w:type="dxa"/>
          </w:tcPr>
          <w:p w14:paraId="175B079E" w14:textId="32EFA492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15A50527" w14:textId="77777777" w:rsidTr="001D4314">
        <w:trPr>
          <w:trHeight w:val="333"/>
        </w:trPr>
        <w:tc>
          <w:tcPr>
            <w:tcW w:w="3176" w:type="dxa"/>
          </w:tcPr>
          <w:p w14:paraId="212EE337" w14:textId="77777777" w:rsidR="00902878" w:rsidRPr="00FB3D2B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B3D2B">
              <w:rPr>
                <w:rFonts w:ascii="Times New Roman" w:hAnsi="Times New Roman" w:cs="Times New Roman"/>
              </w:rPr>
              <w:t>Michalowicz, 2014</w:t>
            </w:r>
          </w:p>
        </w:tc>
        <w:tc>
          <w:tcPr>
            <w:tcW w:w="7558" w:type="dxa"/>
          </w:tcPr>
          <w:p w14:paraId="1ECF66BC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635C4FCE" w14:textId="77777777" w:rsidTr="001D4314">
        <w:trPr>
          <w:trHeight w:val="333"/>
        </w:trPr>
        <w:tc>
          <w:tcPr>
            <w:tcW w:w="3176" w:type="dxa"/>
          </w:tcPr>
          <w:p w14:paraId="76C36E40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Buzinin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7558" w:type="dxa"/>
          </w:tcPr>
          <w:p w14:paraId="42697939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CAL),</w:t>
            </w:r>
            <w:r w:rsidRPr="00F70165">
              <w:rPr>
                <w:rFonts w:ascii="Times New Roman" w:hAnsi="Times New Roman" w:cs="Times New Roman"/>
              </w:rPr>
              <w:t xml:space="preserve"> (percentage only)</w:t>
            </w:r>
          </w:p>
        </w:tc>
      </w:tr>
      <w:tr w:rsidR="00902878" w:rsidRPr="007A1E66" w14:paraId="1E93A0FA" w14:textId="77777777" w:rsidTr="001D4314">
        <w:trPr>
          <w:trHeight w:val="333"/>
        </w:trPr>
        <w:tc>
          <w:tcPr>
            <w:tcW w:w="3176" w:type="dxa"/>
          </w:tcPr>
          <w:p w14:paraId="676E7257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Lopez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701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558" w:type="dxa"/>
          </w:tcPr>
          <w:p w14:paraId="13257203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CAL),</w:t>
            </w:r>
            <w:r w:rsidRPr="00F7016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graph</w:t>
            </w:r>
            <w:r w:rsidRPr="00F70165">
              <w:rPr>
                <w:rFonts w:ascii="Times New Roman" w:hAnsi="Times New Roman" w:cs="Times New Roman"/>
              </w:rPr>
              <w:t xml:space="preserve"> only)</w:t>
            </w:r>
          </w:p>
        </w:tc>
      </w:tr>
      <w:tr w:rsidR="00902878" w:rsidRPr="007A1E66" w14:paraId="7DCBF2D6" w14:textId="77777777" w:rsidTr="001D4314">
        <w:trPr>
          <w:trHeight w:val="333"/>
        </w:trPr>
        <w:tc>
          <w:tcPr>
            <w:tcW w:w="3176" w:type="dxa"/>
          </w:tcPr>
          <w:p w14:paraId="20936007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Longo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7558" w:type="dxa"/>
          </w:tcPr>
          <w:p w14:paraId="50D7B1C7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:rsidRPr="007A1E66" w14:paraId="7FCD17F8" w14:textId="77777777" w:rsidTr="001D4314">
        <w:trPr>
          <w:trHeight w:val="333"/>
        </w:trPr>
        <w:tc>
          <w:tcPr>
            <w:tcW w:w="3176" w:type="dxa"/>
          </w:tcPr>
          <w:p w14:paraId="142FE9E4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1184">
              <w:rPr>
                <w:rFonts w:ascii="Times New Roman" w:hAnsi="Times New Roman" w:cs="Times New Roman"/>
              </w:rPr>
              <w:t>Miranda, 2</w:t>
            </w:r>
            <w:r>
              <w:rPr>
                <w:rFonts w:ascii="Times New Roman" w:hAnsi="Times New Roman" w:cs="Times New Roman"/>
              </w:rPr>
              <w:t>01</w:t>
            </w:r>
            <w:r w:rsidRPr="00CC11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8" w:type="dxa"/>
          </w:tcPr>
          <w:p w14:paraId="0D2C83E8" w14:textId="77777777" w:rsidR="00902878" w:rsidRPr="00CC0E8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60497E46" w14:textId="77777777" w:rsidTr="001D4314">
        <w:trPr>
          <w:trHeight w:val="333"/>
        </w:trPr>
        <w:tc>
          <w:tcPr>
            <w:tcW w:w="3176" w:type="dxa"/>
          </w:tcPr>
          <w:p w14:paraId="7A1D8A3D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Javed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2014</w:t>
            </w:r>
          </w:p>
        </w:tc>
        <w:tc>
          <w:tcPr>
            <w:tcW w:w="7558" w:type="dxa"/>
          </w:tcPr>
          <w:p w14:paraId="5A4D3DD2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328693D6" w14:textId="77777777" w:rsidTr="001D4314">
        <w:trPr>
          <w:trHeight w:val="333"/>
        </w:trPr>
        <w:tc>
          <w:tcPr>
            <w:tcW w:w="3176" w:type="dxa"/>
          </w:tcPr>
          <w:p w14:paraId="7E7E2D3A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90235">
              <w:rPr>
                <w:rFonts w:ascii="Times New Roman" w:hAnsi="Times New Roman" w:cs="Times New Roman"/>
              </w:rPr>
              <w:t>Tsalikis, 2014</w:t>
            </w:r>
          </w:p>
        </w:tc>
        <w:tc>
          <w:tcPr>
            <w:tcW w:w="7558" w:type="dxa"/>
          </w:tcPr>
          <w:p w14:paraId="4999F631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3FE3B53C" w14:textId="77777777" w:rsidTr="001D4314">
        <w:trPr>
          <w:trHeight w:val="333"/>
        </w:trPr>
        <w:tc>
          <w:tcPr>
            <w:tcW w:w="3176" w:type="dxa"/>
          </w:tcPr>
          <w:p w14:paraId="6FE25101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Raman, 2014</w:t>
            </w:r>
          </w:p>
        </w:tc>
        <w:tc>
          <w:tcPr>
            <w:tcW w:w="7558" w:type="dxa"/>
          </w:tcPr>
          <w:p w14:paraId="584A9284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2FB6A81D" w14:textId="77777777" w:rsidTr="001D4314">
        <w:trPr>
          <w:trHeight w:val="333"/>
        </w:trPr>
        <w:tc>
          <w:tcPr>
            <w:tcW w:w="3176" w:type="dxa"/>
          </w:tcPr>
          <w:p w14:paraId="1DAC8C20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B1C1B">
              <w:rPr>
                <w:rFonts w:ascii="Times New Roman" w:hAnsi="Times New Roman" w:cs="Times New Roman"/>
              </w:rPr>
              <w:t>Evangelista, 20</w:t>
            </w:r>
            <w:r>
              <w:rPr>
                <w:rFonts w:ascii="Times New Roman" w:hAnsi="Times New Roman" w:cs="Times New Roman"/>
              </w:rPr>
              <w:t>1</w:t>
            </w:r>
            <w:r w:rsidRPr="008B1C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58" w:type="dxa"/>
          </w:tcPr>
          <w:p w14:paraId="7F886C7B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59DE2650" w14:textId="77777777" w:rsidTr="001D4314">
        <w:trPr>
          <w:trHeight w:val="333"/>
        </w:trPr>
        <w:tc>
          <w:tcPr>
            <w:tcW w:w="3176" w:type="dxa"/>
          </w:tcPr>
          <w:p w14:paraId="0D5C3D13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B1C1B">
              <w:rPr>
                <w:rFonts w:ascii="Times New Roman" w:hAnsi="Times New Roman" w:cs="Times New Roman"/>
              </w:rPr>
              <w:t>Ramos, 2015</w:t>
            </w:r>
          </w:p>
        </w:tc>
        <w:tc>
          <w:tcPr>
            <w:tcW w:w="7558" w:type="dxa"/>
          </w:tcPr>
          <w:p w14:paraId="269FC1E5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323DE883" w14:textId="77777777" w:rsidTr="001D4314">
        <w:trPr>
          <w:trHeight w:val="333"/>
        </w:trPr>
        <w:tc>
          <w:tcPr>
            <w:tcW w:w="3176" w:type="dxa"/>
          </w:tcPr>
          <w:p w14:paraId="3A70A6C7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Times New Roman" w:hAnsi="Times New Roman" w:cs="Times New Roman"/>
              </w:rPr>
              <w:t>ara, 2015</w:t>
            </w:r>
          </w:p>
        </w:tc>
        <w:tc>
          <w:tcPr>
            <w:tcW w:w="7558" w:type="dxa"/>
          </w:tcPr>
          <w:p w14:paraId="0EBAE05C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:rsidRPr="007A1E66" w14:paraId="7EBCCB85" w14:textId="77777777" w:rsidTr="001D4314">
        <w:trPr>
          <w:trHeight w:val="333"/>
        </w:trPr>
        <w:tc>
          <w:tcPr>
            <w:tcW w:w="3176" w:type="dxa"/>
          </w:tcPr>
          <w:p w14:paraId="0C0DC12F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Yilmaz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2015</w:t>
            </w:r>
          </w:p>
        </w:tc>
        <w:tc>
          <w:tcPr>
            <w:tcW w:w="7558" w:type="dxa"/>
          </w:tcPr>
          <w:p w14:paraId="06B8E884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686C9263" w14:textId="77777777" w:rsidTr="001D4314">
        <w:trPr>
          <w:trHeight w:val="333"/>
        </w:trPr>
        <w:tc>
          <w:tcPr>
            <w:tcW w:w="3176" w:type="dxa"/>
          </w:tcPr>
          <w:p w14:paraId="2BD896AB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90235">
              <w:rPr>
                <w:rFonts w:ascii="Times New Roman" w:hAnsi="Times New Roman" w:cs="Times New Roman"/>
              </w:rPr>
              <w:t>Alshehri, 2015</w:t>
            </w:r>
          </w:p>
        </w:tc>
        <w:tc>
          <w:tcPr>
            <w:tcW w:w="7558" w:type="dxa"/>
          </w:tcPr>
          <w:p w14:paraId="2F18E095" w14:textId="77777777" w:rsidR="00902878" w:rsidRPr="00217DCD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15343D69" w14:textId="77777777" w:rsidTr="001D4314">
        <w:trPr>
          <w:trHeight w:val="333"/>
        </w:trPr>
        <w:tc>
          <w:tcPr>
            <w:tcW w:w="3176" w:type="dxa"/>
          </w:tcPr>
          <w:p w14:paraId="2838CD23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Javed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2015</w:t>
            </w:r>
          </w:p>
        </w:tc>
        <w:tc>
          <w:tcPr>
            <w:tcW w:w="7558" w:type="dxa"/>
          </w:tcPr>
          <w:p w14:paraId="26228425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5166AE94" w14:textId="77777777" w:rsidTr="001D4314">
        <w:trPr>
          <w:trHeight w:val="333"/>
        </w:trPr>
        <w:tc>
          <w:tcPr>
            <w:tcW w:w="3176" w:type="dxa"/>
          </w:tcPr>
          <w:p w14:paraId="1024A0F1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Ghallab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2015</w:t>
            </w:r>
          </w:p>
        </w:tc>
        <w:tc>
          <w:tcPr>
            <w:tcW w:w="7558" w:type="dxa"/>
          </w:tcPr>
          <w:p w14:paraId="683EEF14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2EBB06F8" w14:textId="77777777" w:rsidTr="001D4314">
        <w:trPr>
          <w:trHeight w:val="333"/>
        </w:trPr>
        <w:tc>
          <w:tcPr>
            <w:tcW w:w="3176" w:type="dxa"/>
          </w:tcPr>
          <w:p w14:paraId="6B443536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B1C1B">
              <w:rPr>
                <w:rFonts w:ascii="Times New Roman" w:hAnsi="Times New Roman" w:cs="Times New Roman"/>
              </w:rPr>
              <w:t>Kenneth, 2016</w:t>
            </w:r>
          </w:p>
        </w:tc>
        <w:tc>
          <w:tcPr>
            <w:tcW w:w="7558" w:type="dxa"/>
          </w:tcPr>
          <w:p w14:paraId="32BA4377" w14:textId="77777777" w:rsidR="00902878" w:rsidRPr="00217DCD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5CFC2C62" w14:textId="77777777" w:rsidTr="001D4314">
        <w:trPr>
          <w:trHeight w:val="333"/>
        </w:trPr>
        <w:tc>
          <w:tcPr>
            <w:tcW w:w="3176" w:type="dxa"/>
          </w:tcPr>
          <w:p w14:paraId="580730A8" w14:textId="77777777" w:rsidR="00902878" w:rsidRPr="008B1C1B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antos, 2016</w:t>
            </w:r>
          </w:p>
        </w:tc>
        <w:tc>
          <w:tcPr>
            <w:tcW w:w="7558" w:type="dxa"/>
          </w:tcPr>
          <w:p w14:paraId="26E291B2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755841DB" w14:textId="77777777" w:rsidTr="001D4314">
        <w:trPr>
          <w:trHeight w:val="333"/>
        </w:trPr>
        <w:tc>
          <w:tcPr>
            <w:tcW w:w="3176" w:type="dxa"/>
          </w:tcPr>
          <w:p w14:paraId="513F99D2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1184">
              <w:rPr>
                <w:rFonts w:ascii="Times New Roman" w:hAnsi="Times New Roman" w:cs="Times New Roman"/>
              </w:rPr>
              <w:t>Ko</w:t>
            </w:r>
            <w:r>
              <w:rPr>
                <w:rFonts w:ascii="Times New Roman" w:hAnsi="Times New Roman" w:cs="Times New Roman"/>
              </w:rPr>
              <w:t>c</w:t>
            </w:r>
            <w:r w:rsidRPr="00CC1184">
              <w:rPr>
                <w:rFonts w:ascii="Times New Roman" w:hAnsi="Times New Roman" w:cs="Times New Roman"/>
              </w:rPr>
              <w:t>ak, 2016</w:t>
            </w:r>
          </w:p>
        </w:tc>
        <w:tc>
          <w:tcPr>
            <w:tcW w:w="7558" w:type="dxa"/>
          </w:tcPr>
          <w:p w14:paraId="0FFCEE8D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0B9E912C" w14:textId="77777777" w:rsidTr="001D4314">
        <w:trPr>
          <w:trHeight w:val="333"/>
        </w:trPr>
        <w:tc>
          <w:tcPr>
            <w:tcW w:w="3176" w:type="dxa"/>
          </w:tcPr>
          <w:p w14:paraId="55E355F5" w14:textId="77777777" w:rsidR="00902878" w:rsidRPr="008B1C1B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543DA6">
              <w:rPr>
                <w:rFonts w:ascii="Times New Roman" w:hAnsi="Times New Roman" w:cs="Times New Roman"/>
              </w:rPr>
              <w:t>Kumari, 2016</w:t>
            </w:r>
          </w:p>
        </w:tc>
        <w:tc>
          <w:tcPr>
            <w:tcW w:w="7558" w:type="dxa"/>
          </w:tcPr>
          <w:p w14:paraId="0D658B52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15923181" w14:textId="77777777" w:rsidTr="001D4314">
        <w:trPr>
          <w:trHeight w:val="333"/>
        </w:trPr>
        <w:tc>
          <w:tcPr>
            <w:tcW w:w="3176" w:type="dxa"/>
          </w:tcPr>
          <w:p w14:paraId="5D340A4B" w14:textId="77777777" w:rsidR="00902878" w:rsidRPr="008B1C1B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Mammen, 2016</w:t>
            </w:r>
          </w:p>
        </w:tc>
        <w:tc>
          <w:tcPr>
            <w:tcW w:w="7558" w:type="dxa"/>
          </w:tcPr>
          <w:p w14:paraId="307BB9C3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7635D5FA" w14:textId="77777777" w:rsidTr="001D4314">
        <w:trPr>
          <w:trHeight w:val="333"/>
        </w:trPr>
        <w:tc>
          <w:tcPr>
            <w:tcW w:w="3176" w:type="dxa"/>
          </w:tcPr>
          <w:p w14:paraId="2481D62A" w14:textId="77777777" w:rsidR="00902878" w:rsidRPr="00D741E7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5D558B">
              <w:rPr>
                <w:rFonts w:ascii="Times New Roman" w:hAnsi="Times New Roman" w:cs="Times New Roman"/>
              </w:rPr>
              <w:t>Geisinger, 2016</w:t>
            </w:r>
          </w:p>
        </w:tc>
        <w:tc>
          <w:tcPr>
            <w:tcW w:w="7558" w:type="dxa"/>
          </w:tcPr>
          <w:p w14:paraId="2401DADB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36C41A64" w14:textId="77777777" w:rsidTr="001D4314">
        <w:trPr>
          <w:trHeight w:val="333"/>
        </w:trPr>
        <w:tc>
          <w:tcPr>
            <w:tcW w:w="3176" w:type="dxa"/>
          </w:tcPr>
          <w:p w14:paraId="0A5ED089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Altamash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7558" w:type="dxa"/>
          </w:tcPr>
          <w:p w14:paraId="7272BCDB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0E88">
              <w:rPr>
                <w:rFonts w:ascii="Times New Roman" w:hAnsi="Times New Roman" w:cs="Times New Roman"/>
              </w:rPr>
              <w:t>It was not possible to tell if type 2 diabetes was well controlled</w:t>
            </w:r>
          </w:p>
        </w:tc>
      </w:tr>
      <w:tr w:rsidR="00902878" w:rsidRPr="007A1E66" w14:paraId="131DE312" w14:textId="77777777" w:rsidTr="001D4314">
        <w:trPr>
          <w:trHeight w:val="333"/>
        </w:trPr>
        <w:tc>
          <w:tcPr>
            <w:tcW w:w="3176" w:type="dxa"/>
          </w:tcPr>
          <w:p w14:paraId="1C35397C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5D558B">
              <w:rPr>
                <w:rFonts w:ascii="Times New Roman" w:hAnsi="Times New Roman" w:cs="Times New Roman"/>
              </w:rPr>
              <w:t>Demirturk-Gocgun, 2016</w:t>
            </w:r>
          </w:p>
        </w:tc>
        <w:tc>
          <w:tcPr>
            <w:tcW w:w="7558" w:type="dxa"/>
          </w:tcPr>
          <w:p w14:paraId="40EB04A4" w14:textId="77777777" w:rsidR="00902878" w:rsidRPr="00CC0E8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259E1F3A" w14:textId="77777777" w:rsidTr="001D4314">
        <w:trPr>
          <w:trHeight w:val="333"/>
        </w:trPr>
        <w:tc>
          <w:tcPr>
            <w:tcW w:w="3176" w:type="dxa"/>
          </w:tcPr>
          <w:p w14:paraId="7C9CD4B2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Abduljabbar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7558" w:type="dxa"/>
          </w:tcPr>
          <w:p w14:paraId="2798A27B" w14:textId="2E894224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4890CF4C" w14:textId="77777777" w:rsidTr="001D4314">
        <w:trPr>
          <w:trHeight w:val="333"/>
        </w:trPr>
        <w:tc>
          <w:tcPr>
            <w:tcW w:w="3176" w:type="dxa"/>
          </w:tcPr>
          <w:p w14:paraId="3E20C60B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Wang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7558" w:type="dxa"/>
          </w:tcPr>
          <w:p w14:paraId="0A5A62E6" w14:textId="62BB3565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645E40AF" w14:textId="77777777" w:rsidTr="001D4314">
        <w:trPr>
          <w:trHeight w:val="333"/>
        </w:trPr>
        <w:tc>
          <w:tcPr>
            <w:tcW w:w="3176" w:type="dxa"/>
          </w:tcPr>
          <w:p w14:paraId="766D63DC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Mizuno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7558" w:type="dxa"/>
          </w:tcPr>
          <w:p w14:paraId="5D9CD32D" w14:textId="42FC471F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03E83B99" w14:textId="77777777" w:rsidTr="001D4314">
        <w:trPr>
          <w:trHeight w:val="333"/>
        </w:trPr>
        <w:tc>
          <w:tcPr>
            <w:tcW w:w="3176" w:type="dxa"/>
          </w:tcPr>
          <w:p w14:paraId="0EE46387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Patnaik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2017</w:t>
            </w:r>
          </w:p>
        </w:tc>
        <w:tc>
          <w:tcPr>
            <w:tcW w:w="7558" w:type="dxa"/>
          </w:tcPr>
          <w:p w14:paraId="6ACADF5F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3DED372C" w14:textId="77777777" w:rsidTr="001D4314">
        <w:trPr>
          <w:trHeight w:val="333"/>
        </w:trPr>
        <w:tc>
          <w:tcPr>
            <w:tcW w:w="3176" w:type="dxa"/>
          </w:tcPr>
          <w:p w14:paraId="7F430843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Al Zahrani</w:t>
            </w:r>
            <w:r>
              <w:rPr>
                <w:rFonts w:ascii="Times New Roman" w:hAnsi="Times New Roman" w:cs="Times New Roman"/>
              </w:rPr>
              <w:t>, 2018</w:t>
            </w:r>
          </w:p>
        </w:tc>
        <w:tc>
          <w:tcPr>
            <w:tcW w:w="7558" w:type="dxa"/>
          </w:tcPr>
          <w:p w14:paraId="49A0EE92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</w:t>
            </w:r>
          </w:p>
        </w:tc>
      </w:tr>
      <w:tr w:rsidR="00902878" w:rsidRPr="007A1E66" w14:paraId="447C4907" w14:textId="77777777" w:rsidTr="001D4314">
        <w:trPr>
          <w:trHeight w:val="333"/>
        </w:trPr>
        <w:tc>
          <w:tcPr>
            <w:tcW w:w="3176" w:type="dxa"/>
          </w:tcPr>
          <w:p w14:paraId="506A6E8C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 w:hint="eastAsia"/>
              </w:rPr>
              <w:t>Le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 w:hint="eastAsia"/>
              </w:rPr>
              <w:t xml:space="preserve"> 2018</w:t>
            </w:r>
          </w:p>
        </w:tc>
        <w:tc>
          <w:tcPr>
            <w:tcW w:w="7558" w:type="dxa"/>
          </w:tcPr>
          <w:p w14:paraId="1E1FC95A" w14:textId="63414B86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0367AB59" w14:textId="77777777" w:rsidTr="001D4314">
        <w:trPr>
          <w:trHeight w:val="333"/>
        </w:trPr>
        <w:tc>
          <w:tcPr>
            <w:tcW w:w="3176" w:type="dxa"/>
          </w:tcPr>
          <w:p w14:paraId="6F0A6862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/>
              </w:rPr>
              <w:t>Alasqah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/>
              </w:rPr>
              <w:t xml:space="preserve"> 2018</w:t>
            </w:r>
          </w:p>
        </w:tc>
        <w:tc>
          <w:tcPr>
            <w:tcW w:w="7558" w:type="dxa"/>
          </w:tcPr>
          <w:p w14:paraId="7D536571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545DECC5" w14:textId="77777777" w:rsidTr="001D4314">
        <w:trPr>
          <w:trHeight w:val="333"/>
        </w:trPr>
        <w:tc>
          <w:tcPr>
            <w:tcW w:w="3176" w:type="dxa"/>
          </w:tcPr>
          <w:p w14:paraId="3B251C38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70165">
              <w:rPr>
                <w:rFonts w:ascii="Times New Roman" w:hAnsi="Times New Roman" w:cs="Times New Roman" w:hint="eastAsia"/>
              </w:rPr>
              <w:t>Li</w:t>
            </w:r>
            <w:r>
              <w:rPr>
                <w:rFonts w:ascii="Times New Roman" w:hAnsi="Times New Roman" w:cs="Times New Roman"/>
              </w:rPr>
              <w:t>,</w:t>
            </w:r>
            <w:r w:rsidRPr="00F70165">
              <w:rPr>
                <w:rFonts w:ascii="Times New Roman" w:hAnsi="Times New Roman" w:cs="Times New Roman" w:hint="eastAsia"/>
              </w:rPr>
              <w:t xml:space="preserve"> 2018</w:t>
            </w:r>
          </w:p>
        </w:tc>
        <w:tc>
          <w:tcPr>
            <w:tcW w:w="7558" w:type="dxa"/>
          </w:tcPr>
          <w:p w14:paraId="19B8749A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217DCD">
              <w:rPr>
                <w:rFonts w:ascii="Times New Roman" w:hAnsi="Times New Roman" w:cs="Times New Roman"/>
              </w:rPr>
              <w:t>Patients were included without periodontal treatment</w:t>
            </w:r>
          </w:p>
        </w:tc>
      </w:tr>
      <w:tr w:rsidR="00902878" w:rsidRPr="007A1E66" w14:paraId="3150D85C" w14:textId="77777777" w:rsidTr="001D4314">
        <w:trPr>
          <w:trHeight w:val="333"/>
        </w:trPr>
        <w:tc>
          <w:tcPr>
            <w:tcW w:w="3176" w:type="dxa"/>
          </w:tcPr>
          <w:p w14:paraId="32511D94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670DDD">
              <w:rPr>
                <w:rFonts w:ascii="Times New Roman" w:hAnsi="Times New Roman" w:cs="Times New Roman"/>
              </w:rPr>
              <w:t>Vergnes, 2018</w:t>
            </w:r>
          </w:p>
        </w:tc>
        <w:tc>
          <w:tcPr>
            <w:tcW w:w="7558" w:type="dxa"/>
          </w:tcPr>
          <w:p w14:paraId="6CE892B3" w14:textId="77777777" w:rsidR="00902878" w:rsidRPr="00217DCD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Both type 1 and type 2 diabetes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0B80">
              <w:rPr>
                <w:rFonts w:ascii="Times New Roman" w:hAnsi="Times New Roman" w:cs="Times New Roman"/>
              </w:rPr>
              <w:t>mellitus</w:t>
            </w:r>
            <w:r w:rsidRPr="00D741E7">
              <w:rPr>
                <w:rFonts w:ascii="Times New Roman" w:hAnsi="Times New Roman" w:cs="Times New Roman"/>
              </w:rPr>
              <w:t xml:space="preserve"> were included</w:t>
            </w:r>
          </w:p>
        </w:tc>
      </w:tr>
      <w:tr w:rsidR="00902878" w:rsidRPr="007A1E66" w14:paraId="1B651C5B" w14:textId="77777777" w:rsidTr="001D4314">
        <w:trPr>
          <w:trHeight w:val="333"/>
        </w:trPr>
        <w:tc>
          <w:tcPr>
            <w:tcW w:w="3176" w:type="dxa"/>
          </w:tcPr>
          <w:p w14:paraId="05891AAA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90235">
              <w:rPr>
                <w:rFonts w:ascii="Times New Roman" w:hAnsi="Times New Roman" w:cs="Times New Roman"/>
              </w:rPr>
              <w:lastRenderedPageBreak/>
              <w:t>Kocher, 2018</w:t>
            </w:r>
          </w:p>
        </w:tc>
        <w:tc>
          <w:tcPr>
            <w:tcW w:w="7558" w:type="dxa"/>
          </w:tcPr>
          <w:p w14:paraId="77D0AC0B" w14:textId="77777777" w:rsidR="00902878" w:rsidRPr="00217DCD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00B80">
              <w:rPr>
                <w:rFonts w:ascii="Times New Roman" w:hAnsi="Times New Roman" w:cs="Times New Roman"/>
              </w:rPr>
              <w:t>Diabetes mellitus undifferentiated as type 1 or type 2</w:t>
            </w:r>
          </w:p>
        </w:tc>
      </w:tr>
      <w:tr w:rsidR="00902878" w:rsidRPr="007A1E66" w14:paraId="62EDB8AB" w14:textId="77777777" w:rsidTr="001D4314">
        <w:trPr>
          <w:trHeight w:val="333"/>
        </w:trPr>
        <w:tc>
          <w:tcPr>
            <w:tcW w:w="3176" w:type="dxa"/>
          </w:tcPr>
          <w:p w14:paraId="10FD9A5D" w14:textId="77777777" w:rsidR="00902878" w:rsidRPr="0089023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ortelli, 2018</w:t>
            </w:r>
          </w:p>
        </w:tc>
        <w:tc>
          <w:tcPr>
            <w:tcW w:w="7558" w:type="dxa"/>
          </w:tcPr>
          <w:p w14:paraId="6C17AA50" w14:textId="77777777" w:rsidR="00902878" w:rsidRPr="00C00B80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</w:t>
            </w:r>
          </w:p>
        </w:tc>
      </w:tr>
      <w:tr w:rsidR="00902878" w:rsidRPr="007A1E66" w14:paraId="2355EFFA" w14:textId="77777777" w:rsidTr="001D4314">
        <w:trPr>
          <w:trHeight w:val="333"/>
        </w:trPr>
        <w:tc>
          <w:tcPr>
            <w:tcW w:w="3176" w:type="dxa"/>
          </w:tcPr>
          <w:p w14:paraId="54D270D4" w14:textId="77777777" w:rsidR="00902878" w:rsidRPr="0089023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90235">
              <w:rPr>
                <w:rFonts w:ascii="Times New Roman" w:hAnsi="Times New Roman" w:cs="Times New Roman"/>
              </w:rPr>
              <w:t>Quintero, 2018</w:t>
            </w:r>
          </w:p>
        </w:tc>
        <w:tc>
          <w:tcPr>
            <w:tcW w:w="7558" w:type="dxa"/>
          </w:tcPr>
          <w:p w14:paraId="283F66C2" w14:textId="77777777" w:rsidR="00902878" w:rsidRPr="00C00B80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080A2B34" w14:textId="77777777" w:rsidTr="001D4314">
        <w:trPr>
          <w:trHeight w:val="333"/>
        </w:trPr>
        <w:tc>
          <w:tcPr>
            <w:tcW w:w="3176" w:type="dxa"/>
          </w:tcPr>
          <w:p w14:paraId="32E418F2" w14:textId="77777777" w:rsidR="00902878" w:rsidRPr="0089023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90235">
              <w:rPr>
                <w:rFonts w:ascii="Times New Roman" w:hAnsi="Times New Roman" w:cs="Times New Roman"/>
              </w:rPr>
              <w:t>Barbosa, 2018</w:t>
            </w:r>
          </w:p>
        </w:tc>
        <w:tc>
          <w:tcPr>
            <w:tcW w:w="7558" w:type="dxa"/>
          </w:tcPr>
          <w:p w14:paraId="739DCE8F" w14:textId="77777777" w:rsidR="00902878" w:rsidRPr="00C00B80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160C88A0" w14:textId="77777777" w:rsidTr="001D4314">
        <w:trPr>
          <w:trHeight w:val="333"/>
        </w:trPr>
        <w:tc>
          <w:tcPr>
            <w:tcW w:w="3176" w:type="dxa"/>
          </w:tcPr>
          <w:p w14:paraId="0928290F" w14:textId="77777777" w:rsidR="00902878" w:rsidRPr="005D558B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5D558B">
              <w:rPr>
                <w:rFonts w:ascii="Times New Roman" w:hAnsi="Times New Roman" w:cs="Times New Roman"/>
              </w:rPr>
              <w:t>Bazyar, 2018</w:t>
            </w:r>
          </w:p>
        </w:tc>
        <w:tc>
          <w:tcPr>
            <w:tcW w:w="7558" w:type="dxa"/>
          </w:tcPr>
          <w:p w14:paraId="64BBDCA5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3F44F282" w14:textId="77777777" w:rsidTr="001D4314">
        <w:trPr>
          <w:trHeight w:val="333"/>
        </w:trPr>
        <w:tc>
          <w:tcPr>
            <w:tcW w:w="3176" w:type="dxa"/>
          </w:tcPr>
          <w:p w14:paraId="79E21E10" w14:textId="77777777" w:rsidR="00902878" w:rsidRPr="0089023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543DA6">
              <w:rPr>
                <w:rFonts w:ascii="Times New Roman" w:hAnsi="Times New Roman" w:cs="Times New Roman"/>
              </w:rPr>
              <w:t>Tsobgny-Tsague, 2018</w:t>
            </w:r>
          </w:p>
        </w:tc>
        <w:tc>
          <w:tcPr>
            <w:tcW w:w="7558" w:type="dxa"/>
          </w:tcPr>
          <w:p w14:paraId="72A85800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6AE94F18" w14:textId="77777777" w:rsidTr="001D4314">
        <w:trPr>
          <w:trHeight w:val="333"/>
        </w:trPr>
        <w:tc>
          <w:tcPr>
            <w:tcW w:w="3176" w:type="dxa"/>
          </w:tcPr>
          <w:p w14:paraId="53183E77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B1C1B">
              <w:rPr>
                <w:rFonts w:ascii="Times New Roman" w:hAnsi="Times New Roman" w:cs="Times New Roman"/>
              </w:rPr>
              <w:t>Abhaya, 2019</w:t>
            </w:r>
          </w:p>
        </w:tc>
        <w:tc>
          <w:tcPr>
            <w:tcW w:w="7558" w:type="dxa"/>
          </w:tcPr>
          <w:p w14:paraId="642141E1" w14:textId="77777777" w:rsidR="00902878" w:rsidRPr="00217DCD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047ABC7F" w14:textId="77777777" w:rsidTr="001D4314">
        <w:trPr>
          <w:trHeight w:val="333"/>
        </w:trPr>
        <w:tc>
          <w:tcPr>
            <w:tcW w:w="3176" w:type="dxa"/>
          </w:tcPr>
          <w:p w14:paraId="138C3D50" w14:textId="77777777" w:rsidR="00902878" w:rsidRPr="008B1C1B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B1C1B">
              <w:rPr>
                <w:rFonts w:ascii="Times New Roman" w:hAnsi="Times New Roman" w:cs="Times New Roman"/>
              </w:rPr>
              <w:t>Ivanaga, 2019</w:t>
            </w:r>
          </w:p>
        </w:tc>
        <w:tc>
          <w:tcPr>
            <w:tcW w:w="7558" w:type="dxa"/>
          </w:tcPr>
          <w:p w14:paraId="0618E7A1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5E8297BB" w14:textId="77777777" w:rsidTr="001D4314">
        <w:trPr>
          <w:trHeight w:val="333"/>
        </w:trPr>
        <w:tc>
          <w:tcPr>
            <w:tcW w:w="3176" w:type="dxa"/>
          </w:tcPr>
          <w:p w14:paraId="739DFFAB" w14:textId="77777777" w:rsidR="00902878" w:rsidRPr="008B1C1B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ourao, 2019</w:t>
            </w:r>
          </w:p>
        </w:tc>
        <w:tc>
          <w:tcPr>
            <w:tcW w:w="7558" w:type="dxa"/>
          </w:tcPr>
          <w:p w14:paraId="0F66316B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039E9946" w14:textId="77777777" w:rsidTr="001D4314">
        <w:trPr>
          <w:trHeight w:val="333"/>
        </w:trPr>
        <w:tc>
          <w:tcPr>
            <w:tcW w:w="3176" w:type="dxa"/>
          </w:tcPr>
          <w:p w14:paraId="5303D42C" w14:textId="77777777" w:rsidR="00902878" w:rsidRPr="008B1C1B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Kocak, 2019</w:t>
            </w:r>
          </w:p>
        </w:tc>
        <w:tc>
          <w:tcPr>
            <w:tcW w:w="7558" w:type="dxa"/>
          </w:tcPr>
          <w:p w14:paraId="54EF83C2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7A1E66">
              <w:rPr>
                <w:rFonts w:ascii="Times New Roman" w:hAnsi="Times New Roman" w:cs="Times New Roman"/>
              </w:rPr>
              <w:t>No clinical measurement data available</w:t>
            </w:r>
            <w:r>
              <w:rPr>
                <w:rFonts w:ascii="Times New Roman" w:hAnsi="Times New Roman" w:cs="Times New Roman"/>
              </w:rPr>
              <w:t xml:space="preserve"> (PD, BOP, CAL)</w:t>
            </w:r>
          </w:p>
        </w:tc>
      </w:tr>
      <w:tr w:rsidR="00902878" w:rsidRPr="007A1E66" w14:paraId="0CF7DFBF" w14:textId="77777777" w:rsidTr="001D4314">
        <w:trPr>
          <w:trHeight w:val="333"/>
        </w:trPr>
        <w:tc>
          <w:tcPr>
            <w:tcW w:w="3176" w:type="dxa"/>
          </w:tcPr>
          <w:p w14:paraId="766AC634" w14:textId="77777777" w:rsidR="00902878" w:rsidRPr="00D741E7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5D558B">
              <w:rPr>
                <w:rFonts w:ascii="Times New Roman" w:hAnsi="Times New Roman" w:cs="Times New Roman"/>
              </w:rPr>
              <w:t>ÖZBERK, 2019</w:t>
            </w:r>
          </w:p>
        </w:tc>
        <w:tc>
          <w:tcPr>
            <w:tcW w:w="7558" w:type="dxa"/>
          </w:tcPr>
          <w:p w14:paraId="7942A66F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69B3A2B5" w14:textId="77777777" w:rsidTr="001D4314">
        <w:trPr>
          <w:trHeight w:val="333"/>
        </w:trPr>
        <w:tc>
          <w:tcPr>
            <w:tcW w:w="3176" w:type="dxa"/>
          </w:tcPr>
          <w:p w14:paraId="1C4F59C3" w14:textId="77777777" w:rsidR="00902878" w:rsidRPr="00D741E7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Nishioka</w:t>
            </w:r>
            <w:r>
              <w:rPr>
                <w:rFonts w:ascii="Times New Roman" w:hAnsi="Times New Roman" w:cs="Times New Roman" w:hint="eastAsia"/>
              </w:rPr>
              <w:t>,</w:t>
            </w:r>
            <w:r w:rsidRPr="00D741E7">
              <w:rPr>
                <w:rFonts w:ascii="Times New Roman" w:hAnsi="Times New Roman" w:cs="Times New Roman" w:hint="eastAsia"/>
              </w:rPr>
              <w:t xml:space="preserve"> </w:t>
            </w:r>
            <w:r w:rsidRPr="00D741E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58" w:type="dxa"/>
          </w:tcPr>
          <w:p w14:paraId="2B334A3C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00B80">
              <w:rPr>
                <w:rFonts w:ascii="Times New Roman" w:hAnsi="Times New Roman" w:cs="Times New Roman"/>
              </w:rPr>
              <w:t>Diabetes mellitus undifferentiated as type 1 or type 2</w:t>
            </w:r>
          </w:p>
        </w:tc>
      </w:tr>
      <w:tr w:rsidR="00902878" w:rsidRPr="007A1E66" w14:paraId="03D855BE" w14:textId="77777777" w:rsidTr="001D4314">
        <w:trPr>
          <w:trHeight w:val="333"/>
        </w:trPr>
        <w:tc>
          <w:tcPr>
            <w:tcW w:w="3176" w:type="dxa"/>
          </w:tcPr>
          <w:p w14:paraId="2B75DB76" w14:textId="77777777" w:rsidR="00902878" w:rsidRPr="00D741E7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irza, 2019</w:t>
            </w:r>
          </w:p>
        </w:tc>
        <w:tc>
          <w:tcPr>
            <w:tcW w:w="7558" w:type="dxa"/>
          </w:tcPr>
          <w:p w14:paraId="6371124F" w14:textId="77777777" w:rsidR="00902878" w:rsidRPr="00C00B80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3C15E9E6" w14:textId="77777777" w:rsidTr="001D4314">
        <w:trPr>
          <w:trHeight w:val="333"/>
        </w:trPr>
        <w:tc>
          <w:tcPr>
            <w:tcW w:w="3176" w:type="dxa"/>
          </w:tcPr>
          <w:p w14:paraId="1D5E02DD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C1184">
              <w:rPr>
                <w:rFonts w:ascii="Times New Roman" w:hAnsi="Times New Roman" w:cs="Times New Roman"/>
              </w:rPr>
              <w:t>Montero, 2020</w:t>
            </w:r>
          </w:p>
        </w:tc>
        <w:tc>
          <w:tcPr>
            <w:tcW w:w="7558" w:type="dxa"/>
          </w:tcPr>
          <w:p w14:paraId="3AA08B89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00B80">
              <w:rPr>
                <w:rFonts w:ascii="Times New Roman" w:hAnsi="Times New Roman" w:cs="Times New Roman"/>
              </w:rPr>
              <w:t>Diabetes mellitus undifferentiated as type 1 or type 2</w:t>
            </w:r>
          </w:p>
        </w:tc>
      </w:tr>
      <w:tr w:rsidR="00902878" w:rsidRPr="007A1E66" w14:paraId="239F57CB" w14:textId="77777777" w:rsidTr="001D4314">
        <w:trPr>
          <w:trHeight w:val="333"/>
        </w:trPr>
        <w:tc>
          <w:tcPr>
            <w:tcW w:w="3176" w:type="dxa"/>
          </w:tcPr>
          <w:p w14:paraId="2FBB024F" w14:textId="77777777" w:rsidR="00902878" w:rsidRPr="00CC1184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5D558B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</w:t>
            </w:r>
            <w:r w:rsidRPr="005D558B">
              <w:rPr>
                <w:rFonts w:ascii="Times New Roman" w:hAnsi="Times New Roman" w:cs="Times New Roman"/>
              </w:rPr>
              <w:t>-Makaky, 2020</w:t>
            </w:r>
          </w:p>
        </w:tc>
        <w:tc>
          <w:tcPr>
            <w:tcW w:w="7558" w:type="dxa"/>
          </w:tcPr>
          <w:p w14:paraId="34545DCD" w14:textId="77777777" w:rsidR="00902878" w:rsidRPr="00C00B80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6F8DCAA1" w14:textId="77777777" w:rsidTr="001D4314">
        <w:trPr>
          <w:trHeight w:val="333"/>
        </w:trPr>
        <w:tc>
          <w:tcPr>
            <w:tcW w:w="3176" w:type="dxa"/>
          </w:tcPr>
          <w:p w14:paraId="32F7C3D0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eng, 2021</w:t>
            </w:r>
          </w:p>
        </w:tc>
        <w:tc>
          <w:tcPr>
            <w:tcW w:w="7558" w:type="dxa"/>
          </w:tcPr>
          <w:p w14:paraId="661FDDD3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3854ABCD" w14:textId="77777777" w:rsidTr="001D4314">
        <w:trPr>
          <w:trHeight w:val="333"/>
        </w:trPr>
        <w:tc>
          <w:tcPr>
            <w:tcW w:w="3176" w:type="dxa"/>
          </w:tcPr>
          <w:p w14:paraId="2DA380AB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B3D2B">
              <w:rPr>
                <w:rFonts w:ascii="Times New Roman" w:hAnsi="Times New Roman" w:cs="Times New Roman"/>
              </w:rPr>
              <w:t>Claudio</w:t>
            </w:r>
            <w:r>
              <w:rPr>
                <w:rFonts w:ascii="Times New Roman" w:hAnsi="Times New Roman" w:cs="Times New Roman"/>
              </w:rPr>
              <w:t>, 2021</w:t>
            </w:r>
          </w:p>
        </w:tc>
        <w:tc>
          <w:tcPr>
            <w:tcW w:w="7558" w:type="dxa"/>
          </w:tcPr>
          <w:p w14:paraId="748BF576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30C7B42D" w14:textId="77777777" w:rsidTr="001D4314">
        <w:trPr>
          <w:trHeight w:val="333"/>
        </w:trPr>
        <w:tc>
          <w:tcPr>
            <w:tcW w:w="3176" w:type="dxa"/>
          </w:tcPr>
          <w:p w14:paraId="234F9BBC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Qureshi, 2021</w:t>
            </w:r>
          </w:p>
        </w:tc>
        <w:tc>
          <w:tcPr>
            <w:tcW w:w="7558" w:type="dxa"/>
          </w:tcPr>
          <w:p w14:paraId="401640FB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Both type 1 and type 2 diabetes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0B80">
              <w:rPr>
                <w:rFonts w:ascii="Times New Roman" w:hAnsi="Times New Roman" w:cs="Times New Roman"/>
              </w:rPr>
              <w:t>mellitus</w:t>
            </w:r>
            <w:r w:rsidRPr="00D741E7">
              <w:rPr>
                <w:rFonts w:ascii="Times New Roman" w:hAnsi="Times New Roman" w:cs="Times New Roman"/>
              </w:rPr>
              <w:t xml:space="preserve"> were included</w:t>
            </w:r>
          </w:p>
        </w:tc>
      </w:tr>
      <w:tr w:rsidR="00902878" w:rsidRPr="007A1E66" w14:paraId="75AE9716" w14:textId="77777777" w:rsidTr="001D4314">
        <w:trPr>
          <w:trHeight w:val="333"/>
        </w:trPr>
        <w:tc>
          <w:tcPr>
            <w:tcW w:w="3176" w:type="dxa"/>
          </w:tcPr>
          <w:p w14:paraId="7857F7C3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890235">
              <w:rPr>
                <w:rFonts w:ascii="Times New Roman" w:hAnsi="Times New Roman" w:cs="Times New Roman"/>
              </w:rPr>
              <w:t>Tran, 2021</w:t>
            </w:r>
          </w:p>
        </w:tc>
        <w:tc>
          <w:tcPr>
            <w:tcW w:w="7558" w:type="dxa"/>
          </w:tcPr>
          <w:p w14:paraId="61C8F6BD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506451E8" w14:textId="77777777" w:rsidTr="001D4314">
        <w:trPr>
          <w:trHeight w:val="333"/>
        </w:trPr>
        <w:tc>
          <w:tcPr>
            <w:tcW w:w="3176" w:type="dxa"/>
          </w:tcPr>
          <w:p w14:paraId="45E70C72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5D558B">
              <w:rPr>
                <w:rFonts w:ascii="Times New Roman" w:hAnsi="Times New Roman" w:cs="Times New Roman"/>
              </w:rPr>
              <w:t>Anton, 2021</w:t>
            </w:r>
          </w:p>
        </w:tc>
        <w:tc>
          <w:tcPr>
            <w:tcW w:w="7558" w:type="dxa"/>
          </w:tcPr>
          <w:p w14:paraId="4BD54928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41C6576F" w14:textId="77777777" w:rsidTr="001D4314">
        <w:trPr>
          <w:trHeight w:val="333"/>
        </w:trPr>
        <w:tc>
          <w:tcPr>
            <w:tcW w:w="3176" w:type="dxa"/>
          </w:tcPr>
          <w:p w14:paraId="33A70AF9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670DDD">
              <w:rPr>
                <w:rFonts w:ascii="Times New Roman" w:hAnsi="Times New Roman" w:cs="Times New Roman"/>
              </w:rPr>
              <w:t>Sanjeeta, 2022</w:t>
            </w:r>
          </w:p>
        </w:tc>
        <w:tc>
          <w:tcPr>
            <w:tcW w:w="7558" w:type="dxa"/>
          </w:tcPr>
          <w:p w14:paraId="2A5CB632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741E7">
              <w:rPr>
                <w:rFonts w:ascii="Times New Roman" w:hAnsi="Times New Roman" w:cs="Times New Roman"/>
              </w:rPr>
              <w:t>Both type 1 and type 2 diabetes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0B80">
              <w:rPr>
                <w:rFonts w:ascii="Times New Roman" w:hAnsi="Times New Roman" w:cs="Times New Roman"/>
              </w:rPr>
              <w:t>mellitus</w:t>
            </w:r>
            <w:r w:rsidRPr="00D741E7">
              <w:rPr>
                <w:rFonts w:ascii="Times New Roman" w:hAnsi="Times New Roman" w:cs="Times New Roman"/>
              </w:rPr>
              <w:t xml:space="preserve"> were included</w:t>
            </w:r>
          </w:p>
        </w:tc>
      </w:tr>
      <w:tr w:rsidR="00902878" w:rsidRPr="007A1E66" w14:paraId="38717EF7" w14:textId="77777777" w:rsidTr="001D4314">
        <w:trPr>
          <w:trHeight w:val="333"/>
        </w:trPr>
        <w:tc>
          <w:tcPr>
            <w:tcW w:w="3176" w:type="dxa"/>
          </w:tcPr>
          <w:p w14:paraId="71150ACC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670DDD">
              <w:rPr>
                <w:rFonts w:ascii="Times New Roman" w:hAnsi="Times New Roman" w:cs="Times New Roman"/>
              </w:rPr>
              <w:t>Graziani, 2022</w:t>
            </w:r>
          </w:p>
        </w:tc>
        <w:tc>
          <w:tcPr>
            <w:tcW w:w="7558" w:type="dxa"/>
          </w:tcPr>
          <w:p w14:paraId="4F4C2D45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:rsidRPr="007A1E66" w14:paraId="4CD46F9A" w14:textId="77777777" w:rsidTr="001D4314">
        <w:trPr>
          <w:trHeight w:val="333"/>
        </w:trPr>
        <w:tc>
          <w:tcPr>
            <w:tcW w:w="3176" w:type="dxa"/>
          </w:tcPr>
          <w:p w14:paraId="7520ADD5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670DDD">
              <w:rPr>
                <w:rFonts w:ascii="Times New Roman" w:hAnsi="Times New Roman" w:cs="Times New Roman"/>
              </w:rPr>
              <w:t>Pham, 2022</w:t>
            </w:r>
          </w:p>
        </w:tc>
        <w:tc>
          <w:tcPr>
            <w:tcW w:w="7558" w:type="dxa"/>
          </w:tcPr>
          <w:p w14:paraId="01B9B7FF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496731DA" w14:textId="77777777" w:rsidTr="001D4314">
        <w:trPr>
          <w:trHeight w:val="333"/>
        </w:trPr>
        <w:tc>
          <w:tcPr>
            <w:tcW w:w="3176" w:type="dxa"/>
          </w:tcPr>
          <w:p w14:paraId="0CCA491B" w14:textId="77777777" w:rsidR="00902878" w:rsidRPr="00F70165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186746">
              <w:rPr>
                <w:rFonts w:ascii="Times New Roman" w:hAnsi="Times New Roman" w:cs="Times New Roman"/>
              </w:rPr>
              <w:t>Pulivarthi, 2022</w:t>
            </w:r>
          </w:p>
        </w:tc>
        <w:tc>
          <w:tcPr>
            <w:tcW w:w="7558" w:type="dxa"/>
          </w:tcPr>
          <w:p w14:paraId="47635957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186746">
              <w:rPr>
                <w:rFonts w:ascii="Times New Roman" w:hAnsi="Times New Roman" w:cs="Times New Roman"/>
              </w:rPr>
              <w:t>Well controlled type 2 diabetes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0B80">
              <w:rPr>
                <w:rFonts w:ascii="Times New Roman" w:hAnsi="Times New Roman" w:cs="Times New Roman"/>
              </w:rPr>
              <w:t>mellitus</w:t>
            </w:r>
            <w:r w:rsidRPr="00186746">
              <w:rPr>
                <w:rFonts w:ascii="Times New Roman" w:hAnsi="Times New Roman" w:cs="Times New Roman"/>
              </w:rPr>
              <w:t xml:space="preserve"> criteria were not stated</w:t>
            </w:r>
          </w:p>
        </w:tc>
      </w:tr>
      <w:tr w:rsidR="00902878" w14:paraId="2504D3FC" w14:textId="77777777" w:rsidTr="001D4314">
        <w:trPr>
          <w:trHeight w:val="333"/>
        </w:trPr>
        <w:tc>
          <w:tcPr>
            <w:tcW w:w="3176" w:type="dxa"/>
          </w:tcPr>
          <w:p w14:paraId="16F04A78" w14:textId="77777777" w:rsidR="00902878" w:rsidRPr="0018674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186746">
              <w:rPr>
                <w:rFonts w:ascii="Times New Roman" w:hAnsi="Times New Roman" w:cs="Times New Roman"/>
              </w:rPr>
              <w:t>Bazyar, 2022</w:t>
            </w:r>
          </w:p>
        </w:tc>
        <w:tc>
          <w:tcPr>
            <w:tcW w:w="7558" w:type="dxa"/>
          </w:tcPr>
          <w:p w14:paraId="1B65A201" w14:textId="77777777" w:rsidR="00902878" w:rsidRPr="007A1E6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10DC1DCA" w14:textId="77777777" w:rsidTr="001D4314">
        <w:trPr>
          <w:trHeight w:val="333"/>
        </w:trPr>
        <w:tc>
          <w:tcPr>
            <w:tcW w:w="3176" w:type="dxa"/>
          </w:tcPr>
          <w:p w14:paraId="4545394C" w14:textId="77777777" w:rsidR="00902878" w:rsidRPr="00186746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D52EE7">
              <w:rPr>
                <w:rFonts w:ascii="Times New Roman" w:hAnsi="Times New Roman" w:cs="Times New Roman"/>
              </w:rPr>
              <w:t>Komatsu, 2022</w:t>
            </w:r>
          </w:p>
        </w:tc>
        <w:tc>
          <w:tcPr>
            <w:tcW w:w="7558" w:type="dxa"/>
          </w:tcPr>
          <w:p w14:paraId="0BB3EEC8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 control group</w:t>
            </w:r>
          </w:p>
        </w:tc>
      </w:tr>
      <w:tr w:rsidR="00902878" w14:paraId="1FE04A82" w14:textId="77777777" w:rsidTr="001D4314">
        <w:trPr>
          <w:trHeight w:val="333"/>
        </w:trPr>
        <w:tc>
          <w:tcPr>
            <w:tcW w:w="3176" w:type="dxa"/>
          </w:tcPr>
          <w:p w14:paraId="676F8B86" w14:textId="77777777" w:rsidR="00902878" w:rsidRPr="00D52EE7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F90AD9">
              <w:rPr>
                <w:rFonts w:ascii="Times New Roman" w:hAnsi="Times New Roman" w:cs="Times New Roman"/>
              </w:rPr>
              <w:t>Milanesi, 2022</w:t>
            </w:r>
          </w:p>
        </w:tc>
        <w:tc>
          <w:tcPr>
            <w:tcW w:w="7558" w:type="dxa"/>
          </w:tcPr>
          <w:p w14:paraId="3D4875E9" w14:textId="77777777" w:rsidR="00902878" w:rsidRDefault="00902878" w:rsidP="00902878">
            <w:pPr>
              <w:jc w:val="center"/>
              <w:rPr>
                <w:rFonts w:ascii="Times New Roman" w:hAnsi="Times New Roman" w:cs="Times New Roman"/>
              </w:rPr>
            </w:pPr>
            <w:r w:rsidRPr="00C00B80">
              <w:rPr>
                <w:rFonts w:ascii="Times New Roman" w:hAnsi="Times New Roman" w:cs="Times New Roman"/>
              </w:rPr>
              <w:t>Diabetes mellitus undifferentiated as type 1 or type 2</w:t>
            </w:r>
          </w:p>
        </w:tc>
      </w:tr>
    </w:tbl>
    <w:p w14:paraId="395734B6" w14:textId="77777777" w:rsidR="001C3728" w:rsidRDefault="001C3728" w:rsidP="001C3728">
      <w:pPr>
        <w:spacing w:line="360" w:lineRule="auto"/>
        <w:rPr>
          <w:rFonts w:ascii="Times New Roman" w:hAnsi="Times New Roman" w:cs="Times New Roman"/>
          <w:b/>
        </w:rPr>
        <w:sectPr w:rsidR="001C3728" w:rsidSect="001C3728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7CE6D9DB" w14:textId="303BA224" w:rsidR="001C3728" w:rsidRPr="001C3728" w:rsidRDefault="001C3728" w:rsidP="001C3728">
      <w:pPr>
        <w:tabs>
          <w:tab w:val="left" w:pos="3150"/>
        </w:tabs>
        <w:rPr>
          <w:rFonts w:ascii="Times New Roman" w:hAnsi="Times New Roman" w:cs="Times New Roman"/>
          <w:sz w:val="24"/>
          <w:szCs w:val="28"/>
        </w:rPr>
      </w:pPr>
    </w:p>
    <w:p w14:paraId="61016DB1" w14:textId="77C40CB3" w:rsidR="001C3728" w:rsidRPr="001C3728" w:rsidRDefault="001C3728" w:rsidP="001C3728">
      <w:pPr>
        <w:pStyle w:val="a8"/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902878">
        <w:rPr>
          <w:rFonts w:ascii="Times New Roman" w:hAnsi="Times New Roman" w:cs="Times New Roman"/>
          <w:b/>
          <w:bCs/>
          <w:sz w:val="24"/>
          <w:szCs w:val="28"/>
        </w:rPr>
        <w:lastRenderedPageBreak/>
        <w:t>Appendix Table S</w:t>
      </w:r>
      <w:r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Pr="001C3728">
        <w:rPr>
          <w:rFonts w:ascii="Times New Roman" w:hAnsi="Times New Roman" w:cs="Times New Roman"/>
          <w:sz w:val="24"/>
          <w:szCs w:val="24"/>
        </w:rPr>
        <w:t xml:space="preserve"> Datebase of the selected studies</w:t>
      </w:r>
    </w:p>
    <w:tbl>
      <w:tblPr>
        <w:tblStyle w:val="a7"/>
        <w:tblpPr w:leftFromText="180" w:rightFromText="180" w:horzAnchor="margin" w:tblpXSpec="center" w:tblpY="405"/>
        <w:tblW w:w="1673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701"/>
        <w:gridCol w:w="1418"/>
        <w:gridCol w:w="1417"/>
        <w:gridCol w:w="1418"/>
        <w:gridCol w:w="1701"/>
        <w:gridCol w:w="1701"/>
        <w:gridCol w:w="1701"/>
        <w:gridCol w:w="1417"/>
        <w:gridCol w:w="1418"/>
        <w:gridCol w:w="1417"/>
      </w:tblGrid>
      <w:tr w:rsidR="001C3728" w14:paraId="36FFCA91" w14:textId="77777777" w:rsidTr="001D4314">
        <w:trPr>
          <w:trHeight w:val="323"/>
        </w:trPr>
        <w:tc>
          <w:tcPr>
            <w:tcW w:w="142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F6E6270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Study, year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8C363A3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Comparison (N, patients)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AD25547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Probing depth reduction (mm)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21E88BD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Blooding on probing reduction (%)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70B5E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clinical attachment level gain (mm)</w:t>
            </w:r>
          </w:p>
        </w:tc>
      </w:tr>
      <w:tr w:rsidR="001C3728" w14:paraId="66D87FA0" w14:textId="77777777" w:rsidTr="001D4314">
        <w:trPr>
          <w:trHeight w:val="356"/>
        </w:trPr>
        <w:tc>
          <w:tcPr>
            <w:tcW w:w="1423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E0B007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71E466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8091F9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C2">
              <w:rPr>
                <w:rFonts w:ascii="Times New Roman" w:hAnsi="Times New Roman" w:cs="Times New Roman"/>
                <w:sz w:val="24"/>
                <w:szCs w:val="24"/>
              </w:rPr>
              <w:t>No-DM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6CD725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C2">
              <w:rPr>
                <w:rFonts w:ascii="Times New Roman" w:hAnsi="Times New Roman" w:cs="Times New Roman"/>
                <w:sz w:val="24"/>
                <w:szCs w:val="24"/>
              </w:rPr>
              <w:t>WC-T2DM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86908A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C2">
              <w:rPr>
                <w:rFonts w:ascii="Times New Roman" w:hAnsi="Times New Roman" w:cs="Times New Roman"/>
                <w:sz w:val="24"/>
                <w:szCs w:val="24"/>
              </w:rPr>
              <w:t>PC-T2DM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63DFC4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  <w:sz w:val="24"/>
                <w:szCs w:val="24"/>
              </w:rPr>
              <w:t>No-DM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8C2FAE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  <w:sz w:val="24"/>
                <w:szCs w:val="24"/>
              </w:rPr>
              <w:t>WC-T2DM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0DF902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  <w:sz w:val="24"/>
                <w:szCs w:val="24"/>
              </w:rPr>
              <w:t>PC-T2DM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16908D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  <w:sz w:val="24"/>
                <w:szCs w:val="24"/>
              </w:rPr>
              <w:t>No-DM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B44E5D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  <w:sz w:val="24"/>
                <w:szCs w:val="24"/>
              </w:rPr>
              <w:t>WC-T2DM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2EF0C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  <w:sz w:val="24"/>
                <w:szCs w:val="24"/>
              </w:rPr>
              <w:t>PC-T2DM</w:t>
            </w:r>
          </w:p>
        </w:tc>
      </w:tr>
      <w:tr w:rsidR="001C3728" w14:paraId="03E73DAB" w14:textId="77777777" w:rsidTr="001D4314">
        <w:trPr>
          <w:trHeight w:val="1006"/>
        </w:trPr>
        <w:tc>
          <w:tcPr>
            <w:tcW w:w="1423" w:type="dxa"/>
            <w:tcBorders>
              <w:top w:val="single" w:sz="8" w:space="0" w:color="auto"/>
            </w:tcBorders>
            <w:vAlign w:val="center"/>
          </w:tcPr>
          <w:p w14:paraId="1AA4FBD6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Santos, 2009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65E0AFF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WC-T2DM (15) vs.</w:t>
            </w:r>
          </w:p>
          <w:p w14:paraId="20D8B2B4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(21)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344C639B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224AF898" w14:textId="1776A324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0.7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0B2C708B" w14:textId="3B0A5BF5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0.7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 xml:space="preserve">0.6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2E64084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0F0B7BEB" w14:textId="6FC0906D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45.5</w:t>
            </w:r>
            <w:r w:rsidRPr="00750DC2">
              <w:rPr>
                <w:rFonts w:ascii="Times New Roman" w:eastAsia="等线" w:hAnsi="Times New Roman" w:cs="Times New Roman"/>
              </w:rPr>
              <w:t xml:space="preserve">±26.4 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60D180D" w14:textId="70726604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47.5</w:t>
            </w:r>
            <w:r w:rsidRPr="00750DC2">
              <w:rPr>
                <w:rFonts w:ascii="Times New Roman" w:eastAsia="等线" w:hAnsi="Times New Roman" w:cs="Times New Roman"/>
              </w:rPr>
              <w:t>±28.9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5F606DDB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2C939D11" w14:textId="337FC41B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0.7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 xml:space="preserve">0.8 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55178F74" w14:textId="66B2B263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0.7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 xml:space="preserve">0.8 </w:t>
            </w:r>
          </w:p>
        </w:tc>
      </w:tr>
      <w:tr w:rsidR="001C3728" w14:paraId="69B05A92" w14:textId="77777777" w:rsidTr="001D4314">
        <w:trPr>
          <w:trHeight w:val="323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59358B82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Dag,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750DC2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35D184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No-DM (15)</w:t>
            </w:r>
          </w:p>
          <w:p w14:paraId="09B3A640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vs.</w:t>
            </w:r>
          </w:p>
          <w:p w14:paraId="4BFD8AF0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WC-T2DM (15) vs.</w:t>
            </w:r>
          </w:p>
          <w:p w14:paraId="58C80109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(15)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E6E1ED" w14:textId="30AB2B76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59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36DA6A" w14:textId="6B5BE9B2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750DC2">
              <w:rPr>
                <w:rFonts w:ascii="Times New Roman" w:hAnsi="Times New Roman" w:cs="Times New Roman"/>
              </w:rPr>
              <w:t>7</w:t>
            </w:r>
            <w:r w:rsidRPr="00750DC2">
              <w:rPr>
                <w:rFonts w:ascii="Times New Roman" w:eastAsia="等线" w:hAnsi="Times New Roman" w:cs="Times New Roman"/>
              </w:rPr>
              <w:t>±0.4</w:t>
            </w:r>
            <w:r>
              <w:rPr>
                <w:rFonts w:ascii="Times New Roman" w:eastAsia="等线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9AD0E4" w14:textId="5571AFE2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59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69C9EA" w14:textId="007DE914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750DC2">
              <w:rPr>
                <w:rFonts w:ascii="Times New Roman" w:eastAsia="等线" w:hAnsi="Times New Roman" w:cs="Times New Roman"/>
              </w:rPr>
              <w:t>±1</w:t>
            </w:r>
            <w:r>
              <w:rPr>
                <w:rFonts w:ascii="Times New Roman" w:eastAsia="等线" w:hAnsi="Times New Roman" w:cs="Times New Roman"/>
              </w:rPr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A0793B" w14:textId="746EB714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750DC2">
              <w:rPr>
                <w:rFonts w:ascii="Times New Roman" w:eastAsia="等线" w:hAnsi="Times New Roman" w:cs="Times New Roman"/>
              </w:rPr>
              <w:t>±12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ADD805" w14:textId="01B15542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17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EBEC6C" w14:textId="768639A6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 w:rsidRPr="00750DC2">
              <w:rPr>
                <w:rFonts w:ascii="Times New Roman" w:eastAsia="等线" w:hAnsi="Times New Roman" w:cs="Times New Roman"/>
              </w:rPr>
              <w:t>±0.5</w:t>
            </w:r>
            <w:r>
              <w:rPr>
                <w:rFonts w:ascii="Times New Roman" w:eastAsia="等线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85E9094" w14:textId="4612CC88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50DC2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2</w:t>
            </w:r>
            <w:r w:rsidRPr="00750DC2">
              <w:rPr>
                <w:rFonts w:ascii="Times New Roman" w:eastAsia="等线" w:hAnsi="Times New Roman" w:cs="Times New Roman"/>
              </w:rPr>
              <w:t>±0.8</w:t>
            </w:r>
            <w:r>
              <w:rPr>
                <w:rFonts w:ascii="Times New Roman" w:eastAsia="等线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648E34" w14:textId="7C0157CF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26</w:t>
            </w:r>
            <w:r w:rsidRPr="00750DC2">
              <w:rPr>
                <w:rFonts w:ascii="Times New Roman" w:eastAsia="等线" w:hAnsi="Times New Roman" w:cs="Times New Roman"/>
              </w:rPr>
              <w:t>±0.9</w:t>
            </w:r>
            <w:r>
              <w:rPr>
                <w:rFonts w:ascii="Times New Roman" w:eastAsia="等线" w:hAnsi="Times New Roman" w:cs="Times New Roman"/>
              </w:rPr>
              <w:t>0</w:t>
            </w:r>
          </w:p>
        </w:tc>
      </w:tr>
      <w:tr w:rsidR="001C3728" w14:paraId="0164EBF0" w14:textId="77777777" w:rsidTr="001D4314">
        <w:trPr>
          <w:trHeight w:val="340"/>
        </w:trPr>
        <w:tc>
          <w:tcPr>
            <w:tcW w:w="1423" w:type="dxa"/>
            <w:vAlign w:val="center"/>
          </w:tcPr>
          <w:p w14:paraId="2D8F92A5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Kardesler,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DC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Align w:val="center"/>
          </w:tcPr>
          <w:p w14:paraId="77F9843A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No-DM (15)</w:t>
            </w:r>
          </w:p>
          <w:p w14:paraId="3A529F6E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vs.</w:t>
            </w:r>
          </w:p>
          <w:p w14:paraId="0EBB0A44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WC-T2DM (13) vs.</w:t>
            </w:r>
          </w:p>
          <w:p w14:paraId="38859B3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(12)</w:t>
            </w:r>
          </w:p>
        </w:tc>
        <w:tc>
          <w:tcPr>
            <w:tcW w:w="1418" w:type="dxa"/>
            <w:vAlign w:val="center"/>
          </w:tcPr>
          <w:p w14:paraId="58571844" w14:textId="4C3398D3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1.2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 xml:space="preserve">0.5 </w:t>
            </w:r>
          </w:p>
        </w:tc>
        <w:tc>
          <w:tcPr>
            <w:tcW w:w="1417" w:type="dxa"/>
            <w:vAlign w:val="center"/>
          </w:tcPr>
          <w:p w14:paraId="71A582AE" w14:textId="6895274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0.9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 xml:space="preserve">0.4 </w:t>
            </w:r>
          </w:p>
        </w:tc>
        <w:tc>
          <w:tcPr>
            <w:tcW w:w="1418" w:type="dxa"/>
            <w:vAlign w:val="center"/>
          </w:tcPr>
          <w:p w14:paraId="2C280E9F" w14:textId="76853C08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1.0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 xml:space="preserve">0.9 </w:t>
            </w:r>
          </w:p>
        </w:tc>
        <w:tc>
          <w:tcPr>
            <w:tcW w:w="1701" w:type="dxa"/>
            <w:vAlign w:val="center"/>
          </w:tcPr>
          <w:p w14:paraId="1847041F" w14:textId="5138DA75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50.7</w:t>
            </w:r>
            <w:r w:rsidRPr="00750DC2">
              <w:rPr>
                <w:rFonts w:ascii="Times New Roman" w:eastAsia="等线" w:hAnsi="Times New Roman" w:cs="Times New Roman"/>
              </w:rPr>
              <w:t xml:space="preserve">±14.3 </w:t>
            </w:r>
          </w:p>
        </w:tc>
        <w:tc>
          <w:tcPr>
            <w:tcW w:w="1701" w:type="dxa"/>
            <w:vAlign w:val="center"/>
          </w:tcPr>
          <w:p w14:paraId="7E7E31D8" w14:textId="037CDE14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7</w:t>
            </w:r>
            <w:r w:rsidRPr="00750DC2">
              <w:rPr>
                <w:rFonts w:ascii="Times New Roman" w:eastAsia="等线" w:hAnsi="Times New Roman" w:cs="Times New Roman"/>
              </w:rPr>
              <w:t>.</w:t>
            </w:r>
            <w:r>
              <w:rPr>
                <w:rFonts w:ascii="Times New Roman" w:eastAsia="等线" w:hAnsi="Times New Roman" w:cs="Times New Roman"/>
              </w:rPr>
              <w:t>5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09DB9D1" w14:textId="5D7DB1DA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45.4</w:t>
            </w:r>
            <w:r w:rsidRPr="00750DC2">
              <w:rPr>
                <w:rFonts w:ascii="Times New Roman" w:eastAsia="等线" w:hAnsi="Times New Roman" w:cs="Times New Roman"/>
              </w:rPr>
              <w:t xml:space="preserve">±10.8 </w:t>
            </w:r>
          </w:p>
        </w:tc>
        <w:tc>
          <w:tcPr>
            <w:tcW w:w="1417" w:type="dxa"/>
            <w:vAlign w:val="center"/>
          </w:tcPr>
          <w:p w14:paraId="3ED79BCC" w14:textId="316936FF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0.4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 xml:space="preserve">0.7 </w:t>
            </w:r>
          </w:p>
        </w:tc>
        <w:tc>
          <w:tcPr>
            <w:tcW w:w="1418" w:type="dxa"/>
            <w:vAlign w:val="center"/>
          </w:tcPr>
          <w:p w14:paraId="1294305A" w14:textId="7B8F654E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0.4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 xml:space="preserve">0.9 </w:t>
            </w:r>
          </w:p>
        </w:tc>
        <w:tc>
          <w:tcPr>
            <w:tcW w:w="1417" w:type="dxa"/>
            <w:vAlign w:val="center"/>
          </w:tcPr>
          <w:p w14:paraId="27BC646A" w14:textId="67757723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0.2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 w:rsidRPr="00750DC2">
              <w:rPr>
                <w:rFonts w:ascii="Times New Roman" w:hAnsi="Times New Roman" w:cs="Times New Roman"/>
              </w:rPr>
              <w:t xml:space="preserve">1.0 </w:t>
            </w:r>
          </w:p>
        </w:tc>
      </w:tr>
      <w:tr w:rsidR="001C3728" w14:paraId="5BD83257" w14:textId="77777777" w:rsidTr="001D4314">
        <w:trPr>
          <w:trHeight w:val="323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17BBF6D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Cirano,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750DC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FA10E5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No-DM (15)</w:t>
            </w:r>
          </w:p>
          <w:p w14:paraId="3466DE4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vs.</w:t>
            </w:r>
          </w:p>
          <w:p w14:paraId="696AD52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(16)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143CF5" w14:textId="30CC490D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2.7</w:t>
            </w:r>
            <w:r w:rsidRPr="00D615E0">
              <w:rPr>
                <w:rFonts w:ascii="Times New Roman" w:hAnsi="Times New Roman" w:cs="Times New Roman"/>
              </w:rPr>
              <w:t>±0.4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E73664A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C408B2" w14:textId="5E0E3DA1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2.3</w:t>
            </w:r>
            <w:r w:rsidRPr="00D615E0">
              <w:rPr>
                <w:rFonts w:ascii="Times New Roman" w:hAnsi="Times New Roman" w:cs="Times New Roman"/>
              </w:rPr>
              <w:t>±0.4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8E4572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0AE367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C2E113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6566CF" w14:textId="2C74A30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2.1</w:t>
            </w:r>
            <w:r w:rsidRPr="00D615E0">
              <w:rPr>
                <w:rFonts w:ascii="Times New Roman" w:hAnsi="Times New Roman" w:cs="Times New Roman"/>
              </w:rPr>
              <w:t>±0.8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25C5B4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AAE320" w14:textId="78DA1A62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2.1</w:t>
            </w:r>
            <w:r w:rsidRPr="00D615E0">
              <w:rPr>
                <w:rFonts w:ascii="Times New Roman" w:hAnsi="Times New Roman" w:cs="Times New Roman"/>
              </w:rPr>
              <w:t>±0.8</w:t>
            </w:r>
          </w:p>
        </w:tc>
      </w:tr>
      <w:tr w:rsidR="001C3728" w14:paraId="39F1C634" w14:textId="77777777" w:rsidTr="001D4314">
        <w:trPr>
          <w:trHeight w:val="323"/>
        </w:trPr>
        <w:tc>
          <w:tcPr>
            <w:tcW w:w="1423" w:type="dxa"/>
            <w:vAlign w:val="center"/>
          </w:tcPr>
          <w:p w14:paraId="10102D24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irnic,</w:t>
            </w:r>
            <w:r>
              <w:rPr>
                <w:rFonts w:ascii="Times New Roman" w:hAnsi="Times New Roman" w:cs="Times New Roman" w:hint="eastAsia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013</w:t>
            </w:r>
          </w:p>
        </w:tc>
        <w:tc>
          <w:tcPr>
            <w:tcW w:w="1701" w:type="dxa"/>
            <w:vAlign w:val="center"/>
          </w:tcPr>
          <w:p w14:paraId="57A08961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No-DM (</w:t>
            </w:r>
            <w:r>
              <w:rPr>
                <w:rFonts w:ascii="Times New Roman" w:hAnsi="Times New Roman" w:cs="Times New Roman"/>
              </w:rPr>
              <w:t>21</w:t>
            </w:r>
            <w:r w:rsidRPr="00750DC2">
              <w:rPr>
                <w:rFonts w:ascii="Times New Roman" w:hAnsi="Times New Roman" w:cs="Times New Roman"/>
              </w:rPr>
              <w:t>)</w:t>
            </w:r>
          </w:p>
          <w:p w14:paraId="44C33D22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vs.</w:t>
            </w:r>
          </w:p>
          <w:p w14:paraId="110D149A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WC-T2DM (</w:t>
            </w:r>
            <w:r>
              <w:rPr>
                <w:rFonts w:ascii="Times New Roman" w:hAnsi="Times New Roman" w:cs="Times New Roman"/>
              </w:rPr>
              <w:t>18</w:t>
            </w:r>
            <w:r w:rsidRPr="00750DC2">
              <w:rPr>
                <w:rFonts w:ascii="Times New Roman" w:hAnsi="Times New Roman" w:cs="Times New Roman"/>
              </w:rPr>
              <w:t>) vs.</w:t>
            </w:r>
          </w:p>
          <w:p w14:paraId="3DDC03DB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(2</w:t>
            </w:r>
            <w:r>
              <w:rPr>
                <w:rFonts w:ascii="Times New Roman" w:hAnsi="Times New Roman" w:cs="Times New Roman"/>
              </w:rPr>
              <w:t>3</w:t>
            </w:r>
            <w:r w:rsidRPr="00750D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7BD479B6" w14:textId="5393C18F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.35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23</w:t>
            </w:r>
          </w:p>
        </w:tc>
        <w:tc>
          <w:tcPr>
            <w:tcW w:w="1417" w:type="dxa"/>
            <w:vAlign w:val="center"/>
          </w:tcPr>
          <w:p w14:paraId="4F9D1DAD" w14:textId="66757139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.11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1</w:t>
            </w:r>
            <w:r w:rsidRPr="00750DC2">
              <w:rPr>
                <w:rFonts w:ascii="Times New Roman" w:eastAsia="等线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14:paraId="5DCA8015" w14:textId="19C87B54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.11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29</w:t>
            </w:r>
          </w:p>
        </w:tc>
        <w:tc>
          <w:tcPr>
            <w:tcW w:w="1701" w:type="dxa"/>
            <w:vAlign w:val="center"/>
          </w:tcPr>
          <w:p w14:paraId="3CA0883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01" w:type="dxa"/>
            <w:vAlign w:val="center"/>
          </w:tcPr>
          <w:p w14:paraId="75974122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01" w:type="dxa"/>
            <w:vAlign w:val="center"/>
          </w:tcPr>
          <w:p w14:paraId="46AA9F4D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7" w:type="dxa"/>
            <w:vAlign w:val="center"/>
          </w:tcPr>
          <w:p w14:paraId="252DD595" w14:textId="3C4484DE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.43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41</w:t>
            </w:r>
          </w:p>
        </w:tc>
        <w:tc>
          <w:tcPr>
            <w:tcW w:w="1418" w:type="dxa"/>
            <w:vAlign w:val="center"/>
          </w:tcPr>
          <w:p w14:paraId="1F7D6D72" w14:textId="3394999D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.24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19</w:t>
            </w:r>
          </w:p>
        </w:tc>
        <w:tc>
          <w:tcPr>
            <w:tcW w:w="1417" w:type="dxa"/>
            <w:vAlign w:val="center"/>
          </w:tcPr>
          <w:p w14:paraId="0681BB0E" w14:textId="376099E7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.27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27</w:t>
            </w:r>
          </w:p>
        </w:tc>
      </w:tr>
      <w:tr w:rsidR="001C3728" w14:paraId="479C05C9" w14:textId="77777777" w:rsidTr="001D4314">
        <w:trPr>
          <w:trHeight w:val="340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0B4D82A0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B03E01">
              <w:rPr>
                <w:rFonts w:ascii="Times New Roman" w:hAnsi="Times New Roman" w:cs="Times New Roman"/>
              </w:rPr>
              <w:t>Silva-</w:t>
            </w:r>
            <w:r w:rsidRPr="00B03E01">
              <w:rPr>
                <w:rFonts w:ascii="Times New Roman" w:hAnsi="Times New Roman" w:cs="Times New Roman"/>
              </w:rPr>
              <w:lastRenderedPageBreak/>
              <w:t>Boghossian</w:t>
            </w:r>
            <w:r w:rsidRPr="00750DC2">
              <w:rPr>
                <w:rFonts w:ascii="Times New Roman" w:hAnsi="Times New Roman" w:cs="Times New Roman"/>
              </w:rPr>
              <w:t xml:space="preserve"> , 2014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98DD69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lastRenderedPageBreak/>
              <w:t>No-DM (20)</w:t>
            </w:r>
          </w:p>
          <w:p w14:paraId="7E72E234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lastRenderedPageBreak/>
              <w:t>vs.</w:t>
            </w:r>
          </w:p>
          <w:p w14:paraId="185CD5A9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(20)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7D761B" w14:textId="4514A206" w:rsidR="001C3728" w:rsidRPr="00750DC2" w:rsidRDefault="001C3728" w:rsidP="001D4314">
            <w:pPr>
              <w:jc w:val="center"/>
              <w:rPr>
                <w:rFonts w:ascii="Times New Roman" w:eastAsia="等线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lastRenderedPageBreak/>
              <w:t>1.2</w:t>
            </w:r>
            <w:r w:rsidRPr="00750DC2">
              <w:rPr>
                <w:rFonts w:ascii="Times New Roman" w:eastAsia="等线" w:hAnsi="Times New Roman" w:cs="Times New Roman"/>
              </w:rPr>
              <w:t>±0.5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428CF1D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9E5531" w14:textId="64FCF51F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1.5</w:t>
            </w:r>
            <w:r w:rsidRPr="00750DC2">
              <w:rPr>
                <w:rFonts w:ascii="Times New Roman" w:eastAsia="等线" w:hAnsi="Times New Roman" w:cs="Times New Roman"/>
              </w:rPr>
              <w:t>±0.8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37017C" w14:textId="0D024EC8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60.3</w:t>
            </w:r>
            <w:r w:rsidRPr="00750DC2">
              <w:rPr>
                <w:rFonts w:ascii="Times New Roman" w:eastAsia="等线" w:hAnsi="Times New Roman" w:cs="Times New Roman"/>
              </w:rPr>
              <w:t>±14.2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40ACDE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348AAD" w14:textId="6EB39162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62.7</w:t>
            </w:r>
            <w:r w:rsidRPr="00750DC2">
              <w:rPr>
                <w:rFonts w:ascii="Times New Roman" w:eastAsia="等线" w:hAnsi="Times New Roman" w:cs="Times New Roman"/>
              </w:rPr>
              <w:t>±13.9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B905D5" w14:textId="2BA865B9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0.4</w:t>
            </w:r>
            <w:r w:rsidRPr="00750DC2">
              <w:rPr>
                <w:rFonts w:ascii="Times New Roman" w:eastAsia="等线" w:hAnsi="Times New Roman" w:cs="Times New Roman"/>
              </w:rPr>
              <w:t>±0.9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21A74D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31C169A" w14:textId="64BEEA5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0.6</w:t>
            </w:r>
            <w:r w:rsidRPr="00750DC2">
              <w:rPr>
                <w:rFonts w:ascii="Times New Roman" w:eastAsia="等线" w:hAnsi="Times New Roman" w:cs="Times New Roman"/>
              </w:rPr>
              <w:t>±1.4</w:t>
            </w:r>
          </w:p>
        </w:tc>
      </w:tr>
      <w:tr w:rsidR="001C3728" w14:paraId="01D7169E" w14:textId="77777777" w:rsidTr="001D4314">
        <w:trPr>
          <w:trHeight w:val="323"/>
        </w:trPr>
        <w:tc>
          <w:tcPr>
            <w:tcW w:w="1423" w:type="dxa"/>
            <w:vAlign w:val="center"/>
          </w:tcPr>
          <w:p w14:paraId="4796C2D1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Kaur</w:t>
            </w:r>
            <w:r w:rsidRPr="00750DC2"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701" w:type="dxa"/>
            <w:vAlign w:val="center"/>
          </w:tcPr>
          <w:p w14:paraId="7DBC9ABF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No-DM (25)</w:t>
            </w:r>
          </w:p>
          <w:p w14:paraId="478994E3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vs.</w:t>
            </w:r>
          </w:p>
          <w:p w14:paraId="042199EA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WC-T2DM (23) vs.</w:t>
            </w:r>
          </w:p>
          <w:p w14:paraId="181A6A7F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(27)</w:t>
            </w:r>
          </w:p>
        </w:tc>
        <w:tc>
          <w:tcPr>
            <w:tcW w:w="1418" w:type="dxa"/>
            <w:vAlign w:val="center"/>
          </w:tcPr>
          <w:p w14:paraId="6278F90C" w14:textId="684A4912" w:rsidR="001C3728" w:rsidRPr="00750DC2" w:rsidRDefault="001C3728" w:rsidP="00736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eastAsia="等线" w:hAnsi="Times New Roman" w:cs="Times New Roman" w:hint="eastAsia"/>
              </w:rPr>
              <w:t>0</w:t>
            </w:r>
            <w:r>
              <w:rPr>
                <w:rFonts w:ascii="Times New Roman" w:eastAsia="等线" w:hAnsi="Times New Roman" w:cs="Times New Roman"/>
              </w:rPr>
              <w:t>.86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0.29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FECE86A" w14:textId="04E21C3F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</w:rPr>
              <w:t>0</w:t>
            </w:r>
            <w:r>
              <w:rPr>
                <w:rFonts w:ascii="Times New Roman" w:eastAsia="等线" w:hAnsi="Times New Roman" w:cs="Times New Roman"/>
              </w:rPr>
              <w:t>.84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0.31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557F623" w14:textId="71625528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</w:rPr>
              <w:t>0</w:t>
            </w:r>
            <w:r>
              <w:rPr>
                <w:rFonts w:ascii="Times New Roman" w:eastAsia="等线" w:hAnsi="Times New Roman" w:cs="Times New Roman"/>
              </w:rPr>
              <w:t>.79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0.26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306114B" w14:textId="36D00106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48</w:t>
            </w:r>
            <w:r w:rsidRPr="00750DC2">
              <w:rPr>
                <w:rFonts w:ascii="Times New Roman" w:eastAsia="等线" w:hAnsi="Times New Roman" w:cs="Times New Roman"/>
              </w:rPr>
              <w:t>±1</w:t>
            </w:r>
            <w:r>
              <w:rPr>
                <w:rFonts w:ascii="Times New Roman" w:eastAsia="等线" w:hAnsi="Times New Roman" w:cs="Times New Roman"/>
              </w:rPr>
              <w:t>5</w:t>
            </w:r>
            <w:r w:rsidRPr="00750DC2">
              <w:rPr>
                <w:rFonts w:ascii="Times New Roman" w:eastAsia="等线" w:hAnsi="Times New Roman" w:cs="Times New Roman"/>
              </w:rPr>
              <w:t>.2</w:t>
            </w:r>
            <w:r>
              <w:rPr>
                <w:rFonts w:ascii="Times New Roman" w:eastAsia="等线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14:paraId="4ECFFA12" w14:textId="64C40185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85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9</w:t>
            </w:r>
            <w:r w:rsidRPr="00750DC2">
              <w:rPr>
                <w:rFonts w:ascii="Times New Roman" w:eastAsia="等线" w:hAnsi="Times New Roman" w:cs="Times New Roman"/>
              </w:rPr>
              <w:t>.</w:t>
            </w:r>
            <w:r>
              <w:rPr>
                <w:rFonts w:ascii="Times New Roman" w:eastAsia="等线" w:hAnsi="Times New Roman" w:cs="Times New Roman"/>
              </w:rPr>
              <w:t>5</w:t>
            </w:r>
            <w:r w:rsidRPr="00750DC2">
              <w:rPr>
                <w:rFonts w:ascii="Times New Roman" w:eastAsia="等线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313B62DA" w14:textId="4E7B29F3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750DC2">
              <w:rPr>
                <w:rFonts w:ascii="Times New Roman" w:eastAsia="等线" w:hAnsi="Times New Roman" w:cs="Times New Roman"/>
              </w:rPr>
              <w:t>±1</w:t>
            </w:r>
            <w:r>
              <w:rPr>
                <w:rFonts w:ascii="Times New Roman" w:eastAsia="等线" w:hAnsi="Times New Roman" w:cs="Times New Roman"/>
              </w:rPr>
              <w:t>2</w:t>
            </w:r>
            <w:r w:rsidRPr="00750DC2">
              <w:rPr>
                <w:rFonts w:ascii="Times New Roman" w:eastAsia="等线" w:hAnsi="Times New Roman" w:cs="Times New Roman"/>
              </w:rPr>
              <w:t>.</w:t>
            </w:r>
            <w:r>
              <w:rPr>
                <w:rFonts w:ascii="Times New Roman" w:eastAsia="等线" w:hAnsi="Times New Roman" w:cs="Times New Roman"/>
              </w:rPr>
              <w:t>54</w:t>
            </w:r>
          </w:p>
        </w:tc>
        <w:tc>
          <w:tcPr>
            <w:tcW w:w="1417" w:type="dxa"/>
            <w:vAlign w:val="center"/>
          </w:tcPr>
          <w:p w14:paraId="08D6C45C" w14:textId="660538ED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</w:rPr>
              <w:t>0</w:t>
            </w:r>
            <w:r>
              <w:rPr>
                <w:rFonts w:ascii="Times New Roman" w:eastAsia="等线" w:hAnsi="Times New Roman" w:cs="Times New Roman"/>
              </w:rPr>
              <w:t>.73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0.31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7D9B885" w14:textId="7165BA48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</w:rPr>
              <w:t>0</w:t>
            </w:r>
            <w:r>
              <w:rPr>
                <w:rFonts w:ascii="Times New Roman" w:eastAsia="等线" w:hAnsi="Times New Roman" w:cs="Times New Roman"/>
              </w:rPr>
              <w:t>.72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0.34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D6DC88" w14:textId="66A8425B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</w:rPr>
              <w:t>0</w:t>
            </w:r>
            <w:r>
              <w:rPr>
                <w:rFonts w:ascii="Times New Roman" w:eastAsia="等线" w:hAnsi="Times New Roman" w:cs="Times New Roman"/>
              </w:rPr>
              <w:t>.71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0.38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</w:tr>
      <w:tr w:rsidR="001C3728" w14:paraId="31A792E4" w14:textId="77777777" w:rsidTr="001D4314">
        <w:trPr>
          <w:trHeight w:val="340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338B4A45" w14:textId="77777777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9206E3">
              <w:rPr>
                <w:rFonts w:ascii="Times New Roman" w:hAnsi="Times New Roman" w:cs="Times New Roman"/>
              </w:rPr>
              <w:t>Rabelo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9206E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AD0C9E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No-DM (</w:t>
            </w:r>
            <w:r>
              <w:rPr>
                <w:rFonts w:ascii="Times New Roman" w:hAnsi="Times New Roman" w:cs="Times New Roman"/>
              </w:rPr>
              <w:t>1</w:t>
            </w:r>
            <w:r w:rsidRPr="00750DC2">
              <w:rPr>
                <w:rFonts w:ascii="Times New Roman" w:hAnsi="Times New Roman" w:cs="Times New Roman"/>
              </w:rPr>
              <w:t>5)</w:t>
            </w:r>
          </w:p>
          <w:p w14:paraId="66C9C1D1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vs.</w:t>
            </w:r>
          </w:p>
          <w:p w14:paraId="651D6683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WC-T2DM (</w:t>
            </w:r>
            <w:r>
              <w:rPr>
                <w:rFonts w:ascii="Times New Roman" w:hAnsi="Times New Roman" w:cs="Times New Roman"/>
              </w:rPr>
              <w:t>15</w:t>
            </w:r>
            <w:r w:rsidRPr="00750DC2">
              <w:rPr>
                <w:rFonts w:ascii="Times New Roman" w:hAnsi="Times New Roman" w:cs="Times New Roman"/>
              </w:rPr>
              <w:t>) vs.</w:t>
            </w:r>
          </w:p>
          <w:p w14:paraId="33F29C89" w14:textId="77777777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</w:t>
            </w:r>
            <w:r>
              <w:rPr>
                <w:rFonts w:ascii="Times New Roman" w:hAnsi="Times New Roman" w:cs="Times New Roman"/>
              </w:rPr>
              <w:t>15</w:t>
            </w:r>
            <w:r w:rsidRPr="00750D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6C11A7" w14:textId="2CBF6536" w:rsidR="001C3728" w:rsidRPr="005F7F9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750DC2">
              <w:rPr>
                <w:rFonts w:ascii="Times New Roman" w:eastAsia="等线" w:hAnsi="Times New Roman" w:cs="Times New Roman"/>
              </w:rPr>
              <w:t>±0.3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EE245C" w14:textId="357DE6F5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  <w:r w:rsidRPr="00750DC2">
              <w:rPr>
                <w:rFonts w:ascii="Times New Roman" w:eastAsia="等线" w:hAnsi="Times New Roman" w:cs="Times New Roman"/>
              </w:rPr>
              <w:t>±0.4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F5BE75" w14:textId="3A12031F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984A98" w14:textId="600E85FD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</w:t>
            </w:r>
            <w:r w:rsidRPr="00750DC2">
              <w:rPr>
                <w:rFonts w:ascii="Times New Roman" w:eastAsia="等线" w:hAnsi="Times New Roman" w:cs="Times New Roman"/>
              </w:rPr>
              <w:t>±1</w:t>
            </w:r>
            <w:r>
              <w:rPr>
                <w:rFonts w:ascii="Times New Roman" w:eastAsia="等线" w:hAnsi="Times New Roman" w:cs="Times New Roman"/>
              </w:rPr>
              <w:t>4.3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6729CFD" w14:textId="283730ED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58.5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9.1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FD3B72" w14:textId="685CAACB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59.7</w:t>
            </w:r>
            <w:r w:rsidRPr="00750DC2">
              <w:rPr>
                <w:rFonts w:ascii="Times New Roman" w:eastAsia="等线" w:hAnsi="Times New Roman" w:cs="Times New Roman"/>
              </w:rPr>
              <w:t>±1</w:t>
            </w:r>
            <w:r>
              <w:rPr>
                <w:rFonts w:ascii="Times New Roman" w:eastAsia="等线" w:hAnsi="Times New Roman" w:cs="Times New Roman"/>
              </w:rPr>
              <w:t>0.3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EDE84B2" w14:textId="46111E83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750DC2">
              <w:rPr>
                <w:rFonts w:ascii="Times New Roman" w:eastAsia="等线" w:hAnsi="Times New Roman" w:cs="Times New Roman"/>
              </w:rPr>
              <w:t>±0.3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9552F2" w14:textId="19CC6F98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09BBCD2" w14:textId="52E1D230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750DC2">
              <w:rPr>
                <w:rFonts w:ascii="Times New Roman" w:eastAsia="等线" w:hAnsi="Times New Roman" w:cs="Times New Roman"/>
              </w:rPr>
              <w:t>±0.</w:t>
            </w:r>
            <w:r>
              <w:rPr>
                <w:rFonts w:ascii="Times New Roman" w:eastAsia="等线" w:hAnsi="Times New Roman" w:cs="Times New Roman"/>
              </w:rPr>
              <w:t>4</w:t>
            </w:r>
          </w:p>
        </w:tc>
      </w:tr>
      <w:tr w:rsidR="001C3728" w14:paraId="627BFBB0" w14:textId="77777777" w:rsidTr="001D4314">
        <w:trPr>
          <w:trHeight w:val="323"/>
        </w:trPr>
        <w:tc>
          <w:tcPr>
            <w:tcW w:w="1423" w:type="dxa"/>
            <w:vAlign w:val="center"/>
          </w:tcPr>
          <w:p w14:paraId="04BAFD10" w14:textId="77777777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B675C5">
              <w:rPr>
                <w:rFonts w:ascii="Times New Roman" w:hAnsi="Times New Roman" w:cs="Times New Roman"/>
              </w:rPr>
              <w:t>Mohammed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701" w:type="dxa"/>
            <w:vAlign w:val="center"/>
          </w:tcPr>
          <w:p w14:paraId="148B0630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No-DM (</w:t>
            </w:r>
            <w:r>
              <w:rPr>
                <w:rFonts w:ascii="Times New Roman" w:hAnsi="Times New Roman" w:cs="Times New Roman"/>
              </w:rPr>
              <w:t>17</w:t>
            </w:r>
            <w:r w:rsidRPr="00750DC2">
              <w:rPr>
                <w:rFonts w:ascii="Times New Roman" w:hAnsi="Times New Roman" w:cs="Times New Roman"/>
              </w:rPr>
              <w:t>)</w:t>
            </w:r>
          </w:p>
          <w:p w14:paraId="34791BD5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vs.</w:t>
            </w:r>
          </w:p>
          <w:p w14:paraId="252D7D4B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WC-T2DM (</w:t>
            </w:r>
            <w:r>
              <w:rPr>
                <w:rFonts w:ascii="Times New Roman" w:hAnsi="Times New Roman" w:cs="Times New Roman"/>
              </w:rPr>
              <w:t>17</w:t>
            </w:r>
            <w:r w:rsidRPr="00750DC2">
              <w:rPr>
                <w:rFonts w:ascii="Times New Roman" w:hAnsi="Times New Roman" w:cs="Times New Roman"/>
              </w:rPr>
              <w:t>) vs.</w:t>
            </w:r>
          </w:p>
          <w:p w14:paraId="5D2C6196" w14:textId="77777777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</w:t>
            </w:r>
            <w:r>
              <w:rPr>
                <w:rFonts w:ascii="Times New Roman" w:hAnsi="Times New Roman" w:cs="Times New Roman"/>
              </w:rPr>
              <w:t>16</w:t>
            </w:r>
            <w:r w:rsidRPr="00750D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14:paraId="47EB6981" w14:textId="2B96278A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1.49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0.60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2ADEB87" w14:textId="4C8BD5CE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1.55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0.84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E6345C" w14:textId="53F4A24A" w:rsidR="001C3728" w:rsidRPr="00736514" w:rsidRDefault="001C3728" w:rsidP="00736514">
            <w:pPr>
              <w:jc w:val="center"/>
              <w:rPr>
                <w:rFonts w:ascii="Times New Roman" w:eastAsia="等线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1.39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0.85</w:t>
            </w:r>
          </w:p>
        </w:tc>
        <w:tc>
          <w:tcPr>
            <w:tcW w:w="1701" w:type="dxa"/>
            <w:vAlign w:val="center"/>
          </w:tcPr>
          <w:p w14:paraId="0B77973D" w14:textId="6240C186" w:rsidR="001C3728" w:rsidRPr="00B675C5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7.4</w:t>
            </w:r>
          </w:p>
        </w:tc>
        <w:tc>
          <w:tcPr>
            <w:tcW w:w="1701" w:type="dxa"/>
            <w:vAlign w:val="center"/>
          </w:tcPr>
          <w:p w14:paraId="23B270A6" w14:textId="0AFB3584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20</w:t>
            </w:r>
            <w:r w:rsidRPr="00750DC2">
              <w:rPr>
                <w:rFonts w:ascii="Times New Roman" w:eastAsia="等线" w:hAnsi="Times New Roman" w:cs="Times New Roman"/>
              </w:rPr>
              <w:t>.</w:t>
            </w:r>
            <w:r>
              <w:rPr>
                <w:rFonts w:ascii="Times New Roman" w:eastAsia="等线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14:paraId="61EB449E" w14:textId="0A6CCCD8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25</w:t>
            </w:r>
            <w:r w:rsidRPr="00750DC2">
              <w:rPr>
                <w:rFonts w:ascii="Times New Roman" w:eastAsia="等线" w:hAnsi="Times New Roman" w:cs="Times New Roman"/>
              </w:rPr>
              <w:t>.</w:t>
            </w:r>
            <w:r>
              <w:rPr>
                <w:rFonts w:ascii="Times New Roman" w:eastAsia="等线" w:hAnsi="Times New Roman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14:paraId="7B63E0E5" w14:textId="57023309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1.69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0.51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F069BE" w14:textId="7767750C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1.58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0.88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FB51F3A" w14:textId="600693F8" w:rsidR="001C3728" w:rsidRPr="009206E3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</w:rPr>
              <w:t>1.44</w:t>
            </w:r>
            <w:r w:rsidRPr="00750DC2">
              <w:rPr>
                <w:rFonts w:ascii="Times New Roman" w:eastAsia="等线" w:hAnsi="Times New Roman" w:cs="Times New Roman"/>
              </w:rPr>
              <w:t>±</w:t>
            </w:r>
            <w:r>
              <w:rPr>
                <w:rFonts w:ascii="Times New Roman" w:eastAsia="等线" w:hAnsi="Times New Roman" w:cs="Times New Roman"/>
              </w:rPr>
              <w:t>0.76</w:t>
            </w:r>
            <w:r w:rsidRPr="00750DC2">
              <w:rPr>
                <w:rFonts w:ascii="Times New Roman" w:eastAsia="等线" w:hAnsi="Times New Roman" w:cs="Times New Roman"/>
              </w:rPr>
              <w:t xml:space="preserve"> </w:t>
            </w:r>
          </w:p>
        </w:tc>
      </w:tr>
      <w:tr w:rsidR="001C3728" w14:paraId="35E6FB91" w14:textId="77777777" w:rsidTr="001D4314">
        <w:trPr>
          <w:trHeight w:val="323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9738673" w14:textId="77777777" w:rsidR="001C3728" w:rsidRPr="00B675C5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B675C5">
              <w:rPr>
                <w:rFonts w:ascii="Times New Roman" w:hAnsi="Times New Roman" w:cs="Times New Roman"/>
              </w:rPr>
              <w:t>Mohammed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021*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F9B8C0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No-DM (</w:t>
            </w:r>
            <w:r>
              <w:rPr>
                <w:rFonts w:ascii="Times New Roman" w:hAnsi="Times New Roman" w:cs="Times New Roman"/>
              </w:rPr>
              <w:t>17</w:t>
            </w:r>
            <w:r w:rsidRPr="00750DC2">
              <w:rPr>
                <w:rFonts w:ascii="Times New Roman" w:hAnsi="Times New Roman" w:cs="Times New Roman"/>
              </w:rPr>
              <w:t>)</w:t>
            </w:r>
          </w:p>
          <w:p w14:paraId="5A3188D2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vs.</w:t>
            </w:r>
          </w:p>
          <w:p w14:paraId="395ACFDC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WC-T2DM (</w:t>
            </w:r>
            <w:r>
              <w:rPr>
                <w:rFonts w:ascii="Times New Roman" w:hAnsi="Times New Roman" w:cs="Times New Roman"/>
              </w:rPr>
              <w:t>17</w:t>
            </w:r>
            <w:r w:rsidRPr="00750DC2">
              <w:rPr>
                <w:rFonts w:ascii="Times New Roman" w:hAnsi="Times New Roman" w:cs="Times New Roman"/>
              </w:rPr>
              <w:t>) vs.</w:t>
            </w:r>
          </w:p>
          <w:p w14:paraId="6BE4F027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PC-T2DM (</w:t>
            </w:r>
            <w:r>
              <w:rPr>
                <w:rFonts w:ascii="Times New Roman" w:hAnsi="Times New Roman" w:cs="Times New Roman"/>
              </w:rPr>
              <w:t>16</w:t>
            </w:r>
            <w:r w:rsidRPr="00750D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206384" w14:textId="746F4273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52001A">
              <w:rPr>
                <w:rFonts w:ascii="Times New Roman" w:hAnsi="Times New Roman" w:cs="Times New Roman"/>
              </w:rPr>
              <w:t>2.89±0.</w:t>
            </w:r>
            <w:r>
              <w:rPr>
                <w:rFonts w:ascii="Times New Roman" w:hAnsi="Times New Roman" w:cs="Times New Roman"/>
              </w:rPr>
              <w:t>42</w:t>
            </w:r>
            <w:r w:rsidRPr="005200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5B45C2E" w14:textId="584BF127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200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52001A">
              <w:rPr>
                <w:rFonts w:ascii="Times New Roman" w:hAnsi="Times New Roman" w:cs="Times New Roman"/>
              </w:rPr>
              <w:t>5±0.</w:t>
            </w:r>
            <w:r>
              <w:rPr>
                <w:rFonts w:ascii="Times New Roman" w:hAnsi="Times New Roman" w:cs="Times New Roman"/>
              </w:rPr>
              <w:t>78</w:t>
            </w:r>
            <w:r w:rsidRPr="005200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A65B05" w14:textId="11F3E068" w:rsidR="001C3728" w:rsidRDefault="001C3728" w:rsidP="00736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200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3FEAB6" w14:textId="413FEB64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52001A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19</w:t>
            </w:r>
            <w:r w:rsidRPr="005200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241098" w14:textId="72E473EB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52001A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19</w:t>
            </w:r>
            <w:r w:rsidRPr="005200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CA3E4F" w14:textId="0900A260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750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52001A">
              <w:rPr>
                <w:rFonts w:ascii="Times New Roman" w:hAnsi="Times New Roman" w:cs="Times New Roman"/>
              </w:rPr>
              <w:t>±2</w:t>
            </w:r>
            <w:r>
              <w:rPr>
                <w:rFonts w:ascii="Times New Roman" w:hAnsi="Times New Roman" w:cs="Times New Roman"/>
              </w:rPr>
              <w:t>4</w:t>
            </w:r>
            <w:r w:rsidRPr="005200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4999B8" w14:textId="1BE7D97E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2001A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5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98</w:t>
            </w:r>
            <w:r w:rsidRPr="005200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4E3FB8" w14:textId="1998F47B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2001A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5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64</w:t>
            </w:r>
            <w:r w:rsidRPr="005200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76E81" w14:textId="3A779B98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200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8</w:t>
            </w:r>
            <w:r w:rsidRPr="0052001A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1C3728" w14:paraId="5EF6DFB1" w14:textId="77777777" w:rsidTr="001D4314">
        <w:trPr>
          <w:trHeight w:val="323"/>
        </w:trPr>
        <w:tc>
          <w:tcPr>
            <w:tcW w:w="1423" w:type="dxa"/>
            <w:shd w:val="clear" w:color="auto" w:fill="auto"/>
            <w:vAlign w:val="center"/>
          </w:tcPr>
          <w:p w14:paraId="794DC60F" w14:textId="77777777" w:rsidR="001C3728" w:rsidRPr="00B675C5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irnic,</w:t>
            </w:r>
            <w:r>
              <w:rPr>
                <w:rFonts w:ascii="Times New Roman" w:hAnsi="Times New Roman" w:cs="Times New Roman" w:hint="eastAsia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42C3B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No-DM (</w:t>
            </w:r>
            <w:r>
              <w:rPr>
                <w:rFonts w:ascii="Times New Roman" w:hAnsi="Times New Roman" w:cs="Times New Roman"/>
              </w:rPr>
              <w:t>31</w:t>
            </w:r>
            <w:r w:rsidRPr="00750DC2">
              <w:rPr>
                <w:rFonts w:ascii="Times New Roman" w:hAnsi="Times New Roman" w:cs="Times New Roman"/>
              </w:rPr>
              <w:t>)</w:t>
            </w:r>
          </w:p>
          <w:p w14:paraId="161193CD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vs.</w:t>
            </w:r>
          </w:p>
          <w:p w14:paraId="3B5FD413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WC-T2DM (</w:t>
            </w:r>
            <w:r>
              <w:rPr>
                <w:rFonts w:ascii="Times New Roman" w:hAnsi="Times New Roman" w:cs="Times New Roman"/>
              </w:rPr>
              <w:t>29</w:t>
            </w:r>
            <w:r w:rsidRPr="00750DC2">
              <w:rPr>
                <w:rFonts w:ascii="Times New Roman" w:hAnsi="Times New Roman" w:cs="Times New Roman"/>
              </w:rPr>
              <w:t>) vs.</w:t>
            </w:r>
          </w:p>
          <w:p w14:paraId="6657A402" w14:textId="77777777" w:rsidR="001C3728" w:rsidRPr="00750DC2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lastRenderedPageBreak/>
              <w:t>PC-T2DM (</w:t>
            </w:r>
            <w:r>
              <w:rPr>
                <w:rFonts w:ascii="Times New Roman" w:hAnsi="Times New Roman" w:cs="Times New Roman"/>
              </w:rPr>
              <w:t>32</w:t>
            </w:r>
            <w:r w:rsidRPr="00750D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9BE563" w14:textId="62F2A6BF" w:rsidR="001C3728" w:rsidRDefault="001C3728" w:rsidP="00736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0.34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249F92" w14:textId="20A13172" w:rsidR="001C3728" w:rsidRDefault="001C3728" w:rsidP="00736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09A30" w14:textId="33AA202D" w:rsidR="001C3728" w:rsidRDefault="001C3728" w:rsidP="00736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37EE37" w14:textId="77777777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A9876" w14:textId="77777777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77B098" w14:textId="77777777" w:rsidR="001C3728" w:rsidRDefault="001C3728" w:rsidP="001D4314">
            <w:pPr>
              <w:jc w:val="center"/>
              <w:rPr>
                <w:rFonts w:ascii="Times New Roman" w:hAnsi="Times New Roman" w:cs="Times New Roman"/>
              </w:rPr>
            </w:pPr>
            <w:r w:rsidRPr="00750DC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088D91" w14:textId="648CB3DC" w:rsidR="001C3728" w:rsidRDefault="001C3728" w:rsidP="00736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F2FF05" w14:textId="2BFDCE44" w:rsidR="001C3728" w:rsidRDefault="001C3728" w:rsidP="00736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546015" w14:textId="78FD6153" w:rsidR="001C3728" w:rsidRDefault="001C3728" w:rsidP="007365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  <w:r w:rsidRPr="0052001A">
              <w:rPr>
                <w:rFonts w:ascii="Times New Roman" w:hAnsi="Times New Roman" w:cs="Times New Roman"/>
              </w:rPr>
              <w:t>±0.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14:paraId="3109F019" w14:textId="0A7BCABF" w:rsidR="001C3728" w:rsidRDefault="001C3728">
      <w:pPr>
        <w:widowControl/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21AD2547" w14:textId="7AAC8DC5" w:rsidR="001C3728" w:rsidRDefault="001C3728">
      <w:pPr>
        <w:widowControl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48C7BFD1" w14:textId="77777777" w:rsidR="001C3728" w:rsidRDefault="001C3728">
      <w:pPr>
        <w:widowControl/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14E230D9" w14:textId="0304F753" w:rsidR="007527A6" w:rsidRDefault="007527A6" w:rsidP="007527A6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02878">
        <w:rPr>
          <w:rFonts w:ascii="Times New Roman" w:hAnsi="Times New Roman" w:cs="Times New Roman"/>
          <w:b/>
          <w:bCs/>
          <w:sz w:val="24"/>
          <w:szCs w:val="28"/>
        </w:rPr>
        <w:t>Appendix Table S</w:t>
      </w:r>
      <w:r w:rsidR="001C3728"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Pr="00DA5FF1">
        <w:rPr>
          <w:rFonts w:ascii="Times New Roman" w:hAnsi="Times New Roman" w:cs="Times New Roman"/>
        </w:rPr>
        <w:t xml:space="preserve"> </w:t>
      </w:r>
      <w:r w:rsidRPr="00D34066">
        <w:rPr>
          <w:rFonts w:ascii="Times New Roman" w:hAnsi="Times New Roman" w:cs="Times New Roman"/>
          <w:sz w:val="24"/>
          <w:szCs w:val="24"/>
        </w:rPr>
        <w:t xml:space="preserve">Quality assessment of the selected </w:t>
      </w:r>
      <w:r w:rsidRPr="00E7771A">
        <w:rPr>
          <w:rFonts w:ascii="Times New Roman" w:hAnsi="Times New Roman" w:cs="Times New Roman"/>
          <w:sz w:val="24"/>
          <w:szCs w:val="24"/>
        </w:rPr>
        <w:t>prospective cohort studies</w:t>
      </w:r>
    </w:p>
    <w:tbl>
      <w:tblPr>
        <w:tblStyle w:val="a7"/>
        <w:tblpPr w:leftFromText="180" w:rightFromText="180" w:vertAnchor="text" w:horzAnchor="margin" w:tblpXSpec="center" w:tblpY="560"/>
        <w:tblW w:w="1673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64"/>
        <w:gridCol w:w="1444"/>
        <w:gridCol w:w="1452"/>
        <w:gridCol w:w="2048"/>
        <w:gridCol w:w="2100"/>
        <w:gridCol w:w="1399"/>
        <w:gridCol w:w="2099"/>
        <w:gridCol w:w="1680"/>
        <w:gridCol w:w="1060"/>
      </w:tblGrid>
      <w:tr w:rsidR="007527A6" w:rsidRPr="00D67375" w14:paraId="28A27ACD" w14:textId="77777777" w:rsidTr="001D4314">
        <w:trPr>
          <w:trHeight w:val="302"/>
        </w:trPr>
        <w:tc>
          <w:tcPr>
            <w:tcW w:w="1985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AC39C0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Study</w:t>
            </w:r>
          </w:p>
        </w:tc>
        <w:tc>
          <w:tcPr>
            <w:tcW w:w="6408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3033D8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Selection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41CF0A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Comparability</w:t>
            </w:r>
          </w:p>
        </w:tc>
        <w:tc>
          <w:tcPr>
            <w:tcW w:w="5178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B0B036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164F1F1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7527A6" w:rsidRPr="00D67375" w14:paraId="24A87945" w14:textId="77777777" w:rsidTr="001D4314">
        <w:trPr>
          <w:trHeight w:val="1754"/>
        </w:trPr>
        <w:tc>
          <w:tcPr>
            <w:tcW w:w="1985" w:type="dxa"/>
            <w:vMerge/>
            <w:tcBorders>
              <w:top w:val="nil"/>
              <w:bottom w:val="single" w:sz="8" w:space="0" w:color="auto"/>
            </w:tcBorders>
          </w:tcPr>
          <w:p w14:paraId="7C4DD28D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6" w:space="0" w:color="auto"/>
              <w:bottom w:val="single" w:sz="8" w:space="0" w:color="auto"/>
            </w:tcBorders>
          </w:tcPr>
          <w:p w14:paraId="50936162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Representativeness of the exposed cohort(Maximum: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6" w:space="0" w:color="auto"/>
              <w:bottom w:val="single" w:sz="8" w:space="0" w:color="auto"/>
            </w:tcBorders>
          </w:tcPr>
          <w:p w14:paraId="410BD7AD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Selection of the non-exposed cohort(Maximum: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8" w:space="0" w:color="auto"/>
            </w:tcBorders>
          </w:tcPr>
          <w:p w14:paraId="7E5DD0F9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 xml:space="preserve">Ascertainment of exposure(Maximum: 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  <w:tcBorders>
              <w:top w:val="single" w:sz="6" w:space="0" w:color="auto"/>
              <w:bottom w:val="single" w:sz="8" w:space="0" w:color="auto"/>
            </w:tcBorders>
          </w:tcPr>
          <w:p w14:paraId="7026EB72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 xml:space="preserve">Demonstration that outcome of interest was not present at start of study(Maximum: 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bottom w:val="single" w:sz="8" w:space="0" w:color="auto"/>
            </w:tcBorders>
          </w:tcPr>
          <w:p w14:paraId="2023728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 xml:space="preserve">Comparability of cohorts on the basis of the design or analysis(Maximum: 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⭐⭐</w:t>
            </w: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tcBorders>
              <w:top w:val="single" w:sz="6" w:space="0" w:color="auto"/>
              <w:bottom w:val="single" w:sz="8" w:space="0" w:color="auto"/>
            </w:tcBorders>
          </w:tcPr>
          <w:p w14:paraId="0AED26C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 xml:space="preserve">Assessment of outcome(Maximum: 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9" w:type="dxa"/>
            <w:tcBorders>
              <w:top w:val="single" w:sz="6" w:space="0" w:color="auto"/>
              <w:bottom w:val="single" w:sz="8" w:space="0" w:color="auto"/>
            </w:tcBorders>
          </w:tcPr>
          <w:p w14:paraId="46F50DDC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Was follow-up long enough for outcomes to occur(Maximum: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6" w:space="0" w:color="auto"/>
              <w:bottom w:val="single" w:sz="8" w:space="0" w:color="auto"/>
            </w:tcBorders>
          </w:tcPr>
          <w:p w14:paraId="422196E6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Adequacy of follow up of cohorts (Maximum: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0" w:type="dxa"/>
            <w:vMerge/>
            <w:tcBorders>
              <w:top w:val="nil"/>
              <w:bottom w:val="single" w:sz="8" w:space="0" w:color="auto"/>
            </w:tcBorders>
          </w:tcPr>
          <w:p w14:paraId="1DA6D790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A6" w:rsidRPr="00D67375" w14:paraId="5D70A986" w14:textId="77777777" w:rsidTr="001D4314">
        <w:trPr>
          <w:trHeight w:val="302"/>
        </w:trPr>
        <w:tc>
          <w:tcPr>
            <w:tcW w:w="198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410A41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Santos, 2009</w:t>
            </w:r>
          </w:p>
        </w:tc>
        <w:tc>
          <w:tcPr>
            <w:tcW w:w="146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03356AC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44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C90F673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52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404B7E2E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B3493D6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1B184C84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⭐⭐</w:t>
            </w:r>
          </w:p>
        </w:tc>
        <w:tc>
          <w:tcPr>
            <w:tcW w:w="1399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E3C1A48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99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32C8E3B8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5FD4E016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04A5887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  <w:tr w:rsidR="007527A6" w:rsidRPr="00D67375" w14:paraId="475FD2F4" w14:textId="77777777" w:rsidTr="001D4314">
        <w:trPr>
          <w:trHeight w:val="302"/>
        </w:trPr>
        <w:tc>
          <w:tcPr>
            <w:tcW w:w="1985" w:type="dxa"/>
            <w:vAlign w:val="center"/>
          </w:tcPr>
          <w:p w14:paraId="46245C49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Dag,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64" w:type="dxa"/>
          </w:tcPr>
          <w:p w14:paraId="7BF537DB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44" w:type="dxa"/>
          </w:tcPr>
          <w:p w14:paraId="096CB683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52" w:type="dxa"/>
          </w:tcPr>
          <w:p w14:paraId="2AA26D13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</w:tcPr>
          <w:p w14:paraId="343F2F32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</w:tcPr>
          <w:p w14:paraId="77025AF7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399" w:type="dxa"/>
          </w:tcPr>
          <w:p w14:paraId="3068B2B6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99" w:type="dxa"/>
          </w:tcPr>
          <w:p w14:paraId="3B9CC90F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</w:tcPr>
          <w:p w14:paraId="08DA0F3B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</w:tcPr>
          <w:p w14:paraId="3087088D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  <w:tr w:rsidR="007527A6" w:rsidRPr="00D67375" w14:paraId="404C7830" w14:textId="77777777" w:rsidTr="001D4314">
        <w:trPr>
          <w:trHeight w:val="30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2CAA4A" w14:textId="77777777" w:rsidR="007527A6" w:rsidRPr="00B25628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Kardesler,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468DB5F2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4589CF51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52E33E6D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72DEB9EE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14:paraId="658FD399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59B58366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237ED2B2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5365CD0E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03787C7D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  <w:tr w:rsidR="007527A6" w:rsidRPr="00D67375" w14:paraId="72ED39C6" w14:textId="77777777" w:rsidTr="001D4314">
        <w:trPr>
          <w:trHeight w:val="302"/>
        </w:trPr>
        <w:tc>
          <w:tcPr>
            <w:tcW w:w="1985" w:type="dxa"/>
            <w:vAlign w:val="center"/>
          </w:tcPr>
          <w:p w14:paraId="50ABACCB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Cirano,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64" w:type="dxa"/>
          </w:tcPr>
          <w:p w14:paraId="6510BC0A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44" w:type="dxa"/>
          </w:tcPr>
          <w:p w14:paraId="4E0AB2BC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52" w:type="dxa"/>
          </w:tcPr>
          <w:p w14:paraId="0B77ADBE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</w:tcPr>
          <w:p w14:paraId="09510487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</w:tcPr>
          <w:p w14:paraId="042772DB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399" w:type="dxa"/>
          </w:tcPr>
          <w:p w14:paraId="786DFDCB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99" w:type="dxa"/>
          </w:tcPr>
          <w:p w14:paraId="2EAE4477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</w:tcPr>
          <w:p w14:paraId="6E855C79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</w:tcPr>
          <w:p w14:paraId="0D398698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  <w:tr w:rsidR="007527A6" w:rsidRPr="00D67375" w14:paraId="180CD05E" w14:textId="77777777" w:rsidTr="001D4314">
        <w:trPr>
          <w:trHeight w:val="313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1CE68DA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28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irnic,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628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369939DB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2F4D450D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425EC9EE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497590DE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14:paraId="3E43739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3CB5FA4A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2C4FB696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091C59D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FAF02D8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  <w:tr w:rsidR="007527A6" w:rsidRPr="00D67375" w14:paraId="78BDD7CA" w14:textId="77777777" w:rsidTr="001D4314">
        <w:trPr>
          <w:trHeight w:val="302"/>
        </w:trPr>
        <w:tc>
          <w:tcPr>
            <w:tcW w:w="1985" w:type="dxa"/>
            <w:vAlign w:val="center"/>
          </w:tcPr>
          <w:p w14:paraId="3EA26CF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24">
              <w:rPr>
                <w:rFonts w:ascii="Times New Roman" w:hAnsi="Times New Roman" w:cs="Times New Roman"/>
                <w:sz w:val="24"/>
                <w:szCs w:val="24"/>
              </w:rPr>
              <w:t>Silva-Boghossian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464" w:type="dxa"/>
          </w:tcPr>
          <w:p w14:paraId="783ABF6D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0CEC34B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</w:tcPr>
          <w:p w14:paraId="1726D01E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</w:tcPr>
          <w:p w14:paraId="470AC76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</w:tcPr>
          <w:p w14:paraId="03905163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399" w:type="dxa"/>
          </w:tcPr>
          <w:p w14:paraId="528EFD1C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99" w:type="dxa"/>
          </w:tcPr>
          <w:p w14:paraId="5290F336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</w:tcPr>
          <w:p w14:paraId="1DCF48DE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</w:tcPr>
          <w:p w14:paraId="342B35DB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  <w:tr w:rsidR="007527A6" w:rsidRPr="00D67375" w14:paraId="181B9990" w14:textId="77777777" w:rsidTr="001D4314">
        <w:trPr>
          <w:trHeight w:val="30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60C5A4B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Kaur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42F0B71A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27AD41B4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3CBE6763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6F91285D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14:paraId="2EC66B1A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⭐⭐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0D078CE8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75B54631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4652C28E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FFEAC0E" w14:textId="77777777" w:rsidR="007527A6" w:rsidRPr="00D34066" w:rsidRDefault="007527A6" w:rsidP="001D431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  <w:tr w:rsidR="007527A6" w:rsidRPr="00D67375" w14:paraId="0F9CDB26" w14:textId="77777777" w:rsidTr="001D4314">
        <w:trPr>
          <w:trHeight w:val="302"/>
        </w:trPr>
        <w:tc>
          <w:tcPr>
            <w:tcW w:w="1985" w:type="dxa"/>
            <w:vAlign w:val="center"/>
          </w:tcPr>
          <w:p w14:paraId="75DEE22E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Rabelo</w:t>
            </w:r>
            <w:r w:rsidRPr="00B25628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64" w:type="dxa"/>
          </w:tcPr>
          <w:p w14:paraId="0297F9BF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44" w:type="dxa"/>
          </w:tcPr>
          <w:p w14:paraId="1B54D1C1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452" w:type="dxa"/>
          </w:tcPr>
          <w:p w14:paraId="1FFFA9E4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</w:tcPr>
          <w:p w14:paraId="2E2552F7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</w:tcPr>
          <w:p w14:paraId="68EC9DFA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399" w:type="dxa"/>
          </w:tcPr>
          <w:p w14:paraId="58756E43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99" w:type="dxa"/>
          </w:tcPr>
          <w:p w14:paraId="2C13F681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</w:tcPr>
          <w:p w14:paraId="14E47780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</w:tcPr>
          <w:p w14:paraId="1BC92BAA" w14:textId="77777777" w:rsidR="007527A6" w:rsidRPr="00D34066" w:rsidRDefault="007527A6" w:rsidP="001D431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  <w:tr w:rsidR="007527A6" w:rsidRPr="00D67375" w14:paraId="317D0229" w14:textId="77777777" w:rsidTr="001D4314">
        <w:trPr>
          <w:trHeight w:val="30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8FF1BC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Mohammed,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628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464" w:type="dxa"/>
            <w:shd w:val="clear" w:color="auto" w:fill="D9D9D9" w:themeFill="background1" w:themeFillShade="D9"/>
          </w:tcPr>
          <w:p w14:paraId="2039843A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5992711F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620A9A1C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14:paraId="4BC71AEF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14:paraId="306118D8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⭐⭐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1802DE07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410C77ED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1661A09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3A5A33AB" w14:textId="77777777" w:rsidR="007527A6" w:rsidRPr="00D34066" w:rsidRDefault="007527A6" w:rsidP="001D431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  <w:tr w:rsidR="007527A6" w:rsidRPr="00D67375" w14:paraId="1588AE24" w14:textId="77777777" w:rsidTr="001D4314">
        <w:trPr>
          <w:trHeight w:val="302"/>
        </w:trPr>
        <w:tc>
          <w:tcPr>
            <w:tcW w:w="1985" w:type="dxa"/>
            <w:shd w:val="clear" w:color="auto" w:fill="auto"/>
            <w:vAlign w:val="center"/>
          </w:tcPr>
          <w:p w14:paraId="23C8ACF9" w14:textId="77777777" w:rsidR="007527A6" w:rsidRPr="00B25628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628"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irnic,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628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256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4" w:type="dxa"/>
            <w:shd w:val="clear" w:color="auto" w:fill="auto"/>
          </w:tcPr>
          <w:p w14:paraId="64A08A4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14:paraId="7DE573A5" w14:textId="77777777" w:rsidR="007527A6" w:rsidRPr="00D34066" w:rsidRDefault="007527A6" w:rsidP="001D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2" w:type="dxa"/>
            <w:shd w:val="clear" w:color="auto" w:fill="auto"/>
          </w:tcPr>
          <w:p w14:paraId="66928770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048" w:type="dxa"/>
            <w:shd w:val="clear" w:color="auto" w:fill="auto"/>
          </w:tcPr>
          <w:p w14:paraId="1E62AF54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2100" w:type="dxa"/>
            <w:shd w:val="clear" w:color="auto" w:fill="auto"/>
          </w:tcPr>
          <w:p w14:paraId="4AECE29C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⭐⭐</w:t>
            </w:r>
          </w:p>
        </w:tc>
        <w:tc>
          <w:tcPr>
            <w:tcW w:w="1399" w:type="dxa"/>
            <w:shd w:val="clear" w:color="auto" w:fill="auto"/>
          </w:tcPr>
          <w:p w14:paraId="7CBE643E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9" w:type="dxa"/>
            <w:shd w:val="clear" w:color="auto" w:fill="auto"/>
          </w:tcPr>
          <w:p w14:paraId="2F189C1B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680" w:type="dxa"/>
            <w:shd w:val="clear" w:color="auto" w:fill="auto"/>
          </w:tcPr>
          <w:p w14:paraId="5E297BC4" w14:textId="77777777" w:rsidR="007527A6" w:rsidRPr="00D34066" w:rsidRDefault="007527A6" w:rsidP="001D4314">
            <w:pPr>
              <w:jc w:val="center"/>
              <w:rPr>
                <w:rFonts w:ascii="Segoe UI Emoji" w:hAnsi="Segoe UI Emoji" w:cs="Segoe UI Emoji"/>
                <w:sz w:val="24"/>
                <w:szCs w:val="24"/>
              </w:rPr>
            </w:pP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  <w:tc>
          <w:tcPr>
            <w:tcW w:w="1060" w:type="dxa"/>
            <w:shd w:val="clear" w:color="auto" w:fill="auto"/>
          </w:tcPr>
          <w:p w14:paraId="787E04BD" w14:textId="77777777" w:rsidR="007527A6" w:rsidRPr="00D34066" w:rsidRDefault="007527A6" w:rsidP="001D431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4066">
              <w:rPr>
                <w:rFonts w:ascii="Segoe UI Emoji" w:hAnsi="Segoe UI Emoji" w:cs="Segoe UI Emoji"/>
                <w:sz w:val="24"/>
                <w:szCs w:val="24"/>
              </w:rPr>
              <w:t>⭐</w:t>
            </w:r>
          </w:p>
        </w:tc>
      </w:tr>
    </w:tbl>
    <w:p w14:paraId="390AF3D9" w14:textId="77777777" w:rsidR="007527A6" w:rsidRDefault="007527A6" w:rsidP="00902878">
      <w:pPr>
        <w:spacing w:line="360" w:lineRule="auto"/>
        <w:jc w:val="center"/>
        <w:rPr>
          <w:rFonts w:ascii="Times New Roman" w:hAnsi="Times New Roman" w:cs="Times New Roman"/>
          <w:b/>
        </w:rPr>
        <w:sectPr w:rsidR="007527A6" w:rsidSect="007527A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2957B63" w14:textId="2B7BA454" w:rsidR="007527A6" w:rsidRPr="007527A6" w:rsidRDefault="007527A6" w:rsidP="007527A6">
      <w:pPr>
        <w:spacing w:line="360" w:lineRule="auto"/>
        <w:rPr>
          <w:rFonts w:ascii="Times New Roman" w:hAnsi="Times New Roman" w:cs="Times New Roman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350EE1" wp14:editId="5D0EEF8B">
                <wp:simplePos x="0" y="0"/>
                <wp:positionH relativeFrom="column">
                  <wp:posOffset>-944432</wp:posOffset>
                </wp:positionH>
                <wp:positionV relativeFrom="paragraph">
                  <wp:posOffset>2026909</wp:posOffset>
                </wp:positionV>
                <wp:extent cx="704723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2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A4B305" w14:textId="6D6A7CD2" w:rsidR="007527A6" w:rsidRPr="007527A6" w:rsidRDefault="007527A6" w:rsidP="007527A6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9028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Appendix</w:t>
                            </w:r>
                            <w:r w:rsidRPr="007527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27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Figure S</w:t>
                            </w:r>
                            <w:r w:rsidRPr="007527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527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7527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9762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7527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527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</w:t>
                            </w:r>
                            <w:r w:rsidRPr="00D340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global</w:t>
                            </w:r>
                            <w:r w:rsidRPr="00D340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inconsistency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50EE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4.35pt;margin-top:159.6pt;width:554.9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" stroked="f">
                <v:textbox style="mso-fit-shape-to-text:t" inset="0,0,0,0">
                  <w:txbxContent>
                    <w:p w14:paraId="56A4B305" w14:textId="6D6A7CD2" w:rsidR="007527A6" w:rsidRPr="007527A6" w:rsidRDefault="007527A6" w:rsidP="007527A6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9028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Appendix</w:t>
                      </w:r>
                      <w:r w:rsidRPr="007527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527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Figure S</w:t>
                      </w:r>
                      <w:r w:rsidRPr="007527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begin"/>
                      </w:r>
                      <w:r w:rsidRPr="007527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7527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separate"/>
                      </w:r>
                      <w:r w:rsidR="0099762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1</w:t>
                      </w:r>
                      <w:r w:rsidRPr="007527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fldChar w:fldCharType="end"/>
                      </w:r>
                      <w:r w:rsidRPr="007527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</w:t>
                      </w:r>
                      <w:r w:rsidRPr="00D340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global</w:t>
                      </w:r>
                      <w:r w:rsidRPr="00D340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inconsistency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test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73CD3D82" wp14:editId="2DFFAAF6">
            <wp:simplePos x="0" y="0"/>
            <wp:positionH relativeFrom="page">
              <wp:posOffset>219710</wp:posOffset>
            </wp:positionH>
            <wp:positionV relativeFrom="paragraph">
              <wp:posOffset>188995</wp:posOffset>
            </wp:positionV>
            <wp:extent cx="7047230" cy="1791893"/>
            <wp:effectExtent l="0" t="0" r="1270" b="0"/>
            <wp:wrapTight wrapText="bothSides">
              <wp:wrapPolygon edited="0">
                <wp:start x="0" y="0"/>
                <wp:lineTo x="0" y="21363"/>
                <wp:lineTo x="21546" y="21363"/>
                <wp:lineTo x="2154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230" cy="1791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35F5D" w14:textId="3B7E7E0D" w:rsidR="007527A6" w:rsidRPr="007527A6" w:rsidRDefault="007527A6" w:rsidP="007527A6">
      <w:pPr>
        <w:rPr>
          <w:rFonts w:ascii="Times New Roman" w:hAnsi="Times New Roman" w:cs="Times New Roman"/>
        </w:rPr>
      </w:pPr>
    </w:p>
    <w:p w14:paraId="4CBD19EB" w14:textId="65FDAF5C" w:rsidR="007527A6" w:rsidRPr="007527A6" w:rsidRDefault="007527A6" w:rsidP="007527A6">
      <w:pPr>
        <w:rPr>
          <w:rFonts w:ascii="Times New Roman" w:hAnsi="Times New Roman" w:cs="Times New Roman"/>
        </w:rPr>
      </w:pPr>
    </w:p>
    <w:p w14:paraId="2226C9F8" w14:textId="3069B671" w:rsidR="007527A6" w:rsidRDefault="007527A6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376D02" w14:textId="77777777" w:rsidR="00997623" w:rsidRDefault="00997623" w:rsidP="00997623">
      <w:pPr>
        <w:pStyle w:val="a8"/>
        <w:keepNext/>
        <w:jc w:val="center"/>
        <w:rPr>
          <w:rFonts w:ascii="Times New Roman" w:hAnsi="Times New Roman" w:cs="Times New Roman"/>
          <w:sz w:val="24"/>
          <w:szCs w:val="24"/>
        </w:rPr>
        <w:sectPr w:rsidR="009976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FCAD43" w14:textId="7821AD27" w:rsidR="00997623" w:rsidRDefault="00997623" w:rsidP="00997623">
      <w:pPr>
        <w:pStyle w:val="a8"/>
        <w:keepNext/>
        <w:jc w:val="center"/>
      </w:pPr>
      <w:r w:rsidRPr="00902878">
        <w:rPr>
          <w:rFonts w:ascii="Times New Roman" w:hAnsi="Times New Roman" w:cs="Times New Roman"/>
          <w:b/>
          <w:bCs/>
          <w:sz w:val="24"/>
          <w:szCs w:val="28"/>
        </w:rPr>
        <w:lastRenderedPageBreak/>
        <w:t>Appendix Table S</w:t>
      </w:r>
      <w:r w:rsidR="001C3728">
        <w:rPr>
          <w:rFonts w:ascii="Times New Roman" w:hAnsi="Times New Roman" w:cs="Times New Roman"/>
          <w:b/>
          <w:bCs/>
          <w:sz w:val="24"/>
          <w:szCs w:val="28"/>
        </w:rPr>
        <w:t>4</w:t>
      </w:r>
      <w:r w:rsidRPr="0084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Local inconsistency of this network meta-analysis</w:t>
      </w:r>
    </w:p>
    <w:tbl>
      <w:tblPr>
        <w:tblStyle w:val="a7"/>
        <w:tblW w:w="16057" w:type="dxa"/>
        <w:jc w:val="center"/>
        <w:tblLook w:val="04A0" w:firstRow="1" w:lastRow="0" w:firstColumn="1" w:lastColumn="0" w:noHBand="0" w:noVBand="1"/>
      </w:tblPr>
      <w:tblGrid>
        <w:gridCol w:w="1151"/>
        <w:gridCol w:w="2464"/>
        <w:gridCol w:w="1769"/>
        <w:gridCol w:w="1576"/>
        <w:gridCol w:w="1924"/>
        <w:gridCol w:w="1576"/>
        <w:gridCol w:w="2143"/>
        <w:gridCol w:w="1544"/>
        <w:gridCol w:w="763"/>
        <w:gridCol w:w="1147"/>
      </w:tblGrid>
      <w:tr w:rsidR="00997623" w14:paraId="279244B1" w14:textId="77777777" w:rsidTr="001D4314">
        <w:trPr>
          <w:trHeight w:val="416"/>
          <w:jc w:val="center"/>
        </w:trPr>
        <w:tc>
          <w:tcPr>
            <w:tcW w:w="1150" w:type="dxa"/>
            <w:vAlign w:val="center"/>
          </w:tcPr>
          <w:p w14:paraId="5A8FC92B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2484" w:type="dxa"/>
            <w:vAlign w:val="center"/>
          </w:tcPr>
          <w:p w14:paraId="59254AB0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Side</w:t>
            </w:r>
          </w:p>
        </w:tc>
        <w:tc>
          <w:tcPr>
            <w:tcW w:w="1775" w:type="dxa"/>
            <w:vAlign w:val="center"/>
          </w:tcPr>
          <w:p w14:paraId="06AF3A80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 coefficient</w:t>
            </w:r>
          </w:p>
        </w:tc>
        <w:tc>
          <w:tcPr>
            <w:tcW w:w="1581" w:type="dxa"/>
            <w:vAlign w:val="center"/>
          </w:tcPr>
          <w:p w14:paraId="0B63FDF2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1932" w:type="dxa"/>
            <w:vAlign w:val="center"/>
          </w:tcPr>
          <w:p w14:paraId="1611DE4B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Indirect coefficient</w:t>
            </w:r>
          </w:p>
        </w:tc>
        <w:tc>
          <w:tcPr>
            <w:tcW w:w="1581" w:type="dxa"/>
            <w:vAlign w:val="center"/>
          </w:tcPr>
          <w:p w14:paraId="4689B19F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2153" w:type="dxa"/>
            <w:vAlign w:val="center"/>
          </w:tcPr>
          <w:p w14:paraId="2B6FFA74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Difference coefficient</w:t>
            </w:r>
          </w:p>
        </w:tc>
        <w:tc>
          <w:tcPr>
            <w:tcW w:w="1548" w:type="dxa"/>
            <w:vAlign w:val="center"/>
          </w:tcPr>
          <w:p w14:paraId="01E7F7E1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705" w:type="dxa"/>
            <w:vAlign w:val="center"/>
          </w:tcPr>
          <w:p w14:paraId="3B1D2E02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6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1148" w:type="dxa"/>
            <w:vAlign w:val="center"/>
          </w:tcPr>
          <w:p w14:paraId="697AD034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</w:t>
            </w:r>
          </w:p>
        </w:tc>
      </w:tr>
      <w:tr w:rsidR="00997623" w14:paraId="486BEE6C" w14:textId="77777777" w:rsidTr="001D4314">
        <w:trPr>
          <w:trHeight w:val="311"/>
          <w:jc w:val="center"/>
        </w:trPr>
        <w:tc>
          <w:tcPr>
            <w:tcW w:w="1150" w:type="dxa"/>
            <w:vMerge w:val="restart"/>
            <w:vAlign w:val="center"/>
          </w:tcPr>
          <w:p w14:paraId="3162000F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</w:rPr>
            </w:pPr>
            <w:r w:rsidRPr="0022179D">
              <w:rPr>
                <w:rFonts w:ascii="Times New Roman" w:hAnsi="Times New Roman" w:cs="Times New Roman"/>
                <w:szCs w:val="21"/>
              </w:rPr>
              <w:t>PD</w:t>
            </w:r>
          </w:p>
        </w:tc>
        <w:tc>
          <w:tcPr>
            <w:tcW w:w="2484" w:type="dxa"/>
            <w:vAlign w:val="center"/>
          </w:tcPr>
          <w:p w14:paraId="17A91D69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N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o-DM vs. WC-T2DM</w:t>
            </w:r>
          </w:p>
        </w:tc>
        <w:tc>
          <w:tcPr>
            <w:tcW w:w="1775" w:type="dxa"/>
            <w:vAlign w:val="center"/>
          </w:tcPr>
          <w:p w14:paraId="4DDA1671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-0.0859492</w:t>
            </w:r>
          </w:p>
        </w:tc>
        <w:tc>
          <w:tcPr>
            <w:tcW w:w="1581" w:type="dxa"/>
            <w:vAlign w:val="center"/>
          </w:tcPr>
          <w:p w14:paraId="429BC9F6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0.092236</w:t>
            </w:r>
          </w:p>
        </w:tc>
        <w:tc>
          <w:tcPr>
            <w:tcW w:w="1932" w:type="dxa"/>
            <w:vAlign w:val="center"/>
          </w:tcPr>
          <w:p w14:paraId="6D9FC532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-0.092887</w:t>
            </w:r>
          </w:p>
        </w:tc>
        <w:tc>
          <w:tcPr>
            <w:tcW w:w="1581" w:type="dxa"/>
            <w:vAlign w:val="center"/>
          </w:tcPr>
          <w:p w14:paraId="255CFF69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0.307887</w:t>
            </w:r>
          </w:p>
        </w:tc>
        <w:tc>
          <w:tcPr>
            <w:tcW w:w="2153" w:type="dxa"/>
            <w:vAlign w:val="center"/>
          </w:tcPr>
          <w:p w14:paraId="7BBF1683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0.0069378</w:t>
            </w:r>
          </w:p>
        </w:tc>
        <w:tc>
          <w:tcPr>
            <w:tcW w:w="1548" w:type="dxa"/>
            <w:vAlign w:val="center"/>
          </w:tcPr>
          <w:p w14:paraId="6CCFA8B5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0.3203104</w:t>
            </w:r>
          </w:p>
        </w:tc>
        <w:tc>
          <w:tcPr>
            <w:tcW w:w="705" w:type="dxa"/>
            <w:vAlign w:val="center"/>
          </w:tcPr>
          <w:p w14:paraId="7588112D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0.983</w:t>
            </w:r>
          </w:p>
        </w:tc>
        <w:tc>
          <w:tcPr>
            <w:tcW w:w="1148" w:type="dxa"/>
            <w:vAlign w:val="center"/>
          </w:tcPr>
          <w:p w14:paraId="0007DB12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0.1907427</w:t>
            </w:r>
          </w:p>
        </w:tc>
      </w:tr>
      <w:tr w:rsidR="00997623" w14:paraId="36BF6D1D" w14:textId="77777777" w:rsidTr="001D4314">
        <w:trPr>
          <w:trHeight w:val="297"/>
          <w:jc w:val="center"/>
        </w:trPr>
        <w:tc>
          <w:tcPr>
            <w:tcW w:w="1150" w:type="dxa"/>
            <w:vMerge/>
            <w:vAlign w:val="center"/>
          </w:tcPr>
          <w:p w14:paraId="6FA67781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Align w:val="center"/>
          </w:tcPr>
          <w:p w14:paraId="60438845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N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o-DM vs. PC-T2DM</w:t>
            </w:r>
          </w:p>
        </w:tc>
        <w:tc>
          <w:tcPr>
            <w:tcW w:w="1775" w:type="dxa"/>
            <w:vAlign w:val="center"/>
          </w:tcPr>
          <w:p w14:paraId="19CFBB60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-0.1256616</w:t>
            </w:r>
          </w:p>
        </w:tc>
        <w:tc>
          <w:tcPr>
            <w:tcW w:w="1581" w:type="dxa"/>
            <w:vAlign w:val="center"/>
          </w:tcPr>
          <w:p w14:paraId="51541276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0.0848352</w:t>
            </w:r>
          </w:p>
        </w:tc>
        <w:tc>
          <w:tcPr>
            <w:tcW w:w="1932" w:type="dxa"/>
            <w:vAlign w:val="center"/>
          </w:tcPr>
          <w:p w14:paraId="215528BD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-0.0423245</w:t>
            </w:r>
          </w:p>
        </w:tc>
        <w:tc>
          <w:tcPr>
            <w:tcW w:w="1581" w:type="dxa"/>
            <w:vAlign w:val="center"/>
          </w:tcPr>
          <w:p w14:paraId="5B089567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0.5541492</w:t>
            </w:r>
          </w:p>
        </w:tc>
        <w:tc>
          <w:tcPr>
            <w:tcW w:w="2153" w:type="dxa"/>
            <w:vAlign w:val="center"/>
          </w:tcPr>
          <w:p w14:paraId="735879D7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-0.0833371</w:t>
            </w:r>
          </w:p>
        </w:tc>
        <w:tc>
          <w:tcPr>
            <w:tcW w:w="1548" w:type="dxa"/>
            <w:vAlign w:val="center"/>
          </w:tcPr>
          <w:p w14:paraId="24471CC0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0.5621136</w:t>
            </w:r>
          </w:p>
        </w:tc>
        <w:tc>
          <w:tcPr>
            <w:tcW w:w="705" w:type="dxa"/>
            <w:vAlign w:val="center"/>
          </w:tcPr>
          <w:p w14:paraId="5726BE1A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0.882</w:t>
            </w:r>
          </w:p>
        </w:tc>
        <w:tc>
          <w:tcPr>
            <w:tcW w:w="1148" w:type="dxa"/>
            <w:vAlign w:val="center"/>
          </w:tcPr>
          <w:p w14:paraId="0457C8CF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0.1903316</w:t>
            </w:r>
          </w:p>
        </w:tc>
      </w:tr>
      <w:tr w:rsidR="00997623" w14:paraId="053C0E1A" w14:textId="77777777" w:rsidTr="001D4314">
        <w:trPr>
          <w:trHeight w:val="311"/>
          <w:jc w:val="center"/>
        </w:trPr>
        <w:tc>
          <w:tcPr>
            <w:tcW w:w="1150" w:type="dxa"/>
            <w:vMerge/>
            <w:vAlign w:val="center"/>
          </w:tcPr>
          <w:p w14:paraId="68C9C90D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Align w:val="center"/>
          </w:tcPr>
          <w:p w14:paraId="2032D78F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WC-T2DM vs. PC-T2DM</w:t>
            </w:r>
          </w:p>
        </w:tc>
        <w:tc>
          <w:tcPr>
            <w:tcW w:w="1775" w:type="dxa"/>
            <w:vAlign w:val="center"/>
          </w:tcPr>
          <w:p w14:paraId="598448A3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-0.0390619</w:t>
            </w:r>
          </w:p>
        </w:tc>
        <w:tc>
          <w:tcPr>
            <w:tcW w:w="1581" w:type="dxa"/>
            <w:vAlign w:val="center"/>
          </w:tcPr>
          <w:p w14:paraId="42E37E31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0.0929264</w:t>
            </w:r>
          </w:p>
        </w:tc>
        <w:tc>
          <w:tcPr>
            <w:tcW w:w="1932" w:type="dxa"/>
            <w:vAlign w:val="center"/>
          </w:tcPr>
          <w:p w14:paraId="2C6CE3A3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-0.0046821</w:t>
            </w:r>
          </w:p>
        </w:tc>
        <w:tc>
          <w:tcPr>
            <w:tcW w:w="1581" w:type="dxa"/>
            <w:vAlign w:val="center"/>
          </w:tcPr>
          <w:p w14:paraId="6865A2C7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0.4043642</w:t>
            </w:r>
          </w:p>
        </w:tc>
        <w:tc>
          <w:tcPr>
            <w:tcW w:w="2153" w:type="dxa"/>
            <w:vAlign w:val="center"/>
          </w:tcPr>
          <w:p w14:paraId="1E229FD6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-0.0343798</w:t>
            </w:r>
          </w:p>
        </w:tc>
        <w:tc>
          <w:tcPr>
            <w:tcW w:w="1548" w:type="dxa"/>
            <w:vAlign w:val="center"/>
          </w:tcPr>
          <w:p w14:paraId="315A8BAA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0.4180113</w:t>
            </w:r>
          </w:p>
        </w:tc>
        <w:tc>
          <w:tcPr>
            <w:tcW w:w="705" w:type="dxa"/>
            <w:vAlign w:val="center"/>
          </w:tcPr>
          <w:p w14:paraId="79ACD810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0.934</w:t>
            </w:r>
          </w:p>
        </w:tc>
        <w:tc>
          <w:tcPr>
            <w:tcW w:w="1148" w:type="dxa"/>
            <w:vAlign w:val="center"/>
          </w:tcPr>
          <w:p w14:paraId="76E9DFCF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22179D">
              <w:rPr>
                <w:rFonts w:ascii="Times New Roman" w:hAnsi="Times New Roman" w:cs="Times New Roman"/>
                <w:sz w:val="20"/>
                <w:szCs w:val="21"/>
              </w:rPr>
              <w:t>0.1922961</w:t>
            </w:r>
          </w:p>
        </w:tc>
      </w:tr>
      <w:tr w:rsidR="00997623" w14:paraId="167E0A74" w14:textId="77777777" w:rsidTr="001D4314">
        <w:trPr>
          <w:trHeight w:val="297"/>
          <w:jc w:val="center"/>
        </w:trPr>
        <w:tc>
          <w:tcPr>
            <w:tcW w:w="1150" w:type="dxa"/>
            <w:vMerge w:val="restart"/>
            <w:vAlign w:val="center"/>
          </w:tcPr>
          <w:p w14:paraId="6BF59F55" w14:textId="77777777" w:rsidR="00997623" w:rsidRPr="0022179D" w:rsidRDefault="00997623" w:rsidP="001D4314">
            <w:pPr>
              <w:jc w:val="center"/>
              <w:rPr>
                <w:rFonts w:ascii="Times New Roman" w:hAnsi="Times New Roman" w:cs="Times New Roman"/>
              </w:rPr>
            </w:pPr>
            <w:r w:rsidRPr="0022179D">
              <w:rPr>
                <w:rFonts w:ascii="Times New Roman" w:hAnsi="Times New Roman" w:cs="Times New Roman"/>
              </w:rPr>
              <w:t>BOP</w:t>
            </w:r>
          </w:p>
        </w:tc>
        <w:tc>
          <w:tcPr>
            <w:tcW w:w="2484" w:type="dxa"/>
            <w:vAlign w:val="center"/>
          </w:tcPr>
          <w:p w14:paraId="48EE804E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N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o-DM vs. WC-T2DM</w:t>
            </w:r>
          </w:p>
        </w:tc>
        <w:tc>
          <w:tcPr>
            <w:tcW w:w="1775" w:type="dxa"/>
            <w:vAlign w:val="center"/>
          </w:tcPr>
          <w:p w14:paraId="00BD1711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3.095238</w:t>
            </w:r>
          </w:p>
        </w:tc>
        <w:tc>
          <w:tcPr>
            <w:tcW w:w="1581" w:type="dxa"/>
            <w:vAlign w:val="center"/>
          </w:tcPr>
          <w:p w14:paraId="712A9BC6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2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.609817</w:t>
            </w:r>
          </w:p>
        </w:tc>
        <w:tc>
          <w:tcPr>
            <w:tcW w:w="1932" w:type="dxa"/>
            <w:vAlign w:val="center"/>
          </w:tcPr>
          <w:p w14:paraId="0AA6E868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5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.054208</w:t>
            </w:r>
          </w:p>
        </w:tc>
        <w:tc>
          <w:tcPr>
            <w:tcW w:w="1581" w:type="dxa"/>
            <w:vAlign w:val="center"/>
          </w:tcPr>
          <w:p w14:paraId="402E84F8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1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0.72416</w:t>
            </w:r>
          </w:p>
        </w:tc>
        <w:tc>
          <w:tcPr>
            <w:tcW w:w="2153" w:type="dxa"/>
            <w:vAlign w:val="center"/>
          </w:tcPr>
          <w:p w14:paraId="53AFF7DB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8.149446</w:t>
            </w:r>
          </w:p>
        </w:tc>
        <w:tc>
          <w:tcPr>
            <w:tcW w:w="1548" w:type="dxa"/>
            <w:vAlign w:val="center"/>
          </w:tcPr>
          <w:p w14:paraId="20C47DA1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1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1.06042</w:t>
            </w:r>
          </w:p>
        </w:tc>
        <w:tc>
          <w:tcPr>
            <w:tcW w:w="705" w:type="dxa"/>
            <w:vAlign w:val="center"/>
          </w:tcPr>
          <w:p w14:paraId="2D1440A3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.461</w:t>
            </w:r>
          </w:p>
        </w:tc>
        <w:tc>
          <w:tcPr>
            <w:tcW w:w="1148" w:type="dxa"/>
            <w:vAlign w:val="center"/>
          </w:tcPr>
          <w:p w14:paraId="7D007B10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4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.282567</w:t>
            </w:r>
          </w:p>
        </w:tc>
      </w:tr>
      <w:tr w:rsidR="00997623" w14:paraId="24621088" w14:textId="77777777" w:rsidTr="001D4314">
        <w:trPr>
          <w:trHeight w:val="311"/>
          <w:jc w:val="center"/>
        </w:trPr>
        <w:tc>
          <w:tcPr>
            <w:tcW w:w="1150" w:type="dxa"/>
            <w:vMerge/>
            <w:vAlign w:val="center"/>
          </w:tcPr>
          <w:p w14:paraId="7C63BE82" w14:textId="77777777" w:rsidR="00997623" w:rsidRDefault="00997623" w:rsidP="001D4314">
            <w:pPr>
              <w:jc w:val="center"/>
            </w:pPr>
          </w:p>
        </w:tc>
        <w:tc>
          <w:tcPr>
            <w:tcW w:w="2484" w:type="dxa"/>
            <w:vAlign w:val="center"/>
          </w:tcPr>
          <w:p w14:paraId="19906E2D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N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o-DM vs. PC-T2DM</w:t>
            </w:r>
          </w:p>
        </w:tc>
        <w:tc>
          <w:tcPr>
            <w:tcW w:w="1775" w:type="dxa"/>
            <w:vAlign w:val="center"/>
          </w:tcPr>
          <w:p w14:paraId="54DF6C05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2.758054</w:t>
            </w:r>
          </w:p>
        </w:tc>
        <w:tc>
          <w:tcPr>
            <w:tcW w:w="1581" w:type="dxa"/>
            <w:vAlign w:val="center"/>
          </w:tcPr>
          <w:p w14:paraId="1A3FD416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2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.600673</w:t>
            </w:r>
          </w:p>
        </w:tc>
        <w:tc>
          <w:tcPr>
            <w:tcW w:w="1932" w:type="dxa"/>
            <w:vAlign w:val="center"/>
          </w:tcPr>
          <w:p w14:paraId="1DB8026C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2.480174</w:t>
            </w:r>
          </w:p>
        </w:tc>
        <w:tc>
          <w:tcPr>
            <w:tcW w:w="1581" w:type="dxa"/>
            <w:vAlign w:val="center"/>
          </w:tcPr>
          <w:p w14:paraId="3741A614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2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0.53866</w:t>
            </w:r>
          </w:p>
        </w:tc>
        <w:tc>
          <w:tcPr>
            <w:tcW w:w="2153" w:type="dxa"/>
            <w:vAlign w:val="center"/>
          </w:tcPr>
          <w:p w14:paraId="6C8D139F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0.2778805</w:t>
            </w:r>
          </w:p>
        </w:tc>
        <w:tc>
          <w:tcPr>
            <w:tcW w:w="1548" w:type="dxa"/>
            <w:vAlign w:val="center"/>
          </w:tcPr>
          <w:p w14:paraId="7B36AA1A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2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0.71589</w:t>
            </w:r>
          </w:p>
        </w:tc>
        <w:tc>
          <w:tcPr>
            <w:tcW w:w="705" w:type="dxa"/>
            <w:vAlign w:val="center"/>
          </w:tcPr>
          <w:p w14:paraId="7B28A4A6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.989</w:t>
            </w:r>
          </w:p>
        </w:tc>
        <w:tc>
          <w:tcPr>
            <w:tcW w:w="1148" w:type="dxa"/>
            <w:vAlign w:val="center"/>
          </w:tcPr>
          <w:p w14:paraId="61416239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4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.42934</w:t>
            </w:r>
          </w:p>
        </w:tc>
      </w:tr>
      <w:tr w:rsidR="00997623" w14:paraId="43515519" w14:textId="77777777" w:rsidTr="001D4314">
        <w:trPr>
          <w:trHeight w:val="297"/>
          <w:jc w:val="center"/>
        </w:trPr>
        <w:tc>
          <w:tcPr>
            <w:tcW w:w="1150" w:type="dxa"/>
            <w:vMerge/>
            <w:vAlign w:val="center"/>
          </w:tcPr>
          <w:p w14:paraId="6120F37E" w14:textId="77777777" w:rsidR="00997623" w:rsidRDefault="00997623" w:rsidP="001D4314">
            <w:pPr>
              <w:jc w:val="center"/>
            </w:pPr>
          </w:p>
        </w:tc>
        <w:tc>
          <w:tcPr>
            <w:tcW w:w="2484" w:type="dxa"/>
            <w:vAlign w:val="center"/>
          </w:tcPr>
          <w:p w14:paraId="482A0A8E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WC-T2DM vs. PC-T2DM</w:t>
            </w:r>
          </w:p>
        </w:tc>
        <w:tc>
          <w:tcPr>
            <w:tcW w:w="1775" w:type="dxa"/>
            <w:vAlign w:val="center"/>
          </w:tcPr>
          <w:p w14:paraId="0FE3C500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0.621499</w:t>
            </w:r>
          </w:p>
        </w:tc>
        <w:tc>
          <w:tcPr>
            <w:tcW w:w="1581" w:type="dxa"/>
            <w:vAlign w:val="center"/>
          </w:tcPr>
          <w:p w14:paraId="30095B8E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2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.565441</w:t>
            </w:r>
          </w:p>
        </w:tc>
        <w:tc>
          <w:tcPr>
            <w:tcW w:w="1932" w:type="dxa"/>
            <w:vAlign w:val="center"/>
          </w:tcPr>
          <w:p w14:paraId="720A2628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1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1.78574</w:t>
            </w:r>
          </w:p>
        </w:tc>
        <w:tc>
          <w:tcPr>
            <w:tcW w:w="1581" w:type="dxa"/>
            <w:vAlign w:val="center"/>
          </w:tcPr>
          <w:p w14:paraId="0A66C8FE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1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3.10878</w:t>
            </w:r>
          </w:p>
        </w:tc>
        <w:tc>
          <w:tcPr>
            <w:tcW w:w="2153" w:type="dxa"/>
            <w:vAlign w:val="center"/>
          </w:tcPr>
          <w:p w14:paraId="24396083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12.46789</w:t>
            </w:r>
          </w:p>
        </w:tc>
        <w:tc>
          <w:tcPr>
            <w:tcW w:w="1548" w:type="dxa"/>
            <w:vAlign w:val="center"/>
          </w:tcPr>
          <w:p w14:paraId="483849D2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1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3.43987</w:t>
            </w:r>
          </w:p>
        </w:tc>
        <w:tc>
          <w:tcPr>
            <w:tcW w:w="705" w:type="dxa"/>
            <w:vAlign w:val="center"/>
          </w:tcPr>
          <w:p w14:paraId="3274DB07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.354</w:t>
            </w:r>
          </w:p>
        </w:tc>
        <w:tc>
          <w:tcPr>
            <w:tcW w:w="1148" w:type="dxa"/>
            <w:vAlign w:val="center"/>
          </w:tcPr>
          <w:p w14:paraId="480357EF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4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.206181</w:t>
            </w:r>
          </w:p>
        </w:tc>
      </w:tr>
      <w:tr w:rsidR="00997623" w14:paraId="1B2272B0" w14:textId="77777777" w:rsidTr="001D4314">
        <w:trPr>
          <w:trHeight w:val="297"/>
          <w:jc w:val="center"/>
        </w:trPr>
        <w:tc>
          <w:tcPr>
            <w:tcW w:w="1150" w:type="dxa"/>
            <w:vMerge w:val="restart"/>
            <w:vAlign w:val="center"/>
          </w:tcPr>
          <w:p w14:paraId="223A81CA" w14:textId="77777777" w:rsidR="00997623" w:rsidRDefault="00997623" w:rsidP="001D4314">
            <w:pPr>
              <w:jc w:val="center"/>
            </w:pPr>
            <w:r w:rsidRPr="00846B74">
              <w:rPr>
                <w:rFonts w:ascii="Times New Roman" w:hAnsi="Times New Roman" w:cs="Times New Roman" w:hint="eastAsia"/>
              </w:rPr>
              <w:t>C</w:t>
            </w:r>
            <w:r w:rsidRPr="00846B74"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2484" w:type="dxa"/>
            <w:vAlign w:val="center"/>
          </w:tcPr>
          <w:p w14:paraId="3991F6D4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N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o-DM vs. WC-T2DM</w:t>
            </w:r>
          </w:p>
        </w:tc>
        <w:tc>
          <w:tcPr>
            <w:tcW w:w="1775" w:type="dxa"/>
            <w:vAlign w:val="center"/>
          </w:tcPr>
          <w:p w14:paraId="2FB6F1B1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0.0851252</w:t>
            </w:r>
          </w:p>
        </w:tc>
        <w:tc>
          <w:tcPr>
            <w:tcW w:w="1581" w:type="dxa"/>
            <w:vAlign w:val="center"/>
          </w:tcPr>
          <w:p w14:paraId="1862E281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.0521694</w:t>
            </w:r>
          </w:p>
        </w:tc>
        <w:tc>
          <w:tcPr>
            <w:tcW w:w="1932" w:type="dxa"/>
            <w:vAlign w:val="center"/>
          </w:tcPr>
          <w:p w14:paraId="2498221E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.0926135</w:t>
            </w:r>
          </w:p>
        </w:tc>
        <w:tc>
          <w:tcPr>
            <w:tcW w:w="1581" w:type="dxa"/>
            <w:vAlign w:val="center"/>
          </w:tcPr>
          <w:p w14:paraId="7B6195A9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.3485364</w:t>
            </w:r>
          </w:p>
        </w:tc>
        <w:tc>
          <w:tcPr>
            <w:tcW w:w="2153" w:type="dxa"/>
            <w:vAlign w:val="center"/>
          </w:tcPr>
          <w:p w14:paraId="69B78082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0.1777388</w:t>
            </w:r>
          </w:p>
        </w:tc>
        <w:tc>
          <w:tcPr>
            <w:tcW w:w="1548" w:type="dxa"/>
            <w:vAlign w:val="center"/>
          </w:tcPr>
          <w:p w14:paraId="3FC9EED7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.3526756</w:t>
            </w:r>
          </w:p>
        </w:tc>
        <w:tc>
          <w:tcPr>
            <w:tcW w:w="705" w:type="dxa"/>
            <w:vAlign w:val="center"/>
          </w:tcPr>
          <w:p w14:paraId="40DC925C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.614</w:t>
            </w:r>
          </w:p>
        </w:tc>
        <w:tc>
          <w:tcPr>
            <w:tcW w:w="1148" w:type="dxa"/>
            <w:vAlign w:val="center"/>
          </w:tcPr>
          <w:p w14:paraId="68E7AE9C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.7e-10</w:t>
            </w:r>
          </w:p>
        </w:tc>
      </w:tr>
      <w:tr w:rsidR="00997623" w14:paraId="7BA2C247" w14:textId="77777777" w:rsidTr="001D4314">
        <w:trPr>
          <w:trHeight w:val="297"/>
          <w:jc w:val="center"/>
        </w:trPr>
        <w:tc>
          <w:tcPr>
            <w:tcW w:w="1150" w:type="dxa"/>
            <w:vMerge/>
            <w:vAlign w:val="center"/>
          </w:tcPr>
          <w:p w14:paraId="13967F84" w14:textId="77777777" w:rsidR="00997623" w:rsidRDefault="00997623" w:rsidP="001D4314">
            <w:pPr>
              <w:jc w:val="center"/>
            </w:pPr>
          </w:p>
        </w:tc>
        <w:tc>
          <w:tcPr>
            <w:tcW w:w="2484" w:type="dxa"/>
            <w:vAlign w:val="center"/>
          </w:tcPr>
          <w:p w14:paraId="0FA69990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 w:hint="eastAsia"/>
                <w:sz w:val="20"/>
                <w:szCs w:val="21"/>
              </w:rPr>
              <w:t>N</w:t>
            </w: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o-DM vs. PC-T2DM</w:t>
            </w:r>
          </w:p>
        </w:tc>
        <w:tc>
          <w:tcPr>
            <w:tcW w:w="1775" w:type="dxa"/>
            <w:vAlign w:val="center"/>
          </w:tcPr>
          <w:p w14:paraId="055DDC0B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0.053509</w:t>
            </w:r>
          </w:p>
        </w:tc>
        <w:tc>
          <w:tcPr>
            <w:tcW w:w="1581" w:type="dxa"/>
            <w:vAlign w:val="center"/>
          </w:tcPr>
          <w:p w14:paraId="7CCF4458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0.1094965</w:t>
            </w:r>
          </w:p>
        </w:tc>
        <w:tc>
          <w:tcPr>
            <w:tcW w:w="1932" w:type="dxa"/>
            <w:vAlign w:val="center"/>
          </w:tcPr>
          <w:p w14:paraId="367DE692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0.1094965</w:t>
            </w:r>
          </w:p>
        </w:tc>
        <w:tc>
          <w:tcPr>
            <w:tcW w:w="1581" w:type="dxa"/>
            <w:vAlign w:val="center"/>
          </w:tcPr>
          <w:p w14:paraId="17033998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.5476516</w:t>
            </w:r>
          </w:p>
        </w:tc>
        <w:tc>
          <w:tcPr>
            <w:tcW w:w="2153" w:type="dxa"/>
            <w:vAlign w:val="center"/>
          </w:tcPr>
          <w:p w14:paraId="71C54BCA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.0559875</w:t>
            </w:r>
          </w:p>
        </w:tc>
        <w:tc>
          <w:tcPr>
            <w:tcW w:w="1548" w:type="dxa"/>
            <w:vAlign w:val="center"/>
          </w:tcPr>
          <w:p w14:paraId="38F980D7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.5500116</w:t>
            </w:r>
          </w:p>
        </w:tc>
        <w:tc>
          <w:tcPr>
            <w:tcW w:w="705" w:type="dxa"/>
            <w:vAlign w:val="center"/>
          </w:tcPr>
          <w:p w14:paraId="56D086B4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.919</w:t>
            </w:r>
          </w:p>
        </w:tc>
        <w:tc>
          <w:tcPr>
            <w:tcW w:w="1148" w:type="dxa"/>
            <w:vAlign w:val="center"/>
          </w:tcPr>
          <w:p w14:paraId="18CC95FD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.11e-12</w:t>
            </w:r>
          </w:p>
        </w:tc>
      </w:tr>
      <w:tr w:rsidR="00997623" w14:paraId="53E9F7F4" w14:textId="77777777" w:rsidTr="001D4314">
        <w:trPr>
          <w:trHeight w:val="297"/>
          <w:jc w:val="center"/>
        </w:trPr>
        <w:tc>
          <w:tcPr>
            <w:tcW w:w="1150" w:type="dxa"/>
            <w:vMerge/>
            <w:vAlign w:val="center"/>
          </w:tcPr>
          <w:p w14:paraId="2E0426EA" w14:textId="77777777" w:rsidR="00997623" w:rsidRDefault="00997623" w:rsidP="001D4314">
            <w:pPr>
              <w:jc w:val="center"/>
            </w:pPr>
          </w:p>
        </w:tc>
        <w:tc>
          <w:tcPr>
            <w:tcW w:w="2484" w:type="dxa"/>
            <w:vAlign w:val="center"/>
          </w:tcPr>
          <w:p w14:paraId="7055A211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846B74">
              <w:rPr>
                <w:rFonts w:ascii="Times New Roman" w:hAnsi="Times New Roman" w:cs="Times New Roman"/>
                <w:sz w:val="20"/>
                <w:szCs w:val="21"/>
              </w:rPr>
              <w:t>WC-T2DM vs. PC-T2DM</w:t>
            </w:r>
          </w:p>
        </w:tc>
        <w:tc>
          <w:tcPr>
            <w:tcW w:w="1775" w:type="dxa"/>
            <w:vAlign w:val="center"/>
          </w:tcPr>
          <w:p w14:paraId="203755D2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.0235691</w:t>
            </w:r>
          </w:p>
        </w:tc>
        <w:tc>
          <w:tcPr>
            <w:tcW w:w="1581" w:type="dxa"/>
            <w:vAlign w:val="center"/>
          </w:tcPr>
          <w:p w14:paraId="05E425A5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.2964383</w:t>
            </w:r>
          </w:p>
        </w:tc>
        <w:tc>
          <w:tcPr>
            <w:tcW w:w="1932" w:type="dxa"/>
            <w:vAlign w:val="center"/>
          </w:tcPr>
          <w:p w14:paraId="1C84E1F1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.2964383</w:t>
            </w:r>
          </w:p>
        </w:tc>
        <w:tc>
          <w:tcPr>
            <w:tcW w:w="1581" w:type="dxa"/>
            <w:vAlign w:val="center"/>
          </w:tcPr>
          <w:p w14:paraId="30DC9A77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.4649582</w:t>
            </w:r>
          </w:p>
        </w:tc>
        <w:tc>
          <w:tcPr>
            <w:tcW w:w="2153" w:type="dxa"/>
            <w:vAlign w:val="center"/>
          </w:tcPr>
          <w:p w14:paraId="1A1E9EC0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0.2728692</w:t>
            </w:r>
          </w:p>
        </w:tc>
        <w:tc>
          <w:tcPr>
            <w:tcW w:w="1548" w:type="dxa"/>
            <w:vAlign w:val="center"/>
          </w:tcPr>
          <w:p w14:paraId="23BCE539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.4683854</w:t>
            </w:r>
          </w:p>
        </w:tc>
        <w:tc>
          <w:tcPr>
            <w:tcW w:w="705" w:type="dxa"/>
            <w:vAlign w:val="center"/>
          </w:tcPr>
          <w:p w14:paraId="20B27B66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.560</w:t>
            </w:r>
          </w:p>
        </w:tc>
        <w:tc>
          <w:tcPr>
            <w:tcW w:w="1148" w:type="dxa"/>
            <w:vAlign w:val="center"/>
          </w:tcPr>
          <w:p w14:paraId="7A34BAAA" w14:textId="77777777" w:rsidR="00997623" w:rsidRPr="00846B74" w:rsidRDefault="00997623" w:rsidP="001D431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.96e-10</w:t>
            </w:r>
          </w:p>
        </w:tc>
      </w:tr>
    </w:tbl>
    <w:p w14:paraId="51DA3091" w14:textId="77777777" w:rsidR="00997623" w:rsidRDefault="00997623" w:rsidP="00997623"/>
    <w:p w14:paraId="025DE7BB" w14:textId="5914D15B" w:rsidR="00997623" w:rsidRDefault="0099762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02C3D5" w14:textId="3F72D7C1" w:rsidR="00997623" w:rsidRDefault="00997623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page" w:horzAnchor="margin" w:tblpXSpec="center" w:tblpY="3306"/>
        <w:tblW w:w="15379" w:type="dxa"/>
        <w:tblLook w:val="04A0" w:firstRow="1" w:lastRow="0" w:firstColumn="1" w:lastColumn="0" w:noHBand="0" w:noVBand="1"/>
      </w:tblPr>
      <w:tblGrid>
        <w:gridCol w:w="1151"/>
        <w:gridCol w:w="3522"/>
        <w:gridCol w:w="1559"/>
        <w:gridCol w:w="1055"/>
        <w:gridCol w:w="1817"/>
        <w:gridCol w:w="1817"/>
        <w:gridCol w:w="1817"/>
        <w:gridCol w:w="2641"/>
      </w:tblGrid>
      <w:tr w:rsidR="00997623" w:rsidRPr="009160D0" w14:paraId="32D1744B" w14:textId="77777777" w:rsidTr="00997623">
        <w:trPr>
          <w:trHeight w:val="416"/>
        </w:trPr>
        <w:tc>
          <w:tcPr>
            <w:tcW w:w="1151" w:type="dxa"/>
          </w:tcPr>
          <w:p w14:paraId="6333CB59" w14:textId="77777777" w:rsidR="00997623" w:rsidRDefault="00997623" w:rsidP="00997623">
            <w:pPr>
              <w:jc w:val="center"/>
            </w:pPr>
            <w:r w:rsidRPr="00221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3522" w:type="dxa"/>
          </w:tcPr>
          <w:p w14:paraId="550CF28B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L</w:t>
            </w:r>
            <w:r w:rsidRPr="0091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oop</w:t>
            </w:r>
          </w:p>
        </w:tc>
        <w:tc>
          <w:tcPr>
            <w:tcW w:w="1559" w:type="dxa"/>
          </w:tcPr>
          <w:p w14:paraId="6CC196D6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</w:t>
            </w:r>
            <w:r w:rsidRPr="0091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055" w:type="dxa"/>
          </w:tcPr>
          <w:p w14:paraId="59C46F80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91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eIF</w:t>
            </w:r>
          </w:p>
        </w:tc>
        <w:tc>
          <w:tcPr>
            <w:tcW w:w="1817" w:type="dxa"/>
          </w:tcPr>
          <w:p w14:paraId="5FF660BB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Z</w:t>
            </w:r>
            <w:r w:rsidRPr="0091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1817" w:type="dxa"/>
          </w:tcPr>
          <w:p w14:paraId="09E9E0F8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  <w:tc>
          <w:tcPr>
            <w:tcW w:w="1817" w:type="dxa"/>
          </w:tcPr>
          <w:p w14:paraId="6C68474F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C</w:t>
            </w:r>
            <w:r w:rsidRPr="0091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95%</w:t>
            </w:r>
          </w:p>
        </w:tc>
        <w:tc>
          <w:tcPr>
            <w:tcW w:w="2641" w:type="dxa"/>
          </w:tcPr>
          <w:p w14:paraId="77848AE5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0D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L</w:t>
            </w:r>
            <w:r w:rsidRPr="0091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oop heterogeneity(</w:t>
            </w:r>
            <w:r w:rsidRPr="00BD6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</w:t>
            </w:r>
            <w:r w:rsidRPr="0091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</w:tr>
      <w:tr w:rsidR="00997623" w:rsidRPr="009160D0" w14:paraId="1FA9207F" w14:textId="77777777" w:rsidTr="00997623">
        <w:trPr>
          <w:trHeight w:val="365"/>
        </w:trPr>
        <w:tc>
          <w:tcPr>
            <w:tcW w:w="1151" w:type="dxa"/>
            <w:vAlign w:val="center"/>
          </w:tcPr>
          <w:p w14:paraId="286739E3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P</w:t>
            </w:r>
            <w:r w:rsidRPr="009160D0">
              <w:rPr>
                <w:rFonts w:ascii="Times New Roman" w:hAnsi="Times New Roman" w:cs="Times New Roman"/>
                <w:szCs w:val="21"/>
              </w:rPr>
              <w:t>D</w:t>
            </w:r>
          </w:p>
        </w:tc>
        <w:tc>
          <w:tcPr>
            <w:tcW w:w="3522" w:type="dxa"/>
            <w:vAlign w:val="center"/>
          </w:tcPr>
          <w:p w14:paraId="1B248EBC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9160D0">
              <w:rPr>
                <w:rFonts w:ascii="Times New Roman" w:hAnsi="Times New Roman" w:cs="Times New Roman"/>
                <w:szCs w:val="21"/>
              </w:rPr>
              <w:t>o-DM——WC-T2DM—— PC-T2DM</w:t>
            </w:r>
          </w:p>
        </w:tc>
        <w:tc>
          <w:tcPr>
            <w:tcW w:w="1559" w:type="dxa"/>
            <w:vAlign w:val="center"/>
          </w:tcPr>
          <w:p w14:paraId="648490E5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.019</w:t>
            </w:r>
          </w:p>
        </w:tc>
        <w:tc>
          <w:tcPr>
            <w:tcW w:w="1055" w:type="dxa"/>
            <w:vAlign w:val="center"/>
          </w:tcPr>
          <w:p w14:paraId="4CB78FC9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.199</w:t>
            </w:r>
          </w:p>
        </w:tc>
        <w:tc>
          <w:tcPr>
            <w:tcW w:w="1817" w:type="dxa"/>
            <w:vAlign w:val="center"/>
          </w:tcPr>
          <w:p w14:paraId="3913EFC1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.093</w:t>
            </w:r>
          </w:p>
        </w:tc>
        <w:tc>
          <w:tcPr>
            <w:tcW w:w="1817" w:type="dxa"/>
            <w:vAlign w:val="center"/>
          </w:tcPr>
          <w:p w14:paraId="4CE1A1DE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.926</w:t>
            </w:r>
          </w:p>
        </w:tc>
        <w:tc>
          <w:tcPr>
            <w:tcW w:w="1817" w:type="dxa"/>
            <w:vAlign w:val="center"/>
          </w:tcPr>
          <w:p w14:paraId="070BAAED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.00</w:t>
            </w:r>
            <w:r w:rsidRPr="009160D0">
              <w:rPr>
                <w:rFonts w:ascii="Times New Roman" w:hAnsi="Times New Roman" w:cs="Times New Roman" w:hint="eastAsia"/>
                <w:szCs w:val="21"/>
              </w:rPr>
              <w:t>,</w:t>
            </w:r>
            <w:r w:rsidRPr="009160D0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.41</w:t>
            </w:r>
            <w:r w:rsidRPr="009160D0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  <w:tc>
          <w:tcPr>
            <w:tcW w:w="2641" w:type="dxa"/>
            <w:vAlign w:val="center"/>
          </w:tcPr>
          <w:p w14:paraId="65A90170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.018</w:t>
            </w:r>
          </w:p>
        </w:tc>
      </w:tr>
      <w:tr w:rsidR="00997623" w:rsidRPr="009160D0" w14:paraId="4C2FB2D9" w14:textId="77777777" w:rsidTr="00997623">
        <w:trPr>
          <w:trHeight w:val="348"/>
        </w:trPr>
        <w:tc>
          <w:tcPr>
            <w:tcW w:w="1151" w:type="dxa"/>
            <w:vAlign w:val="center"/>
          </w:tcPr>
          <w:p w14:paraId="365076D0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/>
                <w:szCs w:val="21"/>
              </w:rPr>
              <w:t>BOP</w:t>
            </w:r>
          </w:p>
        </w:tc>
        <w:tc>
          <w:tcPr>
            <w:tcW w:w="3522" w:type="dxa"/>
            <w:vAlign w:val="center"/>
          </w:tcPr>
          <w:p w14:paraId="47EAD8C3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9160D0">
              <w:rPr>
                <w:rFonts w:ascii="Times New Roman" w:hAnsi="Times New Roman" w:cs="Times New Roman"/>
                <w:szCs w:val="21"/>
              </w:rPr>
              <w:t>o-DM——WC-T2DM—— PC-T2DM</w:t>
            </w:r>
          </w:p>
        </w:tc>
        <w:tc>
          <w:tcPr>
            <w:tcW w:w="1559" w:type="dxa"/>
            <w:vAlign w:val="center"/>
          </w:tcPr>
          <w:p w14:paraId="178A8A75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9160D0">
              <w:rPr>
                <w:rFonts w:ascii="Times New Roman" w:hAnsi="Times New Roman" w:cs="Times New Roman"/>
                <w:szCs w:val="21"/>
              </w:rPr>
              <w:t>.567</w:t>
            </w:r>
          </w:p>
        </w:tc>
        <w:tc>
          <w:tcPr>
            <w:tcW w:w="1055" w:type="dxa"/>
            <w:vAlign w:val="center"/>
          </w:tcPr>
          <w:p w14:paraId="38EE6746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9160D0">
              <w:rPr>
                <w:rFonts w:ascii="Times New Roman" w:hAnsi="Times New Roman" w:cs="Times New Roman"/>
                <w:szCs w:val="21"/>
              </w:rPr>
              <w:t>.011</w:t>
            </w:r>
          </w:p>
        </w:tc>
        <w:tc>
          <w:tcPr>
            <w:tcW w:w="1817" w:type="dxa"/>
            <w:vAlign w:val="center"/>
          </w:tcPr>
          <w:p w14:paraId="2CFCA7D2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.937</w:t>
            </w:r>
          </w:p>
        </w:tc>
        <w:tc>
          <w:tcPr>
            <w:tcW w:w="1817" w:type="dxa"/>
            <w:vAlign w:val="center"/>
          </w:tcPr>
          <w:p w14:paraId="73BEF063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.349</w:t>
            </w:r>
          </w:p>
        </w:tc>
        <w:tc>
          <w:tcPr>
            <w:tcW w:w="1817" w:type="dxa"/>
            <w:vAlign w:val="center"/>
          </w:tcPr>
          <w:p w14:paraId="7F1902A4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9160D0">
              <w:rPr>
                <w:rFonts w:ascii="Times New Roman" w:hAnsi="Times New Roman" w:cs="Times New Roman"/>
                <w:szCs w:val="21"/>
              </w:rPr>
              <w:t>0.00, 20.31)</w:t>
            </w:r>
          </w:p>
        </w:tc>
        <w:tc>
          <w:tcPr>
            <w:tcW w:w="2641" w:type="dxa"/>
            <w:vAlign w:val="center"/>
          </w:tcPr>
          <w:p w14:paraId="7D87575E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160D0">
              <w:rPr>
                <w:rFonts w:ascii="Times New Roman" w:hAnsi="Times New Roman" w:cs="Times New Roman"/>
                <w:szCs w:val="21"/>
              </w:rPr>
              <w:t>6.649</w:t>
            </w:r>
          </w:p>
        </w:tc>
      </w:tr>
      <w:tr w:rsidR="00997623" w:rsidRPr="009160D0" w14:paraId="212910B6" w14:textId="77777777" w:rsidTr="00997623">
        <w:trPr>
          <w:trHeight w:val="348"/>
        </w:trPr>
        <w:tc>
          <w:tcPr>
            <w:tcW w:w="1151" w:type="dxa"/>
            <w:vAlign w:val="center"/>
          </w:tcPr>
          <w:p w14:paraId="5CED18DB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C</w:t>
            </w:r>
            <w:r w:rsidRPr="009160D0">
              <w:rPr>
                <w:rFonts w:ascii="Times New Roman" w:hAnsi="Times New Roman" w:cs="Times New Roman"/>
                <w:szCs w:val="21"/>
              </w:rPr>
              <w:t>AL</w:t>
            </w:r>
          </w:p>
        </w:tc>
        <w:tc>
          <w:tcPr>
            <w:tcW w:w="3522" w:type="dxa"/>
            <w:vAlign w:val="center"/>
          </w:tcPr>
          <w:p w14:paraId="0EDF643A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N</w:t>
            </w:r>
            <w:r w:rsidRPr="009160D0">
              <w:rPr>
                <w:rFonts w:ascii="Times New Roman" w:hAnsi="Times New Roman" w:cs="Times New Roman"/>
                <w:szCs w:val="21"/>
              </w:rPr>
              <w:t>o-DM——WC-T2DM—— PC-T2DM</w:t>
            </w:r>
          </w:p>
        </w:tc>
        <w:tc>
          <w:tcPr>
            <w:tcW w:w="1559" w:type="dxa"/>
            <w:vAlign w:val="center"/>
          </w:tcPr>
          <w:p w14:paraId="2B14B04E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.152</w:t>
            </w:r>
          </w:p>
        </w:tc>
        <w:tc>
          <w:tcPr>
            <w:tcW w:w="1055" w:type="dxa"/>
            <w:vAlign w:val="center"/>
          </w:tcPr>
          <w:p w14:paraId="53BC72C2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.239</w:t>
            </w:r>
          </w:p>
        </w:tc>
        <w:tc>
          <w:tcPr>
            <w:tcW w:w="1817" w:type="dxa"/>
            <w:vAlign w:val="center"/>
          </w:tcPr>
          <w:p w14:paraId="7F8B4ED2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.638</w:t>
            </w:r>
          </w:p>
        </w:tc>
        <w:tc>
          <w:tcPr>
            <w:tcW w:w="1817" w:type="dxa"/>
            <w:vAlign w:val="center"/>
          </w:tcPr>
          <w:p w14:paraId="1E5BC008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.524</w:t>
            </w:r>
          </w:p>
        </w:tc>
        <w:tc>
          <w:tcPr>
            <w:tcW w:w="1817" w:type="dxa"/>
            <w:vAlign w:val="center"/>
          </w:tcPr>
          <w:p w14:paraId="40E2C28E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9160D0">
              <w:rPr>
                <w:rFonts w:ascii="Times New Roman" w:hAnsi="Times New Roman" w:cs="Times New Roman"/>
                <w:szCs w:val="21"/>
              </w:rPr>
              <w:t>0.00, 0.62)</w:t>
            </w:r>
          </w:p>
        </w:tc>
        <w:tc>
          <w:tcPr>
            <w:tcW w:w="2641" w:type="dxa"/>
            <w:vAlign w:val="center"/>
          </w:tcPr>
          <w:p w14:paraId="564E9EA5" w14:textId="77777777" w:rsidR="00997623" w:rsidRPr="009160D0" w:rsidRDefault="00997623" w:rsidP="009976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160D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9160D0">
              <w:rPr>
                <w:rFonts w:ascii="Times New Roman" w:hAnsi="Times New Roman" w:cs="Times New Roman"/>
                <w:szCs w:val="21"/>
              </w:rPr>
              <w:t>.000</w:t>
            </w:r>
          </w:p>
        </w:tc>
      </w:tr>
    </w:tbl>
    <w:p w14:paraId="0EB063FB" w14:textId="42B9F542" w:rsidR="00997623" w:rsidRDefault="00997623">
      <w:pPr>
        <w:widowControl/>
        <w:jc w:val="left"/>
        <w:rPr>
          <w:rFonts w:ascii="Times New Roman" w:hAnsi="Times New Roman" w:cs="Times New Roman"/>
        </w:rPr>
      </w:pPr>
    </w:p>
    <w:p w14:paraId="302E3A8E" w14:textId="7D479130" w:rsidR="00997623" w:rsidRDefault="00997623" w:rsidP="00997623">
      <w:pPr>
        <w:pStyle w:val="a8"/>
        <w:keepNext/>
        <w:jc w:val="center"/>
      </w:pPr>
      <w:r w:rsidRPr="00902878">
        <w:rPr>
          <w:rFonts w:ascii="Times New Roman" w:hAnsi="Times New Roman" w:cs="Times New Roman"/>
          <w:b/>
          <w:bCs/>
          <w:sz w:val="24"/>
          <w:szCs w:val="28"/>
        </w:rPr>
        <w:t>Appendix Table S</w:t>
      </w:r>
      <w:r w:rsidR="001C3728"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Pr="00846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Local inconsistency of this network meta-analysis</w:t>
      </w:r>
    </w:p>
    <w:p w14:paraId="42FAB696" w14:textId="77777777" w:rsidR="00997623" w:rsidRPr="00997623" w:rsidRDefault="00997623" w:rsidP="007527A6">
      <w:pPr>
        <w:ind w:firstLineChars="200" w:firstLine="420"/>
        <w:rPr>
          <w:rFonts w:ascii="Times New Roman" w:hAnsi="Times New Roman" w:cs="Times New Roman"/>
        </w:rPr>
        <w:sectPr w:rsidR="00997623" w:rsidRPr="00997623" w:rsidSect="0099762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6288CA57" w14:textId="4ACADAC8" w:rsidR="007527A6" w:rsidRPr="007527A6" w:rsidRDefault="00997623" w:rsidP="00997623">
      <w:pPr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7FA01" wp14:editId="424C2B98">
                <wp:simplePos x="0" y="0"/>
                <wp:positionH relativeFrom="column">
                  <wp:posOffset>-1010920</wp:posOffset>
                </wp:positionH>
                <wp:positionV relativeFrom="paragraph">
                  <wp:posOffset>1985645</wp:posOffset>
                </wp:positionV>
                <wp:extent cx="7175500" cy="63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A1FC96" w14:textId="5E700BFB" w:rsidR="00997623" w:rsidRPr="00FF4769" w:rsidRDefault="00997623" w:rsidP="00997623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9028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Appendix</w:t>
                            </w:r>
                            <w:r w:rsidRPr="009976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Figure S</w:t>
                            </w:r>
                            <w:r w:rsidRPr="009976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fldChar w:fldCharType="begin"/>
                            </w:r>
                            <w:r w:rsidRPr="009976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instrText xml:space="preserve"> SEQ Figure \* ARABIC </w:instrText>
                            </w:r>
                            <w:r w:rsidRPr="009976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fldChar w:fldCharType="separate"/>
                            </w:r>
                            <w:r w:rsidRPr="009976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2</w:t>
                            </w:r>
                            <w:r w:rsidRPr="009976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fldChar w:fldCharType="end"/>
                            </w:r>
                            <w:r w:rsidRPr="00997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40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Comparison-adjusted funnel plot for accuracy network.</w:t>
                            </w:r>
                            <w:r w:rsidRPr="00997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40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red line represents the null hypothesis that independent effect size estimates do not differ from the comparison-specific pooled estimates. The purple line represents the distribution symmetry of the overall contrast.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7FA01" id="文本框 4" o:spid="_x0000_s1027" type="#_x0000_t202" style="position:absolute;left:0;text-align:left;margin-left:-79.6pt;margin-top:156.35pt;width:56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" stroked="f">
                <v:textbox style="mso-fit-shape-to-text:t" inset="0,0,0,0">
                  <w:txbxContent>
                    <w:p w14:paraId="07A1FC96" w14:textId="5E700BFB" w:rsidR="00997623" w:rsidRPr="00FF4769" w:rsidRDefault="00997623" w:rsidP="00997623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9028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Appendix</w:t>
                      </w:r>
                      <w:r w:rsidRPr="0099762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 xml:space="preserve"> Figure S</w:t>
                      </w:r>
                      <w:r w:rsidRPr="0099762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fldChar w:fldCharType="begin"/>
                      </w:r>
                      <w:r w:rsidRPr="0099762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instrText xml:space="preserve"> SEQ Figure \* ARABIC </w:instrText>
                      </w:r>
                      <w:r w:rsidRPr="0099762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fldChar w:fldCharType="separate"/>
                      </w:r>
                      <w:r w:rsidRPr="0099762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2</w:t>
                      </w:r>
                      <w:r w:rsidRPr="0099762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fldChar w:fldCharType="end"/>
                      </w:r>
                      <w:r w:rsidRPr="00997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340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Comparison-adjusted funnel plot for accuracy network.</w:t>
                      </w:r>
                      <w:r w:rsidRPr="00997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340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red line represents the null hypothesis that independent effect size estimates do not differ from the comparison-specific pooled estimates. The purple line represents the distribution symmetry of the overall contrast.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1312" behindDoc="0" locked="0" layoutInCell="1" allowOverlap="1" wp14:anchorId="5BF4B605" wp14:editId="408AFC59">
            <wp:simplePos x="0" y="0"/>
            <wp:positionH relativeFrom="column">
              <wp:posOffset>-1010920</wp:posOffset>
            </wp:positionH>
            <wp:positionV relativeFrom="paragraph">
              <wp:posOffset>57785</wp:posOffset>
            </wp:positionV>
            <wp:extent cx="7175500" cy="1870710"/>
            <wp:effectExtent l="0" t="0" r="635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66F8A" w14:textId="0D61E1CB" w:rsidR="007527A6" w:rsidRPr="007527A6" w:rsidRDefault="007527A6" w:rsidP="007527A6">
      <w:pPr>
        <w:rPr>
          <w:rFonts w:ascii="Times New Roman" w:hAnsi="Times New Roman" w:cs="Times New Roman"/>
        </w:rPr>
      </w:pPr>
    </w:p>
    <w:p w14:paraId="7F1FE85B" w14:textId="0621F36F" w:rsidR="007527A6" w:rsidRPr="007527A6" w:rsidRDefault="007527A6" w:rsidP="007527A6">
      <w:pPr>
        <w:rPr>
          <w:rFonts w:ascii="Times New Roman" w:hAnsi="Times New Roman" w:cs="Times New Roman"/>
        </w:rPr>
      </w:pPr>
    </w:p>
    <w:p w14:paraId="5F848CEA" w14:textId="7B1ED18F" w:rsidR="007527A6" w:rsidRPr="007527A6" w:rsidRDefault="007527A6" w:rsidP="007527A6">
      <w:pPr>
        <w:rPr>
          <w:rFonts w:ascii="Times New Roman" w:hAnsi="Times New Roman" w:cs="Times New Roman"/>
        </w:rPr>
      </w:pPr>
    </w:p>
    <w:p w14:paraId="685A5202" w14:textId="6C0908B1" w:rsidR="007527A6" w:rsidRPr="007527A6" w:rsidRDefault="007527A6" w:rsidP="007527A6">
      <w:pPr>
        <w:rPr>
          <w:rFonts w:ascii="Times New Roman" w:hAnsi="Times New Roman" w:cs="Times New Roman"/>
        </w:rPr>
      </w:pPr>
    </w:p>
    <w:p w14:paraId="319F52B5" w14:textId="4834AC84" w:rsidR="007527A6" w:rsidRPr="007527A6" w:rsidRDefault="007527A6" w:rsidP="007527A6">
      <w:pPr>
        <w:rPr>
          <w:rFonts w:ascii="Times New Roman" w:hAnsi="Times New Roman" w:cs="Times New Roman"/>
        </w:rPr>
      </w:pPr>
    </w:p>
    <w:p w14:paraId="27CB17BA" w14:textId="3559F0E5" w:rsidR="007527A6" w:rsidRPr="007527A6" w:rsidRDefault="007527A6" w:rsidP="007527A6">
      <w:pPr>
        <w:rPr>
          <w:rFonts w:ascii="Times New Roman" w:hAnsi="Times New Roman" w:cs="Times New Roman"/>
        </w:rPr>
      </w:pPr>
    </w:p>
    <w:p w14:paraId="567B4F1E" w14:textId="53970824" w:rsidR="007527A6" w:rsidRPr="007527A6" w:rsidRDefault="007527A6" w:rsidP="007527A6">
      <w:pPr>
        <w:rPr>
          <w:rFonts w:ascii="Times New Roman" w:hAnsi="Times New Roman" w:cs="Times New Roman"/>
        </w:rPr>
      </w:pPr>
    </w:p>
    <w:p w14:paraId="6420298A" w14:textId="40E67284" w:rsidR="007527A6" w:rsidRPr="007527A6" w:rsidRDefault="007527A6" w:rsidP="007527A6">
      <w:pPr>
        <w:rPr>
          <w:rFonts w:ascii="Times New Roman" w:hAnsi="Times New Roman" w:cs="Times New Roman"/>
        </w:rPr>
      </w:pPr>
    </w:p>
    <w:p w14:paraId="63C4148F" w14:textId="74558D49" w:rsidR="007527A6" w:rsidRPr="007527A6" w:rsidRDefault="007527A6" w:rsidP="007527A6">
      <w:pPr>
        <w:rPr>
          <w:rFonts w:ascii="Times New Roman" w:hAnsi="Times New Roman" w:cs="Times New Roman"/>
        </w:rPr>
      </w:pPr>
    </w:p>
    <w:p w14:paraId="111A1379" w14:textId="77777777" w:rsidR="007527A6" w:rsidRPr="007527A6" w:rsidRDefault="007527A6" w:rsidP="007527A6">
      <w:pPr>
        <w:rPr>
          <w:rFonts w:ascii="Times New Roman" w:hAnsi="Times New Roman" w:cs="Times New Roman"/>
        </w:rPr>
      </w:pPr>
    </w:p>
    <w:sectPr w:rsidR="007527A6" w:rsidRPr="00752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D9DE" w14:textId="77777777" w:rsidR="00E81241" w:rsidRDefault="00E81241" w:rsidP="00DA5FF1">
      <w:r>
        <w:separator/>
      </w:r>
    </w:p>
  </w:endnote>
  <w:endnote w:type="continuationSeparator" w:id="0">
    <w:p w14:paraId="2B425AC1" w14:textId="77777777" w:rsidR="00E81241" w:rsidRDefault="00E81241" w:rsidP="00DA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9F48" w14:textId="77777777" w:rsidR="00E81241" w:rsidRDefault="00E81241" w:rsidP="00DA5FF1">
      <w:r>
        <w:separator/>
      </w:r>
    </w:p>
  </w:footnote>
  <w:footnote w:type="continuationSeparator" w:id="0">
    <w:p w14:paraId="5300F98C" w14:textId="77777777" w:rsidR="00E81241" w:rsidRDefault="00E81241" w:rsidP="00DA5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ED"/>
    <w:rsid w:val="000003FB"/>
    <w:rsid w:val="000714A0"/>
    <w:rsid w:val="000918AE"/>
    <w:rsid w:val="000B0FC1"/>
    <w:rsid w:val="00165347"/>
    <w:rsid w:val="001C3728"/>
    <w:rsid w:val="0023739C"/>
    <w:rsid w:val="002C131D"/>
    <w:rsid w:val="00304CF1"/>
    <w:rsid w:val="003A4BEE"/>
    <w:rsid w:val="0042080A"/>
    <w:rsid w:val="00420FF1"/>
    <w:rsid w:val="004A3BDC"/>
    <w:rsid w:val="0058775A"/>
    <w:rsid w:val="006250BB"/>
    <w:rsid w:val="007219ED"/>
    <w:rsid w:val="00736514"/>
    <w:rsid w:val="007527A6"/>
    <w:rsid w:val="008A593C"/>
    <w:rsid w:val="00902878"/>
    <w:rsid w:val="00997623"/>
    <w:rsid w:val="009E5CB1"/>
    <w:rsid w:val="00A14381"/>
    <w:rsid w:val="00AE0BBC"/>
    <w:rsid w:val="00BB6388"/>
    <w:rsid w:val="00C7372A"/>
    <w:rsid w:val="00C80EF2"/>
    <w:rsid w:val="00DA5FF1"/>
    <w:rsid w:val="00E81241"/>
    <w:rsid w:val="00ED4CE2"/>
    <w:rsid w:val="00F3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4C7E6"/>
  <w15:chartTrackingRefBased/>
  <w15:docId w15:val="{5A63652C-FA2F-4F1C-BB3C-603E51B7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A4B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F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FF1"/>
    <w:rPr>
      <w:sz w:val="18"/>
      <w:szCs w:val="18"/>
    </w:rPr>
  </w:style>
  <w:style w:type="table" w:styleId="a7">
    <w:name w:val="Table Grid"/>
    <w:basedOn w:val="a1"/>
    <w:uiPriority w:val="39"/>
    <w:rsid w:val="00902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7527A6"/>
    <w:rPr>
      <w:rFonts w:asciiTheme="majorHAnsi" w:eastAsia="黑体" w:hAnsiTheme="majorHAnsi" w:cstheme="majorBidi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3A4BE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1794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 kang</dc:creator>
  <cp:keywords/>
  <dc:description/>
  <cp:lastModifiedBy>kang shuai</cp:lastModifiedBy>
  <cp:revision>11</cp:revision>
  <dcterms:created xsi:type="dcterms:W3CDTF">2023-01-09T07:06:00Z</dcterms:created>
  <dcterms:modified xsi:type="dcterms:W3CDTF">2023-05-12T03:11:00Z</dcterms:modified>
</cp:coreProperties>
</file>