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414F2F" w14:textId="77777777" w:rsidR="00FB2322" w:rsidRPr="00D45F06" w:rsidRDefault="00FB2322" w:rsidP="00FB2322">
      <w:pPr>
        <w:jc w:val="both"/>
        <w:rPr>
          <w:rFonts w:ascii="Times New Roman" w:hAnsi="Times New Roman" w:cs="Times New Roman"/>
          <w:b/>
          <w:lang w:val="en-GB"/>
        </w:rPr>
      </w:pPr>
      <w:r w:rsidRPr="00D45F06">
        <w:rPr>
          <w:rFonts w:ascii="Times New Roman" w:hAnsi="Times New Roman" w:cs="Times New Roman"/>
          <w:b/>
          <w:lang w:val="en-GB"/>
        </w:rPr>
        <w:t>Supplementary Material</w:t>
      </w:r>
    </w:p>
    <w:p w14:paraId="03878962" w14:textId="77777777" w:rsidR="00FB2322" w:rsidRDefault="00FB2322" w:rsidP="00FB2322">
      <w:pPr>
        <w:jc w:val="both"/>
        <w:rPr>
          <w:rFonts w:ascii="Times New Roman" w:hAnsi="Times New Roman" w:cs="Times New Roman"/>
          <w:lang w:val="en-GB"/>
        </w:rPr>
      </w:pPr>
      <w:r w:rsidRPr="00D45F06">
        <w:rPr>
          <w:rFonts w:ascii="Times New Roman" w:hAnsi="Times New Roman" w:cs="Times New Roman"/>
          <w:lang w:val="en-GB"/>
        </w:rPr>
        <w:t xml:space="preserve">Design matrices for experimental validation (files “design_matrix_1.csv”, “design_matrix_2.csv” and “design_matrix_3.csv” for the experiments I, II and III respectively). </w:t>
      </w:r>
    </w:p>
    <w:p w14:paraId="01AE16C6" w14:textId="77777777" w:rsidR="00FB2322" w:rsidRDefault="00FB2322" w:rsidP="00FB2322">
      <w:pPr>
        <w:jc w:val="both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 xml:space="preserve">Legend for supplementary materials: </w:t>
      </w:r>
      <w:r w:rsidRPr="00D45F06">
        <w:rPr>
          <w:rFonts w:ascii="Times New Roman" w:hAnsi="Times New Roman" w:cs="Times New Roman"/>
          <w:lang w:val="en-GB"/>
        </w:rPr>
        <w:t>The three tables express design matrices, where the rows display the pooled tests and the column display the items. Table elements containing a 1 indicate the inclusion of an element in the corresponding test, otherwise it states 0.</w:t>
      </w:r>
      <w:r>
        <w:rPr>
          <w:rFonts w:ascii="Times New Roman" w:hAnsi="Times New Roman" w:cs="Times New Roman"/>
          <w:lang w:val="en-GB"/>
        </w:rPr>
        <w:t xml:space="preserve"> See section 2 “Methodology” for further information.</w:t>
      </w:r>
    </w:p>
    <w:p w14:paraId="176E6B25" w14:textId="77777777" w:rsidR="00755780" w:rsidRDefault="00755780"/>
    <w:sectPr w:rsidR="007557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2322"/>
    <w:rsid w:val="00755780"/>
    <w:rsid w:val="00FB2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060E6B"/>
  <w15:chartTrackingRefBased/>
  <w15:docId w15:val="{E3D00AFF-568B-40F1-86AD-00583FD7F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2322"/>
    <w:rPr>
      <w:lang w:val="de-A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77</Words>
  <Characters>441</Characters>
  <Application>Microsoft Office Word</Application>
  <DocSecurity>0</DocSecurity>
  <Lines>3</Lines>
  <Paragraphs>1</Paragraphs>
  <ScaleCrop>false</ScaleCrop>
  <Company>Springer Nature</Company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2023-06-09T06:39:00Z</dcterms:created>
  <dcterms:modified xsi:type="dcterms:W3CDTF">2023-06-09T06:39:00Z</dcterms:modified>
</cp:coreProperties>
</file>