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FD9E23" w14:textId="77777777" w:rsidR="00D074E3" w:rsidRDefault="00D074E3" w:rsidP="00D074E3">
      <w:pPr>
        <w:spacing w:line="360" w:lineRule="auto"/>
        <w:rPr>
          <w:rFonts w:ascii="Times New Roman" w:hAnsi="Times New Roman" w:cs="Times New Roman"/>
          <w:sz w:val="24"/>
        </w:rPr>
      </w:pPr>
      <w:r>
        <w:rPr>
          <w:rFonts w:ascii="Times New Roman" w:hAnsi="Times New Roman" w:cs="Times New Roman" w:hint="eastAsia"/>
          <w:noProof/>
          <w:sz w:val="24"/>
        </w:rPr>
        <w:drawing>
          <wp:inline distT="0" distB="0" distL="114300" distR="114300" wp14:anchorId="12321721" wp14:editId="26AE0FC0">
            <wp:extent cx="5269865" cy="5676900"/>
            <wp:effectExtent l="0" t="0" r="635" b="0"/>
            <wp:docPr id="1" name="图片 1" descr="Figure S1. experimental protocol and phenotypes(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 S1. experimental protocol and phenotypes(1)_00"/>
                    <pic:cNvPicPr>
                      <a:picLocks noChangeAspect="1"/>
                    </pic:cNvPicPr>
                  </pic:nvPicPr>
                  <pic:blipFill>
                    <a:blip r:embed="rId4"/>
                    <a:stretch>
                      <a:fillRect/>
                    </a:stretch>
                  </pic:blipFill>
                  <pic:spPr>
                    <a:xfrm>
                      <a:off x="0" y="0"/>
                      <a:ext cx="5269865" cy="5676900"/>
                    </a:xfrm>
                    <a:prstGeom prst="rect">
                      <a:avLst/>
                    </a:prstGeom>
                  </pic:spPr>
                </pic:pic>
              </a:graphicData>
            </a:graphic>
          </wp:inline>
        </w:drawing>
      </w:r>
    </w:p>
    <w:p w14:paraId="6CA85E2F" w14:textId="77777777" w:rsidR="00D074E3" w:rsidRDefault="00D074E3" w:rsidP="00D074E3">
      <w:pPr>
        <w:rPr>
          <w:rFonts w:ascii="Times New Roman" w:eastAsia="SimHei" w:hAnsi="Times New Roman" w:cs="Times New Roman"/>
          <w:sz w:val="20"/>
          <w:szCs w:val="20"/>
        </w:rPr>
      </w:pPr>
      <w:bookmarkStart w:id="0" w:name="OLE_LINK58"/>
      <w:r>
        <w:rPr>
          <w:rFonts w:ascii="Times New Roman" w:eastAsia="SimHei" w:hAnsi="Times New Roman" w:cs="Times New Roman"/>
          <w:sz w:val="20"/>
          <w:szCs w:val="20"/>
        </w:rPr>
        <w:t>Figure S1. Animal experiments and phenotypic changes. (A) Diagram of animal experiments, sample collection and multiple-omics tests. (B) BW changes of the mice in each group during the whole experiments. (C) No damage was observed to the heart, liver, spleen, lung, kidney and stomach after the experiment.</w:t>
      </w:r>
    </w:p>
    <w:bookmarkEnd w:id="0"/>
    <w:p w14:paraId="7B92DDCD" w14:textId="7E9F0C84" w:rsidR="002F0F5E" w:rsidRDefault="00D074E3"/>
    <w:p w14:paraId="36B02701" w14:textId="1C6F81FB" w:rsidR="00D074E3" w:rsidRDefault="00D074E3"/>
    <w:p w14:paraId="7CDA33A6" w14:textId="59FC73B8" w:rsidR="00D074E3" w:rsidRDefault="00D074E3"/>
    <w:p w14:paraId="44F042F8" w14:textId="5045F7DD" w:rsidR="00D074E3" w:rsidRDefault="00D074E3"/>
    <w:p w14:paraId="2742B5F9" w14:textId="454BDF62" w:rsidR="00D074E3" w:rsidRDefault="00D074E3"/>
    <w:p w14:paraId="0AC588D9" w14:textId="571FA2EE" w:rsidR="00D074E3" w:rsidRDefault="00D074E3"/>
    <w:p w14:paraId="73BA63D8" w14:textId="50953813" w:rsidR="00D074E3" w:rsidRDefault="00D074E3"/>
    <w:p w14:paraId="07950C3E" w14:textId="7C036A1B" w:rsidR="00D074E3" w:rsidRDefault="00D074E3"/>
    <w:p w14:paraId="2A0A87DE" w14:textId="710B2570" w:rsidR="00D074E3" w:rsidRDefault="00D074E3"/>
    <w:p w14:paraId="53A83911" w14:textId="77A212EB" w:rsidR="00D074E3" w:rsidRDefault="00D074E3"/>
    <w:p w14:paraId="1FBCC818" w14:textId="28550AF9" w:rsidR="00D074E3" w:rsidRDefault="00D074E3"/>
    <w:p w14:paraId="6192CC85" w14:textId="57BCF0E4" w:rsidR="00D074E3" w:rsidRDefault="00D074E3"/>
    <w:p w14:paraId="06724E39" w14:textId="6A2F89B1" w:rsidR="00D074E3" w:rsidRDefault="00D074E3"/>
    <w:p w14:paraId="28E71580" w14:textId="77777777" w:rsidR="00D074E3" w:rsidRDefault="00D074E3" w:rsidP="00D074E3">
      <w:pPr>
        <w:spacing w:line="360" w:lineRule="auto"/>
      </w:pPr>
      <w:r>
        <w:rPr>
          <w:rFonts w:hint="eastAsia"/>
          <w:noProof/>
        </w:rPr>
        <w:drawing>
          <wp:inline distT="0" distB="0" distL="114300" distR="114300" wp14:anchorId="16E6626C" wp14:editId="1F5A8A0D">
            <wp:extent cx="5273040" cy="7459980"/>
            <wp:effectExtent l="0" t="0" r="10160" b="7620"/>
            <wp:docPr id="4" name="图片 4" descr="Figure S2 (Figure 1). Functional changes of GM by humann3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 S2 (Figure 1). Functional changes of GM by humann3_00"/>
                    <pic:cNvPicPr>
                      <a:picLocks noChangeAspect="1"/>
                    </pic:cNvPicPr>
                  </pic:nvPicPr>
                  <pic:blipFill>
                    <a:blip r:embed="rId5"/>
                    <a:stretch>
                      <a:fillRect/>
                    </a:stretch>
                  </pic:blipFill>
                  <pic:spPr>
                    <a:xfrm>
                      <a:off x="0" y="0"/>
                      <a:ext cx="5273040" cy="7459980"/>
                    </a:xfrm>
                    <a:prstGeom prst="rect">
                      <a:avLst/>
                    </a:prstGeom>
                  </pic:spPr>
                </pic:pic>
              </a:graphicData>
            </a:graphic>
          </wp:inline>
        </w:drawing>
      </w:r>
    </w:p>
    <w:p w14:paraId="4430958F" w14:textId="77777777" w:rsidR="00D074E3" w:rsidRDefault="00D074E3" w:rsidP="00D074E3">
      <w:pPr>
        <w:rPr>
          <w:rFonts w:ascii="Times New Roman" w:eastAsia="SimHei" w:hAnsi="Times New Roman" w:cs="Times New Roman"/>
          <w:i/>
          <w:iCs/>
          <w:sz w:val="20"/>
          <w:szCs w:val="20"/>
        </w:rPr>
      </w:pPr>
      <w:r>
        <w:rPr>
          <w:rFonts w:ascii="Times New Roman" w:eastAsia="SimHei" w:hAnsi="Times New Roman" w:cs="Times New Roman"/>
          <w:sz w:val="20"/>
          <w:szCs w:val="20"/>
        </w:rPr>
        <w:t xml:space="preserve">Figure </w:t>
      </w:r>
      <w:r>
        <w:rPr>
          <w:rFonts w:ascii="Times New Roman" w:eastAsia="SimHei" w:hAnsi="Times New Roman" w:cs="Times New Roman" w:hint="eastAsia"/>
          <w:sz w:val="20"/>
          <w:szCs w:val="20"/>
        </w:rPr>
        <w:t>S2</w:t>
      </w:r>
      <w:r>
        <w:rPr>
          <w:rFonts w:ascii="Times New Roman" w:eastAsia="SimHei" w:hAnsi="Times New Roman" w:cs="Times New Roman"/>
          <w:sz w:val="20"/>
          <w:szCs w:val="20"/>
        </w:rPr>
        <w:t xml:space="preserve">. </w:t>
      </w:r>
      <w:r>
        <w:rPr>
          <w:rFonts w:ascii="Times New Roman" w:eastAsia="SimHei" w:hAnsi="Times New Roman" w:cs="Times New Roman" w:hint="eastAsia"/>
          <w:sz w:val="20"/>
          <w:szCs w:val="20"/>
        </w:rPr>
        <w:t>Functional changes of the gut microbiota among groups</w:t>
      </w:r>
      <w:r>
        <w:rPr>
          <w:rFonts w:ascii="Times New Roman" w:eastAsia="SimHei" w:hAnsi="Times New Roman" w:cs="Times New Roman"/>
          <w:sz w:val="20"/>
          <w:szCs w:val="20"/>
        </w:rPr>
        <w:t>. (</w:t>
      </w:r>
      <w:r>
        <w:rPr>
          <w:rFonts w:ascii="Times New Roman" w:eastAsia="SimHei" w:hAnsi="Times New Roman" w:cs="Times New Roman" w:hint="eastAsia"/>
          <w:sz w:val="20"/>
          <w:szCs w:val="20"/>
        </w:rPr>
        <w:t>A</w:t>
      </w:r>
      <w:r>
        <w:rPr>
          <w:rFonts w:ascii="Times New Roman" w:eastAsia="SimHei" w:hAnsi="Times New Roman" w:cs="Times New Roman"/>
          <w:sz w:val="20"/>
          <w:szCs w:val="20"/>
        </w:rPr>
        <w:t xml:space="preserve">) </w:t>
      </w:r>
      <w:r>
        <w:rPr>
          <w:rFonts w:ascii="Times New Roman" w:eastAsia="SimHei" w:hAnsi="Times New Roman" w:cs="Times New Roman" w:hint="eastAsia"/>
          <w:sz w:val="20"/>
          <w:szCs w:val="20"/>
        </w:rPr>
        <w:t>Significantly different pathways among groups</w:t>
      </w:r>
      <w:r>
        <w:rPr>
          <w:rFonts w:ascii="Times New Roman" w:eastAsia="SimHei" w:hAnsi="Times New Roman" w:cs="Times New Roman"/>
          <w:sz w:val="20"/>
          <w:szCs w:val="20"/>
        </w:rPr>
        <w:t>. (</w:t>
      </w:r>
      <w:r>
        <w:rPr>
          <w:rFonts w:ascii="Times New Roman" w:eastAsia="SimHei" w:hAnsi="Times New Roman" w:cs="Times New Roman" w:hint="eastAsia"/>
          <w:sz w:val="20"/>
          <w:szCs w:val="20"/>
        </w:rPr>
        <w:t>B</w:t>
      </w:r>
      <w:r>
        <w:rPr>
          <w:rFonts w:ascii="Times New Roman" w:eastAsia="SimHei" w:hAnsi="Times New Roman" w:cs="Times New Roman"/>
          <w:sz w:val="20"/>
          <w:szCs w:val="20"/>
        </w:rPr>
        <w:t xml:space="preserve">) </w:t>
      </w:r>
      <w:r>
        <w:rPr>
          <w:rFonts w:ascii="Times New Roman" w:eastAsia="SimHei" w:hAnsi="Times New Roman" w:cs="Times New Roman" w:hint="eastAsia"/>
          <w:sz w:val="20"/>
          <w:szCs w:val="20"/>
        </w:rPr>
        <w:t>Fatty acid related pathways and the species contributed to these pathways.</w:t>
      </w:r>
      <w:r>
        <w:rPr>
          <w:rFonts w:ascii="Times New Roman" w:eastAsia="SimHei" w:hAnsi="Times New Roman" w:cs="Times New Roman"/>
          <w:sz w:val="20"/>
          <w:szCs w:val="20"/>
        </w:rPr>
        <w:t xml:space="preserve"> (</w:t>
      </w:r>
      <w:r>
        <w:rPr>
          <w:rFonts w:ascii="Times New Roman" w:eastAsia="SimHei" w:hAnsi="Times New Roman" w:cs="Times New Roman" w:hint="eastAsia"/>
          <w:sz w:val="20"/>
          <w:szCs w:val="20"/>
        </w:rPr>
        <w:t>C</w:t>
      </w:r>
      <w:r>
        <w:rPr>
          <w:rFonts w:ascii="Times New Roman" w:eastAsia="SimHei" w:hAnsi="Times New Roman" w:cs="Times New Roman"/>
          <w:sz w:val="20"/>
          <w:szCs w:val="20"/>
        </w:rPr>
        <w:t xml:space="preserve">) </w:t>
      </w:r>
      <w:r>
        <w:rPr>
          <w:rFonts w:ascii="Times New Roman" w:eastAsia="SimHei" w:hAnsi="Times New Roman" w:cs="Times New Roman" w:hint="eastAsia"/>
          <w:sz w:val="20"/>
          <w:szCs w:val="20"/>
        </w:rPr>
        <w:t xml:space="preserve">Pathways participated by </w:t>
      </w:r>
      <w:r>
        <w:rPr>
          <w:rFonts w:ascii="Times New Roman" w:eastAsia="SimHei" w:hAnsi="Times New Roman" w:cs="Times New Roman" w:hint="eastAsia"/>
          <w:i/>
          <w:iCs/>
          <w:sz w:val="20"/>
          <w:szCs w:val="20"/>
        </w:rPr>
        <w:t>Akkermansia muciniphila.</w:t>
      </w:r>
    </w:p>
    <w:p w14:paraId="21A6D016" w14:textId="77777777" w:rsidR="00D074E3" w:rsidRDefault="00D074E3" w:rsidP="00D074E3">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114300" distR="114300" wp14:anchorId="168D9B06" wp14:editId="5180EA9A">
            <wp:extent cx="5273040" cy="3727450"/>
            <wp:effectExtent l="0" t="0" r="10160" b="6350"/>
            <wp:docPr id="12" name="图片 12" descr="Result2.figure1.metabolism.gene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Result2.figure1.metabolism.gene_00"/>
                    <pic:cNvPicPr>
                      <a:picLocks noChangeAspect="1"/>
                    </pic:cNvPicPr>
                  </pic:nvPicPr>
                  <pic:blipFill>
                    <a:blip r:embed="rId6"/>
                    <a:stretch>
                      <a:fillRect/>
                    </a:stretch>
                  </pic:blipFill>
                  <pic:spPr>
                    <a:xfrm>
                      <a:off x="0" y="0"/>
                      <a:ext cx="5273040" cy="3727450"/>
                    </a:xfrm>
                    <a:prstGeom prst="rect">
                      <a:avLst/>
                    </a:prstGeom>
                  </pic:spPr>
                </pic:pic>
              </a:graphicData>
            </a:graphic>
          </wp:inline>
        </w:drawing>
      </w:r>
    </w:p>
    <w:p w14:paraId="1789A50D" w14:textId="6B8DBC96" w:rsidR="00D074E3" w:rsidRDefault="00D074E3" w:rsidP="00D074E3">
      <w:pPr>
        <w:rPr>
          <w:rFonts w:ascii="Times New Roman" w:eastAsia="SimHei" w:hAnsi="Times New Roman" w:cs="Times New Roman"/>
          <w:sz w:val="20"/>
          <w:szCs w:val="20"/>
        </w:rPr>
      </w:pPr>
      <w:bookmarkStart w:id="1" w:name="OLE_LINK41"/>
      <w:r>
        <w:rPr>
          <w:rFonts w:ascii="Times New Roman" w:eastAsia="SimHei" w:hAnsi="Times New Roman" w:cs="Times New Roman"/>
          <w:sz w:val="20"/>
          <w:szCs w:val="20"/>
        </w:rPr>
        <w:t xml:space="preserve">Figure </w:t>
      </w:r>
      <w:r>
        <w:rPr>
          <w:rFonts w:ascii="Times New Roman" w:eastAsia="SimHei" w:hAnsi="Times New Roman" w:cs="Times New Roman" w:hint="eastAsia"/>
          <w:sz w:val="20"/>
          <w:szCs w:val="20"/>
        </w:rPr>
        <w:t>S3</w:t>
      </w:r>
      <w:r>
        <w:rPr>
          <w:rFonts w:ascii="Times New Roman" w:eastAsia="SimHei" w:hAnsi="Times New Roman" w:cs="Times New Roman"/>
          <w:sz w:val="20"/>
          <w:szCs w:val="20"/>
        </w:rPr>
        <w:t xml:space="preserve">. </w:t>
      </w:r>
      <w:r>
        <w:rPr>
          <w:rFonts w:ascii="Times New Roman" w:eastAsia="SimHei" w:hAnsi="Times New Roman" w:cs="Times New Roman" w:hint="eastAsia"/>
          <w:sz w:val="20"/>
          <w:szCs w:val="20"/>
        </w:rPr>
        <w:t>Correlation analysis between the different metabolites and DEGs contribute to lipid metabolism.</w:t>
      </w:r>
    </w:p>
    <w:p w14:paraId="3788B53D" w14:textId="5C64BF72" w:rsidR="00D074E3" w:rsidRDefault="00D074E3" w:rsidP="00D074E3">
      <w:pPr>
        <w:rPr>
          <w:rFonts w:ascii="Times New Roman" w:eastAsia="SimHei" w:hAnsi="Times New Roman" w:cs="Times New Roman"/>
          <w:sz w:val="20"/>
          <w:szCs w:val="20"/>
        </w:rPr>
      </w:pPr>
    </w:p>
    <w:p w14:paraId="20116955" w14:textId="4E2A1D52" w:rsidR="00D074E3" w:rsidRDefault="00D074E3" w:rsidP="00D074E3">
      <w:pPr>
        <w:rPr>
          <w:rFonts w:ascii="Times New Roman" w:eastAsia="SimHei" w:hAnsi="Times New Roman" w:cs="Times New Roman"/>
          <w:sz w:val="20"/>
          <w:szCs w:val="20"/>
        </w:rPr>
      </w:pPr>
    </w:p>
    <w:p w14:paraId="40B3BA6A" w14:textId="77777777" w:rsidR="00D074E3" w:rsidRDefault="00D074E3" w:rsidP="00D074E3">
      <w:pPr>
        <w:rPr>
          <w:rFonts w:ascii="Times New Roman" w:hAnsi="Times New Roman" w:cs="Times New Roman"/>
          <w:sz w:val="24"/>
        </w:rPr>
      </w:pPr>
    </w:p>
    <w:bookmarkEnd w:id="1"/>
    <w:p w14:paraId="3CC232DA" w14:textId="0926E80B" w:rsidR="00D074E3" w:rsidRDefault="00D074E3"/>
    <w:p w14:paraId="34A0B255" w14:textId="13E63389" w:rsidR="00D074E3" w:rsidRDefault="00D074E3"/>
    <w:p w14:paraId="04446897" w14:textId="77777777" w:rsidR="00D074E3" w:rsidRDefault="00D074E3" w:rsidP="00D074E3">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114300" distR="114300" wp14:anchorId="27C52779" wp14:editId="51880DFE">
            <wp:extent cx="4566920" cy="6461760"/>
            <wp:effectExtent l="0" t="0" r="5080" b="2540"/>
            <wp:docPr id="14" name="图片 14" descr="Figure S4 (Figure 6). liver metabolism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igure S4 (Figure 6). liver metabolism_00"/>
                    <pic:cNvPicPr>
                      <a:picLocks noChangeAspect="1"/>
                    </pic:cNvPicPr>
                  </pic:nvPicPr>
                  <pic:blipFill>
                    <a:blip r:embed="rId7"/>
                    <a:stretch>
                      <a:fillRect/>
                    </a:stretch>
                  </pic:blipFill>
                  <pic:spPr>
                    <a:xfrm>
                      <a:off x="0" y="0"/>
                      <a:ext cx="4566920" cy="6461760"/>
                    </a:xfrm>
                    <a:prstGeom prst="rect">
                      <a:avLst/>
                    </a:prstGeom>
                  </pic:spPr>
                </pic:pic>
              </a:graphicData>
            </a:graphic>
          </wp:inline>
        </w:drawing>
      </w:r>
    </w:p>
    <w:p w14:paraId="4F6D1B82" w14:textId="77777777" w:rsidR="00D074E3" w:rsidRDefault="00D074E3" w:rsidP="00D074E3">
      <w:pPr>
        <w:rPr>
          <w:rFonts w:ascii="Times New Roman" w:eastAsia="SimHei" w:hAnsi="Times New Roman" w:cs="Times New Roman"/>
          <w:sz w:val="20"/>
          <w:szCs w:val="20"/>
        </w:rPr>
      </w:pPr>
      <w:r>
        <w:rPr>
          <w:rFonts w:ascii="Times New Roman" w:eastAsia="SimHei" w:hAnsi="Times New Roman" w:cs="Times New Roman"/>
          <w:sz w:val="20"/>
          <w:szCs w:val="20"/>
        </w:rPr>
        <w:t xml:space="preserve">Figure </w:t>
      </w:r>
      <w:r>
        <w:rPr>
          <w:rFonts w:ascii="Times New Roman" w:eastAsia="SimHei" w:hAnsi="Times New Roman" w:cs="Times New Roman" w:hint="eastAsia"/>
          <w:sz w:val="20"/>
          <w:szCs w:val="20"/>
        </w:rPr>
        <w:t>S4</w:t>
      </w:r>
      <w:r>
        <w:rPr>
          <w:rFonts w:ascii="Times New Roman" w:eastAsia="SimHei" w:hAnsi="Times New Roman" w:cs="Times New Roman"/>
          <w:sz w:val="20"/>
          <w:szCs w:val="20"/>
        </w:rPr>
        <w:t xml:space="preserve">. </w:t>
      </w:r>
      <w:r>
        <w:rPr>
          <w:rFonts w:ascii="Times New Roman" w:eastAsia="SimHei" w:hAnsi="Times New Roman" w:cs="Times New Roman" w:hint="eastAsia"/>
          <w:sz w:val="20"/>
          <w:szCs w:val="20"/>
        </w:rPr>
        <w:t>Significantly different liver metabolites between PSRwe and obesity group.</w:t>
      </w:r>
    </w:p>
    <w:p w14:paraId="0153BB48" w14:textId="4191689E" w:rsidR="00D074E3" w:rsidRDefault="00D074E3"/>
    <w:p w14:paraId="02674A72" w14:textId="704C79D1" w:rsidR="00D074E3" w:rsidRDefault="00D074E3"/>
    <w:p w14:paraId="40EA2B2E" w14:textId="72875F0C" w:rsidR="00D074E3" w:rsidRDefault="00D074E3"/>
    <w:p w14:paraId="4E56394F" w14:textId="5CE15F8B" w:rsidR="00D074E3" w:rsidRDefault="00D074E3"/>
    <w:p w14:paraId="4D1B3B26" w14:textId="28B910F9" w:rsidR="00D074E3" w:rsidRDefault="00D074E3"/>
    <w:p w14:paraId="782F6CD7" w14:textId="77777777" w:rsidR="00D074E3" w:rsidRDefault="00D074E3" w:rsidP="00D074E3">
      <w:pPr>
        <w:spacing w:line="360" w:lineRule="auto"/>
        <w:ind w:firstLine="420"/>
        <w:rPr>
          <w:rFonts w:ascii="Times New Roman" w:hAnsi="Times New Roman" w:cs="Times New Roman"/>
          <w:sz w:val="24"/>
        </w:rPr>
      </w:pPr>
      <w:r>
        <w:rPr>
          <w:rFonts w:ascii="Times New Roman" w:hAnsi="Times New Roman" w:cs="Times New Roman" w:hint="eastAsia"/>
          <w:noProof/>
          <w:sz w:val="24"/>
        </w:rPr>
        <w:lastRenderedPageBreak/>
        <w:drawing>
          <wp:inline distT="0" distB="0" distL="114300" distR="114300" wp14:anchorId="228C0684" wp14:editId="70E2CD9E">
            <wp:extent cx="5270500" cy="4704715"/>
            <wp:effectExtent l="0" t="0" r="0" b="6985"/>
            <wp:docPr id="17" name="图片 17" descr="sig_compounds_species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sig_compounds_species_00"/>
                    <pic:cNvPicPr>
                      <a:picLocks noChangeAspect="1"/>
                    </pic:cNvPicPr>
                  </pic:nvPicPr>
                  <pic:blipFill>
                    <a:blip r:embed="rId8"/>
                    <a:stretch>
                      <a:fillRect/>
                    </a:stretch>
                  </pic:blipFill>
                  <pic:spPr>
                    <a:xfrm>
                      <a:off x="0" y="0"/>
                      <a:ext cx="5270500" cy="4704715"/>
                    </a:xfrm>
                    <a:prstGeom prst="rect">
                      <a:avLst/>
                    </a:prstGeom>
                  </pic:spPr>
                </pic:pic>
              </a:graphicData>
            </a:graphic>
          </wp:inline>
        </w:drawing>
      </w:r>
    </w:p>
    <w:p w14:paraId="4E6F653F" w14:textId="77777777" w:rsidR="00D074E3" w:rsidRDefault="00D074E3" w:rsidP="00D074E3">
      <w:pPr>
        <w:rPr>
          <w:rFonts w:ascii="Times New Roman" w:eastAsia="SimHei" w:hAnsi="Times New Roman" w:cs="Times New Roman"/>
          <w:sz w:val="20"/>
          <w:szCs w:val="20"/>
        </w:rPr>
      </w:pPr>
      <w:r>
        <w:rPr>
          <w:rFonts w:ascii="Times New Roman" w:eastAsia="SimHei" w:hAnsi="Times New Roman" w:cs="Times New Roman"/>
          <w:sz w:val="20"/>
          <w:szCs w:val="20"/>
        </w:rPr>
        <w:t>Figure</w:t>
      </w:r>
      <w:r>
        <w:rPr>
          <w:rFonts w:ascii="Times New Roman" w:eastAsia="SimHei" w:hAnsi="Times New Roman" w:cs="Times New Roman" w:hint="eastAsia"/>
          <w:sz w:val="20"/>
          <w:szCs w:val="20"/>
        </w:rPr>
        <w:t xml:space="preserve"> S5</w:t>
      </w:r>
      <w:r>
        <w:rPr>
          <w:rFonts w:ascii="Times New Roman" w:eastAsia="SimHei" w:hAnsi="Times New Roman" w:cs="Times New Roman"/>
          <w:sz w:val="20"/>
          <w:szCs w:val="20"/>
        </w:rPr>
        <w:t xml:space="preserve">. </w:t>
      </w:r>
      <w:r>
        <w:rPr>
          <w:rFonts w:ascii="Times New Roman" w:eastAsia="SimHei" w:hAnsi="Times New Roman" w:cs="Times New Roman" w:hint="eastAsia"/>
          <w:sz w:val="20"/>
          <w:szCs w:val="20"/>
        </w:rPr>
        <w:t>Correlation analysis between significantly different species and liver metabolites examined in lipid metabolism related pathways.</w:t>
      </w:r>
    </w:p>
    <w:p w14:paraId="5ECCF713" w14:textId="47F7142B" w:rsidR="00D074E3" w:rsidRDefault="00D074E3"/>
    <w:p w14:paraId="6CCD9381" w14:textId="25A0AC8F" w:rsidR="00D074E3" w:rsidRDefault="00D074E3"/>
    <w:p w14:paraId="2008A49F" w14:textId="06A023DC" w:rsidR="00D074E3" w:rsidRDefault="00D074E3"/>
    <w:p w14:paraId="749A92F6" w14:textId="77777777" w:rsidR="00D074E3" w:rsidRDefault="00D074E3" w:rsidP="00D074E3">
      <w:pPr>
        <w:spacing w:line="360" w:lineRule="auto"/>
        <w:rPr>
          <w:rFonts w:ascii="Times New Roman" w:hAnsi="Times New Roman" w:cs="Times New Roman"/>
          <w:sz w:val="24"/>
        </w:rPr>
      </w:pPr>
      <w:r>
        <w:rPr>
          <w:rFonts w:ascii="Times New Roman" w:hAnsi="Times New Roman" w:cs="Times New Roman"/>
          <w:noProof/>
          <w:sz w:val="24"/>
        </w:rPr>
        <w:lastRenderedPageBreak/>
        <w:drawing>
          <wp:inline distT="0" distB="0" distL="114300" distR="114300" wp14:anchorId="7CA7989C" wp14:editId="44969401">
            <wp:extent cx="5273040" cy="6287770"/>
            <wp:effectExtent l="0" t="0" r="10160" b="11430"/>
            <wp:docPr id="19" name="图片 19" descr="Figure S6. PSR water extracts and active components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Figure S6. PSR water extracts and active components_00"/>
                    <pic:cNvPicPr>
                      <a:picLocks noChangeAspect="1"/>
                    </pic:cNvPicPr>
                  </pic:nvPicPr>
                  <pic:blipFill>
                    <a:blip r:embed="rId9"/>
                    <a:stretch>
                      <a:fillRect/>
                    </a:stretch>
                  </pic:blipFill>
                  <pic:spPr>
                    <a:xfrm>
                      <a:off x="0" y="0"/>
                      <a:ext cx="5273040" cy="6287770"/>
                    </a:xfrm>
                    <a:prstGeom prst="rect">
                      <a:avLst/>
                    </a:prstGeom>
                  </pic:spPr>
                </pic:pic>
              </a:graphicData>
            </a:graphic>
          </wp:inline>
        </w:drawing>
      </w:r>
    </w:p>
    <w:p w14:paraId="6904EA90" w14:textId="77777777" w:rsidR="00D074E3" w:rsidRDefault="00D074E3" w:rsidP="00D074E3">
      <w:pPr>
        <w:jc w:val="center"/>
        <w:rPr>
          <w:rFonts w:ascii="Times New Roman" w:hAnsi="Times New Roman" w:cs="Times New Roman"/>
          <w:sz w:val="20"/>
          <w:szCs w:val="22"/>
        </w:rPr>
      </w:pPr>
      <w:r>
        <w:rPr>
          <w:rFonts w:ascii="Times New Roman" w:hAnsi="Times New Roman" w:cs="Times New Roman"/>
          <w:sz w:val="20"/>
          <w:szCs w:val="22"/>
        </w:rPr>
        <w:t>Figure S6. PSR water extract preparation and component detection.</w:t>
      </w:r>
    </w:p>
    <w:p w14:paraId="488C55F6" w14:textId="77777777" w:rsidR="00D074E3" w:rsidRDefault="00D074E3"/>
    <w:sectPr w:rsidR="00D074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Hei">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74E3"/>
    <w:rsid w:val="0021090F"/>
    <w:rsid w:val="003A76DF"/>
    <w:rsid w:val="00C52827"/>
    <w:rsid w:val="00D074E3"/>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C549C"/>
  <w15:chartTrackingRefBased/>
  <w15:docId w15:val="{FE5E6593-5F91-499F-9503-5532E3D61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74E3"/>
    <w:pPr>
      <w:widowControl w:val="0"/>
      <w:spacing w:after="0" w:line="240" w:lineRule="auto"/>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theme" Target="theme/theme1.xml"/><Relationship Id="rId5" Type="http://schemas.openxmlformats.org/officeDocument/2006/relationships/image" Target="media/image2.tiff"/><Relationship Id="rId10" Type="http://schemas.openxmlformats.org/officeDocument/2006/relationships/fontTable" Target="fontTable.xml"/><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148</Words>
  <Characters>848</Characters>
  <Application>Microsoft Office Word</Application>
  <DocSecurity>0</DocSecurity>
  <Lines>7</Lines>
  <Paragraphs>1</Paragraphs>
  <ScaleCrop>false</ScaleCrop>
  <Company>Springer Nature</Company>
  <LinksUpToDate>false</LinksUpToDate>
  <CharactersWithSpaces>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2023-05-25T11:19:00Z</dcterms:created>
  <dcterms:modified xsi:type="dcterms:W3CDTF">2023-05-25T11:21:00Z</dcterms:modified>
</cp:coreProperties>
</file>