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94C" w:rsidRDefault="003A094C" w:rsidP="003A094C">
      <w:pPr>
        <w:rPr>
          <w:rFonts w:eastAsia="Times New Roman" w:cstheme="minorHAnsi"/>
          <w:color w:val="666666"/>
        </w:rPr>
      </w:pPr>
      <w:r w:rsidRPr="00800105">
        <w:rPr>
          <w:rFonts w:eastAsia="Times New Roman" w:cstheme="minorHAnsi"/>
          <w:color w:val="666666"/>
        </w:rPr>
        <w:br w:type="page"/>
      </w:r>
    </w:p>
    <w:p w:rsidR="003A094C" w:rsidRPr="00BD18A9" w:rsidRDefault="003A094C" w:rsidP="003A094C">
      <w:pPr>
        <w:spacing w:after="0" w:line="480" w:lineRule="auto"/>
        <w:rPr>
          <w:b/>
          <w:bCs/>
        </w:rPr>
      </w:pPr>
      <w:r w:rsidRPr="00BD18A9">
        <w:rPr>
          <w:b/>
          <w:bCs/>
        </w:rPr>
        <w:lastRenderedPageBreak/>
        <w:t>APPENDIX A</w:t>
      </w:r>
    </w:p>
    <w:p w:rsidR="003A094C" w:rsidRPr="00BD18A9" w:rsidRDefault="003A094C" w:rsidP="003A094C">
      <w:pPr>
        <w:spacing w:after="0" w:line="480" w:lineRule="auto"/>
        <w:rPr>
          <w:b/>
          <w:bCs/>
        </w:rPr>
      </w:pPr>
      <w:r w:rsidRPr="00BD18A9">
        <w:rPr>
          <w:b/>
          <w:bCs/>
        </w:rPr>
        <w:t xml:space="preserve">Protocol for Positional Therapy in COVID 19 </w:t>
      </w:r>
      <w:proofErr w:type="spellStart"/>
      <w:proofErr w:type="gramStart"/>
      <w:r w:rsidRPr="00BD18A9">
        <w:rPr>
          <w:b/>
          <w:bCs/>
        </w:rPr>
        <w:t>in</w:t>
      </w:r>
      <w:r>
        <w:rPr>
          <w:b/>
          <w:bCs/>
        </w:rPr>
        <w:t>a</w:t>
      </w:r>
      <w:proofErr w:type="spellEnd"/>
      <w:proofErr w:type="gramEnd"/>
      <w:r w:rsidRPr="00BD18A9">
        <w:rPr>
          <w:b/>
          <w:bCs/>
        </w:rPr>
        <w:t xml:space="preserve"> Resource Limited Setting</w:t>
      </w:r>
    </w:p>
    <w:p w:rsidR="003A094C" w:rsidRDefault="003A094C" w:rsidP="003A094C">
      <w:pPr>
        <w:spacing w:after="0" w:line="480" w:lineRule="auto"/>
      </w:pPr>
    </w:p>
    <w:p w:rsidR="003A094C" w:rsidRPr="00700F99" w:rsidRDefault="003A094C" w:rsidP="003A094C">
      <w:pPr>
        <w:spacing w:after="0" w:line="480" w:lineRule="auto"/>
        <w:rPr>
          <w:b/>
          <w:bCs/>
        </w:rPr>
      </w:pPr>
      <w:r w:rsidRPr="00700F99">
        <w:rPr>
          <w:b/>
          <w:bCs/>
        </w:rPr>
        <w:t>Patient Selection</w:t>
      </w:r>
    </w:p>
    <w:p w:rsidR="003A094C" w:rsidRDefault="003A094C" w:rsidP="003A094C">
      <w:pPr>
        <w:spacing w:after="0" w:line="480" w:lineRule="auto"/>
      </w:pPr>
      <w:r>
        <w:tab/>
        <w:t>Inclusion criteria: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Age between 18 and 75 years of age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PaO</w:t>
      </w:r>
      <w:r w:rsidRPr="00700F99">
        <w:rPr>
          <w:vertAlign w:val="subscript"/>
        </w:rPr>
        <w:t>2</w:t>
      </w:r>
      <w:r>
        <w:t xml:space="preserve"> to FiO</w:t>
      </w:r>
      <w:r w:rsidRPr="00700F99">
        <w:rPr>
          <w:vertAlign w:val="subscript"/>
        </w:rPr>
        <w:t>2</w:t>
      </w:r>
      <w:r>
        <w:t xml:space="preserve"> ratio (</w:t>
      </w:r>
      <w:proofErr w:type="spellStart"/>
      <w:r>
        <w:t>PFr</w:t>
      </w:r>
      <w:proofErr w:type="spellEnd"/>
      <w:r>
        <w:t xml:space="preserve">) </w:t>
      </w:r>
      <w:r>
        <w:rPr>
          <w:rFonts w:cstheme="minorHAnsi"/>
        </w:rPr>
        <w:t>≤</w:t>
      </w:r>
      <w:r>
        <w:t xml:space="preserve"> 150 with:</w:t>
      </w:r>
    </w:p>
    <w:p w:rsidR="003A094C" w:rsidRDefault="003A094C" w:rsidP="003A094C">
      <w:pPr>
        <w:spacing w:after="0" w:line="480" w:lineRule="auto"/>
      </w:pPr>
      <w:r>
        <w:tab/>
      </w:r>
      <w:r>
        <w:tab/>
      </w:r>
      <w:r>
        <w:tab/>
      </w:r>
      <w:r>
        <w:rPr>
          <w:rFonts w:cstheme="minorHAnsi"/>
        </w:rPr>
        <w:t>≤</w:t>
      </w:r>
      <w:r>
        <w:t xml:space="preserve"> 72 hours of </w:t>
      </w:r>
      <w:proofErr w:type="spellStart"/>
      <w:r>
        <w:t>PFr</w:t>
      </w:r>
      <w:proofErr w:type="spellEnd"/>
      <w:r>
        <w:t xml:space="preserve"> </w:t>
      </w:r>
      <w:r>
        <w:rPr>
          <w:rFonts w:cstheme="minorHAnsi"/>
        </w:rPr>
        <w:t>≤</w:t>
      </w:r>
      <w:r>
        <w:t xml:space="preserve"> 150</w:t>
      </w:r>
    </w:p>
    <w:p w:rsidR="003A094C" w:rsidRDefault="003A094C" w:rsidP="003A094C">
      <w:pPr>
        <w:spacing w:after="0" w:line="480" w:lineRule="auto"/>
      </w:pPr>
      <w:r>
        <w:tab/>
      </w:r>
      <w:r>
        <w:tab/>
      </w:r>
      <w:r>
        <w:tab/>
        <w:t xml:space="preserve">Total days of ventilation </w:t>
      </w:r>
      <w:r>
        <w:rPr>
          <w:rFonts w:cstheme="minorHAnsi"/>
        </w:rPr>
        <w:t>≤</w:t>
      </w:r>
      <w:r>
        <w:t xml:space="preserve"> 14</w:t>
      </w:r>
    </w:p>
    <w:p w:rsidR="003A094C" w:rsidRDefault="003A094C" w:rsidP="003A094C">
      <w:pPr>
        <w:spacing w:after="0" w:line="480" w:lineRule="auto"/>
      </w:pPr>
      <w:r>
        <w:tab/>
      </w:r>
      <w:r>
        <w:tab/>
      </w:r>
      <w:r>
        <w:tab/>
        <w:t xml:space="preserve">Peep of </w:t>
      </w:r>
      <w:r>
        <w:rPr>
          <w:rFonts w:cstheme="minorHAnsi"/>
        </w:rPr>
        <w:t>≥</w:t>
      </w:r>
      <w:r>
        <w:t xml:space="preserve"> 5 cm H</w:t>
      </w:r>
      <w:r w:rsidRPr="00700F99">
        <w:rPr>
          <w:vertAlign w:val="subscript"/>
        </w:rPr>
        <w:t>2</w:t>
      </w:r>
      <w:r>
        <w:t>O and FiO</w:t>
      </w:r>
      <w:r w:rsidRPr="00700F99">
        <w:rPr>
          <w:vertAlign w:val="subscript"/>
        </w:rPr>
        <w:t>2</w:t>
      </w:r>
      <w:r>
        <w:rPr>
          <w:rFonts w:cstheme="minorHAnsi"/>
        </w:rPr>
        <w:t>≥</w:t>
      </w:r>
      <w:r>
        <w:t xml:space="preserve"> 0.60</w:t>
      </w:r>
    </w:p>
    <w:p w:rsidR="003A094C" w:rsidRDefault="003A094C" w:rsidP="003A094C">
      <w:pPr>
        <w:spacing w:after="0" w:line="480" w:lineRule="auto"/>
      </w:pPr>
      <w:r>
        <w:tab/>
      </w:r>
      <w:r>
        <w:tab/>
      </w:r>
    </w:p>
    <w:p w:rsidR="003A094C" w:rsidRDefault="003A094C" w:rsidP="003A094C">
      <w:pPr>
        <w:spacing w:after="0" w:line="480" w:lineRule="auto"/>
      </w:pPr>
      <w:r>
        <w:tab/>
        <w:t>Exclusion criteria: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 xml:space="preserve">BMI </w:t>
      </w:r>
      <w:r>
        <w:rPr>
          <w:rFonts w:cstheme="minorHAnsi"/>
        </w:rPr>
        <w:t>&gt;</w:t>
      </w:r>
      <w:r>
        <w:t xml:space="preserve"> 35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 xml:space="preserve">Family or patient decision for no escalation of care </w:t>
      </w:r>
    </w:p>
    <w:p w:rsidR="003A094C" w:rsidRDefault="003A094C" w:rsidP="003A094C">
      <w:pPr>
        <w:spacing w:after="0" w:line="480" w:lineRule="auto"/>
        <w:ind w:left="1440" w:firstLine="720"/>
      </w:pPr>
      <w:r>
        <w:t>(DNR patients are eligible if clinically appropriate)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Unmanaged abdominal compartment syndrome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 xml:space="preserve">CXR with total </w:t>
      </w:r>
      <w:proofErr w:type="spellStart"/>
      <w:r>
        <w:t>opacification</w:t>
      </w:r>
      <w:proofErr w:type="spellEnd"/>
      <w:r>
        <w:t xml:space="preserve"> not due to effusion verified with ultrasound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New (</w:t>
      </w:r>
      <w:r>
        <w:rPr>
          <w:rFonts w:cstheme="minorHAnsi"/>
        </w:rPr>
        <w:t>≤</w:t>
      </w:r>
      <w:r>
        <w:t xml:space="preserve"> 48 hours) pacemaker insertion</w:t>
      </w:r>
    </w:p>
    <w:p w:rsidR="003A094C" w:rsidRDefault="003A094C" w:rsidP="003A094C">
      <w:pPr>
        <w:spacing w:after="0" w:line="480" w:lineRule="auto"/>
      </w:pPr>
    </w:p>
    <w:p w:rsidR="003A094C" w:rsidRPr="00025201" w:rsidRDefault="003A094C" w:rsidP="003A094C">
      <w:pPr>
        <w:spacing w:after="0" w:line="480" w:lineRule="auto"/>
        <w:rPr>
          <w:b/>
          <w:bCs/>
        </w:rPr>
      </w:pPr>
      <w:r w:rsidRPr="00025201">
        <w:rPr>
          <w:b/>
          <w:bCs/>
        </w:rPr>
        <w:t>Materials</w:t>
      </w:r>
    </w:p>
    <w:p w:rsidR="003A094C" w:rsidRDefault="003A094C" w:rsidP="003A094C">
      <w:pPr>
        <w:spacing w:after="0" w:line="480" w:lineRule="auto"/>
      </w:pPr>
      <w:r>
        <w:tab/>
      </w:r>
      <w:proofErr w:type="spellStart"/>
      <w:r>
        <w:t>Fourstandard</w:t>
      </w:r>
      <w:proofErr w:type="spellEnd"/>
      <w:r>
        <w:t xml:space="preserve"> bed sheets</w:t>
      </w:r>
    </w:p>
    <w:p w:rsidR="003A094C" w:rsidRDefault="003A094C" w:rsidP="003A094C">
      <w:pPr>
        <w:spacing w:after="0" w:line="480" w:lineRule="auto"/>
      </w:pPr>
      <w:r>
        <w:tab/>
        <w:t xml:space="preserve">Three pillows, folded blankets, or folded sheets </w:t>
      </w:r>
    </w:p>
    <w:p w:rsidR="003A094C" w:rsidRDefault="003A094C" w:rsidP="003A094C">
      <w:pPr>
        <w:spacing w:after="0" w:line="480" w:lineRule="auto"/>
        <w:ind w:left="720" w:firstLine="720"/>
      </w:pPr>
      <w:r>
        <w:t>8 - 12” for chest</w:t>
      </w:r>
    </w:p>
    <w:p w:rsidR="003A094C" w:rsidRDefault="003A094C" w:rsidP="003A094C">
      <w:pPr>
        <w:spacing w:after="0" w:line="480" w:lineRule="auto"/>
        <w:ind w:left="720" w:firstLine="720"/>
      </w:pPr>
      <w:r>
        <w:tab/>
        <w:t xml:space="preserve">It is essential that this pad is placed only between </w:t>
      </w:r>
      <w:proofErr w:type="spellStart"/>
      <w:r>
        <w:t>sternal</w:t>
      </w:r>
      <w:proofErr w:type="spellEnd"/>
      <w:r>
        <w:t xml:space="preserve"> notch and </w:t>
      </w:r>
      <w:proofErr w:type="spellStart"/>
      <w:r>
        <w:t>xyphoid</w:t>
      </w:r>
      <w:proofErr w:type="spellEnd"/>
    </w:p>
    <w:p w:rsidR="003A094C" w:rsidRDefault="003A094C" w:rsidP="003A094C">
      <w:pPr>
        <w:spacing w:after="0" w:line="480" w:lineRule="auto"/>
        <w:ind w:left="1440"/>
      </w:pPr>
      <w:r>
        <w:lastRenderedPageBreak/>
        <w:t>3- 6” for pelvis</w:t>
      </w:r>
    </w:p>
    <w:p w:rsidR="003A094C" w:rsidRDefault="003A094C" w:rsidP="003A094C">
      <w:pPr>
        <w:spacing w:after="0" w:line="480" w:lineRule="auto"/>
        <w:ind w:left="1440"/>
      </w:pPr>
      <w:r>
        <w:t>2-4” for face</w:t>
      </w:r>
    </w:p>
    <w:p w:rsidR="003A094C" w:rsidRDefault="003A094C" w:rsidP="003A094C">
      <w:pPr>
        <w:spacing w:after="0" w:line="480" w:lineRule="auto"/>
        <w:ind w:left="1440"/>
      </w:pPr>
      <w:r>
        <w:t>3 - 4” under ankles</w:t>
      </w:r>
    </w:p>
    <w:p w:rsidR="003A094C" w:rsidRDefault="003A094C" w:rsidP="003A094C">
      <w:pPr>
        <w:spacing w:after="0" w:line="480" w:lineRule="auto"/>
      </w:pPr>
      <w:r>
        <w:tab/>
        <w:t>Two large absorbent pads</w:t>
      </w:r>
    </w:p>
    <w:p w:rsidR="003A094C" w:rsidRDefault="003A094C" w:rsidP="003A094C">
      <w:pPr>
        <w:spacing w:after="0" w:line="480" w:lineRule="auto"/>
      </w:pPr>
      <w:r>
        <w:tab/>
        <w:t>Tape and ointment for eyes</w:t>
      </w:r>
    </w:p>
    <w:p w:rsidR="003A094C" w:rsidRDefault="003A094C" w:rsidP="003A094C">
      <w:pPr>
        <w:spacing w:after="0" w:line="480" w:lineRule="auto"/>
      </w:pPr>
      <w:r>
        <w:tab/>
        <w:t>Pads for exposed boney prominences</w:t>
      </w:r>
    </w:p>
    <w:p w:rsidR="003A094C" w:rsidRDefault="003A094C" w:rsidP="003A094C">
      <w:pPr>
        <w:spacing w:after="0" w:line="480" w:lineRule="auto"/>
      </w:pPr>
      <w:r>
        <w:tab/>
        <w:t xml:space="preserve">Pulse </w:t>
      </w:r>
      <w:proofErr w:type="spellStart"/>
      <w:r>
        <w:t>oximeter</w:t>
      </w:r>
      <w:proofErr w:type="spellEnd"/>
    </w:p>
    <w:p w:rsidR="003A094C" w:rsidRDefault="003A094C" w:rsidP="003A094C">
      <w:pPr>
        <w:spacing w:after="0" w:line="480" w:lineRule="auto"/>
      </w:pPr>
      <w:r>
        <w:tab/>
        <w:t>New set of EKG leads if appropriate</w:t>
      </w:r>
    </w:p>
    <w:p w:rsidR="003A094C" w:rsidRDefault="003A094C" w:rsidP="003A094C">
      <w:pPr>
        <w:spacing w:after="0" w:line="480" w:lineRule="auto"/>
      </w:pPr>
      <w:r>
        <w:tab/>
        <w:t>Intubation equipment available</w:t>
      </w:r>
    </w:p>
    <w:p w:rsidR="003A094C" w:rsidRDefault="003A094C" w:rsidP="003A094C">
      <w:pPr>
        <w:spacing w:after="0" w:line="480" w:lineRule="auto"/>
        <w:rPr>
          <w:rFonts w:cstheme="minorHAnsi"/>
        </w:rPr>
      </w:pPr>
    </w:p>
    <w:p w:rsidR="003A094C" w:rsidRPr="00025201" w:rsidRDefault="003A094C" w:rsidP="003A094C">
      <w:pPr>
        <w:spacing w:after="0" w:line="480" w:lineRule="auto"/>
        <w:rPr>
          <w:b/>
          <w:bCs/>
        </w:rPr>
      </w:pPr>
      <w:r w:rsidRPr="00025201">
        <w:rPr>
          <w:b/>
          <w:bCs/>
        </w:rPr>
        <w:t>Bedside Preparation</w:t>
      </w:r>
    </w:p>
    <w:p w:rsidR="003A094C" w:rsidRDefault="003A094C" w:rsidP="003A094C">
      <w:pPr>
        <w:spacing w:after="0" w:line="480" w:lineRule="auto"/>
      </w:pPr>
      <w:r>
        <w:tab/>
        <w:t>Monitor and EKG leads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 xml:space="preserve">Place pulse </w:t>
      </w:r>
      <w:proofErr w:type="spellStart"/>
      <w:r>
        <w:t>oximeter</w:t>
      </w:r>
      <w:proofErr w:type="spellEnd"/>
      <w:r>
        <w:t xml:space="preserve"> on audible setting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Remove all anterior EKG leads and pads</w:t>
      </w:r>
    </w:p>
    <w:p w:rsidR="003A094C" w:rsidRDefault="003A094C" w:rsidP="003A094C">
      <w:pPr>
        <w:spacing w:after="0" w:line="480" w:lineRule="auto"/>
      </w:pPr>
      <w:r>
        <w:tab/>
        <w:t>Ventilator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Document current settings with attention to minute volume and pressures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Pre-oxygenate with FiO</w:t>
      </w:r>
      <w:r w:rsidRPr="00684B02">
        <w:rPr>
          <w:vertAlign w:val="subscript"/>
        </w:rPr>
        <w:t>2</w:t>
      </w:r>
      <w:r>
        <w:t xml:space="preserve"> of 100%</w:t>
      </w:r>
    </w:p>
    <w:p w:rsidR="003A094C" w:rsidRDefault="003A094C" w:rsidP="003A094C">
      <w:pPr>
        <w:spacing w:after="0" w:line="480" w:lineRule="auto"/>
      </w:pPr>
      <w:r>
        <w:tab/>
        <w:t>Airway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Inspect ETT depth at teeth and stabilization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Suction ETT to assure patency and clear any secretions</w:t>
      </w:r>
    </w:p>
    <w:p w:rsidR="003A094C" w:rsidRDefault="003A094C" w:rsidP="003A094C">
      <w:pPr>
        <w:spacing w:after="0" w:line="480" w:lineRule="auto"/>
      </w:pPr>
      <w:r>
        <w:tab/>
        <w:t>Skin care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Assure ETT is secure and not threatening skin, lips, or eyes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Carefully pad all boney prominences on body and face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 xml:space="preserve">Assure </w:t>
      </w:r>
      <w:proofErr w:type="spellStart"/>
      <w:r>
        <w:t>nasogastric</w:t>
      </w:r>
      <w:proofErr w:type="spellEnd"/>
      <w:r>
        <w:t xml:space="preserve"> (NG) tube does not threaten nasal </w:t>
      </w:r>
      <w:proofErr w:type="spellStart"/>
      <w:r>
        <w:t>alae</w:t>
      </w:r>
      <w:proofErr w:type="spellEnd"/>
      <w:r>
        <w:t xml:space="preserve"> or lip</w:t>
      </w:r>
    </w:p>
    <w:p w:rsidR="003A094C" w:rsidRDefault="003A094C" w:rsidP="003A094C">
      <w:pPr>
        <w:spacing w:after="0" w:line="480" w:lineRule="auto"/>
      </w:pPr>
      <w:r>
        <w:lastRenderedPageBreak/>
        <w:tab/>
      </w:r>
      <w:r>
        <w:tab/>
        <w:t>Inspect tongue for edema or injury potential</w:t>
      </w:r>
    </w:p>
    <w:p w:rsidR="003A094C" w:rsidRDefault="003A094C" w:rsidP="003A094C">
      <w:pPr>
        <w:spacing w:after="0" w:line="480" w:lineRule="auto"/>
      </w:pPr>
      <w:r>
        <w:tab/>
        <w:t>Lines and tubes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Discontinue all non-essential lines if possible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Move all lines to midline (or tight to flank) of rotation (to head or feet)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Assure that lines will not end up under the patient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 xml:space="preserve">Pad and protect femoral and </w:t>
      </w:r>
      <w:proofErr w:type="spellStart"/>
      <w:r>
        <w:t>subclavian</w:t>
      </w:r>
      <w:proofErr w:type="spellEnd"/>
      <w:r>
        <w:t xml:space="preserve"> lines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Assure that chest tubes are padded and secure</w:t>
      </w:r>
    </w:p>
    <w:p w:rsidR="003A094C" w:rsidRDefault="003A094C" w:rsidP="003A094C">
      <w:pPr>
        <w:spacing w:after="0" w:line="480" w:lineRule="auto"/>
      </w:pPr>
      <w:r>
        <w:tab/>
        <w:t>Communication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 xml:space="preserve">Primary care team and bedside RN are informed of plan and timing 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Team leader conducts the time out check list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Airway person calls the commands for movement</w:t>
      </w:r>
    </w:p>
    <w:p w:rsidR="003A094C" w:rsidRDefault="003A094C" w:rsidP="003A094C">
      <w:pPr>
        <w:spacing w:after="0" w:line="480" w:lineRule="auto"/>
      </w:pPr>
      <w:r>
        <w:tab/>
      </w:r>
      <w:r>
        <w:tab/>
        <w:t>No other conversations or activities during time out or movement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</w:p>
    <w:p w:rsidR="003A094C" w:rsidRPr="00A5617D" w:rsidRDefault="003A094C" w:rsidP="003A094C">
      <w:pPr>
        <w:spacing w:after="0" w:line="480" w:lineRule="auto"/>
        <w:rPr>
          <w:rFonts w:cstheme="minorHAnsi"/>
          <w:b/>
          <w:bCs/>
        </w:rPr>
      </w:pPr>
      <w:r w:rsidRPr="00A5617D">
        <w:rPr>
          <w:rFonts w:cstheme="minorHAnsi"/>
          <w:b/>
          <w:bCs/>
        </w:rPr>
        <w:t>Movement Sequence</w:t>
      </w:r>
    </w:p>
    <w:p w:rsidR="003A094C" w:rsidRDefault="003A094C" w:rsidP="003A094C">
      <w:pPr>
        <w:spacing w:after="0" w:line="480" w:lineRule="auto"/>
        <w:ind w:firstLine="720"/>
        <w:rPr>
          <w:rFonts w:cstheme="minorHAnsi"/>
        </w:rPr>
      </w:pPr>
      <w:r>
        <w:rPr>
          <w:rFonts w:cstheme="minorHAnsi"/>
        </w:rPr>
        <w:t xml:space="preserve">The pulse </w:t>
      </w:r>
      <w:proofErr w:type="spellStart"/>
      <w:r>
        <w:rPr>
          <w:rFonts w:cstheme="minorHAnsi"/>
        </w:rPr>
        <w:t>oximeter</w:t>
      </w:r>
      <w:proofErr w:type="spellEnd"/>
      <w:r>
        <w:rPr>
          <w:rFonts w:cstheme="minorHAnsi"/>
        </w:rPr>
        <w:t xml:space="preserve"> always remains connected and on audible</w:t>
      </w:r>
    </w:p>
    <w:p w:rsidR="003A094C" w:rsidRDefault="003A094C" w:rsidP="003A094C">
      <w:pPr>
        <w:spacing w:after="0" w:line="480" w:lineRule="auto"/>
        <w:ind w:firstLine="720"/>
        <w:rPr>
          <w:rFonts w:cstheme="minorHAnsi"/>
        </w:rPr>
      </w:pPr>
      <w:r>
        <w:rPr>
          <w:rFonts w:cstheme="minorHAnsi"/>
        </w:rPr>
        <w:t>Assure the ventral surface of the patient is clear of devices or foreign bodies</w:t>
      </w:r>
    </w:p>
    <w:p w:rsidR="003A094C" w:rsidRDefault="003A094C" w:rsidP="003A094C">
      <w:pPr>
        <w:spacing w:after="0" w:line="480" w:lineRule="auto"/>
        <w:ind w:left="720"/>
        <w:rPr>
          <w:rFonts w:cstheme="minorHAnsi"/>
        </w:rPr>
      </w:pPr>
      <w:r>
        <w:rPr>
          <w:rFonts w:cstheme="minorHAnsi"/>
        </w:rPr>
        <w:t>Assure all padding is in place</w:t>
      </w:r>
    </w:p>
    <w:p w:rsidR="003A094C" w:rsidRPr="006E357D" w:rsidRDefault="003A094C" w:rsidP="003A094C">
      <w:pPr>
        <w:spacing w:after="0" w:line="480" w:lineRule="auto"/>
        <w:ind w:left="720" w:firstLine="720"/>
        <w:rPr>
          <w:rFonts w:cstheme="minorHAnsi"/>
        </w:rPr>
      </w:pPr>
      <w:r w:rsidRPr="006E357D">
        <w:rPr>
          <w:rFonts w:cstheme="minorHAnsi"/>
        </w:rPr>
        <w:t>Absorbent pads (</w:t>
      </w:r>
      <w:proofErr w:type="spellStart"/>
      <w:r w:rsidRPr="006E357D">
        <w:rPr>
          <w:rFonts w:cstheme="minorHAnsi"/>
        </w:rPr>
        <w:t>sternal</w:t>
      </w:r>
      <w:proofErr w:type="spellEnd"/>
      <w:r w:rsidRPr="006E357D">
        <w:rPr>
          <w:rFonts w:cstheme="minorHAnsi"/>
        </w:rPr>
        <w:t xml:space="preserve"> notch to knees, top over bottom)</w:t>
      </w:r>
    </w:p>
    <w:p w:rsidR="003A094C" w:rsidRDefault="003A094C" w:rsidP="003A094C">
      <w:pPr>
        <w:spacing w:after="0" w:line="480" w:lineRule="auto"/>
        <w:ind w:left="720" w:firstLine="720"/>
        <w:rPr>
          <w:rFonts w:cstheme="minorHAnsi"/>
        </w:rPr>
      </w:pPr>
      <w:r w:rsidRPr="006E357D">
        <w:rPr>
          <w:rFonts w:cstheme="minorHAnsi"/>
        </w:rPr>
        <w:t xml:space="preserve">Sheet with </w:t>
      </w:r>
      <w:proofErr w:type="spellStart"/>
      <w:r w:rsidRPr="006E357D">
        <w:rPr>
          <w:rFonts w:cstheme="minorHAnsi"/>
        </w:rPr>
        <w:t>cephalad</w:t>
      </w:r>
      <w:proofErr w:type="spellEnd"/>
      <w:r w:rsidRPr="006E357D">
        <w:rPr>
          <w:rFonts w:cstheme="minorHAnsi"/>
        </w:rPr>
        <w:t xml:space="preserve"> edge rolled towards patient to shoulders</w:t>
      </w:r>
    </w:p>
    <w:p w:rsidR="003A094C" w:rsidRPr="006E357D" w:rsidRDefault="003A094C" w:rsidP="003A094C">
      <w:pPr>
        <w:spacing w:after="0" w:line="480" w:lineRule="auto"/>
        <w:ind w:left="720" w:firstLine="720"/>
        <w:rPr>
          <w:rFonts w:cstheme="minorHAnsi"/>
        </w:rPr>
      </w:pPr>
      <w:r>
        <w:rPr>
          <w:rFonts w:cstheme="minorHAnsi"/>
        </w:rPr>
        <w:tab/>
        <w:t>The facilitates coverage of the bed once the patient is prone</w:t>
      </w:r>
    </w:p>
    <w:p w:rsidR="003A094C" w:rsidRPr="006E357D" w:rsidRDefault="003A094C" w:rsidP="003A094C">
      <w:pPr>
        <w:spacing w:after="0" w:line="480" w:lineRule="auto"/>
        <w:ind w:left="720" w:firstLine="720"/>
        <w:rPr>
          <w:rFonts w:cstheme="minorHAnsi"/>
        </w:rPr>
      </w:pPr>
      <w:r w:rsidRPr="006E357D">
        <w:rPr>
          <w:rFonts w:cstheme="minorHAnsi"/>
        </w:rPr>
        <w:t>Two lifting sheets folded in half lengthwise</w:t>
      </w:r>
      <w:r>
        <w:rPr>
          <w:rFonts w:cstheme="minorHAnsi"/>
        </w:rPr>
        <w:t xml:space="preserve">, placed perpendicular </w:t>
      </w:r>
      <w:r w:rsidRPr="006E357D">
        <w:rPr>
          <w:rFonts w:cstheme="minorHAnsi"/>
        </w:rPr>
        <w:t>and 12” wide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 xml:space="preserve">One </w:t>
      </w:r>
      <w:r>
        <w:rPr>
          <w:rFonts w:cstheme="minorHAnsi"/>
        </w:rPr>
        <w:t>across</w:t>
      </w:r>
      <w:r w:rsidRPr="006E357D">
        <w:rPr>
          <w:rFonts w:cstheme="minorHAnsi"/>
        </w:rPr>
        <w:t xml:space="preserve"> nipple line</w:t>
      </w:r>
      <w:r>
        <w:rPr>
          <w:rFonts w:cstheme="minorHAnsi"/>
        </w:rPr>
        <w:t>s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 xml:space="preserve">One </w:t>
      </w:r>
      <w:proofErr w:type="spellStart"/>
      <w:r>
        <w:rPr>
          <w:rFonts w:cstheme="minorHAnsi"/>
        </w:rPr>
        <w:t>across</w:t>
      </w:r>
      <w:r w:rsidRPr="006E357D">
        <w:rPr>
          <w:rFonts w:cstheme="minorHAnsi"/>
        </w:rPr>
        <w:t>iliac</w:t>
      </w:r>
      <w:proofErr w:type="spellEnd"/>
      <w:r w:rsidRPr="006E357D">
        <w:rPr>
          <w:rFonts w:cstheme="minorHAnsi"/>
        </w:rPr>
        <w:t xml:space="preserve"> crest</w:t>
      </w:r>
      <w:r>
        <w:rPr>
          <w:rFonts w:cstheme="minorHAnsi"/>
        </w:rPr>
        <w:t>s</w:t>
      </w:r>
    </w:p>
    <w:p w:rsidR="003A094C" w:rsidRPr="006E357D" w:rsidRDefault="003A094C" w:rsidP="003A094C">
      <w:pPr>
        <w:spacing w:after="0" w:line="480" w:lineRule="auto"/>
        <w:ind w:firstLine="1440"/>
        <w:rPr>
          <w:rFonts w:cstheme="minorHAnsi"/>
        </w:rPr>
      </w:pPr>
      <w:r w:rsidRPr="006E357D">
        <w:rPr>
          <w:rFonts w:cstheme="minorHAnsi"/>
        </w:rPr>
        <w:t xml:space="preserve">Pillows or folded linen </w:t>
      </w:r>
    </w:p>
    <w:p w:rsidR="003A094C" w:rsidRDefault="003A094C" w:rsidP="003A094C">
      <w:pPr>
        <w:spacing w:after="0" w:line="480" w:lineRule="auto"/>
        <w:ind w:left="720" w:firstLine="720"/>
      </w:pPr>
      <w:r>
        <w:lastRenderedPageBreak/>
        <w:tab/>
        <w:t>8 - 12” for chest</w:t>
      </w:r>
    </w:p>
    <w:p w:rsidR="003A094C" w:rsidRDefault="003A094C" w:rsidP="003A094C">
      <w:pPr>
        <w:spacing w:after="0" w:line="480" w:lineRule="auto"/>
        <w:ind w:left="1440"/>
      </w:pPr>
      <w:r>
        <w:tab/>
        <w:t>3 – 6” for pelvis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proofErr w:type="gramStart"/>
      <w:r w:rsidRPr="006E357D">
        <w:rPr>
          <w:rFonts w:cstheme="minorHAnsi"/>
        </w:rPr>
        <w:t>adjust</w:t>
      </w:r>
      <w:proofErr w:type="gramEnd"/>
      <w:r w:rsidRPr="006E357D">
        <w:rPr>
          <w:rFonts w:cstheme="minorHAnsi"/>
        </w:rPr>
        <w:t xml:space="preserve"> to individual </w:t>
      </w:r>
      <w:proofErr w:type="spellStart"/>
      <w:r w:rsidRPr="006E357D">
        <w:rPr>
          <w:rFonts w:cstheme="minorHAnsi"/>
        </w:rPr>
        <w:t>habitus</w:t>
      </w:r>
      <w:proofErr w:type="spellEnd"/>
      <w:r>
        <w:rPr>
          <w:rFonts w:cstheme="minorHAnsi"/>
        </w:rPr>
        <w:t xml:space="preserve"> to allow belly to hang free of pressure</w:t>
      </w:r>
    </w:p>
    <w:p w:rsidR="003A094C" w:rsidRDefault="003A094C" w:rsidP="003A094C">
      <w:pPr>
        <w:spacing w:after="0" w:line="480" w:lineRule="auto"/>
        <w:ind w:firstLine="720"/>
        <w:rPr>
          <w:rFonts w:cstheme="minorHAnsi"/>
        </w:rPr>
      </w:pPr>
      <w:r>
        <w:rPr>
          <w:rFonts w:cstheme="minorHAnsi"/>
        </w:rPr>
        <w:tab/>
      </w:r>
      <w:r w:rsidRPr="006E357D">
        <w:rPr>
          <w:rFonts w:cstheme="minorHAnsi"/>
        </w:rPr>
        <w:t xml:space="preserve">Second sheet with </w:t>
      </w:r>
      <w:proofErr w:type="spellStart"/>
      <w:r w:rsidRPr="006E357D">
        <w:rPr>
          <w:rFonts w:cstheme="minorHAnsi"/>
        </w:rPr>
        <w:t>cephalad</w:t>
      </w:r>
      <w:proofErr w:type="spellEnd"/>
      <w:r w:rsidRPr="006E357D">
        <w:rPr>
          <w:rFonts w:cstheme="minorHAnsi"/>
        </w:rPr>
        <w:t xml:space="preserve"> edge rolled towards patient to shoulders</w:t>
      </w:r>
    </w:p>
    <w:p w:rsidR="003A094C" w:rsidRPr="006E357D" w:rsidRDefault="003A094C" w:rsidP="003A094C">
      <w:pPr>
        <w:spacing w:after="0" w:line="480" w:lineRule="auto"/>
        <w:ind w:firstLine="72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  <w:t>This will become the new bottom sheet</w:t>
      </w:r>
    </w:p>
    <w:p w:rsidR="003A094C" w:rsidRPr="006E357D" w:rsidRDefault="003A094C" w:rsidP="003A094C">
      <w:pPr>
        <w:spacing w:after="0" w:line="480" w:lineRule="auto"/>
        <w:ind w:firstLine="720"/>
        <w:rPr>
          <w:rFonts w:cstheme="minorHAnsi"/>
        </w:rPr>
      </w:pPr>
      <w:r>
        <w:rPr>
          <w:rFonts w:cstheme="minorHAnsi"/>
        </w:rPr>
        <w:tab/>
      </w:r>
      <w:r w:rsidRPr="006E357D">
        <w:rPr>
          <w:rFonts w:cstheme="minorHAnsi"/>
        </w:rPr>
        <w:t xml:space="preserve">Roll </w:t>
      </w:r>
      <w:r>
        <w:rPr>
          <w:rFonts w:cstheme="minorHAnsi"/>
        </w:rPr>
        <w:t xml:space="preserve">the lateral </w:t>
      </w:r>
      <w:r w:rsidRPr="006E357D">
        <w:rPr>
          <w:rFonts w:cstheme="minorHAnsi"/>
        </w:rPr>
        <w:t>edges of all linen towards patient until tight</w:t>
      </w:r>
    </w:p>
    <w:p w:rsidR="003A094C" w:rsidRDefault="003A094C" w:rsidP="003A094C">
      <w:pPr>
        <w:spacing w:after="0" w:line="480" w:lineRule="auto"/>
        <w:ind w:firstLine="720"/>
        <w:rPr>
          <w:rFonts w:cstheme="minorHAnsi"/>
        </w:rPr>
      </w:pPr>
      <w:r>
        <w:rPr>
          <w:rFonts w:cstheme="minorHAnsi"/>
        </w:rPr>
        <w:tab/>
        <w:t>At least t</w:t>
      </w:r>
      <w:r w:rsidRPr="006E357D">
        <w:rPr>
          <w:rFonts w:cstheme="minorHAnsi"/>
        </w:rPr>
        <w:t xml:space="preserve">wo </w:t>
      </w:r>
      <w:r>
        <w:rPr>
          <w:rFonts w:cstheme="minorHAnsi"/>
        </w:rPr>
        <w:t xml:space="preserve">team members </w:t>
      </w:r>
      <w:r w:rsidRPr="006E357D">
        <w:rPr>
          <w:rFonts w:cstheme="minorHAnsi"/>
        </w:rPr>
        <w:t>on each side</w:t>
      </w:r>
    </w:p>
    <w:p w:rsidR="003A094C" w:rsidRDefault="003A094C" w:rsidP="003A094C">
      <w:pPr>
        <w:spacing w:after="0" w:line="480" w:lineRule="auto"/>
        <w:ind w:firstLine="720"/>
      </w:pPr>
      <w:r>
        <w:tab/>
        <w:t>Airway manager counts, maintains airway, never lifts</w:t>
      </w:r>
    </w:p>
    <w:p w:rsidR="003A094C" w:rsidRDefault="003A094C" w:rsidP="003A094C">
      <w:pPr>
        <w:spacing w:after="0" w:line="480" w:lineRule="auto"/>
        <w:ind w:firstLine="720"/>
      </w:pPr>
      <w:r>
        <w:tab/>
        <w:t>Always roll towards the ventilator</w:t>
      </w:r>
    </w:p>
    <w:p w:rsidR="003A094C" w:rsidRDefault="003A094C" w:rsidP="003A094C">
      <w:pPr>
        <w:spacing w:after="0" w:line="480" w:lineRule="auto"/>
        <w:ind w:firstLine="720"/>
      </w:pPr>
      <w:r>
        <w:tab/>
        <w:t>Move efficiently and assume the patient will become volatile but improve when prone</w:t>
      </w:r>
    </w:p>
    <w:p w:rsidR="003A094C" w:rsidRDefault="003A094C" w:rsidP="003A094C">
      <w:pPr>
        <w:spacing w:after="0" w:line="480" w:lineRule="auto"/>
        <w:ind w:firstLine="720"/>
      </w:pPr>
      <w:r>
        <w:tab/>
        <w:t>The adjustment of the chest pillows is an immediate priority</w:t>
      </w:r>
    </w:p>
    <w:p w:rsidR="003A094C" w:rsidRDefault="003A094C" w:rsidP="003A094C">
      <w:pPr>
        <w:spacing w:after="0" w:line="480" w:lineRule="auto"/>
        <w:rPr>
          <w:rFonts w:cstheme="minorHAnsi"/>
        </w:rPr>
      </w:pPr>
    </w:p>
    <w:p w:rsidR="003A094C" w:rsidRPr="00A5617D" w:rsidRDefault="003A094C" w:rsidP="003A094C">
      <w:pPr>
        <w:spacing w:after="0" w:line="480" w:lineRule="auto"/>
        <w:rPr>
          <w:rFonts w:cstheme="minorHAnsi"/>
          <w:b/>
          <w:bCs/>
        </w:rPr>
      </w:pPr>
      <w:r w:rsidRPr="00A5617D">
        <w:rPr>
          <w:rFonts w:cstheme="minorHAnsi"/>
          <w:b/>
          <w:bCs/>
        </w:rPr>
        <w:t>Specific roles and actions</w:t>
      </w:r>
    </w:p>
    <w:p w:rsidR="003A094C" w:rsidRPr="006E357D" w:rsidRDefault="003A094C" w:rsidP="003A094C">
      <w:pPr>
        <w:spacing w:after="0" w:line="480" w:lineRule="auto"/>
        <w:ind w:firstLine="720"/>
        <w:rPr>
          <w:rFonts w:cstheme="minorHAnsi"/>
        </w:rPr>
      </w:pPr>
      <w:r w:rsidRPr="006E357D">
        <w:rPr>
          <w:rFonts w:cstheme="minorHAnsi"/>
        </w:rPr>
        <w:t xml:space="preserve">Airway person </w:t>
      </w:r>
    </w:p>
    <w:p w:rsidR="003A094C" w:rsidRPr="006E357D" w:rsidRDefault="003A094C" w:rsidP="003A094C">
      <w:pPr>
        <w:spacing w:after="0" w:line="480" w:lineRule="auto"/>
        <w:ind w:left="720" w:firstLine="720"/>
        <w:rPr>
          <w:rFonts w:cstheme="minorHAnsi"/>
        </w:rPr>
      </w:pPr>
      <w:proofErr w:type="gramStart"/>
      <w:r w:rsidRPr="006E357D">
        <w:rPr>
          <w:rFonts w:cstheme="minorHAnsi"/>
        </w:rPr>
        <w:t>assures</w:t>
      </w:r>
      <w:proofErr w:type="gramEnd"/>
      <w:r w:rsidRPr="006E357D">
        <w:rPr>
          <w:rFonts w:cstheme="minorHAnsi"/>
        </w:rPr>
        <w:t xml:space="preserve"> all </w:t>
      </w:r>
      <w:r>
        <w:rPr>
          <w:rFonts w:cstheme="minorHAnsi"/>
        </w:rPr>
        <w:t xml:space="preserve">personnel </w:t>
      </w:r>
      <w:r w:rsidRPr="006E357D">
        <w:rPr>
          <w:rFonts w:cstheme="minorHAnsi"/>
        </w:rPr>
        <w:t>ready</w:t>
      </w:r>
    </w:p>
    <w:p w:rsidR="003A094C" w:rsidRPr="006E357D" w:rsidRDefault="003A094C" w:rsidP="003A094C">
      <w:pPr>
        <w:spacing w:after="0" w:line="480" w:lineRule="auto"/>
        <w:ind w:left="720" w:firstLine="720"/>
        <w:rPr>
          <w:rFonts w:cstheme="minorHAnsi"/>
        </w:rPr>
      </w:pPr>
      <w:proofErr w:type="gramStart"/>
      <w:r w:rsidRPr="006E357D">
        <w:rPr>
          <w:rFonts w:cstheme="minorHAnsi"/>
        </w:rPr>
        <w:t>reinforces</w:t>
      </w:r>
      <w:proofErr w:type="gramEnd"/>
      <w:r w:rsidRPr="006E357D">
        <w:rPr>
          <w:rFonts w:cstheme="minorHAnsi"/>
        </w:rPr>
        <w:t xml:space="preserve"> direction and sequence of movements</w:t>
      </w:r>
    </w:p>
    <w:p w:rsidR="003A094C" w:rsidRPr="006E357D" w:rsidRDefault="003A094C" w:rsidP="003A094C">
      <w:pPr>
        <w:spacing w:after="0" w:line="480" w:lineRule="auto"/>
        <w:ind w:left="720" w:firstLine="720"/>
        <w:rPr>
          <w:rFonts w:cstheme="minorHAnsi"/>
        </w:rPr>
      </w:pPr>
      <w:proofErr w:type="gramStart"/>
      <w:r w:rsidRPr="006E357D">
        <w:rPr>
          <w:rFonts w:cstheme="minorHAnsi"/>
        </w:rPr>
        <w:t>demonstrates</w:t>
      </w:r>
      <w:proofErr w:type="gramEnd"/>
      <w:r w:rsidRPr="006E357D">
        <w:rPr>
          <w:rFonts w:cstheme="minorHAnsi"/>
        </w:rPr>
        <w:t xml:space="preserve"> cadence</w:t>
      </w:r>
      <w:r>
        <w:rPr>
          <w:rFonts w:cstheme="minorHAnsi"/>
        </w:rPr>
        <w:t xml:space="preserve"> (i.e., move on three – 1, 2, 3…)</w:t>
      </w:r>
    </w:p>
    <w:p w:rsidR="003A094C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>
        <w:rPr>
          <w:rFonts w:cstheme="minorHAnsi"/>
        </w:rPr>
        <w:t>2 persons (or 3 persons) on each side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Move horizontally away from ventilator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Roll towards ventilator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Center the patient on bed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Clear sheets and absorbent pads from back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 xml:space="preserve">Lift chest sling and adjust chest </w:t>
      </w:r>
      <w:r>
        <w:rPr>
          <w:rFonts w:cstheme="minorHAnsi"/>
        </w:rPr>
        <w:t>pillows/</w:t>
      </w:r>
      <w:r w:rsidRPr="006E357D">
        <w:rPr>
          <w:rFonts w:cstheme="minorHAnsi"/>
        </w:rPr>
        <w:t>pads</w:t>
      </w:r>
      <w:r>
        <w:rPr>
          <w:rFonts w:cstheme="minorHAnsi"/>
        </w:rPr>
        <w:tab/>
      </w:r>
    </w:p>
    <w:p w:rsidR="003A094C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  <w:t xml:space="preserve">Center between the </w:t>
      </w:r>
      <w:proofErr w:type="spellStart"/>
      <w:r>
        <w:rPr>
          <w:rFonts w:cstheme="minorHAnsi"/>
        </w:rPr>
        <w:t>sternal</w:t>
      </w:r>
      <w:proofErr w:type="spellEnd"/>
      <w:r>
        <w:rPr>
          <w:rFonts w:cstheme="minorHAnsi"/>
        </w:rPr>
        <w:t xml:space="preserve"> notch and the </w:t>
      </w:r>
      <w:proofErr w:type="spellStart"/>
      <w:r>
        <w:rPr>
          <w:rFonts w:cstheme="minorHAnsi"/>
        </w:rPr>
        <w:t>xyphoid</w:t>
      </w:r>
      <w:proofErr w:type="spellEnd"/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>
        <w:rPr>
          <w:rFonts w:cstheme="minorHAnsi"/>
        </w:rPr>
        <w:lastRenderedPageBreak/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Mild curvature of back, symmetrical,</w:t>
      </w:r>
      <w:r>
        <w:rPr>
          <w:rFonts w:cstheme="minorHAnsi"/>
        </w:rPr>
        <w:t xml:space="preserve"> and stable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Assure belly hangs free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Lift pelvic sling and adjust pads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Flat and symmetrical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Assure belly hangs free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Gentleman’s check</w:t>
      </w:r>
      <w:r>
        <w:rPr>
          <w:rFonts w:cstheme="minorHAnsi"/>
        </w:rPr>
        <w:t xml:space="preserve"> to assure genitals are appropriately positioned and padded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Place pad (4” – 8”) under face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Pass suction catheter to assure airway patency</w:t>
      </w:r>
      <w:r>
        <w:rPr>
          <w:rFonts w:cstheme="minorHAnsi"/>
        </w:rPr>
        <w:t xml:space="preserve"> of ETT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Inspect for tongue security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Assure ears are flat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>Assure the ETT is positioned without compromise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 xml:space="preserve">Reattach lines and EKG </w:t>
      </w:r>
      <w:r>
        <w:rPr>
          <w:rFonts w:cstheme="minorHAnsi"/>
        </w:rPr>
        <w:t xml:space="preserve">pads and </w:t>
      </w:r>
      <w:r w:rsidRPr="006E357D">
        <w:rPr>
          <w:rFonts w:cstheme="minorHAnsi"/>
        </w:rPr>
        <w:t>leads</w:t>
      </w:r>
    </w:p>
    <w:p w:rsidR="003A094C" w:rsidRDefault="003A094C" w:rsidP="003A094C">
      <w:pPr>
        <w:spacing w:after="0" w:line="480" w:lineRule="auto"/>
        <w:rPr>
          <w:rFonts w:cstheme="minorHAnsi"/>
        </w:rPr>
      </w:pPr>
      <w:r w:rsidRPr="006E357D">
        <w:rPr>
          <w:rFonts w:cstheme="minorHAnsi"/>
        </w:rPr>
        <w:tab/>
      </w:r>
      <w:r>
        <w:rPr>
          <w:rFonts w:cstheme="minorHAnsi"/>
        </w:rPr>
        <w:tab/>
      </w:r>
      <w:r w:rsidRPr="006E357D">
        <w:rPr>
          <w:rFonts w:cstheme="minorHAnsi"/>
        </w:rPr>
        <w:t xml:space="preserve">Reposition </w:t>
      </w:r>
      <w:proofErr w:type="spellStart"/>
      <w:r w:rsidRPr="006E357D">
        <w:rPr>
          <w:rFonts w:cstheme="minorHAnsi"/>
        </w:rPr>
        <w:t>foley</w:t>
      </w:r>
      <w:proofErr w:type="spellEnd"/>
      <w:r w:rsidRPr="006E357D">
        <w:rPr>
          <w:rFonts w:cstheme="minorHAnsi"/>
        </w:rPr>
        <w:t xml:space="preserve"> and chest tubes</w:t>
      </w:r>
      <w:r>
        <w:rPr>
          <w:rFonts w:cstheme="minorHAnsi"/>
        </w:rPr>
        <w:t xml:space="preserve"> as necessary</w:t>
      </w:r>
    </w:p>
    <w:p w:rsidR="003A094C" w:rsidRDefault="003A094C" w:rsidP="003A094C">
      <w:pPr>
        <w:spacing w:after="0" w:line="480" w:lineRule="auto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  <w:t>Assure bedside is secure and to the satisfaction of the primary RN</w:t>
      </w:r>
    </w:p>
    <w:p w:rsidR="003A094C" w:rsidRDefault="003A094C" w:rsidP="003A094C">
      <w:pPr>
        <w:spacing w:after="0" w:line="480" w:lineRule="auto"/>
        <w:rPr>
          <w:rFonts w:cstheme="minorHAnsi"/>
        </w:rPr>
      </w:pPr>
      <w:r>
        <w:rPr>
          <w:rFonts w:cstheme="minorHAnsi"/>
        </w:rPr>
        <w:tab/>
        <w:t>Checklists are read before and after each movement</w:t>
      </w:r>
    </w:p>
    <w:p w:rsidR="003A094C" w:rsidRPr="006E357D" w:rsidRDefault="003A094C" w:rsidP="003A094C">
      <w:pPr>
        <w:spacing w:after="0" w:line="480" w:lineRule="auto"/>
        <w:rPr>
          <w:rFonts w:cstheme="minorHAnsi"/>
        </w:rPr>
      </w:pPr>
      <w:r>
        <w:rPr>
          <w:rFonts w:cstheme="minorHAnsi"/>
        </w:rPr>
        <w:tab/>
        <w:t>Immediate debriefing is held, and opportunities identified are recorder</w:t>
      </w:r>
    </w:p>
    <w:p w:rsidR="003A094C" w:rsidRPr="006E357D" w:rsidRDefault="003A094C" w:rsidP="003A094C">
      <w:pPr>
        <w:spacing w:line="480" w:lineRule="auto"/>
        <w:rPr>
          <w:rFonts w:cstheme="minorHAnsi"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Default="003A094C" w:rsidP="003A094C">
      <w:pPr>
        <w:spacing w:after="0"/>
        <w:rPr>
          <w:rFonts w:cstheme="minorHAnsi"/>
          <w:b/>
          <w:bCs/>
        </w:rPr>
      </w:pPr>
    </w:p>
    <w:p w:rsidR="003A094C" w:rsidRPr="006E357D" w:rsidRDefault="003A094C" w:rsidP="003A094C">
      <w:pPr>
        <w:spacing w:after="0" w:line="480" w:lineRule="auto"/>
        <w:rPr>
          <w:rFonts w:cstheme="minorHAnsi"/>
          <w:b/>
          <w:bCs/>
        </w:rPr>
      </w:pPr>
      <w:r w:rsidRPr="006E357D">
        <w:rPr>
          <w:rFonts w:cstheme="minorHAnsi"/>
          <w:b/>
          <w:bCs/>
        </w:rPr>
        <w:lastRenderedPageBreak/>
        <w:t>APPENDIX B</w:t>
      </w:r>
    </w:p>
    <w:p w:rsidR="003A094C" w:rsidRPr="006E357D" w:rsidRDefault="003A094C" w:rsidP="003A094C">
      <w:pPr>
        <w:spacing w:after="0" w:line="480" w:lineRule="auto"/>
        <w:rPr>
          <w:rFonts w:cstheme="minorHAnsi"/>
          <w:b/>
          <w:bCs/>
        </w:rPr>
      </w:pPr>
      <w:r w:rsidRPr="0075609C">
        <w:rPr>
          <w:rFonts w:cstheme="minorHAnsi"/>
          <w:b/>
          <w:bCs/>
        </w:rPr>
        <w:t>Pre-prone check list</w:t>
      </w:r>
    </w:p>
    <w:p w:rsidR="003A094C" w:rsidRDefault="003A094C" w:rsidP="003A094C">
      <w:pPr>
        <w:rPr>
          <w:rFonts w:cstheme="minorHAnsi"/>
          <w:b/>
          <w:bCs/>
        </w:rPr>
      </w:pPr>
    </w:p>
    <w:p w:rsidR="003A094C" w:rsidRDefault="003A094C" w:rsidP="003A094C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188595</wp:posOffset>
            </wp:positionV>
            <wp:extent cx="5943600" cy="4603115"/>
            <wp:effectExtent l="0" t="0" r="0" b="6985"/>
            <wp:wrapTight wrapText="bothSides">
              <wp:wrapPolygon edited="0">
                <wp:start x="0" y="0"/>
                <wp:lineTo x="0" y="21543"/>
                <wp:lineTo x="21531" y="21543"/>
                <wp:lineTo x="21531" y="0"/>
                <wp:lineTo x="0" y="0"/>
              </wp:wrapPolygon>
            </wp:wrapTight>
            <wp:docPr id="5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485915.tmp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09"/>
                    <a:stretch/>
                  </pic:blipFill>
                  <pic:spPr bwMode="auto">
                    <a:xfrm>
                      <a:off x="0" y="0"/>
                      <a:ext cx="5943600" cy="4603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3A094C" w:rsidRDefault="003A094C" w:rsidP="003A094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:rsidR="003A094C" w:rsidRPr="006E357D" w:rsidRDefault="003A094C" w:rsidP="003A094C">
      <w:pPr>
        <w:spacing w:after="0" w:line="480" w:lineRule="auto"/>
        <w:ind w:firstLine="720"/>
        <w:rPr>
          <w:rFonts w:cstheme="minorHAnsi"/>
          <w:b/>
          <w:bCs/>
        </w:rPr>
      </w:pPr>
      <w:r w:rsidRPr="006E357D">
        <w:rPr>
          <w:rFonts w:cstheme="minorHAnsi"/>
          <w:b/>
          <w:bCs/>
        </w:rPr>
        <w:lastRenderedPageBreak/>
        <w:t>APPENDIX C</w:t>
      </w:r>
    </w:p>
    <w:p w:rsidR="003A094C" w:rsidRDefault="003A094C" w:rsidP="003A094C">
      <w:pPr>
        <w:spacing w:after="0" w:line="480" w:lineRule="auto"/>
        <w:ind w:firstLine="720"/>
        <w:rPr>
          <w:rFonts w:cstheme="minorHAnsi"/>
          <w:b/>
          <w:bCs/>
        </w:rPr>
      </w:pPr>
      <w:r w:rsidRPr="003671BE">
        <w:rPr>
          <w:rFonts w:cstheme="minorHAnsi"/>
          <w:b/>
          <w:bCs/>
        </w:rPr>
        <w:t>Post – prone check list</w:t>
      </w:r>
    </w:p>
    <w:p w:rsidR="003A094C" w:rsidRDefault="003A094C" w:rsidP="003A094C">
      <w:pPr>
        <w:spacing w:after="0"/>
        <w:ind w:firstLine="720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635</wp:posOffset>
            </wp:positionV>
            <wp:extent cx="5943600" cy="4599305"/>
            <wp:effectExtent l="0" t="0" r="0" b="0"/>
            <wp:wrapTight wrapText="bothSides">
              <wp:wrapPolygon edited="0">
                <wp:start x="0" y="0"/>
                <wp:lineTo x="0" y="21472"/>
                <wp:lineTo x="21531" y="21472"/>
                <wp:lineTo x="21531" y="0"/>
                <wp:lineTo x="0" y="0"/>
              </wp:wrapPolygon>
            </wp:wrapTight>
            <wp:docPr id="6" name="Picture 1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48521F.t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337EF" w:rsidRDefault="006337EF"/>
    <w:sectPr w:rsidR="006337EF" w:rsidSect="00375307">
      <w:footerReference w:type="default" r:id="rId6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22585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6560" w:rsidRDefault="003A094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726560" w:rsidRDefault="003A094C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094C"/>
    <w:rsid w:val="003A094C"/>
    <w:rsid w:val="00633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94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A0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094C"/>
  </w:style>
  <w:style w:type="character" w:styleId="LineNumber">
    <w:name w:val="line number"/>
    <w:basedOn w:val="DefaultParagraphFont"/>
    <w:uiPriority w:val="99"/>
    <w:semiHidden/>
    <w:unhideWhenUsed/>
    <w:rsid w:val="003A09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672</Words>
  <Characters>3835</Characters>
  <Application>Microsoft Office Word</Application>
  <DocSecurity>0</DocSecurity>
  <Lines>31</Lines>
  <Paragraphs>8</Paragraphs>
  <ScaleCrop>false</ScaleCrop>
  <Company/>
  <LinksUpToDate>false</LinksUpToDate>
  <CharactersWithSpaces>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2020-05-27T09:48:00Z</dcterms:created>
  <dcterms:modified xsi:type="dcterms:W3CDTF">2020-05-27T09:49:00Z</dcterms:modified>
</cp:coreProperties>
</file>