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CC323" w14:textId="77777777" w:rsidR="0058606B" w:rsidRPr="0058606B" w:rsidRDefault="0058606B" w:rsidP="0058606B">
      <w:pPr>
        <w:spacing w:after="0" w:line="360" w:lineRule="auto"/>
        <w:ind w:left="360" w:right="-766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8606B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Novel </w:t>
      </w:r>
      <w:bookmarkStart w:id="0" w:name="_Hlk125728597"/>
      <w:proofErr w:type="spellStart"/>
      <w:r w:rsidRPr="0058606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eastAsia="ar-SA"/>
        </w:rPr>
        <w:t>Biphenylidene-Thiobarbituric</w:t>
      </w:r>
      <w:proofErr w:type="spellEnd"/>
      <w:r w:rsidRPr="0058606B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bookmarkEnd w:id="0"/>
      <w:r w:rsidRPr="0058606B">
        <w:rPr>
          <w:rFonts w:asciiTheme="majorBidi" w:hAnsiTheme="majorBidi" w:cstheme="majorBidi"/>
          <w:b/>
          <w:bCs/>
          <w:sz w:val="28"/>
          <w:szCs w:val="28"/>
          <w:lang w:bidi="ar-EG"/>
        </w:rPr>
        <w:t>Acid Derivatives as Corrosion Inhibitors for Carbon-Steel in Oilfield Produced Water</w:t>
      </w:r>
    </w:p>
    <w:p w14:paraId="6936DB79" w14:textId="77777777" w:rsidR="0058606B" w:rsidRPr="0058606B" w:rsidRDefault="0058606B" w:rsidP="0058606B">
      <w:pPr>
        <w:spacing w:after="0" w:line="360" w:lineRule="auto"/>
        <w:ind w:left="360" w:right="-766"/>
        <w:rPr>
          <w:rFonts w:asciiTheme="majorBidi" w:hAnsiTheme="majorBidi" w:cstheme="majorBidi"/>
          <w:lang w:bidi="ar-EG"/>
        </w:rPr>
      </w:pPr>
    </w:p>
    <w:p w14:paraId="788E8EEA" w14:textId="77777777" w:rsidR="0058606B" w:rsidRPr="0058606B" w:rsidRDefault="0058606B" w:rsidP="0058606B">
      <w:pPr>
        <w:spacing w:after="0" w:line="360" w:lineRule="auto"/>
        <w:ind w:left="360" w:right="-766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58606B">
        <w:rPr>
          <w:rFonts w:asciiTheme="majorBidi" w:hAnsiTheme="majorBidi" w:cstheme="majorBidi"/>
          <w:sz w:val="24"/>
          <w:szCs w:val="24"/>
          <w:lang w:bidi="ar-EG"/>
        </w:rPr>
        <w:t>Hajar</w:t>
      </w:r>
      <w:proofErr w:type="spellEnd"/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A. Ali</w:t>
      </w: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r w:rsidRPr="0058606B">
        <w:rPr>
          <w:rFonts w:asciiTheme="majorBidi" w:hAnsiTheme="majorBidi" w:cstheme="majorBidi"/>
          <w:sz w:val="24"/>
          <w:szCs w:val="24"/>
        </w:rPr>
        <w:t>Mahmoud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M. </w:t>
      </w:r>
      <w:proofErr w:type="spellStart"/>
      <w:r w:rsidRPr="0058606B">
        <w:rPr>
          <w:rFonts w:asciiTheme="majorBidi" w:hAnsiTheme="majorBidi" w:cstheme="majorBidi"/>
          <w:sz w:val="24"/>
          <w:szCs w:val="24"/>
          <w:lang w:bidi="ar-EG"/>
        </w:rPr>
        <w:t>Shaban</w:t>
      </w: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b</w:t>
      </w:r>
      <w:proofErr w:type="spellEnd"/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, *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, Ashraf S. </w:t>
      </w:r>
      <w:proofErr w:type="spellStart"/>
      <w:proofErr w:type="gramStart"/>
      <w:r w:rsidRPr="0058606B">
        <w:rPr>
          <w:rFonts w:asciiTheme="majorBidi" w:hAnsiTheme="majorBidi" w:cstheme="majorBidi"/>
          <w:sz w:val="24"/>
          <w:szCs w:val="24"/>
          <w:lang w:bidi="ar-EG"/>
        </w:rPr>
        <w:t>Abousalem</w:t>
      </w: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a,c</w:t>
      </w:r>
      <w:proofErr w:type="spellEnd"/>
      <w:proofErr w:type="gramEnd"/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, **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spellStart"/>
      <w:r w:rsidRPr="0058606B">
        <w:rPr>
          <w:rFonts w:asciiTheme="majorBidi" w:eastAsia="SimSun" w:hAnsiTheme="majorBidi" w:cstheme="majorBidi"/>
          <w:sz w:val="24"/>
          <w:szCs w:val="24"/>
          <w:lang w:eastAsia="zh-CN"/>
        </w:rPr>
        <w:t>Eslam</w:t>
      </w:r>
      <w:proofErr w:type="spellEnd"/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A. </w:t>
      </w:r>
      <w:proofErr w:type="spellStart"/>
      <w:r w:rsidRPr="0058606B">
        <w:rPr>
          <w:rFonts w:asciiTheme="majorBidi" w:eastAsia="SimSun" w:hAnsiTheme="majorBidi" w:cstheme="majorBidi"/>
          <w:sz w:val="24"/>
          <w:szCs w:val="24"/>
          <w:lang w:eastAsia="zh-CN"/>
        </w:rPr>
        <w:t>Ghaith</w:t>
      </w: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proofErr w:type="spellEnd"/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proofErr w:type="spellStart"/>
      <w:r w:rsidRPr="0058606B">
        <w:rPr>
          <w:rFonts w:asciiTheme="majorBidi" w:eastAsia="SimSun" w:hAnsiTheme="majorBidi" w:cstheme="majorBidi"/>
          <w:sz w:val="24"/>
          <w:szCs w:val="24"/>
          <w:lang w:eastAsia="zh-CN"/>
        </w:rPr>
        <w:t>Abdelaziz</w:t>
      </w:r>
      <w:proofErr w:type="spellEnd"/>
      <w:r w:rsidRPr="0058606B">
        <w:rPr>
          <w:rFonts w:asciiTheme="majorBidi" w:eastAsia="SimSun" w:hAnsiTheme="majorBidi" w:cstheme="majorBidi"/>
          <w:sz w:val="24"/>
          <w:szCs w:val="24"/>
          <w:lang w:eastAsia="zh-CN"/>
        </w:rPr>
        <w:t xml:space="preserve"> S.</w:t>
      </w:r>
      <w:r w:rsidRPr="0058606B">
        <w:rPr>
          <w:rFonts w:asciiTheme="majorBidi" w:eastAsia="SimSun" w:hAnsiTheme="majorBidi" w:cstheme="majorBidi"/>
          <w:b/>
          <w:bCs/>
          <w:sz w:val="24"/>
          <w:szCs w:val="24"/>
          <w:lang w:eastAsia="zh-CN"/>
        </w:rPr>
        <w:t xml:space="preserve"> </w:t>
      </w:r>
      <w:proofErr w:type="spellStart"/>
      <w:r w:rsidRPr="0058606B">
        <w:rPr>
          <w:rFonts w:asciiTheme="majorBidi" w:hAnsiTheme="majorBidi" w:cstheme="majorBidi"/>
          <w:sz w:val="24"/>
          <w:szCs w:val="24"/>
          <w:lang w:bidi="ar-EG"/>
        </w:rPr>
        <w:t>Fouda</w:t>
      </w: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proofErr w:type="spellEnd"/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, </w:t>
      </w:r>
      <w:r w:rsidRPr="0058606B">
        <w:rPr>
          <w:rFonts w:asciiTheme="majorBidi" w:hAnsiTheme="majorBidi" w:cstheme="majorBidi"/>
          <w:sz w:val="24"/>
          <w:szCs w:val="24"/>
        </w:rPr>
        <w:t>Mohamed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A. </w:t>
      </w:r>
      <w:proofErr w:type="spellStart"/>
      <w:r w:rsidRPr="0058606B">
        <w:rPr>
          <w:rFonts w:asciiTheme="majorBidi" w:hAnsiTheme="majorBidi" w:cstheme="majorBidi"/>
          <w:sz w:val="24"/>
          <w:szCs w:val="24"/>
          <w:lang w:bidi="ar-EG"/>
        </w:rPr>
        <w:t>Ismail</w:t>
      </w: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proofErr w:type="spellEnd"/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, ***</w:t>
      </w:r>
    </w:p>
    <w:p w14:paraId="100D9EAC" w14:textId="77777777" w:rsidR="0058606B" w:rsidRPr="0058606B" w:rsidRDefault="0058606B" w:rsidP="0058606B">
      <w:pPr>
        <w:spacing w:after="0" w:line="360" w:lineRule="auto"/>
        <w:ind w:left="360" w:right="-766"/>
        <w:jc w:val="center"/>
        <w:rPr>
          <w:rFonts w:asciiTheme="majorBidi" w:hAnsiTheme="majorBidi" w:cstheme="majorBidi"/>
          <w:sz w:val="24"/>
          <w:szCs w:val="24"/>
          <w:vertAlign w:val="superscript"/>
          <w:lang w:bidi="ar-EG"/>
        </w:rPr>
      </w:pPr>
    </w:p>
    <w:p w14:paraId="758CE31B" w14:textId="77777777" w:rsidR="0058606B" w:rsidRPr="0058606B" w:rsidRDefault="0058606B" w:rsidP="0058606B">
      <w:pPr>
        <w:spacing w:after="0" w:line="360" w:lineRule="auto"/>
        <w:ind w:left="360" w:right="-766"/>
        <w:rPr>
          <w:rFonts w:asciiTheme="majorBidi" w:hAnsiTheme="majorBidi" w:cstheme="majorBidi"/>
          <w:sz w:val="24"/>
          <w:szCs w:val="24"/>
          <w:lang w:bidi="ar-EG"/>
        </w:rPr>
      </w:pP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a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Chemistry Departments, Faculty of Science Mansoura University, Mansoura 35516, Egypt</w:t>
      </w:r>
    </w:p>
    <w:p w14:paraId="38F16C9C" w14:textId="77777777" w:rsidR="0058606B" w:rsidRPr="0058606B" w:rsidRDefault="0058606B" w:rsidP="0058606B">
      <w:pPr>
        <w:spacing w:after="0" w:line="360" w:lineRule="auto"/>
        <w:ind w:left="360" w:right="-766"/>
        <w:rPr>
          <w:rFonts w:asciiTheme="majorBidi" w:hAnsiTheme="majorBidi" w:cstheme="majorBidi"/>
          <w:sz w:val="24"/>
          <w:szCs w:val="24"/>
          <w:lang w:bidi="ar-EG"/>
        </w:rPr>
      </w:pP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b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Egyptian Petroleum Research Institute, Nasr City 11727, Cairo, Egypt</w:t>
      </w:r>
    </w:p>
    <w:p w14:paraId="20E0626F" w14:textId="77777777" w:rsidR="0058606B" w:rsidRPr="006E6B83" w:rsidRDefault="0058606B" w:rsidP="0058606B">
      <w:pPr>
        <w:spacing w:after="0" w:line="360" w:lineRule="auto"/>
        <w:ind w:left="360" w:right="-766"/>
        <w:rPr>
          <w:rFonts w:asciiTheme="majorBidi" w:hAnsiTheme="majorBidi" w:cstheme="majorBidi"/>
          <w:lang w:bidi="ar-EG"/>
        </w:rPr>
      </w:pPr>
      <w:r w:rsidRPr="0058606B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c</w:t>
      </w:r>
      <w:r w:rsidRPr="0058606B">
        <w:rPr>
          <w:rFonts w:asciiTheme="majorBidi" w:hAnsiTheme="majorBidi" w:cstheme="majorBidi"/>
          <w:sz w:val="24"/>
          <w:szCs w:val="24"/>
          <w:lang w:bidi="ar-EG"/>
        </w:rPr>
        <w:t xml:space="preserve"> Quality Control Laboratory, Operations Department, Jotun, Egypt</w:t>
      </w:r>
    </w:p>
    <w:p w14:paraId="19444A71" w14:textId="6FCC5B70" w:rsidR="004A3C6C" w:rsidRPr="00B67B36" w:rsidRDefault="004A3C6C" w:rsidP="004A3C6C">
      <w:pPr>
        <w:spacing w:after="0" w:line="360" w:lineRule="auto"/>
        <w:ind w:left="360" w:right="-766"/>
        <w:rPr>
          <w:rFonts w:asciiTheme="majorBidi" w:hAnsiTheme="majorBidi" w:cstheme="majorBidi"/>
          <w:lang w:bidi="ar-EG"/>
        </w:rPr>
      </w:pPr>
    </w:p>
    <w:p w14:paraId="4B27064B" w14:textId="174C8EFA" w:rsidR="00EB361A" w:rsidRDefault="00EB361A"/>
    <w:p w14:paraId="181B71AE" w14:textId="77777777" w:rsidR="00E76215" w:rsidRPr="00674928" w:rsidRDefault="00E76215" w:rsidP="00E76215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74928">
        <w:rPr>
          <w:rFonts w:asciiTheme="majorBidi" w:hAnsiTheme="majorBidi" w:cstheme="majorBidi"/>
          <w:b/>
          <w:bCs/>
          <w:sz w:val="32"/>
          <w:szCs w:val="32"/>
        </w:rPr>
        <w:t>Supplementary Material</w:t>
      </w:r>
    </w:p>
    <w:p w14:paraId="6FE4D4BC" w14:textId="77777777" w:rsidR="00E76215" w:rsidRPr="005A11EC" w:rsidRDefault="00E76215" w:rsidP="005A11E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11EC">
        <w:rPr>
          <w:rFonts w:asciiTheme="majorBidi" w:hAnsiTheme="majorBidi" w:cstheme="majorBidi"/>
          <w:b/>
          <w:bCs/>
          <w:sz w:val="28"/>
          <w:szCs w:val="28"/>
        </w:rPr>
        <w:t>I. Figures</w:t>
      </w:r>
    </w:p>
    <w:p w14:paraId="738A81FD" w14:textId="26B06FEA" w:rsidR="00CE7069" w:rsidRPr="005A11EC" w:rsidRDefault="00CE7069" w:rsidP="005A11EC">
      <w:pPr>
        <w:spacing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A11E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1.1. Figures S1: </w:t>
      </w:r>
      <w:r w:rsidRPr="005A11EC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IR Spectra of the new biphenyl-pyrimidines 5a-c.</w:t>
      </w:r>
    </w:p>
    <w:p w14:paraId="38C22DCD" w14:textId="7A519B3A" w:rsidR="00E76215" w:rsidRPr="005A11EC" w:rsidRDefault="00866736" w:rsidP="005A11EC">
      <w:pPr>
        <w:spacing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1.</w:t>
      </w:r>
      <w:r w:rsidR="00CE7069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2</w:t>
      </w:r>
      <w:r w:rsidRPr="005A11E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. </w:t>
      </w:r>
      <w:r w:rsidR="00E76215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Figures S</w:t>
      </w:r>
      <w:r w:rsidR="00CE7069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2</w:t>
      </w:r>
      <w:r w:rsidR="00E76215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: </w:t>
      </w:r>
      <w:r w:rsidR="00E76215" w:rsidRPr="005A11EC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 xml:space="preserve">NMR Spectra </w:t>
      </w:r>
      <w:r w:rsidR="00CE7069" w:rsidRPr="005A11EC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of the new biphenyl-pyrimidines 5a-c.</w:t>
      </w:r>
    </w:p>
    <w:p w14:paraId="0C63F4E8" w14:textId="5214FA8C" w:rsidR="00E76215" w:rsidRPr="005A11EC" w:rsidRDefault="00866736" w:rsidP="005A11EC">
      <w:pPr>
        <w:spacing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1.</w:t>
      </w:r>
      <w:r w:rsidR="00CE7069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3</w:t>
      </w:r>
      <w:r w:rsidRPr="005A11E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. </w:t>
      </w:r>
      <w:r w:rsidR="00E76215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Figures S</w:t>
      </w:r>
      <w:r w:rsidR="00CE7069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>3</w:t>
      </w:r>
      <w:r w:rsidR="00E76215" w:rsidRPr="005A11E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: </w:t>
      </w:r>
      <w:r w:rsidR="00E76215" w:rsidRPr="005A11EC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 xml:space="preserve">Mass Spectra </w:t>
      </w:r>
      <w:r w:rsidR="00CE7069" w:rsidRPr="005A11EC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of the new biphenyl-pyrimidines 5a-c.</w:t>
      </w:r>
    </w:p>
    <w:p w14:paraId="71B71D2E" w14:textId="77777777" w:rsidR="00E76215" w:rsidRPr="00674928" w:rsidRDefault="00E76215" w:rsidP="00E76215">
      <w:pPr>
        <w:rPr>
          <w:rFonts w:eastAsia="Times New Roman"/>
          <w:b/>
          <w:bCs/>
          <w:sz w:val="28"/>
          <w:szCs w:val="28"/>
        </w:rPr>
      </w:pPr>
      <w:bookmarkStart w:id="1" w:name="_Hlk27958554"/>
    </w:p>
    <w:bookmarkEnd w:id="1"/>
    <w:p w14:paraId="6F15CB9C" w14:textId="323101C1" w:rsidR="00901B5D" w:rsidRDefault="00901B5D"/>
    <w:p w14:paraId="727038D3" w14:textId="77777777" w:rsidR="000F7C99" w:rsidRDefault="000F7C99" w:rsidP="00170D75">
      <w:pPr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</w:p>
    <w:p w14:paraId="634FC3BE" w14:textId="77777777" w:rsidR="000F7C99" w:rsidRDefault="000F7C99" w:rsidP="00170D75">
      <w:pPr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</w:p>
    <w:p w14:paraId="1D7F0D87" w14:textId="77777777" w:rsidR="000F7C99" w:rsidRDefault="000F7C99" w:rsidP="00170D75">
      <w:pPr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</w:p>
    <w:p w14:paraId="7D599048" w14:textId="77777777" w:rsidR="00F94B89" w:rsidRDefault="00F94B89" w:rsidP="003B6DF2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12C66CFE" w14:textId="77777777" w:rsidR="0058606B" w:rsidRDefault="0058606B" w:rsidP="003B6DF2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024470BF" w14:textId="77777777" w:rsidR="0058606B" w:rsidRDefault="0058606B" w:rsidP="003B6DF2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4FBD6990" w14:textId="77777777" w:rsidR="0058606B" w:rsidRDefault="0058606B" w:rsidP="003B6DF2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57B7DB7C" w14:textId="458D1076" w:rsidR="00477F5D" w:rsidRDefault="00477F5D" w:rsidP="003B6DF2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 w:rsidRPr="00866736">
        <w:rPr>
          <w:rFonts w:asciiTheme="majorBidi" w:eastAsia="Calibri" w:hAnsiTheme="majorBidi" w:cstheme="majorBidi"/>
          <w:b/>
          <w:bCs/>
          <w:sz w:val="28"/>
          <w:szCs w:val="28"/>
        </w:rPr>
        <w:t>1.1. Figures S1:</w:t>
      </w:r>
      <w:r w:rsidRPr="0086673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B6DF2" w:rsidRPr="003B6DF2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IR Spectra of the new biphenyl-pyrimidines 5a-c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FB1" w14:paraId="21B41954" w14:textId="77777777" w:rsidTr="005B2124">
        <w:trPr>
          <w:trHeight w:val="10133"/>
        </w:trPr>
        <w:tc>
          <w:tcPr>
            <w:tcW w:w="9350" w:type="dxa"/>
          </w:tcPr>
          <w:p w14:paraId="5E21336C" w14:textId="4B3A707E" w:rsidR="00BC0FB1" w:rsidRDefault="00BC0FB1" w:rsidP="00BC0FB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</w:rPr>
            </w:pPr>
            <w:r w:rsidRPr="00BC0FB1"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</w:rPr>
              <w:drawing>
                <wp:inline distT="0" distB="0" distL="0" distR="0" wp14:anchorId="1BFA7C2D" wp14:editId="5673368A">
                  <wp:extent cx="5734050" cy="5104737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5075" cy="5114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168960" w14:textId="77777777" w:rsidR="00BC0FB1" w:rsidRDefault="005B2124" w:rsidP="00EA2D5F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Bidi"/>
                <w:sz w:val="22"/>
                <w:szCs w:val="22"/>
              </w:rPr>
              <w:object w:dxaOrig="3264" w:dyaOrig="1696" w14:anchorId="3CA2086F">
                <v:shape id="_x0000_i1026" type="#_x0000_t75" style="width:163.7pt;height:84.9pt" o:ole="">
                  <v:imagedata r:id="rId8" o:title=""/>
                </v:shape>
                <o:OLEObject Type="Embed" ProgID="ChemDraw.Document.6.0" ShapeID="_x0000_i1026" DrawAspect="Content" ObjectID="_1746529877" r:id="rId9"/>
              </w:object>
            </w:r>
          </w:p>
          <w:p w14:paraId="16A060F3" w14:textId="61549FB4" w:rsidR="005B2124" w:rsidRPr="005B2124" w:rsidRDefault="005B2124" w:rsidP="00EA2D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32"/>
                <w:szCs w:val="32"/>
              </w:rPr>
            </w:pPr>
            <w:r w:rsidRPr="005B2124">
              <w:rPr>
                <w:rFonts w:asciiTheme="majorBidi" w:hAnsiTheme="majorBidi" w:cstheme="majorBidi"/>
                <w:b/>
                <w:bCs/>
                <w:sz w:val="24"/>
              </w:rPr>
              <w:t>Compound HM-1228 IR Spectrum</w:t>
            </w:r>
          </w:p>
        </w:tc>
      </w:tr>
    </w:tbl>
    <w:p w14:paraId="388D1806" w14:textId="6D6B2F0E" w:rsidR="00BC0FB1" w:rsidRDefault="00BC0FB1" w:rsidP="00170D75">
      <w:pPr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</w:p>
    <w:p w14:paraId="43F92D1D" w14:textId="694BB35B" w:rsidR="00F94B89" w:rsidRDefault="00F94B89" w:rsidP="00170D75">
      <w:pPr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</w:p>
    <w:p w14:paraId="459CBEC5" w14:textId="77777777" w:rsidR="00EC15E6" w:rsidRDefault="00EC15E6" w:rsidP="00EC15E6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5E6" w14:paraId="351E8FE1" w14:textId="77777777" w:rsidTr="00F94B89">
        <w:trPr>
          <w:trHeight w:val="9512"/>
        </w:trPr>
        <w:tc>
          <w:tcPr>
            <w:tcW w:w="9350" w:type="dxa"/>
          </w:tcPr>
          <w:p w14:paraId="683C7E12" w14:textId="2FD1EBD6" w:rsidR="00EC15E6" w:rsidRDefault="00877852" w:rsidP="00F94B8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</w:rPr>
            </w:pPr>
            <w:r w:rsidRPr="00877852"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</w:rPr>
              <w:drawing>
                <wp:inline distT="0" distB="0" distL="0" distR="0" wp14:anchorId="49C03EDC" wp14:editId="4FC3A249">
                  <wp:extent cx="5744801" cy="5311471"/>
                  <wp:effectExtent l="0" t="0" r="889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349" cy="532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D5539" w14:textId="057790F3" w:rsidR="00EC15E6" w:rsidRDefault="00EC15E6" w:rsidP="00140631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Bidi"/>
                <w:sz w:val="22"/>
                <w:szCs w:val="22"/>
              </w:rPr>
              <w:object w:dxaOrig="3105" w:dyaOrig="1697" w14:anchorId="64A94B7C">
                <v:shape id="_x0000_i1027" type="#_x0000_t75" style="width:155.55pt;height:84.9pt" o:ole="">
                  <v:imagedata r:id="rId11" o:title=""/>
                </v:shape>
                <o:OLEObject Type="Embed" ProgID="ChemDraw.Document.6.0" ShapeID="_x0000_i1027" DrawAspect="Content" ObjectID="_1746529878" r:id="rId12"/>
              </w:object>
            </w:r>
          </w:p>
          <w:p w14:paraId="417B5FFF" w14:textId="49CA3606" w:rsidR="00EC15E6" w:rsidRPr="005B2124" w:rsidRDefault="00EC15E6" w:rsidP="001406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32"/>
                <w:szCs w:val="32"/>
              </w:rPr>
            </w:pPr>
            <w:r w:rsidRPr="005B2124">
              <w:rPr>
                <w:rFonts w:asciiTheme="majorBidi" w:hAnsiTheme="majorBidi" w:cstheme="majorBidi"/>
                <w:b/>
                <w:bCs/>
                <w:sz w:val="24"/>
              </w:rPr>
              <w:t>Compound HM-122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>7</w:t>
            </w:r>
            <w:r w:rsidRPr="005B2124">
              <w:rPr>
                <w:rFonts w:asciiTheme="majorBidi" w:hAnsiTheme="majorBidi" w:cstheme="majorBidi"/>
                <w:b/>
                <w:bCs/>
                <w:sz w:val="24"/>
              </w:rPr>
              <w:t xml:space="preserve"> IR Spectrum</w:t>
            </w:r>
          </w:p>
        </w:tc>
      </w:tr>
    </w:tbl>
    <w:p w14:paraId="4EE9D9A8" w14:textId="095959B4" w:rsidR="00EC15E6" w:rsidRDefault="00EC15E6" w:rsidP="00170D75">
      <w:pPr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</w:p>
    <w:p w14:paraId="5C4DB609" w14:textId="1D09F126" w:rsidR="003673C4" w:rsidRDefault="003673C4" w:rsidP="003673C4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2174EE9C" w14:textId="355BDB0A" w:rsidR="00320F94" w:rsidRDefault="00320F94" w:rsidP="003673C4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1FEEDD16" w14:textId="04E1EA30" w:rsidR="0058606B" w:rsidRDefault="0058606B" w:rsidP="003673C4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56E6DA19" w14:textId="77777777" w:rsidR="00320F94" w:rsidRDefault="00320F94" w:rsidP="003673C4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73C4" w14:paraId="13528CC8" w14:textId="77777777" w:rsidTr="00ED5BEA">
        <w:trPr>
          <w:trHeight w:val="9512"/>
        </w:trPr>
        <w:tc>
          <w:tcPr>
            <w:tcW w:w="9350" w:type="dxa"/>
          </w:tcPr>
          <w:p w14:paraId="2C4D6D0F" w14:textId="0DD29913" w:rsidR="003673C4" w:rsidRDefault="003673C4" w:rsidP="00ED5BE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</w:rPr>
            </w:pPr>
            <w:r w:rsidRPr="003673C4"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</w:rPr>
              <w:drawing>
                <wp:inline distT="0" distB="0" distL="0" distR="0" wp14:anchorId="3EE7848B" wp14:editId="2626EC53">
                  <wp:extent cx="5783384" cy="6376946"/>
                  <wp:effectExtent l="0" t="0" r="8255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352" cy="640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DA09B" w14:textId="53AB768B" w:rsidR="003673C4" w:rsidRDefault="00320F94" w:rsidP="00464AAF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Bidi"/>
                <w:sz w:val="22"/>
                <w:szCs w:val="22"/>
              </w:rPr>
              <w:object w:dxaOrig="3117" w:dyaOrig="1697" w14:anchorId="641387CD">
                <v:shape id="_x0000_i1028" type="#_x0000_t75" style="width:156.25pt;height:84.9pt" o:ole="">
                  <v:imagedata r:id="rId14" o:title=""/>
                </v:shape>
                <o:OLEObject Type="Embed" ProgID="ChemDraw.Document.6.0" ShapeID="_x0000_i1028" DrawAspect="Content" ObjectID="_1746529879" r:id="rId15"/>
              </w:object>
            </w:r>
          </w:p>
          <w:p w14:paraId="6FE73113" w14:textId="073DAE31" w:rsidR="003673C4" w:rsidRPr="005B2124" w:rsidRDefault="003673C4" w:rsidP="00464A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32"/>
                <w:szCs w:val="32"/>
              </w:rPr>
            </w:pPr>
            <w:r w:rsidRPr="005B2124">
              <w:rPr>
                <w:rFonts w:asciiTheme="majorBidi" w:hAnsiTheme="majorBidi" w:cstheme="majorBidi"/>
                <w:b/>
                <w:bCs/>
                <w:sz w:val="24"/>
              </w:rPr>
              <w:t>Compound HM-122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>6</w:t>
            </w:r>
            <w:r w:rsidRPr="005B2124">
              <w:rPr>
                <w:rFonts w:asciiTheme="majorBidi" w:hAnsiTheme="majorBidi" w:cstheme="majorBidi"/>
                <w:b/>
                <w:bCs/>
                <w:sz w:val="24"/>
              </w:rPr>
              <w:t xml:space="preserve"> IR Spectrum</w:t>
            </w:r>
          </w:p>
        </w:tc>
      </w:tr>
    </w:tbl>
    <w:p w14:paraId="2D012229" w14:textId="6545A913" w:rsidR="003673C4" w:rsidRDefault="003673C4" w:rsidP="002E4C9C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3C74236E" w14:textId="6A7A8246" w:rsidR="00CC0690" w:rsidRDefault="00CC0690" w:rsidP="002E4C9C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6DD7C990" w14:textId="77777777" w:rsidR="00464AAF" w:rsidRDefault="00464AAF" w:rsidP="002E4C9C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1369A853" w14:textId="7328587E" w:rsidR="008F16E6" w:rsidRDefault="00866736" w:rsidP="002E4C9C">
      <w:pPr>
        <w:spacing w:after="0"/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</w:pPr>
      <w:r w:rsidRPr="00866736">
        <w:rPr>
          <w:rFonts w:asciiTheme="majorBidi" w:eastAsia="Calibri" w:hAnsiTheme="majorBidi" w:cstheme="majorBidi"/>
          <w:b/>
          <w:bCs/>
          <w:sz w:val="28"/>
          <w:szCs w:val="28"/>
        </w:rPr>
        <w:t>1.</w:t>
      </w:r>
      <w:r w:rsidR="00B52800">
        <w:rPr>
          <w:rFonts w:asciiTheme="majorBidi" w:eastAsia="Calibri" w:hAnsiTheme="majorBidi" w:cstheme="majorBidi"/>
          <w:b/>
          <w:bCs/>
          <w:sz w:val="28"/>
          <w:szCs w:val="28"/>
        </w:rPr>
        <w:t>2</w:t>
      </w:r>
      <w:r w:rsidRPr="00866736">
        <w:rPr>
          <w:rFonts w:asciiTheme="majorBidi" w:eastAsia="Calibri" w:hAnsiTheme="majorBidi" w:cstheme="majorBidi"/>
          <w:b/>
          <w:bCs/>
          <w:sz w:val="28"/>
          <w:szCs w:val="28"/>
        </w:rPr>
        <w:t>. Figures S</w:t>
      </w:r>
      <w:r w:rsidR="00B52800">
        <w:rPr>
          <w:rFonts w:asciiTheme="majorBidi" w:eastAsia="Calibri" w:hAnsiTheme="majorBidi" w:cstheme="majorBidi"/>
          <w:b/>
          <w:bCs/>
          <w:sz w:val="28"/>
          <w:szCs w:val="28"/>
        </w:rPr>
        <w:t>2</w:t>
      </w:r>
      <w:r w:rsidRPr="00866736">
        <w:rPr>
          <w:rFonts w:asciiTheme="majorBidi" w:eastAsia="Calibri" w:hAnsiTheme="majorBidi" w:cstheme="majorBidi"/>
          <w:b/>
          <w:bCs/>
          <w:sz w:val="28"/>
          <w:szCs w:val="28"/>
        </w:rPr>
        <w:t>:</w:t>
      </w:r>
      <w:r w:rsidR="00495F6A" w:rsidRPr="0086673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70D75" w:rsidRPr="008F16E6">
        <w:rPr>
          <w:rFonts w:asciiTheme="majorBidi" w:hAnsiTheme="majorBidi" w:cstheme="majorBidi"/>
          <w:b/>
          <w:bCs/>
          <w:color w:val="00B0F0"/>
          <w:sz w:val="28"/>
          <w:szCs w:val="28"/>
        </w:rPr>
        <w:t>NMR Spectra</w:t>
      </w:r>
      <w:r w:rsidR="008F16E6" w:rsidRPr="008F16E6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</w:t>
      </w:r>
      <w:r w:rsidR="002E4C9C" w:rsidRPr="003B6DF2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of the new biphenyl-pyrimidines 5a-c</w:t>
      </w:r>
    </w:p>
    <w:tbl>
      <w:tblPr>
        <w:tblStyle w:val="TableGrid"/>
        <w:tblW w:w="9306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F55453" w14:paraId="789EEE55" w14:textId="77777777" w:rsidTr="00ED5BEA">
        <w:tc>
          <w:tcPr>
            <w:tcW w:w="9306" w:type="dxa"/>
          </w:tcPr>
          <w:p w14:paraId="024D1013" w14:textId="2D064722" w:rsidR="00F55453" w:rsidRDefault="00456CAD" w:rsidP="00ED5BEA">
            <w:pPr>
              <w:pStyle w:val="ListParagraph"/>
              <w:ind w:left="0"/>
              <w:jc w:val="center"/>
              <w:rPr>
                <w:noProof/>
              </w:rPr>
            </w:pPr>
            <w:r w:rsidRPr="00456CAD">
              <w:rPr>
                <w:noProof/>
                <w:rtl/>
              </w:rPr>
              <w:drawing>
                <wp:inline distT="0" distB="0" distL="0" distR="0" wp14:anchorId="2855D729" wp14:editId="78F1F7C6">
                  <wp:extent cx="5859164" cy="5357004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6609" cy="536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6E54BC" w14:textId="78D35986" w:rsidR="00F55453" w:rsidRDefault="00F55453" w:rsidP="00ED5BEA">
            <w:pPr>
              <w:pStyle w:val="ListParagraph"/>
              <w:ind w:left="-465" w:right="-104"/>
              <w:jc w:val="center"/>
            </w:pPr>
            <w:r>
              <w:object w:dxaOrig="3249" w:dyaOrig="1698" w14:anchorId="2E2F8E62">
                <v:shape id="_x0000_i1029" type="#_x0000_t75" style="width:163pt;height:84.9pt" o:ole="">
                  <v:imagedata r:id="rId17" o:title=""/>
                </v:shape>
                <o:OLEObject Type="Embed" ProgID="ChemDraw.Document.6.0" ShapeID="_x0000_i1029" DrawAspect="Content" ObjectID="_1746529880" r:id="rId18"/>
              </w:object>
            </w:r>
          </w:p>
          <w:p w14:paraId="3326F558" w14:textId="77777777" w:rsidR="00F55453" w:rsidRPr="00BD39B3" w:rsidRDefault="00F55453" w:rsidP="00ED5BEA">
            <w:pPr>
              <w:pStyle w:val="ListParagraph"/>
              <w:ind w:left="-465" w:right="-104"/>
              <w:jc w:val="center"/>
              <w:rPr>
                <w:sz w:val="24"/>
              </w:rPr>
            </w:pPr>
            <w:r w:rsidRPr="00BD39B3">
              <w:rPr>
                <w:rFonts w:asciiTheme="majorBidi" w:hAnsiTheme="majorBidi" w:cstheme="majorBidi"/>
                <w:b/>
                <w:bCs/>
                <w:sz w:val="24"/>
              </w:rPr>
              <w:t xml:space="preserve">Compound HM-1228 </w:t>
            </w:r>
            <w:r w:rsidRPr="00BD39B3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BD39B3">
              <w:rPr>
                <w:rFonts w:asciiTheme="majorBidi" w:hAnsiTheme="majorBidi" w:cstheme="majorBidi"/>
                <w:sz w:val="24"/>
              </w:rPr>
              <w:t xml:space="preserve">H-NMR/JEOL 500 MHz 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BD39B3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3D8D3B09" w14:textId="09B501B3" w:rsidR="00F55453" w:rsidRDefault="00F55453" w:rsidP="002E4C9C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000EF471" w14:textId="4598D0C3" w:rsidR="00732363" w:rsidRDefault="00732363" w:rsidP="002E4C9C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128DB111" w14:textId="4EF04A9A" w:rsidR="0058606B" w:rsidRDefault="0058606B" w:rsidP="002E4C9C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736AC84A" w14:textId="77777777" w:rsidR="0058606B" w:rsidRDefault="0058606B" w:rsidP="002E4C9C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635248C1" w14:textId="77777777" w:rsidR="00170D75" w:rsidRDefault="00170D75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tbl>
      <w:tblPr>
        <w:tblStyle w:val="TableGrid"/>
        <w:tblW w:w="9155" w:type="dxa"/>
        <w:tblInd w:w="-5" w:type="dxa"/>
        <w:tblLook w:val="04A0" w:firstRow="1" w:lastRow="0" w:firstColumn="1" w:lastColumn="0" w:noHBand="0" w:noVBand="1"/>
      </w:tblPr>
      <w:tblGrid>
        <w:gridCol w:w="9155"/>
      </w:tblGrid>
      <w:tr w:rsidR="00170D75" w14:paraId="51232CB0" w14:textId="77777777" w:rsidTr="00DF6D54">
        <w:tc>
          <w:tcPr>
            <w:tcW w:w="9155" w:type="dxa"/>
          </w:tcPr>
          <w:p w14:paraId="00F5B484" w14:textId="77777777" w:rsidR="00170D75" w:rsidRDefault="00170D75" w:rsidP="00DF6D54">
            <w:pPr>
              <w:pStyle w:val="ListParagraph"/>
              <w:ind w:left="0"/>
              <w:jc w:val="center"/>
              <w:rPr>
                <w:noProof/>
                <w:rtl/>
                <w:lang w:bidi="ar-EG"/>
              </w:rPr>
            </w:pPr>
            <w:r>
              <w:rPr>
                <w:noProof/>
              </w:rPr>
              <w:drawing>
                <wp:inline distT="0" distB="0" distL="0" distR="0" wp14:anchorId="0D3A1EE7" wp14:editId="7E90DD69">
                  <wp:extent cx="5466715" cy="5961888"/>
                  <wp:effectExtent l="0" t="0" r="635" b="127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7865" cy="600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AEB31" w14:textId="32333E0A" w:rsidR="00170D75" w:rsidRDefault="00BD39B3" w:rsidP="00DF6D54">
            <w:pPr>
              <w:pStyle w:val="ListParagraph"/>
              <w:ind w:left="-465" w:right="-104"/>
              <w:jc w:val="center"/>
            </w:pPr>
            <w:r>
              <w:object w:dxaOrig="3079" w:dyaOrig="1699" w14:anchorId="2B60FD24">
                <v:shape id="_x0000_i1030" type="#_x0000_t75" style="width:153.5pt;height:84.9pt" o:ole="">
                  <v:imagedata r:id="rId20" o:title=""/>
                </v:shape>
                <o:OLEObject Type="Embed" ProgID="ChemDraw.Document.6.0" ShapeID="_x0000_i1030" DrawAspect="Content" ObjectID="_1746529881" r:id="rId21"/>
              </w:object>
            </w:r>
          </w:p>
          <w:p w14:paraId="3CBD9C55" w14:textId="77777777" w:rsidR="00170D75" w:rsidRPr="00BD39B3" w:rsidRDefault="00170D75" w:rsidP="00DF6D54">
            <w:pPr>
              <w:pStyle w:val="ListParagraph"/>
              <w:ind w:left="-465" w:right="-104"/>
              <w:jc w:val="center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BD39B3">
              <w:rPr>
                <w:sz w:val="24"/>
              </w:rPr>
              <w:t xml:space="preserve"> </w:t>
            </w:r>
            <w:r w:rsidRPr="00BD39B3">
              <w:rPr>
                <w:rFonts w:asciiTheme="majorBidi" w:hAnsiTheme="majorBidi" w:cstheme="majorBidi"/>
                <w:b/>
                <w:bCs/>
                <w:sz w:val="24"/>
              </w:rPr>
              <w:t xml:space="preserve">Compound HM-1227 </w:t>
            </w:r>
            <w:r w:rsidRPr="00BD39B3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BD39B3">
              <w:rPr>
                <w:rFonts w:asciiTheme="majorBidi" w:hAnsiTheme="majorBidi" w:cstheme="majorBidi"/>
                <w:sz w:val="24"/>
              </w:rPr>
              <w:t xml:space="preserve">H-NMR/JEOL 500 MHz 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BD39B3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4D764489" w14:textId="77777777" w:rsidR="00170D75" w:rsidRDefault="00170D75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4D302B7D" w14:textId="4C903A03" w:rsidR="00170D75" w:rsidRDefault="00170D75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540E65BF" w14:textId="3EE65762" w:rsidR="00732363" w:rsidRDefault="00732363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</w:rPr>
      </w:pPr>
    </w:p>
    <w:p w14:paraId="662C48AC" w14:textId="77777777" w:rsidR="006B439A" w:rsidRDefault="006B439A" w:rsidP="006B439A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p w14:paraId="4BECEEE9" w14:textId="77777777" w:rsidR="006B439A" w:rsidRDefault="006B439A" w:rsidP="006B439A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tbl>
      <w:tblPr>
        <w:tblStyle w:val="TableGrid"/>
        <w:tblW w:w="9155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6B439A" w14:paraId="32AE827E" w14:textId="77777777" w:rsidTr="002D7477">
        <w:tc>
          <w:tcPr>
            <w:tcW w:w="9155" w:type="dxa"/>
          </w:tcPr>
          <w:p w14:paraId="5B964738" w14:textId="04F43D4C" w:rsidR="006B439A" w:rsidRDefault="006B439A" w:rsidP="002D7477">
            <w:pPr>
              <w:pStyle w:val="ListParagraph"/>
              <w:ind w:left="0"/>
              <w:jc w:val="center"/>
              <w:rPr>
                <w:noProof/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28E03E37" wp14:editId="3B2FDAA2">
                  <wp:extent cx="5943600" cy="5890260"/>
                  <wp:effectExtent l="0" t="0" r="0" b="0"/>
                  <wp:docPr id="1570143080" name="صورة 7" descr="صورة تحتوي على خط, رسم بياني, رسم, موازِ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143080" name="صورة 7" descr="صورة تحتوي على خط, رسم بياني, رسم, موازِ&#10;&#10;تم إنشاء الوصف تلقائياً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89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722BC" w14:textId="77777777" w:rsidR="006B439A" w:rsidRDefault="006B439A" w:rsidP="002D7477">
            <w:pPr>
              <w:pStyle w:val="ListParagraph"/>
              <w:ind w:left="-465" w:right="-104"/>
              <w:jc w:val="center"/>
            </w:pPr>
            <w:r>
              <w:object w:dxaOrig="3079" w:dyaOrig="1699" w14:anchorId="3633395C">
                <v:shape id="_x0000_i1031" type="#_x0000_t75" style="width:153.5pt;height:84.9pt" o:ole="">
                  <v:imagedata r:id="rId20" o:title=""/>
                </v:shape>
                <o:OLEObject Type="Embed" ProgID="ChemDraw.Document.6.0" ShapeID="_x0000_i1031" DrawAspect="Content" ObjectID="_1746529882" r:id="rId23"/>
              </w:object>
            </w:r>
          </w:p>
          <w:p w14:paraId="713C55A5" w14:textId="0B37CEE5" w:rsidR="006B439A" w:rsidRPr="00BD39B3" w:rsidRDefault="006B439A" w:rsidP="002D7477">
            <w:pPr>
              <w:pStyle w:val="ListParagraph"/>
              <w:ind w:left="-465" w:right="-104"/>
              <w:jc w:val="center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 w:rsidRPr="00BD39B3">
              <w:rPr>
                <w:rFonts w:asciiTheme="majorBidi" w:hAnsiTheme="majorBidi" w:cstheme="majorBidi"/>
                <w:b/>
                <w:bCs/>
                <w:sz w:val="24"/>
              </w:rPr>
              <w:t>Compound HM-1227</w:t>
            </w:r>
            <w:r w:rsidRPr="00BD39B3">
              <w:rPr>
                <w:sz w:val="24"/>
              </w:rPr>
              <w:t xml:space="preserve"> </w:t>
            </w:r>
            <w:r w:rsidRPr="00BD39B3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6B439A">
              <w:rPr>
                <w:rFonts w:asciiTheme="majorBidi" w:hAnsiTheme="majorBidi" w:cstheme="majorBidi"/>
                <w:sz w:val="24"/>
                <w:vertAlign w:val="superscript"/>
              </w:rPr>
              <w:t>3</w:t>
            </w:r>
            <w:r>
              <w:rPr>
                <w:rFonts w:asciiTheme="majorBidi" w:hAnsiTheme="majorBidi" w:cstheme="majorBidi"/>
                <w:sz w:val="24"/>
              </w:rPr>
              <w:t>C</w:t>
            </w:r>
            <w:r w:rsidRPr="00BD39B3">
              <w:rPr>
                <w:rFonts w:asciiTheme="majorBidi" w:hAnsiTheme="majorBidi" w:cstheme="majorBidi"/>
                <w:sz w:val="24"/>
              </w:rPr>
              <w:t>-NMR/JEOL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  <w:r w:rsidRPr="006B439A">
              <w:rPr>
                <w:rFonts w:asciiTheme="majorBidi" w:hAnsiTheme="majorBidi" w:cstheme="majorBidi"/>
                <w:sz w:val="24"/>
              </w:rPr>
              <w:t>125</w:t>
            </w:r>
            <w:r w:rsidRPr="00BD39B3"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  <w:r w:rsidRPr="00BD39B3">
              <w:rPr>
                <w:rFonts w:asciiTheme="majorBidi" w:hAnsiTheme="majorBidi" w:cstheme="majorBidi"/>
                <w:sz w:val="24"/>
              </w:rPr>
              <w:t xml:space="preserve">MHz 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BD39B3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BD39B3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25B32D6F" w14:textId="77777777" w:rsidR="006B439A" w:rsidRPr="006B439A" w:rsidRDefault="006B439A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3B318BE2" w14:textId="5C00C7A6" w:rsidR="00732363" w:rsidRDefault="00732363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24F817E1" w14:textId="063DD88C" w:rsidR="0058606B" w:rsidRDefault="0058606B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74A91210" w14:textId="77777777" w:rsidR="00732363" w:rsidRDefault="00732363" w:rsidP="00732363">
      <w:pPr>
        <w:spacing w:after="0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</w:p>
    <w:tbl>
      <w:tblPr>
        <w:tblStyle w:val="TableGrid"/>
        <w:tblW w:w="9198" w:type="dxa"/>
        <w:tblInd w:w="-5" w:type="dxa"/>
        <w:tblLook w:val="04A0" w:firstRow="1" w:lastRow="0" w:firstColumn="1" w:lastColumn="0" w:noHBand="0" w:noVBand="1"/>
      </w:tblPr>
      <w:tblGrid>
        <w:gridCol w:w="9198"/>
      </w:tblGrid>
      <w:tr w:rsidR="00732363" w14:paraId="6D3C1E35" w14:textId="77777777" w:rsidTr="00ED5BEA">
        <w:tc>
          <w:tcPr>
            <w:tcW w:w="9198" w:type="dxa"/>
          </w:tcPr>
          <w:p w14:paraId="1526F5B6" w14:textId="77777777" w:rsidR="00732363" w:rsidRPr="008F16E6" w:rsidRDefault="00732363" w:rsidP="00ED5BEA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color w:val="00B0F0"/>
                <w:sz w:val="28"/>
                <w:szCs w:val="28"/>
              </w:rPr>
              <w:t xml:space="preserve"> </w:t>
            </w:r>
          </w:p>
          <w:p w14:paraId="12AD1160" w14:textId="77777777" w:rsidR="00732363" w:rsidRDefault="00732363" w:rsidP="00ED5BEA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5FCCF8" wp14:editId="1447075C">
                  <wp:extent cx="5703702" cy="5398617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152" cy="54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04394" w14:textId="51A37EE6" w:rsidR="00732363" w:rsidRDefault="0047542D" w:rsidP="00ED5BEA">
            <w:pPr>
              <w:pStyle w:val="ListParagraph"/>
              <w:ind w:left="-465" w:right="-104"/>
              <w:jc w:val="center"/>
            </w:pPr>
            <w:r>
              <w:object w:dxaOrig="3096" w:dyaOrig="1685" w14:anchorId="25CABB80">
                <v:shape id="_x0000_i1032" type="#_x0000_t75" style="width:154.2pt;height:84.25pt" o:ole="">
                  <v:imagedata r:id="rId25" o:title=""/>
                </v:shape>
                <o:OLEObject Type="Embed" ProgID="ChemDraw.Document.6.0" ShapeID="_x0000_i1032" DrawAspect="Content" ObjectID="_1746529883" r:id="rId26"/>
              </w:object>
            </w:r>
          </w:p>
          <w:p w14:paraId="17AD44FB" w14:textId="77777777" w:rsidR="00732363" w:rsidRPr="0047542D" w:rsidRDefault="00732363" w:rsidP="00ED5BEA">
            <w:pPr>
              <w:pStyle w:val="ListParagraph"/>
              <w:ind w:left="-465" w:right="-104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</w:rPr>
            </w:pPr>
            <w:r>
              <w:t xml:space="preserve"> </w:t>
            </w:r>
            <w:r w:rsidRPr="0047542D">
              <w:rPr>
                <w:rFonts w:asciiTheme="majorBidi" w:hAnsiTheme="majorBidi" w:cstheme="majorBidi"/>
                <w:b/>
                <w:bCs/>
                <w:sz w:val="24"/>
              </w:rPr>
              <w:t xml:space="preserve">Compound HM-1226 </w:t>
            </w:r>
            <w:r w:rsidRPr="0047542D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47542D">
              <w:rPr>
                <w:rFonts w:asciiTheme="majorBidi" w:hAnsiTheme="majorBidi" w:cstheme="majorBidi"/>
                <w:sz w:val="24"/>
              </w:rPr>
              <w:t xml:space="preserve">H-NMR/JEOL 500 MHz </w:t>
            </w:r>
            <w:r w:rsidRPr="0047542D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47542D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47542D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47542D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70585143" w14:textId="77777777" w:rsidR="00732363" w:rsidRPr="00732363" w:rsidRDefault="00732363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4C012D95" w14:textId="19961186" w:rsidR="00170D75" w:rsidRDefault="00170D75" w:rsidP="00170D75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2D2B086A" w14:textId="25775781" w:rsidR="00F55453" w:rsidRDefault="00F55453" w:rsidP="00170D75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6E64C701" w14:textId="1A4B9267" w:rsidR="00F55453" w:rsidRDefault="00F55453" w:rsidP="00170D75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30223E66" w14:textId="77777777" w:rsidR="00170D75" w:rsidRDefault="00170D75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2CC095A3" w14:textId="2A587241" w:rsidR="00170D75" w:rsidRDefault="00170D75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1E23DE17" w14:textId="77777777" w:rsidR="009B09C0" w:rsidRDefault="009B09C0" w:rsidP="00170D7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73396C19" w14:textId="59A13929" w:rsidR="00170D75" w:rsidRDefault="00A57923" w:rsidP="001B3C42">
      <w:pPr>
        <w:pStyle w:val="ListParagraph"/>
        <w:jc w:val="right"/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</w:pPr>
      <w:r w:rsidRPr="00A57923">
        <w:rPr>
          <w:rFonts w:asciiTheme="majorBidi" w:eastAsia="Calibri" w:hAnsiTheme="majorBidi" w:cstheme="majorBidi"/>
          <w:b/>
          <w:bCs/>
          <w:sz w:val="28"/>
          <w:szCs w:val="28"/>
        </w:rPr>
        <w:t>1.</w:t>
      </w:r>
      <w:r w:rsidR="001B3C42">
        <w:rPr>
          <w:rFonts w:asciiTheme="majorBidi" w:eastAsia="Calibri" w:hAnsiTheme="majorBidi" w:cstheme="majorBidi"/>
          <w:b/>
          <w:bCs/>
          <w:sz w:val="28"/>
          <w:szCs w:val="28"/>
        </w:rPr>
        <w:t>3</w:t>
      </w:r>
      <w:r w:rsidRPr="00A57923">
        <w:rPr>
          <w:rFonts w:asciiTheme="majorBidi" w:eastAsia="Calibri" w:hAnsiTheme="majorBidi" w:cstheme="majorBidi"/>
          <w:b/>
          <w:bCs/>
          <w:sz w:val="28"/>
          <w:szCs w:val="28"/>
        </w:rPr>
        <w:t>. Figures S</w:t>
      </w:r>
      <w:r w:rsidR="001A3785">
        <w:rPr>
          <w:rFonts w:asciiTheme="majorBidi" w:eastAsia="Calibri" w:hAnsiTheme="majorBidi" w:cstheme="majorBidi"/>
          <w:b/>
          <w:bCs/>
          <w:sz w:val="28"/>
          <w:szCs w:val="28"/>
        </w:rPr>
        <w:t>3</w:t>
      </w:r>
      <w:r w:rsidRPr="00A57923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: </w:t>
      </w:r>
      <w:r w:rsidRPr="009B09C0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Mass Spectra</w:t>
      </w:r>
      <w:r w:rsidR="009B09C0" w:rsidRPr="009B09C0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 xml:space="preserve"> </w:t>
      </w:r>
      <w:r w:rsidR="001A3785" w:rsidRPr="003B6DF2">
        <w:rPr>
          <w:rFonts w:asciiTheme="majorBidi" w:eastAsia="Calibri" w:hAnsiTheme="majorBidi" w:cstheme="majorBidi"/>
          <w:b/>
          <w:bCs/>
          <w:color w:val="00B0F0"/>
          <w:sz w:val="28"/>
          <w:szCs w:val="28"/>
        </w:rPr>
        <w:t>of the new biphenyl-pyrimidines 5a-c</w:t>
      </w:r>
    </w:p>
    <w:p w14:paraId="037585CC" w14:textId="77777777" w:rsidR="00B44358" w:rsidRDefault="00B44358" w:rsidP="00B44358">
      <w:pPr>
        <w:pStyle w:val="ListParagraph"/>
        <w:jc w:val="center"/>
        <w:rPr>
          <w:rFonts w:asciiTheme="majorBidi" w:hAnsiTheme="majorBidi" w:cstheme="majorBidi"/>
          <w:sz w:val="24"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B44358" w14:paraId="15A0FE1B" w14:textId="77777777" w:rsidTr="00ED5BEA">
        <w:tc>
          <w:tcPr>
            <w:tcW w:w="9355" w:type="dxa"/>
          </w:tcPr>
          <w:p w14:paraId="1DF9CE5D" w14:textId="77777777" w:rsidR="00B44358" w:rsidRDefault="00B44358" w:rsidP="00ED5BEA">
            <w:pPr>
              <w:pStyle w:val="ListParagraph"/>
              <w:ind w:left="0"/>
              <w:jc w:val="center"/>
              <w:rPr>
                <w:noProof/>
              </w:rPr>
            </w:pPr>
          </w:p>
          <w:p w14:paraId="136E7525" w14:textId="77777777" w:rsidR="00B44358" w:rsidRPr="00343980" w:rsidRDefault="00B44358" w:rsidP="00ED5BEA">
            <w:pPr>
              <w:pStyle w:val="ListParagraph"/>
              <w:ind w:left="0"/>
              <w:jc w:val="center"/>
              <w:rPr>
                <w:b/>
                <w:bCs/>
                <w:noProof/>
              </w:rPr>
            </w:pPr>
            <w:r w:rsidRPr="00343980">
              <w:rPr>
                <w:noProof/>
                <w:rtl/>
              </w:rPr>
              <w:drawing>
                <wp:inline distT="0" distB="0" distL="0" distR="0" wp14:anchorId="5C410C2D" wp14:editId="467D074B">
                  <wp:extent cx="5821552" cy="5391302"/>
                  <wp:effectExtent l="0" t="0" r="825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892" cy="5416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0B821" w14:textId="0BF58DA0" w:rsidR="00B44358" w:rsidRDefault="00B44358" w:rsidP="00B44358">
            <w:pPr>
              <w:pStyle w:val="ListParagraph"/>
              <w:ind w:left="-461" w:right="-101"/>
              <w:jc w:val="center"/>
            </w:pPr>
            <w:r>
              <w:object w:dxaOrig="3264" w:dyaOrig="1701" w14:anchorId="072722FA">
                <v:shape id="_x0000_i1033" type="#_x0000_t75" style="width:163.7pt;height:84.9pt" o:ole="">
                  <v:imagedata r:id="rId28" o:title=""/>
                </v:shape>
                <o:OLEObject Type="Embed" ProgID="ChemDraw.Document.6.0" ShapeID="_x0000_i1033" DrawAspect="Content" ObjectID="_1746529884" r:id="rId29"/>
              </w:object>
            </w:r>
          </w:p>
          <w:p w14:paraId="66E5B6C1" w14:textId="77777777" w:rsidR="00B44358" w:rsidRPr="00B44358" w:rsidRDefault="00B44358" w:rsidP="00B44358">
            <w:pPr>
              <w:pStyle w:val="ListParagraph"/>
              <w:ind w:left="-461" w:right="-101"/>
              <w:jc w:val="center"/>
              <w:rPr>
                <w:sz w:val="24"/>
              </w:rPr>
            </w:pPr>
            <w:r w:rsidRPr="00B44358">
              <w:rPr>
                <w:rFonts w:asciiTheme="majorBidi" w:hAnsiTheme="majorBidi" w:cstheme="majorBidi"/>
                <w:b/>
                <w:bCs/>
                <w:sz w:val="24"/>
              </w:rPr>
              <w:t xml:space="preserve">Compound HM-1228 </w:t>
            </w:r>
            <w:r w:rsidRPr="00B44358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B44358">
              <w:rPr>
                <w:rFonts w:asciiTheme="majorBidi" w:hAnsiTheme="majorBidi" w:cstheme="majorBidi"/>
                <w:sz w:val="24"/>
              </w:rPr>
              <w:t xml:space="preserve">H-NMR/JEOL 500 MHz </w:t>
            </w:r>
            <w:r w:rsidRPr="00B44358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B4435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B44358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B44358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191AAFEA" w14:textId="4CCAF2CA" w:rsidR="00B44358" w:rsidRPr="00B44358" w:rsidRDefault="00B44358" w:rsidP="001B3C42">
      <w:pPr>
        <w:pStyle w:val="ListParagraph"/>
        <w:jc w:val="right"/>
        <w:rPr>
          <w:rFonts w:asciiTheme="majorBidi" w:hAnsiTheme="majorBidi" w:cstheme="majorBidi"/>
          <w:sz w:val="28"/>
          <w:szCs w:val="28"/>
        </w:rPr>
      </w:pPr>
    </w:p>
    <w:p w14:paraId="44735257" w14:textId="5BA0408D" w:rsidR="00E97F20" w:rsidRDefault="00E97F20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</w:rPr>
      </w:pPr>
    </w:p>
    <w:p w14:paraId="2DD93ECF" w14:textId="024B6006" w:rsidR="00352BBE" w:rsidRDefault="00352BBE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</w:rPr>
      </w:pPr>
    </w:p>
    <w:p w14:paraId="20AF6AF9" w14:textId="77777777" w:rsidR="00352BBE" w:rsidRDefault="00352BBE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tbl>
      <w:tblPr>
        <w:tblStyle w:val="TableGrid"/>
        <w:tblW w:w="9155" w:type="dxa"/>
        <w:tblInd w:w="-5" w:type="dxa"/>
        <w:tblLook w:val="04A0" w:firstRow="1" w:lastRow="0" w:firstColumn="1" w:lastColumn="0" w:noHBand="0" w:noVBand="1"/>
      </w:tblPr>
      <w:tblGrid>
        <w:gridCol w:w="9310"/>
      </w:tblGrid>
      <w:tr w:rsidR="00E97F20" w14:paraId="229E7A2A" w14:textId="77777777" w:rsidTr="00DF6D54">
        <w:tc>
          <w:tcPr>
            <w:tcW w:w="9155" w:type="dxa"/>
          </w:tcPr>
          <w:p w14:paraId="172AABB9" w14:textId="0EEA514A" w:rsidR="00E97F20" w:rsidRDefault="00E97F20" w:rsidP="00DF6D54">
            <w:pPr>
              <w:pStyle w:val="ListParagraph"/>
              <w:ind w:left="0"/>
              <w:jc w:val="center"/>
              <w:rPr>
                <w:noProof/>
              </w:rPr>
            </w:pPr>
          </w:p>
          <w:p w14:paraId="4E3D3AF4" w14:textId="22070A83" w:rsidR="00343980" w:rsidRDefault="00343980" w:rsidP="00DF6D54">
            <w:pPr>
              <w:pStyle w:val="ListParagraph"/>
              <w:ind w:left="0"/>
              <w:jc w:val="center"/>
              <w:rPr>
                <w:noProof/>
              </w:rPr>
            </w:pPr>
            <w:r w:rsidRPr="00343980">
              <w:rPr>
                <w:noProof/>
                <w:rtl/>
              </w:rPr>
              <w:drawing>
                <wp:inline distT="0" distB="0" distL="0" distR="0" wp14:anchorId="115AA90D" wp14:editId="5C6520DA">
                  <wp:extent cx="5775132" cy="5939942"/>
                  <wp:effectExtent l="0" t="0" r="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879" cy="5976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AA30F" w14:textId="40043C54" w:rsidR="00E97F20" w:rsidRDefault="00175191" w:rsidP="00DF6D54">
            <w:pPr>
              <w:pStyle w:val="ListParagraph"/>
              <w:ind w:left="-465" w:right="-104"/>
              <w:jc w:val="center"/>
            </w:pPr>
            <w:r>
              <w:object w:dxaOrig="3079" w:dyaOrig="1699" w14:anchorId="3FC6930D">
                <v:shape id="_x0000_i1034" type="#_x0000_t75" style="width:153.5pt;height:84.9pt" o:ole="">
                  <v:imagedata r:id="rId20" o:title=""/>
                </v:shape>
                <o:OLEObject Type="Embed" ProgID="ChemDraw.Document.6.0" ShapeID="_x0000_i1034" DrawAspect="Content" ObjectID="_1746529885" r:id="rId31"/>
              </w:object>
            </w:r>
          </w:p>
          <w:p w14:paraId="421E61E6" w14:textId="77777777" w:rsidR="00E97F20" w:rsidRPr="00175191" w:rsidRDefault="00E97F20" w:rsidP="00DF6D54">
            <w:pPr>
              <w:pStyle w:val="ListParagraph"/>
              <w:ind w:left="-465" w:right="-104"/>
              <w:jc w:val="center"/>
              <w:rPr>
                <w:rFonts w:asciiTheme="majorBidi" w:hAnsiTheme="majorBidi" w:cstheme="majorBidi"/>
                <w:color w:val="000000" w:themeColor="text1"/>
                <w:sz w:val="24"/>
              </w:rPr>
            </w:pPr>
            <w:r>
              <w:t xml:space="preserve"> </w:t>
            </w:r>
            <w:r w:rsidRPr="00175191">
              <w:rPr>
                <w:rFonts w:asciiTheme="majorBidi" w:hAnsiTheme="majorBidi" w:cstheme="majorBidi"/>
                <w:b/>
                <w:bCs/>
                <w:sz w:val="24"/>
              </w:rPr>
              <w:t xml:space="preserve">Compound HM-1227 </w:t>
            </w:r>
            <w:r w:rsidRPr="00175191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175191">
              <w:rPr>
                <w:rFonts w:asciiTheme="majorBidi" w:hAnsiTheme="majorBidi" w:cstheme="majorBidi"/>
                <w:sz w:val="24"/>
              </w:rPr>
              <w:t xml:space="preserve">H-NMR/JEOL 500 MHz </w:t>
            </w:r>
            <w:r w:rsidRPr="00175191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175191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175191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175191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34C16D48" w14:textId="77777777" w:rsidR="00E97F20" w:rsidRDefault="00E97F20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7B8A3CB1" w14:textId="56501258" w:rsidR="00E97F20" w:rsidRDefault="00E97F20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58DCA914" w14:textId="4B0A7295" w:rsidR="00175191" w:rsidRDefault="00175191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6ADA9DCF" w14:textId="6BA11444" w:rsidR="00175191" w:rsidRDefault="00175191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0DBB51F8" w14:textId="77777777" w:rsidR="00175191" w:rsidRPr="00A57923" w:rsidRDefault="00175191" w:rsidP="00175191">
      <w:pPr>
        <w:pStyle w:val="ListParagraph"/>
        <w:jc w:val="right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9198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75191" w14:paraId="773873FF" w14:textId="77777777" w:rsidTr="00ED5BEA">
        <w:tc>
          <w:tcPr>
            <w:tcW w:w="9198" w:type="dxa"/>
          </w:tcPr>
          <w:p w14:paraId="66444ACB" w14:textId="77777777" w:rsidR="00175191" w:rsidRDefault="00175191" w:rsidP="00ED5BEA">
            <w:pPr>
              <w:pStyle w:val="ListParagraph"/>
              <w:ind w:left="0"/>
              <w:jc w:val="center"/>
              <w:rPr>
                <w:noProof/>
              </w:rPr>
            </w:pPr>
          </w:p>
          <w:p w14:paraId="64F63452" w14:textId="77777777" w:rsidR="00175191" w:rsidRDefault="00175191" w:rsidP="00ED5BEA">
            <w:pPr>
              <w:pStyle w:val="ListParagraph"/>
              <w:ind w:left="0"/>
              <w:jc w:val="center"/>
              <w:rPr>
                <w:noProof/>
              </w:rPr>
            </w:pPr>
            <w:r w:rsidRPr="00343980">
              <w:rPr>
                <w:noProof/>
                <w:rtl/>
              </w:rPr>
              <w:drawing>
                <wp:inline distT="0" distB="0" distL="0" distR="0" wp14:anchorId="4BC6FEE3" wp14:editId="2C2D310B">
                  <wp:extent cx="5815961" cy="566196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787" cy="568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2212D" w14:textId="798CB235" w:rsidR="00175191" w:rsidRDefault="0016233A" w:rsidP="00A74BAA">
            <w:pPr>
              <w:pStyle w:val="ListParagraph"/>
              <w:ind w:left="-461" w:right="-101"/>
              <w:jc w:val="center"/>
            </w:pPr>
            <w:r>
              <w:object w:dxaOrig="3096" w:dyaOrig="1685" w14:anchorId="4F5135E0">
                <v:shape id="_x0000_i1035" type="#_x0000_t75" style="width:154.2pt;height:84.25pt" o:ole="">
                  <v:imagedata r:id="rId25" o:title=""/>
                </v:shape>
                <o:OLEObject Type="Embed" ProgID="ChemDraw.Document.6.0" ShapeID="_x0000_i1035" DrawAspect="Content" ObjectID="_1746529886" r:id="rId33"/>
              </w:object>
            </w:r>
          </w:p>
          <w:p w14:paraId="07FFB110" w14:textId="77777777" w:rsidR="00175191" w:rsidRPr="0016233A" w:rsidRDefault="00175191" w:rsidP="00A74BAA">
            <w:pPr>
              <w:pStyle w:val="ListParagraph"/>
              <w:ind w:left="-461" w:right="-101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</w:rPr>
            </w:pPr>
            <w:r w:rsidRPr="0016233A">
              <w:rPr>
                <w:sz w:val="24"/>
              </w:rPr>
              <w:t xml:space="preserve"> </w:t>
            </w:r>
            <w:r w:rsidRPr="0016233A">
              <w:rPr>
                <w:rFonts w:asciiTheme="majorBidi" w:hAnsiTheme="majorBidi" w:cstheme="majorBidi"/>
                <w:b/>
                <w:bCs/>
                <w:sz w:val="24"/>
              </w:rPr>
              <w:t xml:space="preserve">Compound HM-1226 </w:t>
            </w:r>
            <w:r w:rsidRPr="0016233A">
              <w:rPr>
                <w:rFonts w:asciiTheme="majorBidi" w:hAnsiTheme="majorBidi" w:cstheme="majorBidi"/>
                <w:sz w:val="24"/>
                <w:vertAlign w:val="superscript"/>
              </w:rPr>
              <w:t>1</w:t>
            </w:r>
            <w:r w:rsidRPr="0016233A">
              <w:rPr>
                <w:rFonts w:asciiTheme="majorBidi" w:hAnsiTheme="majorBidi" w:cstheme="majorBidi"/>
                <w:sz w:val="24"/>
              </w:rPr>
              <w:t xml:space="preserve">H-NMR/JEOL 500 MHz </w:t>
            </w:r>
            <w:r w:rsidRPr="0016233A">
              <w:rPr>
                <w:rFonts w:asciiTheme="majorBidi" w:hAnsiTheme="majorBidi" w:cstheme="majorBidi"/>
                <w:color w:val="000000" w:themeColor="text1"/>
                <w:sz w:val="24"/>
              </w:rPr>
              <w:t>(DMSO-</w:t>
            </w:r>
            <w:r w:rsidRPr="0016233A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</w:rPr>
              <w:t>d</w:t>
            </w:r>
            <w:r w:rsidRPr="0016233A">
              <w:rPr>
                <w:rFonts w:asciiTheme="majorBidi" w:hAnsiTheme="majorBidi" w:cstheme="majorBidi"/>
                <w:color w:val="000000" w:themeColor="text1"/>
                <w:sz w:val="24"/>
                <w:vertAlign w:val="subscript"/>
              </w:rPr>
              <w:t>6</w:t>
            </w:r>
            <w:r w:rsidRPr="0016233A">
              <w:rPr>
                <w:rFonts w:asciiTheme="majorBidi" w:hAnsiTheme="majorBidi" w:cstheme="majorBidi"/>
                <w:color w:val="000000" w:themeColor="text1"/>
                <w:sz w:val="24"/>
              </w:rPr>
              <w:t>)</w:t>
            </w:r>
          </w:p>
        </w:tc>
      </w:tr>
    </w:tbl>
    <w:p w14:paraId="1D9362A0" w14:textId="77777777" w:rsidR="00175191" w:rsidRPr="00175191" w:rsidRDefault="00175191" w:rsidP="00E97F20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1D1D1A1D" w14:textId="0C007F1D" w:rsidR="00901B5D" w:rsidRDefault="00901B5D"/>
    <w:p w14:paraId="381A535B" w14:textId="4C3F574B" w:rsidR="00901B5D" w:rsidRDefault="00901B5D">
      <w:bookmarkStart w:id="2" w:name="_GoBack"/>
      <w:bookmarkEnd w:id="2"/>
    </w:p>
    <w:sectPr w:rsidR="00901B5D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6D83A" w14:textId="77777777" w:rsidR="00460DA0" w:rsidRDefault="00460DA0" w:rsidP="00192CA4">
      <w:pPr>
        <w:spacing w:after="0" w:line="240" w:lineRule="auto"/>
      </w:pPr>
      <w:r>
        <w:separator/>
      </w:r>
    </w:p>
  </w:endnote>
  <w:endnote w:type="continuationSeparator" w:id="0">
    <w:p w14:paraId="3AE76F13" w14:textId="77777777" w:rsidR="00460DA0" w:rsidRDefault="00460DA0" w:rsidP="0019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896EC" w14:textId="77777777" w:rsidR="00192CA4" w:rsidRDefault="00192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32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440BD" w14:textId="75B5A044" w:rsidR="00192CA4" w:rsidRDefault="00192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06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F21D92F" w14:textId="77777777" w:rsidR="00192CA4" w:rsidRDefault="00192C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077D4" w14:textId="77777777" w:rsidR="00192CA4" w:rsidRDefault="00192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A2117" w14:textId="77777777" w:rsidR="00460DA0" w:rsidRDefault="00460DA0" w:rsidP="00192CA4">
      <w:pPr>
        <w:spacing w:after="0" w:line="240" w:lineRule="auto"/>
      </w:pPr>
      <w:r>
        <w:separator/>
      </w:r>
    </w:p>
  </w:footnote>
  <w:footnote w:type="continuationSeparator" w:id="0">
    <w:p w14:paraId="5E5E2DFD" w14:textId="77777777" w:rsidR="00460DA0" w:rsidRDefault="00460DA0" w:rsidP="0019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D655D" w14:textId="77777777" w:rsidR="00192CA4" w:rsidRDefault="00192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CCE0" w14:textId="77777777" w:rsidR="00192CA4" w:rsidRDefault="00192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5BC85" w14:textId="77777777" w:rsidR="00192CA4" w:rsidRDefault="00192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msoDB2E"/>
      </v:shape>
    </w:pict>
  </w:numPicBullet>
  <w:abstractNum w:abstractNumId="0" w15:restartNumberingAfterBreak="0">
    <w:nsid w:val="0F112EA3"/>
    <w:multiLevelType w:val="hybridMultilevel"/>
    <w:tmpl w:val="A6BE754C"/>
    <w:lvl w:ilvl="0" w:tplc="040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F7B0A"/>
    <w:multiLevelType w:val="hybridMultilevel"/>
    <w:tmpl w:val="02ACD68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4"/>
    <w:rsid w:val="00014F2B"/>
    <w:rsid w:val="000335FE"/>
    <w:rsid w:val="0006753C"/>
    <w:rsid w:val="0009643A"/>
    <w:rsid w:val="000D08FF"/>
    <w:rsid w:val="000F7C99"/>
    <w:rsid w:val="00140631"/>
    <w:rsid w:val="00155E27"/>
    <w:rsid w:val="0016233A"/>
    <w:rsid w:val="00170D75"/>
    <w:rsid w:val="00175191"/>
    <w:rsid w:val="001900BC"/>
    <w:rsid w:val="00192CA4"/>
    <w:rsid w:val="001A3785"/>
    <w:rsid w:val="001B3C42"/>
    <w:rsid w:val="00240F25"/>
    <w:rsid w:val="00285464"/>
    <w:rsid w:val="002A603F"/>
    <w:rsid w:val="002E4C9C"/>
    <w:rsid w:val="002E7955"/>
    <w:rsid w:val="00320F94"/>
    <w:rsid w:val="00343980"/>
    <w:rsid w:val="00352BBE"/>
    <w:rsid w:val="003673C4"/>
    <w:rsid w:val="003A4B3A"/>
    <w:rsid w:val="003B6DF2"/>
    <w:rsid w:val="004405B1"/>
    <w:rsid w:val="00456CAD"/>
    <w:rsid w:val="004571F5"/>
    <w:rsid w:val="00460DA0"/>
    <w:rsid w:val="00464AAF"/>
    <w:rsid w:val="00464C62"/>
    <w:rsid w:val="0047542D"/>
    <w:rsid w:val="004754C3"/>
    <w:rsid w:val="00477F5D"/>
    <w:rsid w:val="00495F6A"/>
    <w:rsid w:val="004A3C6C"/>
    <w:rsid w:val="005156A4"/>
    <w:rsid w:val="00562908"/>
    <w:rsid w:val="0056493B"/>
    <w:rsid w:val="0058606B"/>
    <w:rsid w:val="005A11EC"/>
    <w:rsid w:val="005B2124"/>
    <w:rsid w:val="005C3B0A"/>
    <w:rsid w:val="00601D6D"/>
    <w:rsid w:val="00645E77"/>
    <w:rsid w:val="006B439A"/>
    <w:rsid w:val="00732363"/>
    <w:rsid w:val="00741959"/>
    <w:rsid w:val="0075540B"/>
    <w:rsid w:val="007C14F7"/>
    <w:rsid w:val="00825F96"/>
    <w:rsid w:val="00827BEE"/>
    <w:rsid w:val="00866736"/>
    <w:rsid w:val="00877852"/>
    <w:rsid w:val="008E259E"/>
    <w:rsid w:val="008F16E6"/>
    <w:rsid w:val="00901B5D"/>
    <w:rsid w:val="009368C7"/>
    <w:rsid w:val="00962F02"/>
    <w:rsid w:val="009B09C0"/>
    <w:rsid w:val="009C5960"/>
    <w:rsid w:val="009F6D42"/>
    <w:rsid w:val="00A57923"/>
    <w:rsid w:val="00A74BAA"/>
    <w:rsid w:val="00AE5547"/>
    <w:rsid w:val="00B042CA"/>
    <w:rsid w:val="00B44358"/>
    <w:rsid w:val="00B52800"/>
    <w:rsid w:val="00B57B25"/>
    <w:rsid w:val="00BC0FB1"/>
    <w:rsid w:val="00BD39B3"/>
    <w:rsid w:val="00C16A98"/>
    <w:rsid w:val="00C36426"/>
    <w:rsid w:val="00CC0690"/>
    <w:rsid w:val="00CE7069"/>
    <w:rsid w:val="00D52AEA"/>
    <w:rsid w:val="00E54C22"/>
    <w:rsid w:val="00E72893"/>
    <w:rsid w:val="00E76215"/>
    <w:rsid w:val="00E97F20"/>
    <w:rsid w:val="00EA2D5F"/>
    <w:rsid w:val="00EB0207"/>
    <w:rsid w:val="00EB361A"/>
    <w:rsid w:val="00EC15E6"/>
    <w:rsid w:val="00EE3FF8"/>
    <w:rsid w:val="00F55453"/>
    <w:rsid w:val="00F94B89"/>
    <w:rsid w:val="00FD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C180"/>
  <w15:chartTrackingRefBased/>
  <w15:docId w15:val="{D7481314-5B3B-44DC-B685-1689A0EC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B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CA4"/>
  </w:style>
  <w:style w:type="paragraph" w:styleId="Footer">
    <w:name w:val="footer"/>
    <w:basedOn w:val="Normal"/>
    <w:link w:val="FooterChar"/>
    <w:uiPriority w:val="99"/>
    <w:unhideWhenUsed/>
    <w:rsid w:val="00192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CA4"/>
  </w:style>
  <w:style w:type="paragraph" w:styleId="ListParagraph">
    <w:name w:val="List Paragraph"/>
    <w:basedOn w:val="Normal"/>
    <w:uiPriority w:val="34"/>
    <w:qFormat/>
    <w:rsid w:val="00170D7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4"/>
    </w:rPr>
  </w:style>
  <w:style w:type="table" w:styleId="TableGrid">
    <w:name w:val="Table Grid"/>
    <w:basedOn w:val="TableNormal"/>
    <w:uiPriority w:val="39"/>
    <w:rsid w:val="00170D7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header" Target="header1.xml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image" Target="media/image14.emf"/><Relationship Id="rId33" Type="http://schemas.openxmlformats.org/officeDocument/2006/relationships/oleObject" Target="embeddings/oleObject10.bin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1.emf"/><Relationship Id="rId29" Type="http://schemas.openxmlformats.org/officeDocument/2006/relationships/oleObject" Target="embeddings/oleObject8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3.png"/><Relationship Id="rId32" Type="http://schemas.openxmlformats.org/officeDocument/2006/relationships/image" Target="media/image18.emf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6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0.png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Relationship Id="rId22" Type="http://schemas.openxmlformats.org/officeDocument/2006/relationships/image" Target="media/image12.PNG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Salem</dc:creator>
  <cp:keywords/>
  <dc:description/>
  <cp:lastModifiedBy>NourTech</cp:lastModifiedBy>
  <cp:revision>4</cp:revision>
  <dcterms:created xsi:type="dcterms:W3CDTF">2023-05-25T11:17:00Z</dcterms:created>
  <dcterms:modified xsi:type="dcterms:W3CDTF">2023-05-25T12:24:00Z</dcterms:modified>
</cp:coreProperties>
</file>