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C37BFA" w14:textId="585C9228" w:rsidR="00263A33" w:rsidRPr="001A7A68" w:rsidRDefault="00C35B21" w:rsidP="009F263B">
      <w:pPr>
        <w:spacing w:line="360" w:lineRule="auto"/>
        <w:rPr>
          <w:b/>
          <w:lang w:val="en-US"/>
        </w:rPr>
      </w:pPr>
      <w:r w:rsidRPr="001A7A68">
        <w:rPr>
          <w:b/>
          <w:lang w:val="en-US"/>
        </w:rPr>
        <w:t xml:space="preserve">Bucher et al. </w:t>
      </w:r>
      <w:r w:rsidR="00263A33" w:rsidRPr="001A7A68">
        <w:rPr>
          <w:b/>
          <w:lang w:val="en-US"/>
        </w:rPr>
        <w:t xml:space="preserve">The </w:t>
      </w:r>
      <w:r w:rsidR="000751EB" w:rsidRPr="001A7A68">
        <w:rPr>
          <w:b/>
          <w:lang w:val="en-US"/>
        </w:rPr>
        <w:t>potential coordination benefits</w:t>
      </w:r>
      <w:r w:rsidR="00263A33" w:rsidRPr="001A7A68">
        <w:rPr>
          <w:b/>
          <w:lang w:val="en-US"/>
        </w:rPr>
        <w:t xml:space="preserve"> in disease control</w:t>
      </w:r>
      <w:r w:rsidR="000751EB" w:rsidRPr="001A7A68">
        <w:rPr>
          <w:b/>
          <w:lang w:val="en-US"/>
        </w:rPr>
        <w:t xml:space="preserve"> </w:t>
      </w:r>
      <w:r w:rsidR="00263A33" w:rsidRPr="001A7A68">
        <w:rPr>
          <w:b/>
          <w:lang w:val="en-US"/>
        </w:rPr>
        <w:t>- evidence from rabies elimination</w:t>
      </w:r>
      <w:r w:rsidR="000751EB" w:rsidRPr="001A7A68">
        <w:rPr>
          <w:b/>
          <w:lang w:val="en-US"/>
        </w:rPr>
        <w:t xml:space="preserve"> </w:t>
      </w:r>
      <w:r w:rsidR="00263A33" w:rsidRPr="001A7A68">
        <w:rPr>
          <w:b/>
          <w:lang w:val="en-US"/>
        </w:rPr>
        <w:t>efforts in Africa</w:t>
      </w:r>
    </w:p>
    <w:p w14:paraId="72EF6CD4" w14:textId="77777777" w:rsidR="00B073A4" w:rsidRDefault="00B073A4" w:rsidP="00DF3BA2">
      <w:pPr>
        <w:spacing w:line="360" w:lineRule="auto"/>
        <w:rPr>
          <w:b/>
          <w:bCs/>
          <w:lang w:val="en-US"/>
        </w:rPr>
      </w:pPr>
    </w:p>
    <w:p w14:paraId="1AA8DD5D" w14:textId="2FE72220" w:rsidR="00675189" w:rsidRDefault="00675189" w:rsidP="00DF3BA2">
      <w:pPr>
        <w:spacing w:line="360" w:lineRule="auto"/>
        <w:rPr>
          <w:b/>
          <w:bCs/>
          <w:lang w:val="en-US"/>
        </w:rPr>
      </w:pPr>
      <w:r>
        <w:rPr>
          <w:b/>
          <w:bCs/>
          <w:lang w:val="en-US"/>
        </w:rPr>
        <w:t>Online Appendix 0. Notations and descriptions</w:t>
      </w:r>
    </w:p>
    <w:p w14:paraId="7B604603" w14:textId="46BB93C6" w:rsidR="00E42603" w:rsidRPr="003E6459" w:rsidRDefault="008C1882" w:rsidP="00712737">
      <w:pPr>
        <w:spacing w:line="360" w:lineRule="auto"/>
        <w:rPr>
          <w:rFonts w:eastAsiaTheme="minorEastAsia"/>
          <w:lang w:val="en-US"/>
        </w:rPr>
      </w:pPr>
      <w:r>
        <w:rPr>
          <w:b/>
          <w:bCs/>
          <w:lang w:val="en-US"/>
        </w:rPr>
        <w:t>Notations</w:t>
      </w:r>
    </w:p>
    <w:p w14:paraId="54B4AFA0" w14:textId="186A325E" w:rsidR="003E6459" w:rsidRPr="001101C9" w:rsidRDefault="003E6459" w:rsidP="001101C9">
      <w:pPr>
        <w:pStyle w:val="Caption"/>
        <w:keepNext/>
        <w:rPr>
          <w:lang w:val="en-US"/>
        </w:rPr>
      </w:pPr>
      <w:r w:rsidRPr="00C94F27">
        <w:rPr>
          <w:lang w:val="en-US"/>
        </w:rPr>
        <w:t xml:space="preserve">Table </w:t>
      </w:r>
      <w:r w:rsidR="006B32DF">
        <w:fldChar w:fldCharType="begin"/>
      </w:r>
      <w:r w:rsidR="006B32DF" w:rsidRPr="00C94F27">
        <w:rPr>
          <w:lang w:val="en-US"/>
        </w:rPr>
        <w:instrText xml:space="preserve"> SEQ Table \* ARABIC </w:instrText>
      </w:r>
      <w:r w:rsidR="006B32DF">
        <w:fldChar w:fldCharType="separate"/>
      </w:r>
      <w:r w:rsidR="003F0111">
        <w:rPr>
          <w:noProof/>
          <w:lang w:val="en-US"/>
        </w:rPr>
        <w:t>1</w:t>
      </w:r>
      <w:r w:rsidR="006B32DF">
        <w:rPr>
          <w:noProof/>
        </w:rPr>
        <w:fldChar w:fldCharType="end"/>
      </w:r>
      <w:r w:rsidRPr="001101C9">
        <w:rPr>
          <w:lang w:val="en-US"/>
        </w:rPr>
        <w:t>. General subscripts used through</w:t>
      </w:r>
      <w:r w:rsidR="0053528B">
        <w:rPr>
          <w:lang w:val="en-US"/>
        </w:rPr>
        <w:t>out</w:t>
      </w:r>
      <w:r w:rsidRPr="001101C9">
        <w:rPr>
          <w:lang w:val="en-US"/>
        </w:rPr>
        <w:t xml:space="preserve"> the article.</w:t>
      </w:r>
    </w:p>
    <w:tbl>
      <w:tblPr>
        <w:tblStyle w:val="GridTable1Light-Accent5"/>
        <w:tblW w:w="9164" w:type="dxa"/>
        <w:tblInd w:w="-5" w:type="dxa"/>
        <w:tblLook w:val="0420" w:firstRow="1" w:lastRow="0" w:firstColumn="0" w:lastColumn="0" w:noHBand="0" w:noVBand="1"/>
      </w:tblPr>
      <w:tblGrid>
        <w:gridCol w:w="2144"/>
        <w:gridCol w:w="7020"/>
      </w:tblGrid>
      <w:tr w:rsidR="003E6459" w:rsidRPr="00C23D9D" w14:paraId="53183880" w14:textId="77777777" w:rsidTr="0082140C">
        <w:trPr>
          <w:cnfStyle w:val="100000000000" w:firstRow="1" w:lastRow="0" w:firstColumn="0" w:lastColumn="0" w:oddVBand="0" w:evenVBand="0" w:oddHBand="0" w:evenHBand="0" w:firstRowFirstColumn="0" w:firstRowLastColumn="0" w:lastRowFirstColumn="0" w:lastRowLastColumn="0"/>
          <w:trHeight w:val="199"/>
        </w:trPr>
        <w:tc>
          <w:tcPr>
            <w:tcW w:w="2144" w:type="dxa"/>
          </w:tcPr>
          <w:p w14:paraId="6F55C164" w14:textId="08EC6FCA" w:rsidR="003E6459" w:rsidRPr="00C23D9D" w:rsidRDefault="003E6459" w:rsidP="007D232A">
            <w:pPr>
              <w:jc w:val="center"/>
              <w:rPr>
                <w:rFonts w:eastAsiaTheme="minorEastAsia" w:cstheme="minorHAnsi"/>
                <w:lang w:val="en-US"/>
              </w:rPr>
            </w:pPr>
            <w:r>
              <w:rPr>
                <w:rFonts w:eastAsiaTheme="minorEastAsia" w:cstheme="minorHAnsi"/>
                <w:lang w:val="en-US"/>
              </w:rPr>
              <w:t>Subscript</w:t>
            </w:r>
          </w:p>
        </w:tc>
        <w:tc>
          <w:tcPr>
            <w:tcW w:w="7020" w:type="dxa"/>
          </w:tcPr>
          <w:p w14:paraId="47E91004" w14:textId="3C024587" w:rsidR="003E6459" w:rsidRPr="00C23D9D" w:rsidRDefault="003E6459" w:rsidP="007D232A">
            <w:pPr>
              <w:jc w:val="center"/>
              <w:rPr>
                <w:rFonts w:eastAsiaTheme="minorEastAsia" w:cstheme="minorHAnsi"/>
                <w:lang w:val="en-US"/>
              </w:rPr>
            </w:pPr>
            <w:r>
              <w:rPr>
                <w:rFonts w:eastAsiaTheme="minorEastAsia" w:cstheme="minorHAnsi"/>
                <w:lang w:val="en-US"/>
              </w:rPr>
              <w:t>Definition</w:t>
            </w:r>
          </w:p>
        </w:tc>
      </w:tr>
      <w:tr w:rsidR="003E6459" w:rsidRPr="003E3953" w14:paraId="0A1D06DF" w14:textId="77777777" w:rsidTr="0082140C">
        <w:trPr>
          <w:trHeight w:val="659"/>
        </w:trPr>
        <w:tc>
          <w:tcPr>
            <w:tcW w:w="2144" w:type="dxa"/>
            <w:shd w:val="clear" w:color="auto" w:fill="auto"/>
          </w:tcPr>
          <w:p w14:paraId="633C788A" w14:textId="5342654D" w:rsidR="003E6459" w:rsidRPr="0082140C" w:rsidRDefault="003E3953" w:rsidP="003E6459">
            <w:pPr>
              <w:rPr>
                <w:rFonts w:eastAsia="Calibri" w:cstheme="minorHAnsi"/>
                <w:bCs/>
                <w:sz w:val="20"/>
                <w:lang w:val="en-US"/>
              </w:rPr>
            </w:pPr>
            <m:oMathPara>
              <m:oMath>
                <m:sSub>
                  <m:sSubPr>
                    <m:ctrlPr>
                      <w:rPr>
                        <w:rFonts w:ascii="Cambria Math" w:hAnsi="Cambria Math"/>
                        <w:i/>
                        <w:lang w:val="en-US"/>
                      </w:rPr>
                    </m:ctrlPr>
                  </m:sSubPr>
                  <m:e>
                    <m:r>
                      <w:rPr>
                        <w:rFonts w:ascii="Cambria Math" w:hAnsi="Cambria Math"/>
                        <w:lang w:val="en-US"/>
                      </w:rPr>
                      <m:t>-</m:t>
                    </m:r>
                  </m:e>
                  <m:sub>
                    <m:r>
                      <w:rPr>
                        <w:rFonts w:ascii="Cambria Math" w:hAnsi="Cambria Math"/>
                        <w:lang w:val="en-US"/>
                      </w:rPr>
                      <m:t>c</m:t>
                    </m:r>
                  </m:sub>
                </m:sSub>
              </m:oMath>
            </m:oMathPara>
          </w:p>
        </w:tc>
        <w:tc>
          <w:tcPr>
            <w:tcW w:w="7020" w:type="dxa"/>
          </w:tcPr>
          <w:p w14:paraId="21E93182" w14:textId="0C5D3D28" w:rsidR="003E6459" w:rsidRPr="00C23D9D" w:rsidRDefault="001C3EF7" w:rsidP="003E6459">
            <w:pPr>
              <w:rPr>
                <w:rFonts w:eastAsiaTheme="minorEastAsia" w:cstheme="minorHAnsi"/>
                <w:sz w:val="20"/>
                <w:lang w:val="en-US"/>
              </w:rPr>
            </w:pPr>
            <w:r>
              <w:rPr>
                <w:rFonts w:eastAsiaTheme="minorEastAsia" w:cstheme="minorHAnsi"/>
                <w:sz w:val="20"/>
                <w:lang w:val="en-US"/>
              </w:rPr>
              <w:t xml:space="preserve">Variable or quantity defined for </w:t>
            </w:r>
            <w:r w:rsidR="001A10B9">
              <w:rPr>
                <w:rFonts w:eastAsiaTheme="minorEastAsia" w:cstheme="minorHAnsi"/>
                <w:sz w:val="20"/>
                <w:lang w:val="en-US"/>
              </w:rPr>
              <w:t>a particular</w:t>
            </w:r>
            <w:r>
              <w:rPr>
                <w:rFonts w:eastAsiaTheme="minorEastAsia" w:cstheme="minorHAnsi"/>
                <w:sz w:val="20"/>
                <w:lang w:val="en-US"/>
              </w:rPr>
              <w:t xml:space="preserve"> country </w:t>
            </w:r>
            <m:oMath>
              <m:r>
                <w:rPr>
                  <w:rFonts w:ascii="Cambria Math" w:eastAsiaTheme="minorEastAsia" w:hAnsi="Cambria Math" w:cstheme="minorHAnsi"/>
                  <w:sz w:val="20"/>
                  <w:lang w:val="en-US"/>
                </w:rPr>
                <m:t>c</m:t>
              </m:r>
            </m:oMath>
            <w:r>
              <w:rPr>
                <w:rFonts w:eastAsiaTheme="minorEastAsia" w:cstheme="minorHAnsi"/>
                <w:sz w:val="20"/>
                <w:lang w:val="en-US"/>
              </w:rPr>
              <w:t>.</w:t>
            </w:r>
          </w:p>
        </w:tc>
      </w:tr>
      <w:tr w:rsidR="003E6459" w:rsidRPr="003E3953" w14:paraId="7E297453" w14:textId="77777777" w:rsidTr="0082140C">
        <w:trPr>
          <w:trHeight w:val="659"/>
        </w:trPr>
        <w:tc>
          <w:tcPr>
            <w:tcW w:w="2144" w:type="dxa"/>
            <w:shd w:val="clear" w:color="auto" w:fill="auto"/>
          </w:tcPr>
          <w:p w14:paraId="169D46CC" w14:textId="7CADF786" w:rsidR="003E6459" w:rsidRPr="0082140C" w:rsidRDefault="003E3953" w:rsidP="003E6459">
            <w:pPr>
              <w:jc w:val="right"/>
              <w:rPr>
                <w:rFonts w:eastAsia="Calibri" w:cstheme="minorHAnsi"/>
                <w:sz w:val="20"/>
                <w:lang w:val="en-US"/>
              </w:rPr>
            </w:pPr>
            <m:oMathPara>
              <m:oMath>
                <m:sSub>
                  <m:sSubPr>
                    <m:ctrlPr>
                      <w:rPr>
                        <w:rFonts w:ascii="Cambria Math" w:eastAsiaTheme="minorEastAsia" w:hAnsi="Cambria Math"/>
                        <w:i/>
                        <w:lang w:val="en-US"/>
                      </w:rPr>
                    </m:ctrlPr>
                  </m:sSubPr>
                  <m:e>
                    <m:r>
                      <w:rPr>
                        <w:rFonts w:ascii="Cambria Math" w:eastAsiaTheme="minorEastAsia" w:hAnsi="Cambria Math"/>
                        <w:lang w:val="en-US"/>
                      </w:rPr>
                      <m:t>-</m:t>
                    </m:r>
                  </m:e>
                  <m:sub>
                    <m:r>
                      <m:rPr>
                        <m:scr m:val="script"/>
                      </m:rPr>
                      <w:rPr>
                        <w:rFonts w:ascii="Cambria Math" w:eastAsiaTheme="minorEastAsia" w:hAnsi="Cambria Math"/>
                        <w:lang w:val="en-US"/>
                      </w:rPr>
                      <m:t>C</m:t>
                    </m:r>
                  </m:sub>
                </m:sSub>
              </m:oMath>
            </m:oMathPara>
          </w:p>
        </w:tc>
        <w:tc>
          <w:tcPr>
            <w:tcW w:w="7020" w:type="dxa"/>
          </w:tcPr>
          <w:p w14:paraId="2AB1B2EA" w14:textId="3164CB72" w:rsidR="003E6459" w:rsidRPr="00C23D9D" w:rsidRDefault="001C3EF7" w:rsidP="005C2328">
            <w:pPr>
              <w:rPr>
                <w:rFonts w:eastAsiaTheme="minorEastAsia" w:cstheme="minorHAnsi"/>
                <w:sz w:val="20"/>
                <w:lang w:val="en-US"/>
              </w:rPr>
            </w:pPr>
            <w:r>
              <w:rPr>
                <w:rFonts w:eastAsiaTheme="minorEastAsia" w:cstheme="minorHAnsi"/>
                <w:sz w:val="20"/>
                <w:lang w:val="en-US"/>
              </w:rPr>
              <w:t>A vector of a particular variable or quantity defined for all countries</w:t>
            </w:r>
            <w:r w:rsidR="005C2328">
              <w:rPr>
                <w:rFonts w:eastAsiaTheme="minorEastAsia" w:cstheme="minorHAnsi"/>
                <w:sz w:val="20"/>
                <w:lang w:val="en-US"/>
              </w:rPr>
              <w:t xml:space="preserve"> in</w:t>
            </w:r>
            <w:r>
              <w:rPr>
                <w:rFonts w:eastAsiaTheme="minorEastAsia" w:cstheme="minorHAnsi"/>
                <w:sz w:val="20"/>
                <w:lang w:val="en-US"/>
              </w:rPr>
              <w:t xml:space="preserve"> </w:t>
            </w:r>
            <m:oMath>
              <m:r>
                <m:rPr>
                  <m:scr m:val="script"/>
                </m:rPr>
                <w:rPr>
                  <w:rFonts w:ascii="Cambria Math" w:eastAsiaTheme="minorEastAsia" w:hAnsi="Cambria Math" w:cstheme="minorHAnsi"/>
                  <w:sz w:val="20"/>
                  <w:lang w:val="en-US"/>
                </w:rPr>
                <m:t>C</m:t>
              </m:r>
            </m:oMath>
            <w:r>
              <w:rPr>
                <w:rFonts w:eastAsiaTheme="minorEastAsia" w:cstheme="minorHAnsi"/>
                <w:sz w:val="20"/>
                <w:lang w:val="en-US"/>
              </w:rPr>
              <w:t>.</w:t>
            </w:r>
          </w:p>
        </w:tc>
      </w:tr>
      <w:tr w:rsidR="003E6459" w:rsidRPr="003E3953" w14:paraId="0CC1B3D7" w14:textId="77777777" w:rsidTr="0082140C">
        <w:trPr>
          <w:trHeight w:val="659"/>
        </w:trPr>
        <w:tc>
          <w:tcPr>
            <w:tcW w:w="2144" w:type="dxa"/>
            <w:shd w:val="clear" w:color="auto" w:fill="auto"/>
          </w:tcPr>
          <w:p w14:paraId="176092A2" w14:textId="3D449AEE" w:rsidR="003E6459" w:rsidRPr="0082140C" w:rsidRDefault="003E3953" w:rsidP="003E6459">
            <w:pPr>
              <w:rPr>
                <w:rFonts w:eastAsia="Calibri" w:cstheme="minorHAnsi"/>
                <w:bCs/>
                <w:sz w:val="20"/>
                <w:lang w:val="en-US"/>
              </w:rPr>
            </w:pPr>
            <m:oMathPara>
              <m:oMath>
                <m:sSub>
                  <m:sSubPr>
                    <m:ctrlPr>
                      <w:rPr>
                        <w:rFonts w:ascii="Cambria Math" w:hAnsi="Cambria Math"/>
                        <w:i/>
                        <w:lang w:val="en-US"/>
                      </w:rPr>
                    </m:ctrlPr>
                  </m:sSubPr>
                  <m:e>
                    <m:r>
                      <w:rPr>
                        <w:rFonts w:ascii="Cambria Math" w:hAnsi="Cambria Math"/>
                        <w:lang w:val="en-US"/>
                      </w:rPr>
                      <m:t>-</m:t>
                    </m:r>
                  </m:e>
                  <m:sub>
                    <m:r>
                      <w:rPr>
                        <w:rFonts w:ascii="Cambria Math" w:hAnsi="Cambria Math"/>
                        <w:lang w:val="en-US"/>
                      </w:rPr>
                      <m:t>Y</m:t>
                    </m:r>
                  </m:sub>
                </m:sSub>
              </m:oMath>
            </m:oMathPara>
          </w:p>
        </w:tc>
        <w:tc>
          <w:tcPr>
            <w:tcW w:w="7020" w:type="dxa"/>
          </w:tcPr>
          <w:p w14:paraId="6EE61BB4" w14:textId="1193726C" w:rsidR="003E6459" w:rsidRPr="00C23D9D" w:rsidRDefault="00703B25" w:rsidP="003E6459">
            <w:pPr>
              <w:rPr>
                <w:rFonts w:eastAsiaTheme="minorEastAsia" w:cstheme="minorHAnsi"/>
                <w:sz w:val="20"/>
                <w:lang w:val="en-US"/>
              </w:rPr>
            </w:pPr>
            <w:r>
              <w:rPr>
                <w:rFonts w:eastAsiaTheme="minorEastAsia" w:cstheme="minorHAnsi"/>
                <w:sz w:val="20"/>
                <w:lang w:val="en-US"/>
              </w:rPr>
              <w:t xml:space="preserve">Quantity evaluated for the year </w:t>
            </w:r>
            <m:oMath>
              <m:r>
                <w:rPr>
                  <w:rFonts w:ascii="Cambria Math" w:eastAsiaTheme="minorEastAsia" w:hAnsi="Cambria Math" w:cstheme="minorHAnsi"/>
                  <w:sz w:val="20"/>
                  <w:lang w:val="en-US"/>
                </w:rPr>
                <m:t>Y</m:t>
              </m:r>
            </m:oMath>
            <w:r>
              <w:rPr>
                <w:rFonts w:eastAsiaTheme="minorEastAsia" w:cstheme="minorHAnsi"/>
                <w:sz w:val="20"/>
                <w:lang w:val="en-US"/>
              </w:rPr>
              <w:t>.</w:t>
            </w:r>
          </w:p>
        </w:tc>
      </w:tr>
    </w:tbl>
    <w:p w14:paraId="4FBCD553" w14:textId="0561B7D0" w:rsidR="00E42603" w:rsidRDefault="00E42603" w:rsidP="00FF60C0">
      <w:pPr>
        <w:spacing w:line="360" w:lineRule="auto"/>
        <w:rPr>
          <w:b/>
          <w:bCs/>
          <w:lang w:val="en-US"/>
        </w:rPr>
      </w:pPr>
    </w:p>
    <w:p w14:paraId="15985FE1" w14:textId="3004A235" w:rsidR="0050379D" w:rsidRPr="0050379D" w:rsidRDefault="0050379D" w:rsidP="0050379D">
      <w:pPr>
        <w:pStyle w:val="Caption"/>
        <w:keepNext/>
        <w:rPr>
          <w:lang w:val="en-US"/>
        </w:rPr>
      </w:pPr>
      <w:r w:rsidRPr="0050379D">
        <w:rPr>
          <w:lang w:val="en-US"/>
        </w:rPr>
        <w:t xml:space="preserve">Table </w:t>
      </w:r>
      <w:r>
        <w:fldChar w:fldCharType="begin"/>
      </w:r>
      <w:r w:rsidRPr="0050379D">
        <w:rPr>
          <w:lang w:val="en-US"/>
        </w:rPr>
        <w:instrText xml:space="preserve"> SEQ Table \* ARABIC </w:instrText>
      </w:r>
      <w:r>
        <w:fldChar w:fldCharType="separate"/>
      </w:r>
      <w:r w:rsidR="003F0111">
        <w:rPr>
          <w:noProof/>
          <w:lang w:val="en-US"/>
        </w:rPr>
        <w:t>2</w:t>
      </w:r>
      <w:r>
        <w:fldChar w:fldCharType="end"/>
      </w:r>
      <w:r w:rsidRPr="0050379D">
        <w:rPr>
          <w:lang w:val="en-US"/>
        </w:rPr>
        <w:t>. Distributions used for stochastic parameters.</w:t>
      </w:r>
    </w:p>
    <w:tbl>
      <w:tblPr>
        <w:tblStyle w:val="GridTable1Light-Accent5"/>
        <w:tblW w:w="9164" w:type="dxa"/>
        <w:tblInd w:w="-5" w:type="dxa"/>
        <w:tblLook w:val="0420" w:firstRow="1" w:lastRow="0" w:firstColumn="0" w:lastColumn="0" w:noHBand="0" w:noVBand="1"/>
      </w:tblPr>
      <w:tblGrid>
        <w:gridCol w:w="2144"/>
        <w:gridCol w:w="7020"/>
      </w:tblGrid>
      <w:tr w:rsidR="0050379D" w:rsidRPr="00C23D9D" w14:paraId="62400A51" w14:textId="77777777" w:rsidTr="00BF0DF8">
        <w:trPr>
          <w:cnfStyle w:val="100000000000" w:firstRow="1" w:lastRow="0" w:firstColumn="0" w:lastColumn="0" w:oddVBand="0" w:evenVBand="0" w:oddHBand="0" w:evenHBand="0" w:firstRowFirstColumn="0" w:firstRowLastColumn="0" w:lastRowFirstColumn="0" w:lastRowLastColumn="0"/>
          <w:trHeight w:val="199"/>
        </w:trPr>
        <w:tc>
          <w:tcPr>
            <w:tcW w:w="2144" w:type="dxa"/>
          </w:tcPr>
          <w:p w14:paraId="38F96AA0" w14:textId="7C8A8BEE" w:rsidR="0050379D" w:rsidRPr="00C23D9D" w:rsidRDefault="0050379D" w:rsidP="00BF0DF8">
            <w:pPr>
              <w:jc w:val="center"/>
              <w:rPr>
                <w:rFonts w:eastAsiaTheme="minorEastAsia" w:cstheme="minorHAnsi"/>
                <w:lang w:val="en-US"/>
              </w:rPr>
            </w:pPr>
            <w:r>
              <w:rPr>
                <w:rFonts w:eastAsiaTheme="minorEastAsia" w:cstheme="minorHAnsi"/>
                <w:lang w:val="en-US"/>
              </w:rPr>
              <w:t>Distribution</w:t>
            </w:r>
          </w:p>
        </w:tc>
        <w:tc>
          <w:tcPr>
            <w:tcW w:w="7020" w:type="dxa"/>
          </w:tcPr>
          <w:p w14:paraId="537C4A6D" w14:textId="77777777" w:rsidR="0050379D" w:rsidRPr="00C23D9D" w:rsidRDefault="0050379D" w:rsidP="00BF0DF8">
            <w:pPr>
              <w:jc w:val="center"/>
              <w:rPr>
                <w:rFonts w:eastAsiaTheme="minorEastAsia" w:cstheme="minorHAnsi"/>
                <w:lang w:val="en-US"/>
              </w:rPr>
            </w:pPr>
            <w:r>
              <w:rPr>
                <w:rFonts w:eastAsiaTheme="minorEastAsia" w:cstheme="minorHAnsi"/>
                <w:lang w:val="en-US"/>
              </w:rPr>
              <w:t>Definition</w:t>
            </w:r>
          </w:p>
        </w:tc>
      </w:tr>
      <w:tr w:rsidR="0050379D" w:rsidRPr="003E3953" w14:paraId="350B4F87" w14:textId="77777777" w:rsidTr="00BF0DF8">
        <w:trPr>
          <w:trHeight w:val="659"/>
        </w:trPr>
        <w:tc>
          <w:tcPr>
            <w:tcW w:w="2144" w:type="dxa"/>
            <w:shd w:val="clear" w:color="auto" w:fill="auto"/>
          </w:tcPr>
          <w:p w14:paraId="4DD8B3A5" w14:textId="7126C816" w:rsidR="0050379D" w:rsidRPr="0082140C" w:rsidRDefault="0050379D" w:rsidP="00BF0DF8">
            <w:pPr>
              <w:rPr>
                <w:rFonts w:eastAsia="Calibri" w:cstheme="minorHAnsi"/>
                <w:bCs/>
                <w:sz w:val="20"/>
                <w:lang w:val="en-US"/>
              </w:rPr>
            </w:pPr>
            <m:oMathPara>
              <m:oMath>
                <m:r>
                  <m:rPr>
                    <m:scr m:val="script"/>
                  </m:rPr>
                  <w:rPr>
                    <w:rFonts w:ascii="Cambria Math" w:hAnsi="Cambria Math"/>
                    <w:lang w:val="en-US"/>
                  </w:rPr>
                  <m:t>N(</m:t>
                </m:r>
                <m:r>
                  <w:rPr>
                    <w:rFonts w:ascii="Cambria Math" w:hAnsi="Cambria Math"/>
                    <w:lang w:val="en-US"/>
                  </w:rPr>
                  <m:t xml:space="preserve">μ, </m:t>
                </m:r>
                <m:sSup>
                  <m:sSupPr>
                    <m:ctrlPr>
                      <w:rPr>
                        <w:rFonts w:ascii="Cambria Math" w:hAnsi="Cambria Math"/>
                        <w:i/>
                        <w:lang w:val="en-US"/>
                      </w:rPr>
                    </m:ctrlPr>
                  </m:sSupPr>
                  <m:e>
                    <m:r>
                      <w:rPr>
                        <w:rFonts w:ascii="Cambria Math" w:hAnsi="Cambria Math"/>
                        <w:lang w:val="en-US"/>
                      </w:rPr>
                      <m:t>σ</m:t>
                    </m:r>
                  </m:e>
                  <m:sup>
                    <m:r>
                      <w:rPr>
                        <w:rFonts w:ascii="Cambria Math" w:hAnsi="Cambria Math"/>
                        <w:lang w:val="en-US"/>
                      </w:rPr>
                      <m:t>2</m:t>
                    </m:r>
                  </m:sup>
                </m:sSup>
                <m:r>
                  <w:rPr>
                    <w:rFonts w:ascii="Cambria Math" w:hAnsi="Cambria Math"/>
                    <w:lang w:val="en-US"/>
                  </w:rPr>
                  <m:t>)</m:t>
                </m:r>
              </m:oMath>
            </m:oMathPara>
          </w:p>
        </w:tc>
        <w:tc>
          <w:tcPr>
            <w:tcW w:w="7020" w:type="dxa"/>
          </w:tcPr>
          <w:p w14:paraId="0D70A234" w14:textId="55056347" w:rsidR="0050379D" w:rsidRPr="00C23D9D" w:rsidRDefault="0050379D" w:rsidP="0031434C">
            <w:pPr>
              <w:rPr>
                <w:rFonts w:eastAsiaTheme="minorEastAsia" w:cstheme="minorHAnsi"/>
                <w:sz w:val="20"/>
                <w:lang w:val="en-US"/>
              </w:rPr>
            </w:pPr>
            <w:r>
              <w:rPr>
                <w:rFonts w:eastAsiaTheme="minorEastAsia" w:cstheme="minorHAnsi"/>
                <w:sz w:val="20"/>
                <w:lang w:val="en-US"/>
              </w:rPr>
              <w:t xml:space="preserve">Normal distribution with mean </w:t>
            </w:r>
            <m:oMath>
              <m:r>
                <w:rPr>
                  <w:rFonts w:ascii="Cambria Math" w:eastAsiaTheme="minorEastAsia" w:hAnsi="Cambria Math" w:cstheme="minorHAnsi"/>
                  <w:sz w:val="20"/>
                  <w:lang w:val="en-US"/>
                </w:rPr>
                <m:t>μ</m:t>
              </m:r>
            </m:oMath>
            <w:r>
              <w:rPr>
                <w:rFonts w:eastAsiaTheme="minorEastAsia" w:cstheme="minorHAnsi"/>
                <w:sz w:val="20"/>
                <w:lang w:val="en-US"/>
              </w:rPr>
              <w:t xml:space="preserve"> and standard deviation</w:t>
            </w:r>
            <w:r w:rsidR="0031434C">
              <w:rPr>
                <w:rFonts w:eastAsiaTheme="minorEastAsia" w:cstheme="minorHAnsi"/>
                <w:sz w:val="20"/>
                <w:lang w:val="en-US"/>
              </w:rPr>
              <w:t xml:space="preserve"> </w:t>
            </w:r>
            <m:oMath>
              <m:r>
                <w:rPr>
                  <w:rFonts w:ascii="Cambria Math" w:eastAsiaTheme="minorEastAsia" w:hAnsi="Cambria Math" w:cstheme="minorHAnsi"/>
                  <w:sz w:val="20"/>
                  <w:lang w:val="en-US"/>
                </w:rPr>
                <m:t>σ</m:t>
              </m:r>
            </m:oMath>
            <w:r w:rsidR="0031434C">
              <w:rPr>
                <w:rFonts w:eastAsiaTheme="minorEastAsia" w:cstheme="minorHAnsi"/>
                <w:sz w:val="20"/>
                <w:lang w:val="en-US"/>
              </w:rPr>
              <w:t>.</w:t>
            </w:r>
          </w:p>
        </w:tc>
      </w:tr>
      <w:tr w:rsidR="0050379D" w:rsidRPr="000E5827" w14:paraId="74BC6D82" w14:textId="77777777" w:rsidTr="00BF0DF8">
        <w:trPr>
          <w:trHeight w:val="659"/>
        </w:trPr>
        <w:tc>
          <w:tcPr>
            <w:tcW w:w="2144" w:type="dxa"/>
            <w:shd w:val="clear" w:color="auto" w:fill="auto"/>
          </w:tcPr>
          <w:p w14:paraId="0DF6AF16" w14:textId="36B5D76F" w:rsidR="0050379D" w:rsidRPr="0082140C" w:rsidRDefault="0031434C" w:rsidP="00BF0DF8">
            <w:pPr>
              <w:jc w:val="right"/>
              <w:rPr>
                <w:rFonts w:eastAsia="Calibri" w:cstheme="minorHAnsi"/>
                <w:sz w:val="20"/>
                <w:lang w:val="en-US"/>
              </w:rPr>
            </w:pPr>
            <m:oMathPara>
              <m:oMath>
                <m:r>
                  <w:rPr>
                    <w:rFonts w:ascii="Cambria Math" w:eastAsiaTheme="minorEastAsia" w:hAnsi="Cambria Math" w:cs="Arial"/>
                    <w:lang w:val="en-US"/>
                  </w:rPr>
                  <m:t>Beta</m:t>
                </m:r>
                <m:d>
                  <m:dPr>
                    <m:ctrlPr>
                      <w:rPr>
                        <w:rFonts w:ascii="Cambria Math" w:eastAsiaTheme="minorEastAsia" w:hAnsi="Cambria Math" w:cs="Arial"/>
                        <w:i/>
                        <w:lang w:val="en-US"/>
                      </w:rPr>
                    </m:ctrlPr>
                  </m:dPr>
                  <m:e>
                    <m:r>
                      <w:rPr>
                        <w:rFonts w:ascii="Cambria Math" w:eastAsiaTheme="minorEastAsia" w:hAnsi="Cambria Math" w:cs="Arial"/>
                        <w:lang w:val="en-US"/>
                      </w:rPr>
                      <m:t>μ,σ,m, M</m:t>
                    </m:r>
                  </m:e>
                </m:d>
              </m:oMath>
            </m:oMathPara>
          </w:p>
        </w:tc>
        <w:tc>
          <w:tcPr>
            <w:tcW w:w="7020" w:type="dxa"/>
          </w:tcPr>
          <w:p w14:paraId="4BA78594" w14:textId="66BB0AA0" w:rsidR="0050379D" w:rsidRPr="00C23D9D" w:rsidRDefault="0031434C" w:rsidP="008D0646">
            <w:pPr>
              <w:rPr>
                <w:rFonts w:eastAsiaTheme="minorEastAsia" w:cstheme="minorHAnsi"/>
                <w:sz w:val="20"/>
                <w:lang w:val="en-US"/>
              </w:rPr>
            </w:pPr>
            <w:r>
              <w:rPr>
                <w:rFonts w:eastAsiaTheme="minorEastAsia" w:cstheme="minorHAnsi"/>
                <w:sz w:val="20"/>
                <w:lang w:val="en-US"/>
              </w:rPr>
              <w:t xml:space="preserve">Beta distribution with mean </w:t>
            </w:r>
            <m:oMath>
              <m:r>
                <w:rPr>
                  <w:rFonts w:ascii="Cambria Math" w:eastAsiaTheme="minorEastAsia" w:hAnsi="Cambria Math" w:cstheme="minorHAnsi"/>
                  <w:sz w:val="20"/>
                  <w:lang w:val="en-US"/>
                </w:rPr>
                <m:t>μ</m:t>
              </m:r>
            </m:oMath>
            <w:r w:rsidR="00415452">
              <w:rPr>
                <w:rFonts w:eastAsiaTheme="minorEastAsia" w:cstheme="minorHAnsi"/>
                <w:sz w:val="20"/>
                <w:lang w:val="en-US"/>
              </w:rPr>
              <w:t xml:space="preserve">, standard deviation </w:t>
            </w:r>
            <m:oMath>
              <m:r>
                <w:rPr>
                  <w:rFonts w:ascii="Cambria Math" w:eastAsiaTheme="minorEastAsia" w:hAnsi="Cambria Math" w:cstheme="minorHAnsi"/>
                  <w:sz w:val="20"/>
                  <w:lang w:val="en-US"/>
                </w:rPr>
                <m:t>σ</m:t>
              </m:r>
            </m:oMath>
            <w:r w:rsidR="00415452">
              <w:rPr>
                <w:rFonts w:eastAsiaTheme="minorEastAsia" w:cstheme="minorHAnsi"/>
                <w:sz w:val="20"/>
                <w:lang w:val="en-US"/>
              </w:rPr>
              <w:t xml:space="preserve">, lower bound </w:t>
            </w:r>
            <m:oMath>
              <m:r>
                <w:rPr>
                  <w:rFonts w:ascii="Cambria Math" w:eastAsiaTheme="minorEastAsia" w:hAnsi="Cambria Math" w:cstheme="minorHAnsi"/>
                  <w:sz w:val="20"/>
                  <w:lang w:val="en-US"/>
                </w:rPr>
                <m:t>m</m:t>
              </m:r>
            </m:oMath>
            <w:r w:rsidR="00415452">
              <w:rPr>
                <w:rFonts w:eastAsiaTheme="minorEastAsia" w:cstheme="minorHAnsi"/>
                <w:sz w:val="20"/>
                <w:lang w:val="en-US"/>
              </w:rPr>
              <w:t xml:space="preserve"> and upper bound </w:t>
            </w:r>
            <m:oMath>
              <m:r>
                <w:rPr>
                  <w:rFonts w:ascii="Cambria Math" w:eastAsiaTheme="minorEastAsia" w:hAnsi="Cambria Math" w:cstheme="minorHAnsi"/>
                  <w:sz w:val="20"/>
                  <w:lang w:val="en-US"/>
                </w:rPr>
                <m:t>M</m:t>
              </m:r>
            </m:oMath>
            <w:r w:rsidR="00415452">
              <w:rPr>
                <w:rFonts w:eastAsiaTheme="minorEastAsia" w:cstheme="minorHAnsi"/>
                <w:sz w:val="20"/>
                <w:lang w:val="en-US"/>
              </w:rPr>
              <w:t>.</w:t>
            </w:r>
            <w:r w:rsidR="008D0646">
              <w:rPr>
                <w:rFonts w:eastAsiaTheme="minorEastAsia" w:cstheme="minorHAnsi"/>
                <w:sz w:val="20"/>
                <w:lang w:val="en-US"/>
              </w:rPr>
              <w:t xml:space="preserve"> More details </w:t>
            </w:r>
            <w:r w:rsidR="0053528B">
              <w:rPr>
                <w:rFonts w:eastAsiaTheme="minorEastAsia" w:cstheme="minorHAnsi"/>
                <w:sz w:val="20"/>
                <w:lang w:val="en-US"/>
              </w:rPr>
              <w:t xml:space="preserve">are </w:t>
            </w:r>
            <w:r w:rsidR="008D0646">
              <w:rPr>
                <w:rFonts w:eastAsiaTheme="minorEastAsia" w:cstheme="minorHAnsi"/>
                <w:sz w:val="20"/>
                <w:lang w:val="en-US"/>
              </w:rPr>
              <w:t>in the “Beta distribution” section.</w:t>
            </w:r>
          </w:p>
        </w:tc>
      </w:tr>
    </w:tbl>
    <w:p w14:paraId="58A091B1" w14:textId="77777777" w:rsidR="0050379D" w:rsidRDefault="0050379D" w:rsidP="00FF60C0">
      <w:pPr>
        <w:spacing w:line="360" w:lineRule="auto"/>
        <w:rPr>
          <w:b/>
          <w:bCs/>
          <w:lang w:val="en-US"/>
        </w:rPr>
      </w:pPr>
    </w:p>
    <w:p w14:paraId="669CBD5C" w14:textId="3B83C2C4" w:rsidR="00E42603" w:rsidRPr="00C94F27" w:rsidRDefault="00E42603" w:rsidP="001101C9">
      <w:pPr>
        <w:pStyle w:val="Caption"/>
        <w:keepNext/>
        <w:rPr>
          <w:lang w:val="en-US"/>
        </w:rPr>
      </w:pPr>
      <w:r w:rsidRPr="00C94F27">
        <w:rPr>
          <w:lang w:val="en-US"/>
        </w:rPr>
        <w:t xml:space="preserve">Table </w:t>
      </w:r>
      <w:r w:rsidR="006B32DF">
        <w:fldChar w:fldCharType="begin"/>
      </w:r>
      <w:r w:rsidR="006B32DF" w:rsidRPr="00C94F27">
        <w:rPr>
          <w:lang w:val="en-US"/>
        </w:rPr>
        <w:instrText xml:space="preserve"> SEQ Table \* ARABIC </w:instrText>
      </w:r>
      <w:r w:rsidR="006B32DF">
        <w:fldChar w:fldCharType="separate"/>
      </w:r>
      <w:r w:rsidR="003F0111">
        <w:rPr>
          <w:noProof/>
          <w:lang w:val="en-US"/>
        </w:rPr>
        <w:t>3</w:t>
      </w:r>
      <w:r w:rsidR="006B32DF">
        <w:rPr>
          <w:noProof/>
        </w:rPr>
        <w:fldChar w:fldCharType="end"/>
      </w:r>
      <w:r w:rsidRPr="001101C9">
        <w:rPr>
          <w:lang w:val="en-US"/>
        </w:rPr>
        <w:t>. Notations used for the SEIR model</w:t>
      </w:r>
      <w:r w:rsidR="00C863B4">
        <w:rPr>
          <w:lang w:val="en-US"/>
        </w:rPr>
        <w:t xml:space="preserve"> for rabies i</w:t>
      </w:r>
      <w:r w:rsidR="006F1BFD">
        <w:rPr>
          <w:lang w:val="en-US"/>
        </w:rPr>
        <w:t>n</w:t>
      </w:r>
      <w:r w:rsidR="00C863B4">
        <w:rPr>
          <w:lang w:val="en-US"/>
        </w:rPr>
        <w:t xml:space="preserve"> the dog population</w:t>
      </w:r>
      <w:r w:rsidRPr="001101C9">
        <w:rPr>
          <w:lang w:val="en-US"/>
        </w:rPr>
        <w:t>.</w:t>
      </w:r>
    </w:p>
    <w:tbl>
      <w:tblPr>
        <w:tblStyle w:val="GridTable1Light-Accent5"/>
        <w:tblW w:w="9214" w:type="dxa"/>
        <w:tblInd w:w="-5" w:type="dxa"/>
        <w:tblLook w:val="0420" w:firstRow="1" w:lastRow="0" w:firstColumn="0" w:lastColumn="0" w:noHBand="0" w:noVBand="1"/>
      </w:tblPr>
      <w:tblGrid>
        <w:gridCol w:w="2190"/>
        <w:gridCol w:w="2773"/>
        <w:gridCol w:w="2779"/>
        <w:gridCol w:w="1472"/>
      </w:tblGrid>
      <w:tr w:rsidR="00C43943" w:rsidRPr="00C23D9D" w14:paraId="77C5211D" w14:textId="77777777" w:rsidTr="0082140C">
        <w:trPr>
          <w:cnfStyle w:val="100000000000" w:firstRow="1" w:lastRow="0" w:firstColumn="0" w:lastColumn="0" w:oddVBand="0" w:evenVBand="0" w:oddHBand="0" w:evenHBand="0" w:firstRowFirstColumn="0" w:firstRowLastColumn="0" w:lastRowFirstColumn="0" w:lastRowLastColumn="0"/>
          <w:trHeight w:val="257"/>
        </w:trPr>
        <w:tc>
          <w:tcPr>
            <w:tcW w:w="2190" w:type="dxa"/>
          </w:tcPr>
          <w:p w14:paraId="20EC691B" w14:textId="77777777" w:rsidR="00E42603" w:rsidRPr="00C23D9D" w:rsidRDefault="00E42603" w:rsidP="007D232A">
            <w:pPr>
              <w:jc w:val="center"/>
              <w:rPr>
                <w:rFonts w:eastAsiaTheme="minorEastAsia" w:cstheme="minorHAnsi"/>
                <w:lang w:val="en-US"/>
              </w:rPr>
            </w:pPr>
            <w:r w:rsidRPr="00C23D9D">
              <w:rPr>
                <w:rFonts w:eastAsiaTheme="minorEastAsia" w:cstheme="minorHAnsi"/>
                <w:lang w:val="en-US"/>
              </w:rPr>
              <w:t>Symbol</w:t>
            </w:r>
          </w:p>
        </w:tc>
        <w:tc>
          <w:tcPr>
            <w:tcW w:w="2773" w:type="dxa"/>
          </w:tcPr>
          <w:p w14:paraId="2888EFC0" w14:textId="77777777" w:rsidR="00E42603" w:rsidRPr="00C23D9D" w:rsidRDefault="00E42603" w:rsidP="007D232A">
            <w:pPr>
              <w:jc w:val="center"/>
              <w:rPr>
                <w:rFonts w:eastAsiaTheme="minorEastAsia" w:cstheme="minorHAnsi"/>
                <w:lang w:val="en-US"/>
              </w:rPr>
            </w:pPr>
            <w:r w:rsidRPr="00C23D9D">
              <w:rPr>
                <w:rFonts w:eastAsiaTheme="minorEastAsia" w:cstheme="minorHAnsi"/>
                <w:lang w:val="en-US"/>
              </w:rPr>
              <w:t>Values</w:t>
            </w:r>
          </w:p>
        </w:tc>
        <w:tc>
          <w:tcPr>
            <w:tcW w:w="2779" w:type="dxa"/>
          </w:tcPr>
          <w:p w14:paraId="28626268" w14:textId="77777777" w:rsidR="00E42603" w:rsidRPr="00C23D9D" w:rsidRDefault="00E42603" w:rsidP="007D232A">
            <w:pPr>
              <w:jc w:val="center"/>
              <w:rPr>
                <w:rFonts w:eastAsiaTheme="minorEastAsia" w:cstheme="minorHAnsi"/>
                <w:lang w:val="en-US"/>
              </w:rPr>
            </w:pPr>
            <w:r w:rsidRPr="00C23D9D">
              <w:rPr>
                <w:rFonts w:eastAsiaTheme="minorEastAsia" w:cstheme="minorHAnsi"/>
                <w:lang w:val="en-US"/>
              </w:rPr>
              <w:t>Description</w:t>
            </w:r>
          </w:p>
        </w:tc>
        <w:tc>
          <w:tcPr>
            <w:tcW w:w="1472" w:type="dxa"/>
          </w:tcPr>
          <w:p w14:paraId="6165F876" w14:textId="77777777" w:rsidR="00E42603" w:rsidRPr="00C23D9D" w:rsidRDefault="00E42603" w:rsidP="007D232A">
            <w:pPr>
              <w:jc w:val="center"/>
              <w:rPr>
                <w:rFonts w:eastAsiaTheme="minorEastAsia" w:cstheme="minorHAnsi"/>
                <w:lang w:val="en-US"/>
              </w:rPr>
            </w:pPr>
            <w:r>
              <w:rPr>
                <w:rFonts w:eastAsiaTheme="minorEastAsia" w:cstheme="minorHAnsi"/>
                <w:lang w:val="en-US"/>
              </w:rPr>
              <w:t>Units</w:t>
            </w:r>
          </w:p>
        </w:tc>
      </w:tr>
      <w:tr w:rsidR="00C43943" w:rsidRPr="00C23D9D" w14:paraId="36FB2985" w14:textId="77777777" w:rsidTr="0082140C">
        <w:trPr>
          <w:trHeight w:val="849"/>
        </w:trPr>
        <w:tc>
          <w:tcPr>
            <w:tcW w:w="2190" w:type="dxa"/>
            <w:shd w:val="clear" w:color="auto" w:fill="auto"/>
          </w:tcPr>
          <w:p w14:paraId="47B0C4C0" w14:textId="78B915C5" w:rsidR="00E42603" w:rsidRPr="0053528B" w:rsidRDefault="003E3953" w:rsidP="007D232A">
            <w:pPr>
              <w:rPr>
                <w:rFonts w:eastAsia="Calibri" w:cstheme="minorHAnsi"/>
                <w:sz w:val="20"/>
                <w:lang w:val="en-US"/>
              </w:rPr>
            </w:pPr>
            <m:oMathPara>
              <m:oMath>
                <m:sSub>
                  <m:sSubPr>
                    <m:ctrlPr>
                      <w:rPr>
                        <w:rFonts w:ascii="Cambria Math" w:eastAsiaTheme="minorEastAsia" w:hAnsi="Cambria Math" w:cstheme="minorHAnsi"/>
                        <w:i/>
                        <w:sz w:val="20"/>
                        <w:lang w:val="en-US"/>
                      </w:rPr>
                    </m:ctrlPr>
                  </m:sSubPr>
                  <m:e>
                    <m:r>
                      <w:rPr>
                        <w:rFonts w:ascii="Cambria Math" w:eastAsiaTheme="minorEastAsia" w:hAnsi="Cambria Math" w:cstheme="minorHAnsi"/>
                        <w:sz w:val="20"/>
                        <w:lang w:val="en-US"/>
                      </w:rPr>
                      <m:t>N</m:t>
                    </m:r>
                  </m:e>
                  <m:sub>
                    <m:r>
                      <w:rPr>
                        <w:rFonts w:ascii="Cambria Math" w:eastAsiaTheme="minorEastAsia" w:hAnsi="Cambria Math" w:cstheme="minorHAnsi"/>
                        <w:sz w:val="20"/>
                        <w:lang w:val="en-US"/>
                      </w:rPr>
                      <m:t>T=0,  dogs;c</m:t>
                    </m:r>
                  </m:sub>
                </m:sSub>
              </m:oMath>
            </m:oMathPara>
          </w:p>
        </w:tc>
        <w:tc>
          <w:tcPr>
            <w:tcW w:w="2773" w:type="dxa"/>
          </w:tcPr>
          <w:p w14:paraId="6378E545" w14:textId="69A80CBA" w:rsidR="00E42603" w:rsidRPr="00C23D9D" w:rsidRDefault="003E3953" w:rsidP="007D232A">
            <w:pPr>
              <w:rPr>
                <w:rFonts w:eastAsiaTheme="minorEastAsia" w:cstheme="minorHAnsi"/>
                <w:sz w:val="20"/>
                <w:lang w:val="en-US"/>
              </w:rPr>
            </w:pPr>
            <m:oMathPara>
              <m:oMath>
                <m:sSub>
                  <m:sSubPr>
                    <m:ctrlPr>
                      <w:rPr>
                        <w:rFonts w:ascii="Cambria Math" w:eastAsiaTheme="minorEastAsia" w:hAnsi="Cambria Math" w:cstheme="minorHAnsi"/>
                        <w:bCs/>
                        <w:i/>
                        <w:sz w:val="20"/>
                        <w:lang w:val="en-US"/>
                      </w:rPr>
                    </m:ctrlPr>
                  </m:sSubPr>
                  <m:e>
                    <m:r>
                      <w:rPr>
                        <w:rFonts w:ascii="Cambria Math" w:eastAsiaTheme="minorEastAsia" w:hAnsi="Cambria Math" w:cstheme="minorHAnsi"/>
                        <w:sz w:val="20"/>
                        <w:lang w:val="en-US"/>
                      </w:rPr>
                      <m:t>N</m:t>
                    </m:r>
                    <m:ctrlPr>
                      <w:rPr>
                        <w:rFonts w:ascii="Cambria Math" w:eastAsiaTheme="minorEastAsia" w:hAnsi="Cambria Math" w:cstheme="minorHAnsi"/>
                        <w:i/>
                        <w:sz w:val="20"/>
                        <w:lang w:val="en-US"/>
                      </w:rPr>
                    </m:ctrlPr>
                  </m:e>
                  <m:sub>
                    <m:r>
                      <w:rPr>
                        <w:rFonts w:ascii="Cambria Math" w:eastAsiaTheme="minorEastAsia" w:hAnsi="Cambria Math" w:cstheme="minorHAnsi"/>
                        <w:sz w:val="20"/>
                        <w:lang w:val="en-US"/>
                      </w:rPr>
                      <m:t>T=0,  dogs;c</m:t>
                    </m:r>
                  </m:sub>
                </m:sSub>
                <m:r>
                  <w:rPr>
                    <w:rFonts w:ascii="Cambria Math" w:eastAsiaTheme="minorEastAsia" w:hAnsi="Cambria Math" w:cstheme="minorHAnsi"/>
                    <w:sz w:val="20"/>
                    <w:lang w:val="en-US"/>
                  </w:rPr>
                  <m:t xml:space="preserve"> ~ Beta</m:t>
                </m:r>
                <m:d>
                  <m:dPr>
                    <m:ctrlPr>
                      <w:rPr>
                        <w:rFonts w:ascii="Cambria Math" w:eastAsiaTheme="minorEastAsia" w:hAnsi="Cambria Math" w:cstheme="minorHAnsi"/>
                        <w:i/>
                        <w:sz w:val="20"/>
                        <w:lang w:val="en-US"/>
                      </w:rPr>
                    </m:ctrlPr>
                  </m:dPr>
                  <m:e>
                    <m:r>
                      <w:rPr>
                        <w:rFonts w:ascii="Cambria Math" w:eastAsiaTheme="minorEastAsia" w:hAnsi="Cambria Math" w:cstheme="minorHAnsi"/>
                        <w:sz w:val="20"/>
                        <w:lang w:val="en-US"/>
                      </w:rPr>
                      <m:t>μ,σ,m, M</m:t>
                    </m:r>
                  </m:e>
                </m:d>
              </m:oMath>
            </m:oMathPara>
          </w:p>
        </w:tc>
        <w:tc>
          <w:tcPr>
            <w:tcW w:w="2779" w:type="dxa"/>
          </w:tcPr>
          <w:p w14:paraId="30007B02" w14:textId="001C7872" w:rsidR="00E42603" w:rsidRPr="00C23D9D" w:rsidRDefault="00C43943" w:rsidP="007D232A">
            <w:pPr>
              <w:rPr>
                <w:rFonts w:eastAsiaTheme="minorEastAsia" w:cstheme="minorHAnsi"/>
                <w:sz w:val="20"/>
                <w:lang w:val="en-US"/>
              </w:rPr>
            </w:pPr>
            <w:r>
              <w:rPr>
                <w:rFonts w:eastAsiaTheme="minorEastAsia" w:cstheme="minorHAnsi"/>
                <w:sz w:val="20"/>
                <w:lang w:val="en-US"/>
              </w:rPr>
              <w:t>Total n</w:t>
            </w:r>
            <w:r w:rsidR="00E42603" w:rsidRPr="00C23D9D">
              <w:rPr>
                <w:rFonts w:eastAsiaTheme="minorEastAsia" w:cstheme="minorHAnsi"/>
                <w:sz w:val="20"/>
                <w:lang w:val="en-US"/>
              </w:rPr>
              <w:t xml:space="preserve">umber of dogs in </w:t>
            </w:r>
            <w:r w:rsidR="0053528B">
              <w:rPr>
                <w:rFonts w:eastAsiaTheme="minorEastAsia" w:cstheme="minorHAnsi"/>
                <w:sz w:val="20"/>
                <w:lang w:val="en-US"/>
              </w:rPr>
              <w:t xml:space="preserve">the </w:t>
            </w:r>
            <w:r w:rsidR="00E42603" w:rsidRPr="00C23D9D">
              <w:rPr>
                <w:rFonts w:eastAsiaTheme="minorEastAsia" w:cstheme="minorHAnsi"/>
                <w:sz w:val="20"/>
                <w:lang w:val="en-US"/>
              </w:rPr>
              <w:t xml:space="preserve">country </w:t>
            </w:r>
            <m:oMath>
              <m:r>
                <w:rPr>
                  <w:rFonts w:ascii="Cambria Math" w:eastAsiaTheme="minorEastAsia" w:hAnsi="Cambria Math" w:cstheme="minorHAnsi"/>
                  <w:sz w:val="20"/>
                  <w:lang w:val="en-US"/>
                </w:rPr>
                <m:t>c</m:t>
              </m:r>
            </m:oMath>
            <w:r w:rsidR="00E42603" w:rsidRPr="00C23D9D">
              <w:rPr>
                <w:rFonts w:eastAsiaTheme="minorEastAsia" w:cstheme="minorHAnsi"/>
                <w:sz w:val="20"/>
                <w:lang w:val="en-US"/>
              </w:rPr>
              <w:t xml:space="preserve"> in 2024 (start of the simulation)</w:t>
            </w:r>
            <w:r w:rsidR="00E42603">
              <w:rPr>
                <w:rFonts w:eastAsiaTheme="minorEastAsia" w:cstheme="minorHAnsi"/>
                <w:sz w:val="20"/>
                <w:lang w:val="en-US"/>
              </w:rPr>
              <w:t>.</w:t>
            </w:r>
          </w:p>
        </w:tc>
        <w:tc>
          <w:tcPr>
            <w:tcW w:w="1472" w:type="dxa"/>
          </w:tcPr>
          <w:p w14:paraId="1D7BC7A2" w14:textId="77777777" w:rsidR="00E42603" w:rsidRPr="00C23D9D" w:rsidRDefault="00E42603" w:rsidP="007D232A">
            <w:pPr>
              <w:rPr>
                <w:rFonts w:eastAsiaTheme="minorEastAsia" w:cstheme="minorHAnsi"/>
                <w:sz w:val="20"/>
                <w:lang w:val="en-US"/>
              </w:rPr>
            </w:pPr>
            <w:r>
              <w:rPr>
                <w:rFonts w:eastAsiaTheme="minorEastAsia" w:cstheme="minorHAnsi"/>
                <w:sz w:val="20"/>
                <w:lang w:val="en-US"/>
              </w:rPr>
              <w:t>Dogs</w:t>
            </w:r>
          </w:p>
        </w:tc>
      </w:tr>
      <w:tr w:rsidR="00C43943" w:rsidRPr="00C23D9D" w14:paraId="6F6D307B" w14:textId="77777777" w:rsidTr="0082140C">
        <w:trPr>
          <w:trHeight w:val="849"/>
        </w:trPr>
        <w:tc>
          <w:tcPr>
            <w:tcW w:w="2190" w:type="dxa"/>
            <w:shd w:val="clear" w:color="auto" w:fill="auto"/>
          </w:tcPr>
          <w:p w14:paraId="1F6C5FB1" w14:textId="05F8C19B" w:rsidR="00C43943" w:rsidRPr="0053528B" w:rsidRDefault="0053528B" w:rsidP="007D232A">
            <w:pPr>
              <w:jc w:val="right"/>
              <w:rPr>
                <w:rFonts w:ascii="Calibri" w:eastAsia="DengXian" w:hAnsi="Calibri" w:cs="Calibri"/>
                <w:bCs/>
                <w:sz w:val="20"/>
                <w:lang w:val="en-US"/>
              </w:rPr>
            </w:pPr>
            <m:oMathPara>
              <m:oMath>
                <m:r>
                  <w:rPr>
                    <w:rFonts w:ascii="Cambria Math" w:eastAsia="DengXian" w:hAnsi="Cambria Math" w:cs="Calibri"/>
                    <w:sz w:val="20"/>
                    <w:lang w:val="en-US"/>
                  </w:rPr>
                  <m:t>S</m:t>
                </m:r>
              </m:oMath>
            </m:oMathPara>
          </w:p>
        </w:tc>
        <w:tc>
          <w:tcPr>
            <w:tcW w:w="2773" w:type="dxa"/>
          </w:tcPr>
          <w:p w14:paraId="1B9FC77E" w14:textId="68DEED72" w:rsidR="00C43943" w:rsidRDefault="008F612F" w:rsidP="007D232A">
            <w:pPr>
              <w:rPr>
                <w:rFonts w:ascii="Calibri" w:eastAsia="Calibri" w:hAnsi="Calibri" w:cs="Calibri"/>
                <w:bCs/>
                <w:sz w:val="20"/>
                <w:lang w:val="en-US"/>
              </w:rPr>
            </w:pPr>
            <w:r w:rsidRPr="00C23D9D">
              <w:rPr>
                <w:rFonts w:eastAsiaTheme="minorEastAsia" w:cstheme="minorHAnsi"/>
                <w:sz w:val="20"/>
                <w:lang w:val="en-US"/>
              </w:rPr>
              <w:t xml:space="preserve">Cf. </w:t>
            </w:r>
            <w:r>
              <w:rPr>
                <w:rFonts w:eastAsiaTheme="minorEastAsia" w:cstheme="minorHAnsi"/>
                <w:sz w:val="20"/>
                <w:lang w:val="en-US"/>
              </w:rPr>
              <w:t>"</w:t>
            </w:r>
            <w:r w:rsidRPr="00C23D9D">
              <w:rPr>
                <w:rFonts w:eastAsiaTheme="minorEastAsia" w:cstheme="minorHAnsi"/>
                <w:sz w:val="20"/>
                <w:lang w:val="en-US"/>
              </w:rPr>
              <w:t>Extrapolation of the transmission dynamics model</w:t>
            </w:r>
            <w:r>
              <w:rPr>
                <w:rFonts w:eastAsiaTheme="minorEastAsia" w:cstheme="minorHAnsi"/>
                <w:sz w:val="20"/>
                <w:lang w:val="en-US"/>
              </w:rPr>
              <w:t>"</w:t>
            </w:r>
          </w:p>
        </w:tc>
        <w:tc>
          <w:tcPr>
            <w:tcW w:w="2779" w:type="dxa"/>
          </w:tcPr>
          <w:p w14:paraId="5BB4FD78" w14:textId="40FBA1C6" w:rsidR="00C43943" w:rsidRPr="00C23D9D" w:rsidRDefault="008F612F" w:rsidP="007D232A">
            <w:pPr>
              <w:rPr>
                <w:rFonts w:eastAsiaTheme="minorEastAsia" w:cstheme="minorHAnsi"/>
                <w:sz w:val="20"/>
                <w:lang w:val="en-US"/>
              </w:rPr>
            </w:pPr>
            <w:r>
              <w:rPr>
                <w:rFonts w:eastAsiaTheme="minorEastAsia" w:cstheme="minorHAnsi"/>
                <w:sz w:val="20"/>
                <w:lang w:val="en-US"/>
              </w:rPr>
              <w:t>Number of susceptible dogs.</w:t>
            </w:r>
          </w:p>
        </w:tc>
        <w:tc>
          <w:tcPr>
            <w:tcW w:w="1472" w:type="dxa"/>
          </w:tcPr>
          <w:p w14:paraId="496CD67C" w14:textId="4A0B8EF1" w:rsidR="00C43943" w:rsidDel="00E42603" w:rsidRDefault="00EB2713" w:rsidP="007D232A">
            <w:pPr>
              <w:rPr>
                <w:rFonts w:eastAsiaTheme="minorEastAsia" w:cstheme="minorHAnsi"/>
                <w:sz w:val="20"/>
                <w:lang w:val="en-US"/>
              </w:rPr>
            </w:pPr>
            <w:r>
              <w:rPr>
                <w:rFonts w:eastAsiaTheme="minorEastAsia" w:cstheme="minorHAnsi"/>
                <w:sz w:val="20"/>
                <w:lang w:val="en-US"/>
              </w:rPr>
              <w:t>Dogs</w:t>
            </w:r>
          </w:p>
        </w:tc>
      </w:tr>
      <w:tr w:rsidR="00EB2713" w:rsidRPr="00C23D9D" w14:paraId="71746312" w14:textId="77777777" w:rsidTr="0082140C">
        <w:trPr>
          <w:trHeight w:val="849"/>
        </w:trPr>
        <w:tc>
          <w:tcPr>
            <w:tcW w:w="2190" w:type="dxa"/>
            <w:shd w:val="clear" w:color="auto" w:fill="auto"/>
          </w:tcPr>
          <w:p w14:paraId="4AE9CBEE" w14:textId="224F5166" w:rsidR="00EB2713" w:rsidRPr="0053528B" w:rsidRDefault="0053528B" w:rsidP="00EB2713">
            <w:pPr>
              <w:jc w:val="right"/>
              <w:rPr>
                <w:rFonts w:ascii="Calibri" w:eastAsia="DengXian" w:hAnsi="Calibri" w:cs="Calibri"/>
                <w:sz w:val="20"/>
                <w:lang w:val="en-US"/>
              </w:rPr>
            </w:pPr>
            <m:oMathPara>
              <m:oMath>
                <m:r>
                  <w:rPr>
                    <w:rFonts w:ascii="Cambria Math" w:eastAsia="DengXian" w:hAnsi="Cambria Math" w:cs="Calibri"/>
                    <w:sz w:val="20"/>
                    <w:lang w:val="en-US"/>
                  </w:rPr>
                  <m:t>E</m:t>
                </m:r>
              </m:oMath>
            </m:oMathPara>
          </w:p>
        </w:tc>
        <w:tc>
          <w:tcPr>
            <w:tcW w:w="2773" w:type="dxa"/>
          </w:tcPr>
          <w:p w14:paraId="06413D03" w14:textId="350DEC6D" w:rsidR="00EB2713" w:rsidRDefault="00EB2713" w:rsidP="00EB2713">
            <w:pPr>
              <w:rPr>
                <w:rFonts w:ascii="Calibri" w:eastAsia="Calibri" w:hAnsi="Calibri" w:cs="Calibri"/>
                <w:bCs/>
                <w:sz w:val="20"/>
                <w:lang w:val="en-US"/>
              </w:rPr>
            </w:pPr>
            <w:r w:rsidRPr="00C23D9D">
              <w:rPr>
                <w:rFonts w:eastAsiaTheme="minorEastAsia" w:cstheme="minorHAnsi"/>
                <w:sz w:val="20"/>
                <w:lang w:val="en-US"/>
              </w:rPr>
              <w:t xml:space="preserve">Cf. </w:t>
            </w:r>
            <w:r>
              <w:rPr>
                <w:rFonts w:eastAsiaTheme="minorEastAsia" w:cstheme="minorHAnsi"/>
                <w:sz w:val="20"/>
                <w:lang w:val="en-US"/>
              </w:rPr>
              <w:t>"</w:t>
            </w:r>
            <w:r w:rsidRPr="00C23D9D">
              <w:rPr>
                <w:rFonts w:eastAsiaTheme="minorEastAsia" w:cstheme="minorHAnsi"/>
                <w:sz w:val="20"/>
                <w:lang w:val="en-US"/>
              </w:rPr>
              <w:t>Extrapolation of the transmission dynamics model</w:t>
            </w:r>
            <w:r>
              <w:rPr>
                <w:rFonts w:eastAsiaTheme="minorEastAsia" w:cstheme="minorHAnsi"/>
                <w:sz w:val="20"/>
                <w:lang w:val="en-US"/>
              </w:rPr>
              <w:t>"</w:t>
            </w:r>
          </w:p>
        </w:tc>
        <w:tc>
          <w:tcPr>
            <w:tcW w:w="2779" w:type="dxa"/>
          </w:tcPr>
          <w:p w14:paraId="0FCE3D83" w14:textId="2A8D22C5" w:rsidR="00EB2713" w:rsidRPr="00C23D9D" w:rsidRDefault="00EB2713" w:rsidP="00EB2713">
            <w:pPr>
              <w:rPr>
                <w:rFonts w:eastAsiaTheme="minorEastAsia" w:cstheme="minorHAnsi"/>
                <w:sz w:val="20"/>
                <w:lang w:val="en-US"/>
              </w:rPr>
            </w:pPr>
            <w:r>
              <w:rPr>
                <w:rFonts w:eastAsiaTheme="minorEastAsia" w:cstheme="minorHAnsi"/>
                <w:sz w:val="20"/>
                <w:lang w:val="en-US"/>
              </w:rPr>
              <w:t>Number of exposed dogs.</w:t>
            </w:r>
          </w:p>
        </w:tc>
        <w:tc>
          <w:tcPr>
            <w:tcW w:w="1472" w:type="dxa"/>
          </w:tcPr>
          <w:p w14:paraId="761A7E83" w14:textId="7FCB0584" w:rsidR="00EB2713" w:rsidDel="00E42603" w:rsidRDefault="00EB2713" w:rsidP="00EB2713">
            <w:pPr>
              <w:rPr>
                <w:rFonts w:eastAsiaTheme="minorEastAsia" w:cstheme="minorHAnsi"/>
                <w:sz w:val="20"/>
                <w:lang w:val="en-US"/>
              </w:rPr>
            </w:pPr>
            <w:r>
              <w:rPr>
                <w:rFonts w:eastAsiaTheme="minorEastAsia" w:cstheme="minorHAnsi"/>
                <w:sz w:val="20"/>
                <w:lang w:val="en-US"/>
              </w:rPr>
              <w:t>Dogs</w:t>
            </w:r>
          </w:p>
        </w:tc>
      </w:tr>
      <w:tr w:rsidR="00EB2713" w:rsidRPr="00C23D9D" w14:paraId="2B74F909" w14:textId="77777777" w:rsidTr="0082140C">
        <w:trPr>
          <w:trHeight w:val="849"/>
        </w:trPr>
        <w:tc>
          <w:tcPr>
            <w:tcW w:w="2190" w:type="dxa"/>
            <w:shd w:val="clear" w:color="auto" w:fill="auto"/>
          </w:tcPr>
          <w:p w14:paraId="19099091" w14:textId="0F089B8F" w:rsidR="00EB2713" w:rsidRPr="0053528B" w:rsidRDefault="0053528B" w:rsidP="00EB2713">
            <w:pPr>
              <w:jc w:val="right"/>
              <w:rPr>
                <w:rFonts w:ascii="Calibri" w:eastAsia="DengXian" w:hAnsi="Calibri" w:cs="Calibri"/>
                <w:sz w:val="20"/>
                <w:lang w:val="en-US"/>
              </w:rPr>
            </w:pPr>
            <m:oMathPara>
              <m:oMath>
                <m:r>
                  <w:rPr>
                    <w:rFonts w:ascii="Cambria Math" w:eastAsia="DengXian" w:hAnsi="Cambria Math" w:cs="Calibri"/>
                    <w:sz w:val="20"/>
                    <w:lang w:val="en-US"/>
                  </w:rPr>
                  <m:t>I</m:t>
                </m:r>
              </m:oMath>
            </m:oMathPara>
          </w:p>
        </w:tc>
        <w:tc>
          <w:tcPr>
            <w:tcW w:w="2773" w:type="dxa"/>
          </w:tcPr>
          <w:p w14:paraId="1EFBDB3A" w14:textId="3141C960" w:rsidR="00EB2713" w:rsidRDefault="00EB2713" w:rsidP="00EB2713">
            <w:pPr>
              <w:rPr>
                <w:rFonts w:ascii="Calibri" w:eastAsia="Calibri" w:hAnsi="Calibri" w:cs="Calibri"/>
                <w:bCs/>
                <w:sz w:val="20"/>
                <w:lang w:val="en-US"/>
              </w:rPr>
            </w:pPr>
            <w:r w:rsidRPr="00C23D9D">
              <w:rPr>
                <w:rFonts w:eastAsiaTheme="minorEastAsia" w:cstheme="minorHAnsi"/>
                <w:sz w:val="20"/>
                <w:lang w:val="en-US"/>
              </w:rPr>
              <w:t xml:space="preserve">Cf. </w:t>
            </w:r>
            <w:r>
              <w:rPr>
                <w:rFonts w:eastAsiaTheme="minorEastAsia" w:cstheme="minorHAnsi"/>
                <w:sz w:val="20"/>
                <w:lang w:val="en-US"/>
              </w:rPr>
              <w:t>"</w:t>
            </w:r>
            <w:r w:rsidRPr="00C23D9D">
              <w:rPr>
                <w:rFonts w:eastAsiaTheme="minorEastAsia" w:cstheme="minorHAnsi"/>
                <w:sz w:val="20"/>
                <w:lang w:val="en-US"/>
              </w:rPr>
              <w:t>Extrapolation of the transmission dynamics model</w:t>
            </w:r>
            <w:r>
              <w:rPr>
                <w:rFonts w:eastAsiaTheme="minorEastAsia" w:cstheme="minorHAnsi"/>
                <w:sz w:val="20"/>
                <w:lang w:val="en-US"/>
              </w:rPr>
              <w:t>"</w:t>
            </w:r>
          </w:p>
        </w:tc>
        <w:tc>
          <w:tcPr>
            <w:tcW w:w="2779" w:type="dxa"/>
          </w:tcPr>
          <w:p w14:paraId="3F15FDA9" w14:textId="7058DE5E" w:rsidR="00EB2713" w:rsidRPr="00C23D9D" w:rsidRDefault="00EB2713" w:rsidP="00EB2713">
            <w:pPr>
              <w:rPr>
                <w:rFonts w:eastAsiaTheme="minorEastAsia" w:cstheme="minorHAnsi"/>
                <w:sz w:val="20"/>
                <w:lang w:val="en-US"/>
              </w:rPr>
            </w:pPr>
            <w:r>
              <w:rPr>
                <w:rFonts w:eastAsiaTheme="minorEastAsia" w:cstheme="minorHAnsi"/>
                <w:sz w:val="20"/>
                <w:lang w:val="en-US"/>
              </w:rPr>
              <w:t>Number of infected dogs.</w:t>
            </w:r>
          </w:p>
        </w:tc>
        <w:tc>
          <w:tcPr>
            <w:tcW w:w="1472" w:type="dxa"/>
          </w:tcPr>
          <w:p w14:paraId="49B12212" w14:textId="7AF32307" w:rsidR="00EB2713" w:rsidDel="00E42603" w:rsidRDefault="00EB2713" w:rsidP="00EB2713">
            <w:pPr>
              <w:rPr>
                <w:rFonts w:eastAsiaTheme="minorEastAsia" w:cstheme="minorHAnsi"/>
                <w:sz w:val="20"/>
                <w:lang w:val="en-US"/>
              </w:rPr>
            </w:pPr>
            <w:r>
              <w:rPr>
                <w:rFonts w:eastAsiaTheme="minorEastAsia" w:cstheme="minorHAnsi"/>
                <w:sz w:val="20"/>
                <w:lang w:val="en-US"/>
              </w:rPr>
              <w:t>Dogs</w:t>
            </w:r>
          </w:p>
        </w:tc>
      </w:tr>
      <w:tr w:rsidR="00EB2713" w:rsidRPr="00C23D9D" w14:paraId="14298C83" w14:textId="77777777" w:rsidTr="0082140C">
        <w:trPr>
          <w:trHeight w:val="849"/>
        </w:trPr>
        <w:tc>
          <w:tcPr>
            <w:tcW w:w="2190" w:type="dxa"/>
            <w:shd w:val="clear" w:color="auto" w:fill="auto"/>
          </w:tcPr>
          <w:p w14:paraId="4182A8B5" w14:textId="52F62A26" w:rsidR="00EB2713" w:rsidRPr="0053528B" w:rsidRDefault="0053528B" w:rsidP="00EB2713">
            <w:pPr>
              <w:jc w:val="right"/>
              <w:rPr>
                <w:rFonts w:ascii="Calibri" w:eastAsia="DengXian" w:hAnsi="Calibri" w:cs="Calibri"/>
                <w:bCs/>
                <w:sz w:val="20"/>
                <w:lang w:val="en-US"/>
              </w:rPr>
            </w:pPr>
            <m:oMathPara>
              <m:oMath>
                <m:r>
                  <w:rPr>
                    <w:rFonts w:ascii="Cambria Math" w:eastAsiaTheme="minorEastAsia" w:hAnsi="Cambria Math" w:cs="Arial"/>
                    <w:color w:val="000000" w:themeColor="text1"/>
                    <w:lang w:val="en-US"/>
                  </w:rPr>
                  <m:t>V</m:t>
                </m:r>
              </m:oMath>
            </m:oMathPara>
          </w:p>
        </w:tc>
        <w:tc>
          <w:tcPr>
            <w:tcW w:w="2773" w:type="dxa"/>
          </w:tcPr>
          <w:p w14:paraId="4C8F0ACF" w14:textId="3198406F" w:rsidR="00EB2713" w:rsidRDefault="00EB2713" w:rsidP="00EB2713">
            <w:pPr>
              <w:rPr>
                <w:rFonts w:ascii="Calibri" w:eastAsia="Calibri" w:hAnsi="Calibri" w:cs="Calibri"/>
                <w:bCs/>
                <w:sz w:val="20"/>
                <w:lang w:val="en-US"/>
              </w:rPr>
            </w:pPr>
            <w:r w:rsidRPr="00C23D9D">
              <w:rPr>
                <w:rFonts w:eastAsiaTheme="minorEastAsia" w:cstheme="minorHAnsi"/>
                <w:sz w:val="20"/>
                <w:lang w:val="en-US"/>
              </w:rPr>
              <w:t xml:space="preserve">Cf. </w:t>
            </w:r>
            <w:r>
              <w:rPr>
                <w:rFonts w:eastAsiaTheme="minorEastAsia" w:cstheme="minorHAnsi"/>
                <w:sz w:val="20"/>
                <w:lang w:val="en-US"/>
              </w:rPr>
              <w:t>"</w:t>
            </w:r>
            <w:r w:rsidRPr="00C23D9D">
              <w:rPr>
                <w:rFonts w:eastAsiaTheme="minorEastAsia" w:cstheme="minorHAnsi"/>
                <w:sz w:val="20"/>
                <w:lang w:val="en-US"/>
              </w:rPr>
              <w:t>Extrapolation of the transmission dynamics model</w:t>
            </w:r>
            <w:r>
              <w:rPr>
                <w:rFonts w:eastAsiaTheme="minorEastAsia" w:cstheme="minorHAnsi"/>
                <w:sz w:val="20"/>
                <w:lang w:val="en-US"/>
              </w:rPr>
              <w:t>"</w:t>
            </w:r>
          </w:p>
        </w:tc>
        <w:tc>
          <w:tcPr>
            <w:tcW w:w="2779" w:type="dxa"/>
          </w:tcPr>
          <w:p w14:paraId="269E85FC" w14:textId="7E636E84" w:rsidR="00EB2713" w:rsidRPr="00C23D9D" w:rsidRDefault="00EB2713" w:rsidP="00EB2713">
            <w:pPr>
              <w:rPr>
                <w:rFonts w:eastAsiaTheme="minorEastAsia" w:cstheme="minorHAnsi"/>
                <w:sz w:val="20"/>
                <w:lang w:val="en-US"/>
              </w:rPr>
            </w:pPr>
            <w:r>
              <w:rPr>
                <w:rFonts w:eastAsiaTheme="minorEastAsia" w:cstheme="minorHAnsi"/>
                <w:sz w:val="20"/>
                <w:lang w:val="en-US"/>
              </w:rPr>
              <w:t>Number of vaccinated dogs.</w:t>
            </w:r>
          </w:p>
        </w:tc>
        <w:tc>
          <w:tcPr>
            <w:tcW w:w="1472" w:type="dxa"/>
          </w:tcPr>
          <w:p w14:paraId="2A86E5C5" w14:textId="318DAD82" w:rsidR="00EB2713" w:rsidDel="00E42603" w:rsidRDefault="00EB2713" w:rsidP="00EB2713">
            <w:pPr>
              <w:rPr>
                <w:rFonts w:eastAsiaTheme="minorEastAsia" w:cstheme="minorHAnsi"/>
                <w:sz w:val="20"/>
                <w:lang w:val="en-US"/>
              </w:rPr>
            </w:pPr>
            <w:r>
              <w:rPr>
                <w:rFonts w:eastAsiaTheme="minorEastAsia" w:cstheme="minorHAnsi"/>
                <w:sz w:val="20"/>
                <w:lang w:val="en-US"/>
              </w:rPr>
              <w:t>Dogs</w:t>
            </w:r>
          </w:p>
        </w:tc>
      </w:tr>
      <w:tr w:rsidR="00EB2713" w:rsidRPr="00C23D9D" w14:paraId="641206EA" w14:textId="77777777" w:rsidTr="0082140C">
        <w:trPr>
          <w:trHeight w:val="849"/>
        </w:trPr>
        <w:tc>
          <w:tcPr>
            <w:tcW w:w="2190" w:type="dxa"/>
            <w:shd w:val="clear" w:color="auto" w:fill="auto"/>
          </w:tcPr>
          <w:p w14:paraId="7E2A457D" w14:textId="6C4B7C0F" w:rsidR="00EB2713" w:rsidRPr="0053528B" w:rsidRDefault="003E3953" w:rsidP="00EB2713">
            <w:pPr>
              <w:jc w:val="right"/>
              <w:rPr>
                <w:rFonts w:ascii="Calibri" w:eastAsia="DengXian" w:hAnsi="Calibri" w:cs="Calibri"/>
                <w:sz w:val="20"/>
                <w:lang w:val="en-US"/>
              </w:rPr>
            </w:pPr>
            <m:oMathPara>
              <m:oMath>
                <m:sSub>
                  <m:sSubPr>
                    <m:ctrlPr>
                      <w:rPr>
                        <w:rFonts w:ascii="Cambria Math" w:eastAsiaTheme="minorEastAsia" w:hAnsi="Cambria Math" w:cs="Arial"/>
                        <w:i/>
                        <w:color w:val="000000" w:themeColor="text1"/>
                        <w:lang w:val="en-US"/>
                      </w:rPr>
                    </m:ctrlPr>
                  </m:sSubPr>
                  <m:e>
                    <m:r>
                      <w:rPr>
                        <w:rFonts w:ascii="Cambria Math" w:eastAsiaTheme="minorEastAsia" w:hAnsi="Cambria Math" w:cs="Arial"/>
                        <w:color w:val="000000" w:themeColor="text1"/>
                        <w:lang w:val="en-US"/>
                      </w:rPr>
                      <m:t>N</m:t>
                    </m:r>
                  </m:e>
                  <m:sub>
                    <m:r>
                      <w:rPr>
                        <w:rFonts w:ascii="Cambria Math" w:eastAsiaTheme="minorEastAsia" w:hAnsi="Cambria Math" w:cs="Arial"/>
                        <w:color w:val="000000" w:themeColor="text1"/>
                        <w:lang w:val="en-US"/>
                      </w:rPr>
                      <m:t>rabid dogs</m:t>
                    </m:r>
                  </m:sub>
                </m:sSub>
              </m:oMath>
            </m:oMathPara>
          </w:p>
        </w:tc>
        <w:tc>
          <w:tcPr>
            <w:tcW w:w="2773" w:type="dxa"/>
          </w:tcPr>
          <w:p w14:paraId="36B8D65B" w14:textId="6E6C4811" w:rsidR="00EB2713" w:rsidRDefault="00EB2713" w:rsidP="00EB2713">
            <w:pPr>
              <w:rPr>
                <w:rFonts w:ascii="Calibri" w:eastAsia="Calibri" w:hAnsi="Calibri" w:cs="Calibri"/>
                <w:bCs/>
                <w:sz w:val="20"/>
                <w:lang w:val="en-US"/>
              </w:rPr>
            </w:pPr>
            <w:r w:rsidRPr="00C23D9D">
              <w:rPr>
                <w:rFonts w:eastAsiaTheme="minorEastAsia" w:cstheme="minorHAnsi"/>
                <w:sz w:val="20"/>
                <w:lang w:val="en-US"/>
              </w:rPr>
              <w:t xml:space="preserve">Cf. </w:t>
            </w:r>
            <w:r>
              <w:rPr>
                <w:rFonts w:eastAsiaTheme="minorEastAsia" w:cstheme="minorHAnsi"/>
                <w:sz w:val="20"/>
                <w:lang w:val="en-US"/>
              </w:rPr>
              <w:t>"</w:t>
            </w:r>
            <w:r w:rsidRPr="00C23D9D">
              <w:rPr>
                <w:rFonts w:eastAsiaTheme="minorEastAsia" w:cstheme="minorHAnsi"/>
                <w:sz w:val="20"/>
                <w:lang w:val="en-US"/>
              </w:rPr>
              <w:t>Extrapolation of the transmission dynamics model</w:t>
            </w:r>
            <w:r>
              <w:rPr>
                <w:rFonts w:eastAsiaTheme="minorEastAsia" w:cstheme="minorHAnsi"/>
                <w:sz w:val="20"/>
                <w:lang w:val="en-US"/>
              </w:rPr>
              <w:t>"</w:t>
            </w:r>
          </w:p>
        </w:tc>
        <w:tc>
          <w:tcPr>
            <w:tcW w:w="2779" w:type="dxa"/>
          </w:tcPr>
          <w:p w14:paraId="6C0423F8" w14:textId="50DC6C4C" w:rsidR="00EB2713" w:rsidRPr="00C23D9D" w:rsidRDefault="00EB2713" w:rsidP="0053528B">
            <w:pPr>
              <w:rPr>
                <w:rFonts w:eastAsiaTheme="minorEastAsia" w:cstheme="minorHAnsi"/>
                <w:sz w:val="20"/>
                <w:lang w:val="en-US"/>
              </w:rPr>
            </w:pPr>
            <w:r>
              <w:rPr>
                <w:rFonts w:eastAsiaTheme="minorEastAsia" w:cstheme="minorHAnsi"/>
                <w:sz w:val="20"/>
                <w:lang w:val="en-US"/>
              </w:rPr>
              <w:t>Cumulative number of ever</w:t>
            </w:r>
            <w:r w:rsidR="0053528B">
              <w:rPr>
                <w:rFonts w:eastAsiaTheme="minorEastAsia" w:cstheme="minorHAnsi"/>
                <w:sz w:val="20"/>
                <w:lang w:val="en-US"/>
              </w:rPr>
              <w:t>-</w:t>
            </w:r>
            <w:r>
              <w:rPr>
                <w:rFonts w:eastAsiaTheme="minorEastAsia" w:cstheme="minorHAnsi"/>
                <w:sz w:val="20"/>
                <w:lang w:val="en-US"/>
              </w:rPr>
              <w:t>infected dogs.</w:t>
            </w:r>
          </w:p>
        </w:tc>
        <w:tc>
          <w:tcPr>
            <w:tcW w:w="1472" w:type="dxa"/>
          </w:tcPr>
          <w:p w14:paraId="75E4C2CC" w14:textId="2CC6AD43" w:rsidR="00EB2713" w:rsidDel="00E42603" w:rsidRDefault="00EB2713" w:rsidP="00EB2713">
            <w:pPr>
              <w:rPr>
                <w:rFonts w:eastAsiaTheme="minorEastAsia" w:cstheme="minorHAnsi"/>
                <w:sz w:val="20"/>
                <w:lang w:val="en-US"/>
              </w:rPr>
            </w:pPr>
            <w:r>
              <w:rPr>
                <w:rFonts w:eastAsiaTheme="minorEastAsia" w:cstheme="minorHAnsi"/>
                <w:sz w:val="20"/>
                <w:lang w:val="en-US"/>
              </w:rPr>
              <w:t>Dogs</w:t>
            </w:r>
          </w:p>
        </w:tc>
      </w:tr>
      <w:tr w:rsidR="00EB2713" w:rsidRPr="00C23D9D" w14:paraId="0A4E0A38" w14:textId="77777777" w:rsidTr="0082140C">
        <w:trPr>
          <w:trHeight w:val="849"/>
        </w:trPr>
        <w:tc>
          <w:tcPr>
            <w:tcW w:w="2190" w:type="dxa"/>
            <w:shd w:val="clear" w:color="auto" w:fill="auto"/>
          </w:tcPr>
          <w:p w14:paraId="112274AD" w14:textId="7A933F17" w:rsidR="00EB2713" w:rsidRPr="0053528B" w:rsidRDefault="003E3953" w:rsidP="00EB2713">
            <w:pPr>
              <w:jc w:val="right"/>
              <w:rPr>
                <w:rFonts w:ascii="Calibri" w:eastAsia="DengXian" w:hAnsi="Calibri" w:cs="Calibri"/>
                <w:sz w:val="20"/>
                <w:lang w:val="en-US"/>
              </w:rPr>
            </w:pPr>
            <m:oMathPara>
              <m:oMath>
                <m:sSub>
                  <m:sSubPr>
                    <m:ctrlPr>
                      <w:rPr>
                        <w:rFonts w:ascii="Cambria Math" w:eastAsiaTheme="minorEastAsia" w:hAnsi="Cambria Math" w:cs="Arial"/>
                        <w:i/>
                        <w:color w:val="000000" w:themeColor="text1"/>
                        <w:lang w:val="en-US"/>
                      </w:rPr>
                    </m:ctrlPr>
                  </m:sSubPr>
                  <m:e>
                    <m:r>
                      <m:rPr>
                        <m:sty m:val="p"/>
                      </m:rPr>
                      <w:rPr>
                        <w:rFonts w:ascii="Cambria Math" w:eastAsiaTheme="minorEastAsia" w:hAnsi="Cambria Math" w:cs="Arial"/>
                        <w:color w:val="000000" w:themeColor="text1"/>
                        <w:lang w:val="en-US"/>
                      </w:rPr>
                      <m:t>Δ</m:t>
                    </m:r>
                    <m:r>
                      <w:rPr>
                        <w:rFonts w:ascii="Cambria Math" w:eastAsiaTheme="minorEastAsia" w:hAnsi="Cambria Math" w:cs="Arial"/>
                        <w:color w:val="000000" w:themeColor="text1"/>
                        <w:lang w:val="en-US"/>
                      </w:rPr>
                      <m:t>N</m:t>
                    </m:r>
                  </m:e>
                  <m:sub>
                    <m:r>
                      <w:rPr>
                        <w:rFonts w:ascii="Cambria Math" w:eastAsiaTheme="minorEastAsia" w:hAnsi="Cambria Math" w:cs="Arial"/>
                        <w:color w:val="000000" w:themeColor="text1"/>
                        <w:lang w:val="en-US"/>
                      </w:rPr>
                      <m:t>rabid dogs;c, Y</m:t>
                    </m:r>
                  </m:sub>
                </m:sSub>
              </m:oMath>
            </m:oMathPara>
          </w:p>
        </w:tc>
        <w:tc>
          <w:tcPr>
            <w:tcW w:w="2773" w:type="dxa"/>
          </w:tcPr>
          <w:p w14:paraId="71E2D09C" w14:textId="71A198FD" w:rsidR="00EB2713" w:rsidRDefault="00EB2713" w:rsidP="00EB2713">
            <w:pPr>
              <w:rPr>
                <w:rFonts w:ascii="Calibri" w:eastAsia="Calibri" w:hAnsi="Calibri" w:cs="Calibri"/>
                <w:bCs/>
                <w:sz w:val="20"/>
                <w:lang w:val="en-US"/>
              </w:rPr>
            </w:pPr>
            <w:r w:rsidRPr="00C23D9D">
              <w:rPr>
                <w:rFonts w:eastAsiaTheme="minorEastAsia" w:cstheme="minorHAnsi"/>
                <w:sz w:val="20"/>
                <w:lang w:val="en-US"/>
              </w:rPr>
              <w:t xml:space="preserve">Cf. </w:t>
            </w:r>
            <w:r>
              <w:rPr>
                <w:rFonts w:eastAsiaTheme="minorEastAsia" w:cstheme="minorHAnsi"/>
                <w:sz w:val="20"/>
                <w:lang w:val="en-US"/>
              </w:rPr>
              <w:t>"</w:t>
            </w:r>
            <w:r w:rsidRPr="00C23D9D">
              <w:rPr>
                <w:rFonts w:eastAsiaTheme="minorEastAsia" w:cstheme="minorHAnsi"/>
                <w:sz w:val="20"/>
                <w:lang w:val="en-US"/>
              </w:rPr>
              <w:t>Extrapolation of the transmission dynamics model</w:t>
            </w:r>
            <w:r>
              <w:rPr>
                <w:rFonts w:eastAsiaTheme="minorEastAsia" w:cstheme="minorHAnsi"/>
                <w:sz w:val="20"/>
                <w:lang w:val="en-US"/>
              </w:rPr>
              <w:t>"</w:t>
            </w:r>
          </w:p>
        </w:tc>
        <w:tc>
          <w:tcPr>
            <w:tcW w:w="2779" w:type="dxa"/>
          </w:tcPr>
          <w:p w14:paraId="2569E09E" w14:textId="7DAE1F42" w:rsidR="00EB2713" w:rsidRPr="00C23D9D" w:rsidRDefault="00EB2713" w:rsidP="00EB2713">
            <w:pPr>
              <w:rPr>
                <w:rFonts w:eastAsiaTheme="minorEastAsia" w:cstheme="minorHAnsi"/>
                <w:sz w:val="20"/>
                <w:lang w:val="en-US"/>
              </w:rPr>
            </w:pPr>
            <w:r>
              <w:rPr>
                <w:rFonts w:eastAsiaTheme="minorEastAsia" w:cstheme="minorHAnsi"/>
                <w:sz w:val="20"/>
                <w:lang w:val="en-US"/>
              </w:rPr>
              <w:t>Difference between the cumulative numbers of ever</w:t>
            </w:r>
            <w:r w:rsidR="00416B7A">
              <w:rPr>
                <w:rFonts w:eastAsiaTheme="minorEastAsia" w:cstheme="minorHAnsi"/>
                <w:sz w:val="20"/>
                <w:lang w:val="en-US"/>
              </w:rPr>
              <w:t>-</w:t>
            </w:r>
            <w:r>
              <w:rPr>
                <w:rFonts w:eastAsiaTheme="minorEastAsia" w:cstheme="minorHAnsi"/>
                <w:sz w:val="20"/>
                <w:lang w:val="en-US"/>
              </w:rPr>
              <w:t xml:space="preserve">infected dogs </w:t>
            </w:r>
            <w:r w:rsidR="0002038F">
              <w:rPr>
                <w:rFonts w:eastAsiaTheme="minorEastAsia" w:cstheme="minorHAnsi"/>
                <w:sz w:val="20"/>
                <w:lang w:val="en-US"/>
              </w:rPr>
              <w:t>from</w:t>
            </w:r>
            <w:r>
              <w:rPr>
                <w:rFonts w:eastAsiaTheme="minorEastAsia" w:cstheme="minorHAnsi"/>
                <w:sz w:val="20"/>
                <w:lang w:val="en-US"/>
              </w:rPr>
              <w:t xml:space="preserve"> the year </w:t>
            </w:r>
            <m:oMath>
              <m:r>
                <w:rPr>
                  <w:rFonts w:ascii="Cambria Math" w:eastAsiaTheme="minorEastAsia" w:hAnsi="Cambria Math" w:cstheme="minorHAnsi"/>
                  <w:sz w:val="20"/>
                  <w:lang w:val="en-US"/>
                </w:rPr>
                <m:t>Y</m:t>
              </m:r>
            </m:oMath>
            <w:r w:rsidR="0002038F">
              <w:rPr>
                <w:rFonts w:eastAsiaTheme="minorEastAsia" w:cstheme="minorHAnsi"/>
                <w:sz w:val="20"/>
                <w:lang w:val="en-US"/>
              </w:rPr>
              <w:t xml:space="preserve"> and the year</w:t>
            </w:r>
            <w:r>
              <w:rPr>
                <w:rFonts w:eastAsiaTheme="minorEastAsia" w:cstheme="minorHAnsi"/>
                <w:sz w:val="20"/>
                <w:lang w:val="en-US"/>
              </w:rPr>
              <w:t xml:space="preserve"> </w:t>
            </w:r>
            <m:oMath>
              <m:r>
                <w:rPr>
                  <w:rFonts w:ascii="Cambria Math" w:eastAsiaTheme="minorEastAsia" w:hAnsi="Cambria Math" w:cstheme="minorHAnsi"/>
                  <w:sz w:val="20"/>
                  <w:lang w:val="en-US"/>
                </w:rPr>
                <m:t>Y-1</m:t>
              </m:r>
            </m:oMath>
            <w:r>
              <w:rPr>
                <w:rFonts w:eastAsiaTheme="minorEastAsia" w:cstheme="minorHAnsi"/>
                <w:sz w:val="20"/>
                <w:lang w:val="en-US"/>
              </w:rPr>
              <w:t xml:space="preserve"> for the country </w:t>
            </w:r>
            <m:oMath>
              <m:r>
                <w:rPr>
                  <w:rFonts w:ascii="Cambria Math" w:eastAsiaTheme="minorEastAsia" w:hAnsi="Cambria Math" w:cstheme="minorHAnsi"/>
                  <w:sz w:val="20"/>
                  <w:lang w:val="en-US"/>
                </w:rPr>
                <m:t>c.</m:t>
              </m:r>
            </m:oMath>
          </w:p>
        </w:tc>
        <w:tc>
          <w:tcPr>
            <w:tcW w:w="1472" w:type="dxa"/>
          </w:tcPr>
          <w:p w14:paraId="69DACF42" w14:textId="3D07D5D5" w:rsidR="00EB2713" w:rsidDel="00E42603" w:rsidRDefault="00EB2713" w:rsidP="00EB2713">
            <w:pPr>
              <w:rPr>
                <w:rFonts w:eastAsiaTheme="minorEastAsia" w:cstheme="minorHAnsi"/>
                <w:sz w:val="20"/>
                <w:lang w:val="en-US"/>
              </w:rPr>
            </w:pPr>
            <w:r>
              <w:rPr>
                <w:rFonts w:eastAsiaTheme="minorEastAsia" w:cstheme="minorHAnsi"/>
                <w:sz w:val="20"/>
                <w:lang w:val="en-US"/>
              </w:rPr>
              <w:t>Dogs</w:t>
            </w:r>
          </w:p>
        </w:tc>
      </w:tr>
      <w:tr w:rsidR="00EB2713" w:rsidRPr="00C23D9D" w14:paraId="42D5FBC7" w14:textId="77777777" w:rsidTr="0082140C">
        <w:trPr>
          <w:trHeight w:val="849"/>
        </w:trPr>
        <w:tc>
          <w:tcPr>
            <w:tcW w:w="2190" w:type="dxa"/>
            <w:shd w:val="clear" w:color="auto" w:fill="auto"/>
          </w:tcPr>
          <w:p w14:paraId="6EEAC7C1" w14:textId="4AE93FB7" w:rsidR="00EB2713" w:rsidRPr="0053528B" w:rsidRDefault="003E3953" w:rsidP="00EB2713">
            <w:pPr>
              <w:jc w:val="right"/>
              <w:rPr>
                <w:rFonts w:ascii="Calibri" w:eastAsia="DengXian" w:hAnsi="Calibri" w:cs="Calibri"/>
                <w:sz w:val="20"/>
                <w:lang w:val="en-US"/>
              </w:rPr>
            </w:pPr>
            <m:oMathPara>
              <m:oMath>
                <m:sSub>
                  <m:sSubPr>
                    <m:ctrlPr>
                      <w:rPr>
                        <w:rFonts w:ascii="Cambria Math" w:eastAsiaTheme="minorEastAsia" w:hAnsi="Cambria Math" w:cs="Arial"/>
                        <w:i/>
                        <w:color w:val="000000" w:themeColor="text1"/>
                        <w:lang w:val="en-US"/>
                      </w:rPr>
                    </m:ctrlPr>
                  </m:sSubPr>
                  <m:e>
                    <m:r>
                      <w:rPr>
                        <w:rFonts w:ascii="Cambria Math" w:eastAsiaTheme="minorEastAsia" w:hAnsi="Cambria Math" w:cs="Arial"/>
                        <w:color w:val="000000" w:themeColor="text1"/>
                        <w:lang w:val="en-US"/>
                      </w:rPr>
                      <m:t>N</m:t>
                    </m:r>
                  </m:e>
                  <m:sub>
                    <m:r>
                      <w:rPr>
                        <w:rFonts w:ascii="Cambria Math" w:eastAsiaTheme="minorEastAsia" w:hAnsi="Cambria Math" w:cs="Arial"/>
                        <w:color w:val="000000" w:themeColor="text1"/>
                        <w:lang w:val="en-US"/>
                      </w:rPr>
                      <m:t>vaccinated dogs</m:t>
                    </m:r>
                  </m:sub>
                </m:sSub>
              </m:oMath>
            </m:oMathPara>
          </w:p>
        </w:tc>
        <w:tc>
          <w:tcPr>
            <w:tcW w:w="2773" w:type="dxa"/>
          </w:tcPr>
          <w:p w14:paraId="3FFE26E8" w14:textId="1EA9824C" w:rsidR="00EB2713" w:rsidRDefault="00EB2713" w:rsidP="00EB2713">
            <w:pPr>
              <w:rPr>
                <w:rFonts w:ascii="Calibri" w:eastAsia="Calibri" w:hAnsi="Calibri" w:cs="Calibri"/>
                <w:bCs/>
                <w:sz w:val="20"/>
                <w:lang w:val="en-US"/>
              </w:rPr>
            </w:pPr>
            <w:r w:rsidRPr="00C23D9D">
              <w:rPr>
                <w:rFonts w:eastAsiaTheme="minorEastAsia" w:cstheme="minorHAnsi"/>
                <w:sz w:val="20"/>
                <w:lang w:val="en-US"/>
              </w:rPr>
              <w:t xml:space="preserve">Cf. </w:t>
            </w:r>
            <w:r>
              <w:rPr>
                <w:rFonts w:eastAsiaTheme="minorEastAsia" w:cstheme="minorHAnsi"/>
                <w:sz w:val="20"/>
                <w:lang w:val="en-US"/>
              </w:rPr>
              <w:t>"</w:t>
            </w:r>
            <w:r w:rsidRPr="00C23D9D">
              <w:rPr>
                <w:rFonts w:eastAsiaTheme="minorEastAsia" w:cstheme="minorHAnsi"/>
                <w:sz w:val="20"/>
                <w:lang w:val="en-US"/>
              </w:rPr>
              <w:t>Extrapolation of the transmission dynamics model</w:t>
            </w:r>
            <w:r>
              <w:rPr>
                <w:rFonts w:eastAsiaTheme="minorEastAsia" w:cstheme="minorHAnsi"/>
                <w:sz w:val="20"/>
                <w:lang w:val="en-US"/>
              </w:rPr>
              <w:t>"</w:t>
            </w:r>
          </w:p>
        </w:tc>
        <w:tc>
          <w:tcPr>
            <w:tcW w:w="2779" w:type="dxa"/>
          </w:tcPr>
          <w:p w14:paraId="14276C6C" w14:textId="4218A4F6" w:rsidR="00EB2713" w:rsidRPr="00C23D9D" w:rsidRDefault="00416B7A" w:rsidP="00EB2713">
            <w:pPr>
              <w:rPr>
                <w:rFonts w:eastAsiaTheme="minorEastAsia" w:cstheme="minorHAnsi"/>
                <w:sz w:val="20"/>
                <w:lang w:val="en-US"/>
              </w:rPr>
            </w:pPr>
            <w:r>
              <w:rPr>
                <w:rFonts w:eastAsiaTheme="minorEastAsia" w:cstheme="minorHAnsi"/>
                <w:sz w:val="20"/>
                <w:lang w:val="en-US"/>
              </w:rPr>
              <w:t>Cumulative number of ever-vaccinated dogs.</w:t>
            </w:r>
          </w:p>
        </w:tc>
        <w:tc>
          <w:tcPr>
            <w:tcW w:w="1472" w:type="dxa"/>
          </w:tcPr>
          <w:p w14:paraId="4777326B" w14:textId="67CAECAA" w:rsidR="00EB2713" w:rsidDel="00E42603" w:rsidRDefault="00EB2713" w:rsidP="00EB2713">
            <w:pPr>
              <w:rPr>
                <w:rFonts w:eastAsiaTheme="minorEastAsia" w:cstheme="minorHAnsi"/>
                <w:sz w:val="20"/>
                <w:lang w:val="en-US"/>
              </w:rPr>
            </w:pPr>
            <w:r>
              <w:rPr>
                <w:rFonts w:eastAsiaTheme="minorEastAsia" w:cstheme="minorHAnsi"/>
                <w:sz w:val="20"/>
                <w:lang w:val="en-US"/>
              </w:rPr>
              <w:t>Dogs</w:t>
            </w:r>
          </w:p>
        </w:tc>
      </w:tr>
      <w:tr w:rsidR="00EB2713" w:rsidRPr="00C23D9D" w14:paraId="5E4850B7" w14:textId="77777777" w:rsidTr="0082140C">
        <w:trPr>
          <w:trHeight w:val="849"/>
        </w:trPr>
        <w:tc>
          <w:tcPr>
            <w:tcW w:w="2190" w:type="dxa"/>
            <w:shd w:val="clear" w:color="auto" w:fill="auto"/>
          </w:tcPr>
          <w:p w14:paraId="2628D105" w14:textId="2FA54CAE" w:rsidR="00EB2713" w:rsidRPr="0082140C" w:rsidRDefault="003E3953" w:rsidP="00EB2713">
            <w:pPr>
              <w:jc w:val="right"/>
              <w:rPr>
                <w:rFonts w:ascii="Calibri" w:eastAsia="DengXian" w:hAnsi="Calibri" w:cs="Calibri"/>
                <w:sz w:val="20"/>
                <w:lang w:val="en-US"/>
              </w:rPr>
            </w:pPr>
            <m:oMathPara>
              <m:oMath>
                <m:sSub>
                  <m:sSubPr>
                    <m:ctrlPr>
                      <w:rPr>
                        <w:rFonts w:ascii="Cambria Math" w:eastAsiaTheme="minorEastAsia" w:hAnsi="Cambria Math" w:cs="Arial"/>
                        <w:i/>
                        <w:color w:val="000000" w:themeColor="text1"/>
                        <w:lang w:val="en-US"/>
                      </w:rPr>
                    </m:ctrlPr>
                  </m:sSubPr>
                  <m:e>
                    <m:r>
                      <m:rPr>
                        <m:sty m:val="p"/>
                      </m:rPr>
                      <w:rPr>
                        <w:rFonts w:ascii="Cambria Math" w:eastAsiaTheme="minorEastAsia" w:hAnsi="Cambria Math" w:cs="Arial"/>
                        <w:color w:val="000000" w:themeColor="text1"/>
                        <w:lang w:val="en-US"/>
                      </w:rPr>
                      <m:t>Δ</m:t>
                    </m:r>
                    <m:r>
                      <w:rPr>
                        <w:rFonts w:ascii="Cambria Math" w:eastAsiaTheme="minorEastAsia" w:hAnsi="Cambria Math" w:cs="Arial"/>
                        <w:color w:val="000000" w:themeColor="text1"/>
                        <w:lang w:val="en-US"/>
                      </w:rPr>
                      <m:t>N</m:t>
                    </m:r>
                  </m:e>
                  <m:sub>
                    <m:r>
                      <w:rPr>
                        <w:rFonts w:ascii="Cambria Math" w:eastAsiaTheme="minorEastAsia" w:hAnsi="Cambria Math" w:cs="Arial"/>
                        <w:color w:val="000000" w:themeColor="text1"/>
                        <w:lang w:val="en-US"/>
                      </w:rPr>
                      <m:t>vaccinated dogs</m:t>
                    </m:r>
                  </m:sub>
                </m:sSub>
              </m:oMath>
            </m:oMathPara>
          </w:p>
        </w:tc>
        <w:tc>
          <w:tcPr>
            <w:tcW w:w="2773" w:type="dxa"/>
          </w:tcPr>
          <w:p w14:paraId="06E76A7C" w14:textId="5DFB7AAB" w:rsidR="00EB2713" w:rsidRDefault="00EB2713" w:rsidP="00EB2713">
            <w:pPr>
              <w:rPr>
                <w:rFonts w:ascii="Calibri" w:eastAsia="Calibri" w:hAnsi="Calibri" w:cs="Calibri"/>
                <w:bCs/>
                <w:sz w:val="20"/>
                <w:lang w:val="en-US"/>
              </w:rPr>
            </w:pPr>
            <w:r w:rsidRPr="00C23D9D">
              <w:rPr>
                <w:rFonts w:eastAsiaTheme="minorEastAsia" w:cstheme="minorHAnsi"/>
                <w:sz w:val="20"/>
                <w:lang w:val="en-US"/>
              </w:rPr>
              <w:t xml:space="preserve">Cf. </w:t>
            </w:r>
            <w:r>
              <w:rPr>
                <w:rFonts w:eastAsiaTheme="minorEastAsia" w:cstheme="minorHAnsi"/>
                <w:sz w:val="20"/>
                <w:lang w:val="en-US"/>
              </w:rPr>
              <w:t>"</w:t>
            </w:r>
            <w:r w:rsidRPr="00C23D9D">
              <w:rPr>
                <w:rFonts w:eastAsiaTheme="minorEastAsia" w:cstheme="minorHAnsi"/>
                <w:sz w:val="20"/>
                <w:lang w:val="en-US"/>
              </w:rPr>
              <w:t>Extrapolation of the transmission dynamics model</w:t>
            </w:r>
            <w:r>
              <w:rPr>
                <w:rFonts w:eastAsiaTheme="minorEastAsia" w:cstheme="minorHAnsi"/>
                <w:sz w:val="20"/>
                <w:lang w:val="en-US"/>
              </w:rPr>
              <w:t>"</w:t>
            </w:r>
          </w:p>
        </w:tc>
        <w:tc>
          <w:tcPr>
            <w:tcW w:w="2779" w:type="dxa"/>
          </w:tcPr>
          <w:p w14:paraId="76ECDD54" w14:textId="6E6325BF" w:rsidR="00EB2713" w:rsidRPr="00C23D9D" w:rsidRDefault="00416B7A" w:rsidP="00EB2713">
            <w:pPr>
              <w:rPr>
                <w:rFonts w:eastAsiaTheme="minorEastAsia" w:cstheme="minorHAnsi"/>
                <w:sz w:val="20"/>
                <w:lang w:val="en-US"/>
              </w:rPr>
            </w:pPr>
            <w:r>
              <w:rPr>
                <w:rFonts w:eastAsiaTheme="minorEastAsia" w:cstheme="minorHAnsi"/>
                <w:sz w:val="20"/>
                <w:lang w:val="en-US"/>
              </w:rPr>
              <w:t xml:space="preserve">Difference between the cumulative numbers of ever-vaccinated dogs from the year </w:t>
            </w:r>
            <m:oMath>
              <m:r>
                <w:rPr>
                  <w:rFonts w:ascii="Cambria Math" w:eastAsiaTheme="minorEastAsia" w:hAnsi="Cambria Math" w:cstheme="minorHAnsi"/>
                  <w:sz w:val="20"/>
                  <w:lang w:val="en-US"/>
                </w:rPr>
                <m:t>Y</m:t>
              </m:r>
            </m:oMath>
            <w:r>
              <w:rPr>
                <w:rFonts w:eastAsiaTheme="minorEastAsia" w:cstheme="minorHAnsi"/>
                <w:sz w:val="20"/>
                <w:lang w:val="en-US"/>
              </w:rPr>
              <w:t xml:space="preserve"> and the year </w:t>
            </w:r>
            <m:oMath>
              <m:r>
                <w:rPr>
                  <w:rFonts w:ascii="Cambria Math" w:eastAsiaTheme="minorEastAsia" w:hAnsi="Cambria Math" w:cstheme="minorHAnsi"/>
                  <w:sz w:val="20"/>
                  <w:lang w:val="en-US"/>
                </w:rPr>
                <m:t>Y-1</m:t>
              </m:r>
            </m:oMath>
            <w:r>
              <w:rPr>
                <w:rFonts w:eastAsiaTheme="minorEastAsia" w:cstheme="minorHAnsi"/>
                <w:sz w:val="20"/>
                <w:lang w:val="en-US"/>
              </w:rPr>
              <w:t xml:space="preserve"> for the country </w:t>
            </w:r>
            <m:oMath>
              <m:r>
                <w:rPr>
                  <w:rFonts w:ascii="Cambria Math" w:eastAsiaTheme="minorEastAsia" w:hAnsi="Cambria Math" w:cstheme="minorHAnsi"/>
                  <w:sz w:val="20"/>
                  <w:lang w:val="en-US"/>
                </w:rPr>
                <m:t>c.</m:t>
              </m:r>
            </m:oMath>
          </w:p>
        </w:tc>
        <w:tc>
          <w:tcPr>
            <w:tcW w:w="1472" w:type="dxa"/>
          </w:tcPr>
          <w:p w14:paraId="77F3C7E3" w14:textId="3514CE76" w:rsidR="00EB2713" w:rsidDel="00E42603" w:rsidRDefault="00EB2713" w:rsidP="00EB2713">
            <w:pPr>
              <w:rPr>
                <w:rFonts w:eastAsiaTheme="minorEastAsia" w:cstheme="minorHAnsi"/>
                <w:sz w:val="20"/>
                <w:lang w:val="en-US"/>
              </w:rPr>
            </w:pPr>
            <w:r>
              <w:rPr>
                <w:rFonts w:eastAsiaTheme="minorEastAsia" w:cstheme="minorHAnsi"/>
                <w:sz w:val="20"/>
                <w:lang w:val="en-US"/>
              </w:rPr>
              <w:t>Dogs</w:t>
            </w:r>
          </w:p>
        </w:tc>
      </w:tr>
      <w:tr w:rsidR="00EB2713" w:rsidRPr="00C23D9D" w14:paraId="24270F57" w14:textId="77777777" w:rsidTr="00692C03">
        <w:trPr>
          <w:trHeight w:val="849"/>
        </w:trPr>
        <w:tc>
          <w:tcPr>
            <w:tcW w:w="2190" w:type="dxa"/>
            <w:shd w:val="clear" w:color="auto" w:fill="auto"/>
          </w:tcPr>
          <w:p w14:paraId="75C1590E" w14:textId="13DC29DA" w:rsidR="00EB2713" w:rsidRPr="0082140C" w:rsidRDefault="003E3953" w:rsidP="00EB2713">
            <w:pPr>
              <w:jc w:val="right"/>
              <w:rPr>
                <w:rFonts w:eastAsia="Calibri" w:cstheme="minorHAnsi"/>
                <w:sz w:val="20"/>
                <w:lang w:val="en-US"/>
              </w:rPr>
            </w:pPr>
            <m:oMathPara>
              <m:oMath>
                <m:sSub>
                  <m:sSubPr>
                    <m:ctrlPr>
                      <w:rPr>
                        <w:rFonts w:ascii="Cambria Math" w:eastAsiaTheme="minorEastAsia" w:hAnsi="Cambria Math" w:cstheme="minorHAnsi"/>
                        <w:i/>
                        <w:sz w:val="20"/>
                        <w:lang w:val="en-US"/>
                      </w:rPr>
                    </m:ctrlPr>
                  </m:sSubPr>
                  <m:e>
                    <m:r>
                      <w:rPr>
                        <w:rFonts w:ascii="Cambria Math" w:eastAsiaTheme="minorEastAsia" w:hAnsi="Cambria Math" w:cstheme="minorHAnsi"/>
                        <w:sz w:val="20"/>
                        <w:lang w:val="en-US"/>
                      </w:rPr>
                      <m:t>i</m:t>
                    </m:r>
                  </m:e>
                  <m:sub>
                    <m:r>
                      <w:rPr>
                        <w:rFonts w:ascii="Cambria Math" w:eastAsiaTheme="minorEastAsia" w:hAnsi="Cambria Math" w:cstheme="minorHAnsi"/>
                        <w:sz w:val="20"/>
                        <w:lang w:val="en-US"/>
                      </w:rPr>
                      <m:t>c</m:t>
                    </m:r>
                  </m:sub>
                </m:sSub>
              </m:oMath>
            </m:oMathPara>
          </w:p>
        </w:tc>
        <w:tc>
          <w:tcPr>
            <w:tcW w:w="2773" w:type="dxa"/>
          </w:tcPr>
          <w:p w14:paraId="158269B8" w14:textId="1EE0ACBB" w:rsidR="00EB2713" w:rsidRPr="00C23D9D" w:rsidRDefault="003E3953" w:rsidP="00EB2713">
            <w:pPr>
              <w:rPr>
                <w:rFonts w:eastAsiaTheme="minorEastAsia" w:cstheme="minorHAnsi"/>
                <w:sz w:val="20"/>
                <w:lang w:val="en-US"/>
              </w:rPr>
            </w:pPr>
            <m:oMathPara>
              <m:oMath>
                <m:sSub>
                  <m:sSubPr>
                    <m:ctrlPr>
                      <w:rPr>
                        <w:rFonts w:ascii="Cambria Math" w:eastAsiaTheme="minorEastAsia" w:hAnsi="Cambria Math" w:cstheme="minorHAnsi"/>
                        <w:bCs/>
                        <w:i/>
                        <w:sz w:val="20"/>
                        <w:lang w:val="en-US"/>
                      </w:rPr>
                    </m:ctrlPr>
                  </m:sSubPr>
                  <m:e>
                    <m:r>
                      <w:rPr>
                        <w:rFonts w:ascii="Cambria Math" w:eastAsiaTheme="minorEastAsia" w:hAnsi="Cambria Math" w:cstheme="minorHAnsi"/>
                        <w:sz w:val="20"/>
                        <w:lang w:val="en-US"/>
                      </w:rPr>
                      <m:t>i</m:t>
                    </m:r>
                    <m:ctrlPr>
                      <w:rPr>
                        <w:rFonts w:ascii="Cambria Math" w:eastAsiaTheme="minorEastAsia" w:hAnsi="Cambria Math" w:cstheme="minorHAnsi"/>
                        <w:i/>
                        <w:sz w:val="20"/>
                        <w:lang w:val="en-US"/>
                      </w:rPr>
                    </m:ctrlPr>
                  </m:e>
                  <m:sub>
                    <m:r>
                      <w:rPr>
                        <w:rFonts w:ascii="Cambria Math" w:eastAsiaTheme="minorEastAsia" w:hAnsi="Cambria Math" w:cstheme="minorHAnsi"/>
                        <w:sz w:val="20"/>
                        <w:lang w:val="en-US"/>
                      </w:rPr>
                      <m:t>c</m:t>
                    </m:r>
                  </m:sub>
                </m:sSub>
                <m:r>
                  <w:rPr>
                    <w:rFonts w:ascii="Cambria Math" w:eastAsiaTheme="minorEastAsia" w:hAnsi="Cambria Math" w:cstheme="minorHAnsi"/>
                    <w:sz w:val="20"/>
                    <w:lang w:val="en-US"/>
                  </w:rPr>
                  <m:t xml:space="preserve"> ~ Beta</m:t>
                </m:r>
                <m:d>
                  <m:dPr>
                    <m:ctrlPr>
                      <w:rPr>
                        <w:rFonts w:ascii="Cambria Math" w:eastAsiaTheme="minorEastAsia" w:hAnsi="Cambria Math" w:cstheme="minorHAnsi"/>
                        <w:i/>
                        <w:sz w:val="20"/>
                        <w:lang w:val="en-US"/>
                      </w:rPr>
                    </m:ctrlPr>
                  </m:dPr>
                  <m:e>
                    <m:r>
                      <w:rPr>
                        <w:rFonts w:ascii="Cambria Math" w:eastAsiaTheme="minorEastAsia" w:hAnsi="Cambria Math" w:cstheme="minorHAnsi"/>
                        <w:sz w:val="20"/>
                        <w:lang w:val="en-US"/>
                      </w:rPr>
                      <m:t>μ,σ,m, M</m:t>
                    </m:r>
                  </m:e>
                </m:d>
              </m:oMath>
            </m:oMathPara>
          </w:p>
        </w:tc>
        <w:tc>
          <w:tcPr>
            <w:tcW w:w="2779" w:type="dxa"/>
          </w:tcPr>
          <w:p w14:paraId="471E8698" w14:textId="7872AFC6" w:rsidR="00EB2713" w:rsidRPr="00C23D9D" w:rsidRDefault="00EB2713" w:rsidP="00EB2713">
            <w:pPr>
              <w:rPr>
                <w:rFonts w:eastAsiaTheme="minorEastAsia" w:cstheme="minorHAnsi"/>
                <w:sz w:val="20"/>
                <w:lang w:val="en-US"/>
              </w:rPr>
            </w:pPr>
            <w:r w:rsidRPr="00C23D9D">
              <w:rPr>
                <w:rFonts w:eastAsiaTheme="minorEastAsia" w:cstheme="minorHAnsi"/>
                <w:sz w:val="20"/>
                <w:lang w:val="en-US"/>
              </w:rPr>
              <w:t xml:space="preserve">Annual increase </w:t>
            </w:r>
            <w:r>
              <w:rPr>
                <w:rFonts w:eastAsiaTheme="minorEastAsia" w:cstheme="minorHAnsi"/>
                <w:sz w:val="20"/>
                <w:lang w:val="en-US"/>
              </w:rPr>
              <w:t>o</w:t>
            </w:r>
            <w:r w:rsidRPr="00C23D9D">
              <w:rPr>
                <w:rFonts w:eastAsiaTheme="minorEastAsia" w:cstheme="minorHAnsi"/>
                <w:sz w:val="20"/>
                <w:lang w:val="en-US"/>
              </w:rPr>
              <w:t xml:space="preserve">f dogs in the country </w:t>
            </w:r>
            <m:oMath>
              <m:r>
                <w:rPr>
                  <w:rFonts w:ascii="Cambria Math" w:eastAsiaTheme="minorEastAsia" w:hAnsi="Cambria Math" w:cstheme="minorHAnsi"/>
                  <w:sz w:val="20"/>
                  <w:lang w:val="en-US"/>
                </w:rPr>
                <m:t>c</m:t>
              </m:r>
            </m:oMath>
            <w:r>
              <w:rPr>
                <w:rFonts w:eastAsiaTheme="minorEastAsia" w:cstheme="minorHAnsi"/>
                <w:sz w:val="20"/>
                <w:lang w:val="en-US"/>
              </w:rPr>
              <w:t>.</w:t>
            </w:r>
          </w:p>
        </w:tc>
        <w:tc>
          <w:tcPr>
            <w:tcW w:w="1472" w:type="dxa"/>
            <w:shd w:val="clear" w:color="auto" w:fill="auto"/>
          </w:tcPr>
          <w:p w14:paraId="791E4B62" w14:textId="40A781BE" w:rsidR="00EB2713" w:rsidRPr="00C23D9D" w:rsidRDefault="009B49BD" w:rsidP="009B49BD">
            <w:pPr>
              <w:rPr>
                <w:rFonts w:eastAsiaTheme="minorEastAsia" w:cstheme="minorHAnsi"/>
                <w:sz w:val="20"/>
                <w:lang w:val="en-US"/>
              </w:rPr>
            </w:pPr>
            <w:r>
              <w:rPr>
                <w:rFonts w:eastAsiaTheme="minorEastAsia" w:cstheme="minorHAnsi"/>
                <w:sz w:val="20"/>
                <w:lang w:val="en-US"/>
              </w:rPr>
              <w:t>1/</w:t>
            </w:r>
            <w:r w:rsidR="000664EC">
              <w:rPr>
                <w:rFonts w:eastAsiaTheme="minorEastAsia" w:cstheme="minorHAnsi"/>
                <w:sz w:val="20"/>
                <w:lang w:val="en-US"/>
              </w:rPr>
              <w:t>year</w:t>
            </w:r>
          </w:p>
        </w:tc>
      </w:tr>
      <w:tr w:rsidR="00EB2713" w:rsidRPr="00C23D9D" w14:paraId="61E3A21E" w14:textId="77777777" w:rsidTr="00692C03">
        <w:trPr>
          <w:trHeight w:val="849"/>
        </w:trPr>
        <w:tc>
          <w:tcPr>
            <w:tcW w:w="2190" w:type="dxa"/>
            <w:shd w:val="clear" w:color="auto" w:fill="auto"/>
          </w:tcPr>
          <w:p w14:paraId="7AB56E15" w14:textId="1E897F64" w:rsidR="00EB2713" w:rsidRPr="0082140C" w:rsidRDefault="0082140C" w:rsidP="00EB2713">
            <w:pPr>
              <w:rPr>
                <w:rFonts w:eastAsia="Calibri" w:cstheme="minorHAnsi"/>
                <w:bCs/>
                <w:sz w:val="20"/>
                <w:lang w:val="en-US"/>
              </w:rPr>
            </w:pPr>
            <m:oMathPara>
              <m:oMath>
                <m:r>
                  <w:rPr>
                    <w:rFonts w:ascii="Cambria Math" w:eastAsiaTheme="minorEastAsia" w:hAnsi="Cambria Math" w:cstheme="minorHAnsi"/>
                    <w:sz w:val="20"/>
                    <w:lang w:val="en-US"/>
                  </w:rPr>
                  <m:t>β</m:t>
                </m:r>
              </m:oMath>
            </m:oMathPara>
          </w:p>
        </w:tc>
        <w:tc>
          <w:tcPr>
            <w:tcW w:w="2773" w:type="dxa"/>
          </w:tcPr>
          <w:p w14:paraId="1D4D04D5" w14:textId="526CA6A6" w:rsidR="00EB2713" w:rsidRPr="00C23D9D" w:rsidRDefault="0082140C" w:rsidP="00EB2713">
            <w:pPr>
              <w:rPr>
                <w:rFonts w:eastAsiaTheme="minorEastAsia" w:cstheme="minorHAnsi"/>
                <w:sz w:val="20"/>
                <w:lang w:val="en-US"/>
              </w:rPr>
            </w:pPr>
            <m:oMathPara>
              <m:oMath>
                <m:r>
                  <w:rPr>
                    <w:rFonts w:ascii="Cambria Math" w:eastAsiaTheme="minorEastAsia" w:hAnsi="Cambria Math" w:cstheme="minorHAnsi"/>
                    <w:sz w:val="20"/>
                    <w:lang w:val="en-US"/>
                  </w:rPr>
                  <m:t>1.0319227995</m:t>
                </m:r>
              </m:oMath>
            </m:oMathPara>
          </w:p>
        </w:tc>
        <w:tc>
          <w:tcPr>
            <w:tcW w:w="2779" w:type="dxa"/>
          </w:tcPr>
          <w:p w14:paraId="2EBF13C1" w14:textId="77777777" w:rsidR="00EB2713" w:rsidRPr="00C23D9D" w:rsidRDefault="00EB2713" w:rsidP="00EB2713">
            <w:pPr>
              <w:rPr>
                <w:rFonts w:eastAsiaTheme="minorEastAsia" w:cstheme="minorHAnsi"/>
                <w:sz w:val="20"/>
                <w:lang w:val="en-US"/>
              </w:rPr>
            </w:pPr>
            <w:r w:rsidRPr="00C23D9D">
              <w:rPr>
                <w:rFonts w:eastAsiaTheme="minorEastAsia" w:cstheme="minorHAnsi"/>
                <w:sz w:val="20"/>
                <w:lang w:val="en-US"/>
              </w:rPr>
              <w:t>Transmission rate</w:t>
            </w:r>
            <w:r>
              <w:rPr>
                <w:rFonts w:eastAsiaTheme="minorEastAsia" w:cstheme="minorHAnsi"/>
                <w:sz w:val="20"/>
                <w:lang w:val="en-US"/>
              </w:rPr>
              <w:t>.</w:t>
            </w:r>
          </w:p>
        </w:tc>
        <w:tc>
          <w:tcPr>
            <w:tcW w:w="1472" w:type="dxa"/>
            <w:shd w:val="clear" w:color="auto" w:fill="auto"/>
          </w:tcPr>
          <w:p w14:paraId="7365ABAD" w14:textId="2A042B08" w:rsidR="00EB2713" w:rsidRPr="00C23D9D" w:rsidRDefault="00A321EA" w:rsidP="00A321EA">
            <w:pPr>
              <w:rPr>
                <w:rFonts w:eastAsiaTheme="minorEastAsia" w:cstheme="minorHAnsi"/>
                <w:sz w:val="20"/>
                <w:lang w:val="en-US"/>
              </w:rPr>
            </w:pPr>
            <w:r>
              <w:rPr>
                <w:rFonts w:eastAsiaTheme="minorEastAsia" w:cstheme="minorHAnsi"/>
                <w:sz w:val="20"/>
                <w:lang w:val="en-US"/>
              </w:rPr>
              <w:t>1/week</w:t>
            </w:r>
          </w:p>
        </w:tc>
      </w:tr>
      <w:tr w:rsidR="00EB2713" w:rsidRPr="00C23D9D" w14:paraId="1F4AA1CE" w14:textId="77777777" w:rsidTr="00692C03">
        <w:trPr>
          <w:trHeight w:val="849"/>
        </w:trPr>
        <w:tc>
          <w:tcPr>
            <w:tcW w:w="2190" w:type="dxa"/>
            <w:shd w:val="clear" w:color="auto" w:fill="auto"/>
          </w:tcPr>
          <w:p w14:paraId="7CB87462" w14:textId="58BDEAEF" w:rsidR="00EB2713" w:rsidRPr="0082140C" w:rsidRDefault="0082140C" w:rsidP="00EB2713">
            <w:pPr>
              <w:rPr>
                <w:rFonts w:eastAsia="Calibri" w:cstheme="minorHAnsi"/>
                <w:bCs/>
                <w:sz w:val="20"/>
                <w:lang w:val="en-US"/>
              </w:rPr>
            </w:pPr>
            <m:oMathPara>
              <m:oMath>
                <m:r>
                  <w:rPr>
                    <w:rFonts w:ascii="Cambria Math" w:eastAsiaTheme="minorEastAsia" w:hAnsi="Cambria Math" w:cstheme="minorHAnsi"/>
                    <w:sz w:val="20"/>
                    <w:lang w:val="en-US"/>
                  </w:rPr>
                  <m:t>μ</m:t>
                </m:r>
              </m:oMath>
            </m:oMathPara>
          </w:p>
        </w:tc>
        <w:tc>
          <w:tcPr>
            <w:tcW w:w="2773" w:type="dxa"/>
          </w:tcPr>
          <w:p w14:paraId="4B55C8CA" w14:textId="2CE93333" w:rsidR="00EB2713" w:rsidRPr="00C23D9D" w:rsidRDefault="0082140C" w:rsidP="00EB2713">
            <w:pPr>
              <w:rPr>
                <w:rFonts w:eastAsiaTheme="minorEastAsia" w:cstheme="minorHAnsi"/>
                <w:sz w:val="20"/>
                <w:lang w:val="en-US"/>
              </w:rPr>
            </w:pPr>
            <m:oMathPara>
              <m:oMath>
                <m:r>
                  <w:rPr>
                    <w:rFonts w:ascii="Cambria Math" w:eastAsiaTheme="minorEastAsia" w:hAnsi="Cambria Math" w:cstheme="minorHAnsi"/>
                    <w:sz w:val="20"/>
                    <w:lang w:val="en-US"/>
                  </w:rPr>
                  <m:t>0.0066</m:t>
                </m:r>
              </m:oMath>
            </m:oMathPara>
          </w:p>
        </w:tc>
        <w:tc>
          <w:tcPr>
            <w:tcW w:w="2779" w:type="dxa"/>
          </w:tcPr>
          <w:p w14:paraId="3504CA85" w14:textId="77777777" w:rsidR="00EB2713" w:rsidRPr="00C23D9D" w:rsidRDefault="00EB2713" w:rsidP="00EB2713">
            <w:pPr>
              <w:rPr>
                <w:rFonts w:eastAsiaTheme="minorEastAsia" w:cstheme="minorHAnsi"/>
                <w:sz w:val="20"/>
                <w:lang w:val="en-US"/>
              </w:rPr>
            </w:pPr>
            <w:r w:rsidRPr="00C23D9D">
              <w:rPr>
                <w:rFonts w:eastAsiaTheme="minorEastAsia" w:cstheme="minorHAnsi"/>
                <w:sz w:val="20"/>
                <w:lang w:val="en-US"/>
              </w:rPr>
              <w:t>Dogs</w:t>
            </w:r>
            <w:r>
              <w:rPr>
                <w:rFonts w:eastAsiaTheme="minorEastAsia" w:cstheme="minorHAnsi"/>
                <w:sz w:val="20"/>
                <w:lang w:val="en-US"/>
              </w:rPr>
              <w:t>'</w:t>
            </w:r>
            <w:r w:rsidRPr="00C23D9D">
              <w:rPr>
                <w:rFonts w:eastAsiaTheme="minorEastAsia" w:cstheme="minorHAnsi"/>
                <w:sz w:val="20"/>
                <w:lang w:val="en-US"/>
              </w:rPr>
              <w:t xml:space="preserve"> birth/death rate</w:t>
            </w:r>
            <w:r>
              <w:rPr>
                <w:rFonts w:eastAsiaTheme="minorEastAsia" w:cstheme="minorHAnsi"/>
                <w:sz w:val="20"/>
                <w:lang w:val="en-US"/>
              </w:rPr>
              <w:t>.</w:t>
            </w:r>
          </w:p>
        </w:tc>
        <w:tc>
          <w:tcPr>
            <w:tcW w:w="1472" w:type="dxa"/>
            <w:shd w:val="clear" w:color="auto" w:fill="auto"/>
          </w:tcPr>
          <w:p w14:paraId="13DA21B1" w14:textId="5A0C86DB" w:rsidR="00EB2713" w:rsidRPr="00C23D9D" w:rsidRDefault="00A321EA" w:rsidP="00EB2713">
            <w:pPr>
              <w:rPr>
                <w:rFonts w:eastAsiaTheme="minorEastAsia" w:cstheme="minorHAnsi"/>
                <w:sz w:val="20"/>
                <w:lang w:val="en-US"/>
              </w:rPr>
            </w:pPr>
            <w:r>
              <w:rPr>
                <w:rFonts w:eastAsiaTheme="minorEastAsia" w:cstheme="minorHAnsi"/>
                <w:sz w:val="20"/>
                <w:lang w:val="en-US"/>
              </w:rPr>
              <w:t>1/week</w:t>
            </w:r>
          </w:p>
        </w:tc>
      </w:tr>
      <w:tr w:rsidR="00EB2713" w:rsidRPr="00B30784" w14:paraId="4065F486" w14:textId="77777777" w:rsidTr="00692C03">
        <w:trPr>
          <w:trHeight w:val="849"/>
        </w:trPr>
        <w:tc>
          <w:tcPr>
            <w:tcW w:w="2190" w:type="dxa"/>
            <w:shd w:val="clear" w:color="auto" w:fill="auto"/>
          </w:tcPr>
          <w:p w14:paraId="0C0270A3" w14:textId="75A4E877" w:rsidR="00EB2713" w:rsidRPr="0082140C" w:rsidRDefault="0082140C" w:rsidP="00EB2713">
            <w:pPr>
              <w:rPr>
                <w:rFonts w:eastAsia="Calibri" w:cstheme="minorHAnsi"/>
                <w:b/>
                <w:bCs/>
                <w:sz w:val="20"/>
                <w:lang w:val="en-US"/>
              </w:rPr>
            </w:pPr>
            <m:oMathPara>
              <m:oMath>
                <m:r>
                  <w:rPr>
                    <w:rFonts w:ascii="Cambria Math" w:eastAsiaTheme="minorEastAsia" w:hAnsi="Cambria Math" w:cstheme="minorHAnsi"/>
                    <w:sz w:val="20"/>
                    <w:lang w:val="en-US"/>
                  </w:rPr>
                  <m:t>σ</m:t>
                </m:r>
              </m:oMath>
            </m:oMathPara>
          </w:p>
        </w:tc>
        <w:tc>
          <w:tcPr>
            <w:tcW w:w="2773" w:type="dxa"/>
          </w:tcPr>
          <w:p w14:paraId="54A7E778" w14:textId="3E9CDDE7" w:rsidR="00EB2713" w:rsidRPr="00C23D9D" w:rsidRDefault="0082140C" w:rsidP="00EB2713">
            <w:pPr>
              <w:rPr>
                <w:rFonts w:eastAsiaTheme="minorEastAsia" w:cstheme="minorHAnsi"/>
                <w:sz w:val="20"/>
                <w:lang w:val="en-US"/>
              </w:rPr>
            </w:pPr>
            <m:oMathPara>
              <m:oMath>
                <m:r>
                  <w:rPr>
                    <w:rFonts w:ascii="Cambria Math" w:eastAsiaTheme="minorEastAsia" w:hAnsi="Cambria Math" w:cstheme="minorHAnsi"/>
                    <w:sz w:val="20"/>
                    <w:lang w:val="en-US"/>
                  </w:rPr>
                  <m:t>0.239</m:t>
                </m:r>
              </m:oMath>
            </m:oMathPara>
          </w:p>
        </w:tc>
        <w:tc>
          <w:tcPr>
            <w:tcW w:w="2779" w:type="dxa"/>
          </w:tcPr>
          <w:p w14:paraId="4867C0A8" w14:textId="77777777" w:rsidR="00EB2713" w:rsidRPr="00C23D9D" w:rsidRDefault="00EB2713" w:rsidP="00EB2713">
            <w:pPr>
              <w:rPr>
                <w:rFonts w:eastAsiaTheme="minorEastAsia" w:cstheme="minorHAnsi"/>
                <w:sz w:val="20"/>
                <w:lang w:val="en-US"/>
              </w:rPr>
            </w:pPr>
            <w:r w:rsidRPr="00C23D9D">
              <w:rPr>
                <w:rFonts w:eastAsiaTheme="minorEastAsia" w:cstheme="minorHAnsi"/>
                <w:sz w:val="20"/>
                <w:lang w:val="en-US"/>
              </w:rPr>
              <w:t>Rate of progression from exposed to infectious state</w:t>
            </w:r>
            <w:r>
              <w:rPr>
                <w:rFonts w:eastAsiaTheme="minorEastAsia" w:cstheme="minorHAnsi"/>
                <w:sz w:val="20"/>
                <w:lang w:val="en-US"/>
              </w:rPr>
              <w:t>.</w:t>
            </w:r>
          </w:p>
        </w:tc>
        <w:tc>
          <w:tcPr>
            <w:tcW w:w="1472" w:type="dxa"/>
            <w:shd w:val="clear" w:color="auto" w:fill="auto"/>
          </w:tcPr>
          <w:p w14:paraId="4F56D39C" w14:textId="5A0C35BE" w:rsidR="00EB2713" w:rsidRPr="00C23D9D" w:rsidRDefault="00A321EA" w:rsidP="00A321EA">
            <w:pPr>
              <w:rPr>
                <w:rFonts w:eastAsiaTheme="minorEastAsia" w:cstheme="minorHAnsi"/>
                <w:sz w:val="20"/>
                <w:lang w:val="en-US"/>
              </w:rPr>
            </w:pPr>
            <w:r>
              <w:rPr>
                <w:rFonts w:eastAsiaTheme="minorEastAsia" w:cstheme="minorHAnsi"/>
                <w:sz w:val="20"/>
                <w:lang w:val="en-US"/>
              </w:rPr>
              <w:t>1/week</w:t>
            </w:r>
          </w:p>
        </w:tc>
      </w:tr>
      <w:tr w:rsidR="00EB2713" w:rsidRPr="00C23D9D" w14:paraId="599FC18A" w14:textId="77777777" w:rsidTr="00692C03">
        <w:trPr>
          <w:trHeight w:val="849"/>
        </w:trPr>
        <w:tc>
          <w:tcPr>
            <w:tcW w:w="2190" w:type="dxa"/>
            <w:shd w:val="clear" w:color="auto" w:fill="auto"/>
          </w:tcPr>
          <w:p w14:paraId="27ECA661" w14:textId="60E65559" w:rsidR="00EB2713" w:rsidRPr="0082140C" w:rsidRDefault="0082140C" w:rsidP="00EB2713">
            <w:pPr>
              <w:rPr>
                <w:rFonts w:eastAsia="Calibri" w:cstheme="minorHAnsi"/>
                <w:bCs/>
                <w:sz w:val="20"/>
                <w:lang w:val="en-US"/>
              </w:rPr>
            </w:pPr>
            <m:oMathPara>
              <m:oMath>
                <m:r>
                  <w:rPr>
                    <w:rFonts w:ascii="Cambria Math" w:eastAsiaTheme="minorEastAsia" w:hAnsi="Cambria Math" w:cstheme="minorHAnsi"/>
                    <w:sz w:val="20"/>
                    <w:lang w:val="en-US"/>
                  </w:rPr>
                  <m:t>δ</m:t>
                </m:r>
              </m:oMath>
            </m:oMathPara>
          </w:p>
        </w:tc>
        <w:tc>
          <w:tcPr>
            <w:tcW w:w="2773" w:type="dxa"/>
          </w:tcPr>
          <w:p w14:paraId="3CB7986D" w14:textId="64E5E46B" w:rsidR="00EB2713" w:rsidRPr="00C23D9D" w:rsidRDefault="0082140C" w:rsidP="00EB2713">
            <w:pPr>
              <w:rPr>
                <w:rFonts w:eastAsiaTheme="minorEastAsia" w:cstheme="minorHAnsi"/>
                <w:sz w:val="20"/>
                <w:lang w:val="en-US"/>
              </w:rPr>
            </w:pPr>
            <m:oMathPara>
              <m:oMath>
                <m:r>
                  <w:rPr>
                    <w:rFonts w:ascii="Cambria Math" w:eastAsiaTheme="minorEastAsia" w:hAnsi="Cambria Math" w:cstheme="minorHAnsi"/>
                    <w:sz w:val="20"/>
                    <w:lang w:val="en-US"/>
                  </w:rPr>
                  <m:t>1.23</m:t>
                </m:r>
              </m:oMath>
            </m:oMathPara>
          </w:p>
        </w:tc>
        <w:tc>
          <w:tcPr>
            <w:tcW w:w="2779" w:type="dxa"/>
          </w:tcPr>
          <w:p w14:paraId="6A5F687C" w14:textId="77777777" w:rsidR="00EB2713" w:rsidRPr="00C23D9D" w:rsidRDefault="00EB2713" w:rsidP="00EB2713">
            <w:pPr>
              <w:rPr>
                <w:rFonts w:eastAsiaTheme="minorEastAsia" w:cstheme="minorHAnsi"/>
                <w:sz w:val="20"/>
                <w:lang w:val="en-US"/>
              </w:rPr>
            </w:pPr>
            <w:r w:rsidRPr="00C23D9D">
              <w:rPr>
                <w:rFonts w:eastAsiaTheme="minorEastAsia" w:cstheme="minorHAnsi"/>
                <w:sz w:val="20"/>
                <w:lang w:val="en-US"/>
              </w:rPr>
              <w:t>Disease induced death rate</w:t>
            </w:r>
            <w:r>
              <w:rPr>
                <w:rFonts w:eastAsiaTheme="minorEastAsia" w:cstheme="minorHAnsi"/>
                <w:sz w:val="20"/>
                <w:lang w:val="en-US"/>
              </w:rPr>
              <w:t>.</w:t>
            </w:r>
          </w:p>
        </w:tc>
        <w:tc>
          <w:tcPr>
            <w:tcW w:w="1472" w:type="dxa"/>
            <w:shd w:val="clear" w:color="auto" w:fill="auto"/>
          </w:tcPr>
          <w:p w14:paraId="6938438C" w14:textId="01A749B7" w:rsidR="00EB2713" w:rsidRPr="00C23D9D" w:rsidRDefault="00A321EA" w:rsidP="00EB2713">
            <w:pPr>
              <w:rPr>
                <w:rFonts w:eastAsiaTheme="minorEastAsia" w:cstheme="minorHAnsi"/>
                <w:sz w:val="20"/>
                <w:lang w:val="en-US"/>
              </w:rPr>
            </w:pPr>
            <w:r>
              <w:rPr>
                <w:rFonts w:eastAsiaTheme="minorEastAsia" w:cstheme="minorHAnsi"/>
                <w:sz w:val="20"/>
                <w:lang w:val="en-US"/>
              </w:rPr>
              <w:t>1/week</w:t>
            </w:r>
          </w:p>
        </w:tc>
      </w:tr>
      <w:tr w:rsidR="00EB2713" w:rsidRPr="00C23D9D" w14:paraId="0A9F1630" w14:textId="77777777" w:rsidTr="00692C03">
        <w:trPr>
          <w:trHeight w:val="849"/>
        </w:trPr>
        <w:tc>
          <w:tcPr>
            <w:tcW w:w="2190" w:type="dxa"/>
            <w:shd w:val="clear" w:color="auto" w:fill="auto"/>
          </w:tcPr>
          <w:p w14:paraId="225623A1" w14:textId="50DFFDEB" w:rsidR="00EB2713" w:rsidRPr="0082140C" w:rsidRDefault="0082140C" w:rsidP="00EB2713">
            <w:pPr>
              <w:rPr>
                <w:rFonts w:eastAsiaTheme="minorEastAsia" w:cstheme="minorHAnsi"/>
                <w:bCs/>
                <w:sz w:val="20"/>
                <w:lang w:val="en-US"/>
              </w:rPr>
            </w:pPr>
            <m:oMathPara>
              <m:oMath>
                <m:r>
                  <w:rPr>
                    <w:rFonts w:ascii="Cambria Math" w:eastAsiaTheme="minorEastAsia" w:hAnsi="Cambria Math" w:cstheme="minorHAnsi"/>
                    <w:sz w:val="20"/>
                    <w:lang w:val="en-US"/>
                  </w:rPr>
                  <m:t>ν</m:t>
                </m:r>
              </m:oMath>
            </m:oMathPara>
          </w:p>
        </w:tc>
        <w:tc>
          <w:tcPr>
            <w:tcW w:w="2773" w:type="dxa"/>
          </w:tcPr>
          <w:p w14:paraId="5DA1984D" w14:textId="421054C0" w:rsidR="00EB2713" w:rsidRPr="00061009" w:rsidRDefault="0082140C" w:rsidP="00EB2713">
            <w:pPr>
              <w:rPr>
                <w:rFonts w:eastAsiaTheme="minorEastAsia" w:cstheme="minorHAnsi"/>
                <w:sz w:val="20"/>
                <w:lang w:val="en-US"/>
              </w:rPr>
            </w:pPr>
            <m:oMathPara>
              <m:oMath>
                <m:r>
                  <w:rPr>
                    <w:rFonts w:ascii="Cambria Math" w:eastAsiaTheme="minorEastAsia" w:hAnsi="Cambria Math" w:cstheme="minorHAnsi"/>
                    <w:sz w:val="20"/>
                    <w:lang w:val="en-US"/>
                  </w:rPr>
                  <m:t>0.95</m:t>
                </m:r>
              </m:oMath>
            </m:oMathPara>
          </w:p>
        </w:tc>
        <w:tc>
          <w:tcPr>
            <w:tcW w:w="2779" w:type="dxa"/>
          </w:tcPr>
          <w:p w14:paraId="1B5CA063" w14:textId="77777777" w:rsidR="00EB2713" w:rsidRPr="00C23D9D" w:rsidRDefault="00EB2713" w:rsidP="00EB2713">
            <w:pPr>
              <w:rPr>
                <w:rFonts w:eastAsiaTheme="minorEastAsia" w:cstheme="minorHAnsi"/>
                <w:sz w:val="20"/>
                <w:lang w:val="en-US"/>
              </w:rPr>
            </w:pPr>
            <w:r w:rsidRPr="00C23D9D">
              <w:rPr>
                <w:rFonts w:eastAsiaTheme="minorEastAsia" w:cstheme="minorHAnsi"/>
                <w:sz w:val="20"/>
                <w:lang w:val="en-US"/>
              </w:rPr>
              <w:t>Vaccination efficacy</w:t>
            </w:r>
            <w:r>
              <w:rPr>
                <w:rFonts w:eastAsiaTheme="minorEastAsia" w:cstheme="minorHAnsi"/>
                <w:sz w:val="20"/>
                <w:lang w:val="en-US"/>
              </w:rPr>
              <w:t>.</w:t>
            </w:r>
          </w:p>
        </w:tc>
        <w:tc>
          <w:tcPr>
            <w:tcW w:w="1472" w:type="dxa"/>
            <w:shd w:val="clear" w:color="auto" w:fill="auto"/>
          </w:tcPr>
          <w:p w14:paraId="4B81A458" w14:textId="2707E1E9" w:rsidR="00EB2713" w:rsidRPr="00C23D9D" w:rsidRDefault="00A321EA" w:rsidP="00EB2713">
            <w:pPr>
              <w:rPr>
                <w:rFonts w:eastAsiaTheme="minorEastAsia" w:cstheme="minorHAnsi"/>
                <w:sz w:val="20"/>
                <w:lang w:val="en-US"/>
              </w:rPr>
            </w:pPr>
            <w:r>
              <w:rPr>
                <w:rFonts w:eastAsiaTheme="minorEastAsia" w:cstheme="minorHAnsi"/>
                <w:sz w:val="20"/>
                <w:lang w:val="en-US"/>
              </w:rPr>
              <w:t>None</w:t>
            </w:r>
          </w:p>
        </w:tc>
      </w:tr>
      <w:tr w:rsidR="00EB2713" w:rsidRPr="00C23D9D" w14:paraId="6D709612" w14:textId="77777777" w:rsidTr="00692C03">
        <w:trPr>
          <w:trHeight w:val="246"/>
        </w:trPr>
        <w:tc>
          <w:tcPr>
            <w:tcW w:w="2190" w:type="dxa"/>
            <w:shd w:val="clear" w:color="auto" w:fill="auto"/>
          </w:tcPr>
          <w:p w14:paraId="2E55E308" w14:textId="5AC6A8EB" w:rsidR="00EB2713" w:rsidRPr="0082140C" w:rsidRDefault="0082140C" w:rsidP="00EB2713">
            <w:pPr>
              <w:rPr>
                <w:rFonts w:eastAsia="Calibri" w:cstheme="minorHAnsi"/>
                <w:bCs/>
                <w:sz w:val="20"/>
                <w:lang w:val="en-US"/>
              </w:rPr>
            </w:pPr>
            <m:oMathPara>
              <m:oMath>
                <m:r>
                  <w:rPr>
                    <w:rFonts w:ascii="Cambria Math" w:eastAsiaTheme="minorEastAsia" w:hAnsi="Cambria Math" w:cstheme="minorHAnsi"/>
                    <w:sz w:val="20"/>
                    <w:lang w:val="en-US"/>
                  </w:rPr>
                  <m:t>α</m:t>
                </m:r>
                <m:d>
                  <m:dPr>
                    <m:ctrlPr>
                      <w:rPr>
                        <w:rFonts w:ascii="Cambria Math" w:eastAsiaTheme="minorEastAsia" w:hAnsi="Cambria Math" w:cstheme="minorHAnsi"/>
                        <w:bCs/>
                        <w:i/>
                        <w:sz w:val="20"/>
                        <w:lang w:val="en-US"/>
                      </w:rPr>
                    </m:ctrlPr>
                  </m:dPr>
                  <m:e>
                    <m:sSub>
                      <m:sSubPr>
                        <m:ctrlPr>
                          <w:rPr>
                            <w:rFonts w:ascii="Cambria Math" w:eastAsiaTheme="minorEastAsia" w:hAnsi="Cambria Math" w:cstheme="minorHAnsi"/>
                            <w:bCs/>
                            <w:i/>
                            <w:sz w:val="20"/>
                            <w:lang w:val="en-US"/>
                          </w:rPr>
                        </m:ctrlPr>
                      </m:sSubPr>
                      <m:e>
                        <m:r>
                          <w:rPr>
                            <w:rFonts w:ascii="Cambria Math" w:eastAsiaTheme="minorEastAsia" w:hAnsi="Cambria Math" w:cstheme="minorHAnsi"/>
                            <w:sz w:val="20"/>
                            <w:lang w:val="en-US"/>
                          </w:rPr>
                          <m:t>s</m:t>
                        </m:r>
                      </m:e>
                      <m:sub>
                        <m:r>
                          <w:rPr>
                            <w:rFonts w:ascii="Cambria Math" w:eastAsiaTheme="minorEastAsia" w:hAnsi="Cambria Math" w:cstheme="minorHAnsi"/>
                            <w:sz w:val="20"/>
                            <w:lang w:val="en-US"/>
                          </w:rPr>
                          <m:t>c</m:t>
                        </m:r>
                      </m:sub>
                    </m:sSub>
                  </m:e>
                </m:d>
              </m:oMath>
            </m:oMathPara>
          </w:p>
        </w:tc>
        <w:tc>
          <w:tcPr>
            <w:tcW w:w="2773" w:type="dxa"/>
          </w:tcPr>
          <w:p w14:paraId="2FF38505" w14:textId="77777777" w:rsidR="00EB2713" w:rsidRPr="00061009" w:rsidRDefault="00EB2713" w:rsidP="00EB2713">
            <w:pPr>
              <w:rPr>
                <w:rFonts w:eastAsiaTheme="minorEastAsia" w:cstheme="minorHAnsi"/>
                <w:sz w:val="20"/>
                <w:lang w:val="en-US"/>
              </w:rPr>
            </w:pPr>
            <w:r w:rsidRPr="00C23D9D">
              <w:rPr>
                <w:rFonts w:eastAsiaTheme="minorEastAsia" w:cstheme="minorHAnsi"/>
                <w:sz w:val="20"/>
                <w:lang w:val="en-US"/>
              </w:rPr>
              <w:t xml:space="preserve">Cf. </w:t>
            </w:r>
            <w:r>
              <w:rPr>
                <w:rFonts w:eastAsiaTheme="minorEastAsia" w:cstheme="minorHAnsi"/>
                <w:sz w:val="20"/>
                <w:lang w:val="en-US"/>
              </w:rPr>
              <w:t>"</w:t>
            </w:r>
            <w:r w:rsidRPr="00C23D9D">
              <w:rPr>
                <w:rFonts w:eastAsiaTheme="minorEastAsia" w:cstheme="minorHAnsi"/>
                <w:sz w:val="20"/>
                <w:lang w:val="en-US"/>
              </w:rPr>
              <w:t>Extrapolation of the transmission dynamics model</w:t>
            </w:r>
            <w:r>
              <w:rPr>
                <w:rFonts w:eastAsiaTheme="minorEastAsia" w:cstheme="minorHAnsi"/>
                <w:sz w:val="20"/>
                <w:lang w:val="en-US"/>
              </w:rPr>
              <w:t>"</w:t>
            </w:r>
          </w:p>
        </w:tc>
        <w:tc>
          <w:tcPr>
            <w:tcW w:w="2779" w:type="dxa"/>
          </w:tcPr>
          <w:p w14:paraId="2C42E5DD" w14:textId="77777777" w:rsidR="00EB2713" w:rsidRPr="00C23D9D" w:rsidRDefault="00EB2713" w:rsidP="00EB2713">
            <w:pPr>
              <w:rPr>
                <w:rFonts w:eastAsiaTheme="minorEastAsia" w:cstheme="minorHAnsi"/>
                <w:sz w:val="20"/>
                <w:lang w:val="en-US"/>
              </w:rPr>
            </w:pPr>
            <w:r w:rsidRPr="00C23D9D">
              <w:rPr>
                <w:rFonts w:eastAsiaTheme="minorEastAsia" w:cstheme="minorHAnsi"/>
                <w:sz w:val="20"/>
                <w:lang w:val="en-US"/>
              </w:rPr>
              <w:t>Vaccination rate</w:t>
            </w:r>
            <w:r>
              <w:rPr>
                <w:rFonts w:eastAsiaTheme="minorEastAsia" w:cstheme="minorHAnsi"/>
                <w:sz w:val="20"/>
                <w:lang w:val="en-US"/>
              </w:rPr>
              <w:t>.</w:t>
            </w:r>
          </w:p>
        </w:tc>
        <w:tc>
          <w:tcPr>
            <w:tcW w:w="1472" w:type="dxa"/>
            <w:shd w:val="clear" w:color="auto" w:fill="auto"/>
          </w:tcPr>
          <w:p w14:paraId="1D7908FB" w14:textId="6F76214E" w:rsidR="00EB2713" w:rsidRPr="00C23D9D" w:rsidRDefault="00A321EA" w:rsidP="00EB2713">
            <w:pPr>
              <w:rPr>
                <w:rFonts w:eastAsiaTheme="minorEastAsia" w:cstheme="minorHAnsi"/>
                <w:sz w:val="20"/>
                <w:lang w:val="en-US"/>
              </w:rPr>
            </w:pPr>
            <w:r>
              <w:rPr>
                <w:rFonts w:eastAsiaTheme="minorEastAsia" w:cstheme="minorHAnsi"/>
                <w:sz w:val="20"/>
                <w:lang w:val="en-US"/>
              </w:rPr>
              <w:t>1/week</w:t>
            </w:r>
          </w:p>
        </w:tc>
      </w:tr>
      <w:tr w:rsidR="00EB2713" w:rsidRPr="00C23D9D" w14:paraId="64551B59" w14:textId="77777777" w:rsidTr="00692C03">
        <w:trPr>
          <w:trHeight w:val="246"/>
        </w:trPr>
        <w:tc>
          <w:tcPr>
            <w:tcW w:w="2190" w:type="dxa"/>
            <w:shd w:val="clear" w:color="auto" w:fill="auto"/>
          </w:tcPr>
          <w:p w14:paraId="703303E7" w14:textId="543E2743" w:rsidR="00EB2713" w:rsidRPr="0082140C" w:rsidRDefault="0082140C" w:rsidP="00EB2713">
            <w:pPr>
              <w:rPr>
                <w:rFonts w:eastAsiaTheme="minorEastAsia" w:cstheme="minorHAnsi"/>
                <w:bCs/>
                <w:sz w:val="20"/>
                <w:lang w:val="en-US"/>
              </w:rPr>
            </w:pPr>
            <m:oMathPara>
              <m:oMath>
                <m:r>
                  <w:rPr>
                    <w:rFonts w:ascii="Cambria Math" w:eastAsia="DengXian" w:hAnsi="Cambria Math" w:cstheme="minorHAnsi"/>
                    <w:sz w:val="20"/>
                    <w:lang w:val="en-US"/>
                  </w:rPr>
                  <m:t>ϵ</m:t>
                </m:r>
                <m:d>
                  <m:dPr>
                    <m:ctrlPr>
                      <w:rPr>
                        <w:rFonts w:ascii="Cambria Math" w:eastAsiaTheme="minorEastAsia" w:hAnsi="Cambria Math" w:cstheme="minorHAnsi"/>
                        <w:bCs/>
                        <w:i/>
                        <w:sz w:val="20"/>
                        <w:lang w:val="en-US"/>
                      </w:rPr>
                    </m:ctrlPr>
                  </m:dPr>
                  <m:e>
                    <m:sSub>
                      <m:sSubPr>
                        <m:ctrlPr>
                          <w:rPr>
                            <w:rFonts w:ascii="Cambria Math" w:eastAsiaTheme="minorEastAsia" w:hAnsi="Cambria Math" w:cstheme="minorHAnsi"/>
                            <w:bCs/>
                            <w:i/>
                            <w:sz w:val="20"/>
                            <w:lang w:val="en-US"/>
                          </w:rPr>
                        </m:ctrlPr>
                      </m:sSubPr>
                      <m:e>
                        <m:r>
                          <w:rPr>
                            <w:rFonts w:ascii="Cambria Math" w:eastAsiaTheme="minorEastAsia" w:hAnsi="Cambria Math" w:cstheme="minorHAnsi"/>
                            <w:sz w:val="20"/>
                            <w:lang w:val="en-US"/>
                          </w:rPr>
                          <m:t>s</m:t>
                        </m:r>
                      </m:e>
                      <m:sub>
                        <m:r>
                          <w:rPr>
                            <w:rFonts w:ascii="Cambria Math" w:eastAsiaTheme="minorEastAsia" w:hAnsi="Cambria Math" w:cstheme="minorHAnsi"/>
                            <w:sz w:val="20"/>
                            <w:lang w:val="en-US"/>
                          </w:rPr>
                          <m:t>c</m:t>
                        </m:r>
                      </m:sub>
                    </m:sSub>
                    <m:r>
                      <w:rPr>
                        <w:rFonts w:ascii="Cambria Math" w:eastAsiaTheme="minorEastAsia" w:hAnsi="Cambria Math" w:cstheme="minorHAnsi"/>
                        <w:sz w:val="20"/>
                        <w:lang w:val="en-US"/>
                      </w:rPr>
                      <m:t>,</m:t>
                    </m:r>
                    <m:sSub>
                      <m:sSubPr>
                        <m:ctrlPr>
                          <w:rPr>
                            <w:rFonts w:ascii="Cambria Math" w:eastAsiaTheme="minorEastAsia" w:hAnsi="Cambria Math" w:cstheme="minorHAnsi"/>
                            <w:bCs/>
                            <w:i/>
                            <w:sz w:val="20"/>
                            <w:lang w:val="en-US"/>
                          </w:rPr>
                        </m:ctrlPr>
                      </m:sSubPr>
                      <m:e>
                        <m:r>
                          <w:rPr>
                            <w:rFonts w:ascii="Cambria Math" w:eastAsiaTheme="minorEastAsia" w:hAnsi="Cambria Math" w:cstheme="minorHAnsi"/>
                            <w:sz w:val="20"/>
                            <w:lang w:val="en-US"/>
                          </w:rPr>
                          <m:t>s</m:t>
                        </m:r>
                      </m:e>
                      <m:sub>
                        <m:r>
                          <w:rPr>
                            <w:rFonts w:ascii="Cambria Math" w:eastAsiaTheme="minorEastAsia" w:hAnsi="Cambria Math" w:cstheme="minorHAnsi"/>
                            <w:sz w:val="20"/>
                            <w:lang w:val="en-US"/>
                          </w:rPr>
                          <m:t>-c</m:t>
                        </m:r>
                      </m:sub>
                    </m:sSub>
                  </m:e>
                </m:d>
              </m:oMath>
            </m:oMathPara>
          </w:p>
        </w:tc>
        <w:tc>
          <w:tcPr>
            <w:tcW w:w="2773" w:type="dxa"/>
          </w:tcPr>
          <w:p w14:paraId="7029A23C" w14:textId="77777777" w:rsidR="00EB2713" w:rsidRPr="00C23D9D" w:rsidRDefault="00EB2713" w:rsidP="00EB2713">
            <w:pPr>
              <w:rPr>
                <w:rFonts w:eastAsiaTheme="minorEastAsia" w:cstheme="minorHAnsi"/>
                <w:sz w:val="20"/>
                <w:lang w:val="en-US"/>
              </w:rPr>
            </w:pPr>
            <w:r w:rsidRPr="00C23D9D">
              <w:rPr>
                <w:rFonts w:eastAsiaTheme="minorEastAsia" w:cstheme="minorHAnsi"/>
                <w:sz w:val="20"/>
                <w:lang w:val="en-US"/>
              </w:rPr>
              <w:t xml:space="preserve">Cf. </w:t>
            </w:r>
            <w:r>
              <w:rPr>
                <w:rFonts w:eastAsiaTheme="minorEastAsia" w:cstheme="minorHAnsi"/>
                <w:sz w:val="20"/>
                <w:lang w:val="en-US"/>
              </w:rPr>
              <w:t>"</w:t>
            </w:r>
            <w:r w:rsidRPr="00C23D9D">
              <w:rPr>
                <w:rFonts w:eastAsiaTheme="minorEastAsia" w:cstheme="minorHAnsi"/>
                <w:sz w:val="20"/>
                <w:lang w:val="en-US"/>
              </w:rPr>
              <w:t>Extrapolation of the transmission dynamics model</w:t>
            </w:r>
            <w:r>
              <w:rPr>
                <w:rFonts w:eastAsiaTheme="minorEastAsia" w:cstheme="minorHAnsi"/>
                <w:sz w:val="20"/>
                <w:lang w:val="en-US"/>
              </w:rPr>
              <w:t>"</w:t>
            </w:r>
          </w:p>
        </w:tc>
        <w:tc>
          <w:tcPr>
            <w:tcW w:w="2779" w:type="dxa"/>
          </w:tcPr>
          <w:p w14:paraId="0841D89A" w14:textId="77777777" w:rsidR="00EB2713" w:rsidRPr="00C23D9D" w:rsidRDefault="00EB2713" w:rsidP="00EB2713">
            <w:pPr>
              <w:rPr>
                <w:rFonts w:eastAsiaTheme="minorEastAsia" w:cstheme="minorHAnsi"/>
                <w:sz w:val="20"/>
                <w:lang w:val="en-US"/>
              </w:rPr>
            </w:pPr>
            <w:r w:rsidRPr="00C23D9D">
              <w:rPr>
                <w:rFonts w:eastAsiaTheme="minorEastAsia" w:cstheme="minorHAnsi"/>
                <w:sz w:val="20"/>
                <w:lang w:val="en-US"/>
              </w:rPr>
              <w:t>Reintroduction term (maintenance)</w:t>
            </w:r>
            <w:r>
              <w:rPr>
                <w:rFonts w:eastAsiaTheme="minorEastAsia" w:cstheme="minorHAnsi"/>
                <w:sz w:val="20"/>
                <w:lang w:val="en-US"/>
              </w:rPr>
              <w:t>.</w:t>
            </w:r>
          </w:p>
        </w:tc>
        <w:tc>
          <w:tcPr>
            <w:tcW w:w="1472" w:type="dxa"/>
            <w:shd w:val="clear" w:color="auto" w:fill="auto"/>
          </w:tcPr>
          <w:p w14:paraId="611F48B6" w14:textId="593364F1" w:rsidR="00EB2713" w:rsidRPr="00C23D9D" w:rsidRDefault="00B30784" w:rsidP="00EB2713">
            <w:pPr>
              <w:rPr>
                <w:rFonts w:eastAsiaTheme="minorEastAsia" w:cstheme="minorHAnsi"/>
                <w:sz w:val="20"/>
                <w:lang w:val="en-US"/>
              </w:rPr>
            </w:pPr>
            <w:r>
              <w:rPr>
                <w:rFonts w:eastAsiaTheme="minorEastAsia" w:cstheme="minorHAnsi"/>
                <w:sz w:val="20"/>
                <w:lang w:val="en-US"/>
              </w:rPr>
              <w:t>Dogs/week</w:t>
            </w:r>
          </w:p>
        </w:tc>
      </w:tr>
      <w:tr w:rsidR="00EB2713" w:rsidRPr="00C23D9D" w14:paraId="704E62D1" w14:textId="77777777" w:rsidTr="00692C03">
        <w:trPr>
          <w:trHeight w:val="257"/>
        </w:trPr>
        <w:tc>
          <w:tcPr>
            <w:tcW w:w="2190" w:type="dxa"/>
            <w:shd w:val="clear" w:color="auto" w:fill="auto"/>
          </w:tcPr>
          <w:p w14:paraId="00DF5F1E" w14:textId="78A90B52" w:rsidR="00EB2713" w:rsidRPr="0082140C" w:rsidRDefault="0082140C" w:rsidP="00EB2713">
            <w:pPr>
              <w:rPr>
                <w:rFonts w:eastAsiaTheme="minorEastAsia" w:cstheme="minorHAnsi"/>
                <w:bCs/>
                <w:sz w:val="20"/>
                <w:lang w:val="en-US"/>
              </w:rPr>
            </w:pPr>
            <m:oMathPara>
              <m:oMath>
                <m:r>
                  <w:rPr>
                    <w:rFonts w:ascii="Cambria Math" w:eastAsia="DengXian" w:hAnsi="Cambria Math" w:cstheme="minorHAnsi"/>
                    <w:sz w:val="20"/>
                    <w:lang w:val="en-US"/>
                  </w:rPr>
                  <m:t>γ</m:t>
                </m:r>
              </m:oMath>
            </m:oMathPara>
          </w:p>
        </w:tc>
        <w:tc>
          <w:tcPr>
            <w:tcW w:w="2773" w:type="dxa"/>
          </w:tcPr>
          <w:p w14:paraId="1450B1DB" w14:textId="1EC54C5E" w:rsidR="00EB2713" w:rsidRPr="00C23D9D" w:rsidRDefault="0082140C" w:rsidP="00EB2713">
            <w:pPr>
              <w:rPr>
                <w:rFonts w:eastAsiaTheme="minorEastAsia" w:cstheme="minorHAnsi"/>
                <w:sz w:val="20"/>
                <w:lang w:val="en-US"/>
              </w:rPr>
            </w:pPr>
            <m:oMathPara>
              <m:oMath>
                <m:r>
                  <w:rPr>
                    <w:rFonts w:ascii="Cambria Math" w:eastAsia="DengXian" w:hAnsi="Cambria Math" w:cstheme="minorHAnsi"/>
                    <w:sz w:val="20"/>
                    <w:lang w:val="en-US"/>
                  </w:rPr>
                  <m:t>γ</m:t>
                </m:r>
                <m:r>
                  <w:rPr>
                    <w:rFonts w:ascii="Cambria Math" w:eastAsiaTheme="minorEastAsia" w:hAnsi="Cambria Math" w:cstheme="minorHAnsi"/>
                    <w:sz w:val="20"/>
                    <w:lang w:val="en-US"/>
                  </w:rPr>
                  <m:t>=</m:t>
                </m:r>
                <m:d>
                  <m:dPr>
                    <m:ctrlPr>
                      <w:rPr>
                        <w:rFonts w:ascii="Cambria Math" w:eastAsiaTheme="minorEastAsia" w:hAnsi="Cambria Math" w:cstheme="minorHAnsi"/>
                        <w:i/>
                        <w:sz w:val="20"/>
                        <w:lang w:val="en-US"/>
                      </w:rPr>
                    </m:ctrlPr>
                  </m:dPr>
                  <m:e>
                    <m:f>
                      <m:fPr>
                        <m:ctrlPr>
                          <w:rPr>
                            <w:rFonts w:ascii="Cambria Math" w:eastAsiaTheme="minorEastAsia" w:hAnsi="Cambria Math" w:cstheme="minorHAnsi"/>
                            <w:i/>
                            <w:sz w:val="20"/>
                            <w:lang w:val="en-US"/>
                          </w:rPr>
                        </m:ctrlPr>
                      </m:fPr>
                      <m:num>
                        <m:r>
                          <w:rPr>
                            <w:rFonts w:ascii="Cambria Math" w:eastAsiaTheme="minorEastAsia" w:hAnsi="Cambria Math" w:cstheme="minorHAnsi"/>
                            <w:sz w:val="20"/>
                            <w:lang w:val="en-US"/>
                          </w:rPr>
                          <m:t>1</m:t>
                        </m:r>
                      </m:num>
                      <m:den>
                        <m:r>
                          <w:rPr>
                            <w:rFonts w:ascii="Cambria Math" w:eastAsiaTheme="minorEastAsia" w:hAnsi="Cambria Math" w:cstheme="minorHAnsi"/>
                            <w:sz w:val="20"/>
                            <w:lang w:val="en-US"/>
                          </w:rPr>
                          <m:t>52</m:t>
                        </m:r>
                      </m:den>
                    </m:f>
                  </m:e>
                </m:d>
                <m:r>
                  <w:rPr>
                    <w:rFonts w:ascii="Cambria Math" w:eastAsiaTheme="minorEastAsia" w:hAnsi="Cambria Math" w:cstheme="minorHAnsi"/>
                    <w:sz w:val="20"/>
                    <w:lang w:val="en-US"/>
                  </w:rPr>
                  <m:t>*</m:t>
                </m:r>
                <m:func>
                  <m:funcPr>
                    <m:ctrlPr>
                      <w:rPr>
                        <w:rFonts w:ascii="Cambria Math" w:eastAsiaTheme="minorEastAsia" w:hAnsi="Cambria Math" w:cstheme="minorHAnsi"/>
                        <w:i/>
                        <w:sz w:val="20"/>
                        <w:lang w:val="en-US"/>
                      </w:rPr>
                    </m:ctrlPr>
                  </m:funcPr>
                  <m:fName>
                    <m:r>
                      <m:rPr>
                        <m:sty m:val="p"/>
                      </m:rPr>
                      <w:rPr>
                        <w:rFonts w:ascii="Cambria Math" w:eastAsiaTheme="minorEastAsia" w:hAnsi="Cambria Math" w:cstheme="minorHAnsi"/>
                        <w:sz w:val="20"/>
                        <w:lang w:val="en-US"/>
                      </w:rPr>
                      <m:t>log</m:t>
                    </m:r>
                  </m:fName>
                  <m:e>
                    <m:d>
                      <m:dPr>
                        <m:ctrlPr>
                          <w:rPr>
                            <w:rFonts w:ascii="Cambria Math" w:eastAsiaTheme="minorEastAsia" w:hAnsi="Cambria Math" w:cstheme="minorHAnsi"/>
                            <w:i/>
                            <w:sz w:val="20"/>
                            <w:lang w:val="en-US"/>
                          </w:rPr>
                        </m:ctrlPr>
                      </m:dPr>
                      <m:e>
                        <m:r>
                          <w:rPr>
                            <w:rFonts w:ascii="Cambria Math" w:eastAsiaTheme="minorEastAsia" w:hAnsi="Cambria Math" w:cstheme="minorHAnsi"/>
                            <w:sz w:val="20"/>
                            <w:lang w:val="en-US"/>
                          </w:rPr>
                          <m:t>1+</m:t>
                        </m:r>
                        <m:sSub>
                          <m:sSubPr>
                            <m:ctrlPr>
                              <w:rPr>
                                <w:rFonts w:ascii="Cambria Math" w:eastAsiaTheme="minorEastAsia" w:hAnsi="Cambria Math" w:cstheme="minorHAnsi"/>
                                <w:b/>
                                <w:bCs/>
                                <w:i/>
                                <w:sz w:val="20"/>
                                <w:lang w:val="en-US"/>
                              </w:rPr>
                            </m:ctrlPr>
                          </m:sSubPr>
                          <m:e>
                            <m:r>
                              <w:rPr>
                                <w:rFonts w:ascii="Cambria Math" w:eastAsiaTheme="minorEastAsia" w:hAnsi="Cambria Math" w:cstheme="minorHAnsi"/>
                                <w:sz w:val="20"/>
                                <w:lang w:val="en-US"/>
                              </w:rPr>
                              <m:t>i</m:t>
                            </m:r>
                            <m:ctrlPr>
                              <w:rPr>
                                <w:rFonts w:ascii="Cambria Math" w:eastAsiaTheme="minorEastAsia" w:hAnsi="Cambria Math" w:cstheme="minorHAnsi"/>
                                <w:i/>
                                <w:sz w:val="20"/>
                                <w:lang w:val="en-US"/>
                              </w:rPr>
                            </m:ctrlPr>
                          </m:e>
                          <m:sub>
                            <m:r>
                              <w:rPr>
                                <w:rFonts w:ascii="Cambria Math" w:eastAsiaTheme="minorEastAsia" w:hAnsi="Cambria Math" w:cstheme="minorHAnsi"/>
                                <w:sz w:val="20"/>
                                <w:lang w:val="en-US"/>
                              </w:rPr>
                              <m:t>c</m:t>
                            </m:r>
                          </m:sub>
                        </m:sSub>
                      </m:e>
                    </m:d>
                  </m:e>
                </m:func>
              </m:oMath>
            </m:oMathPara>
          </w:p>
        </w:tc>
        <w:tc>
          <w:tcPr>
            <w:tcW w:w="2779" w:type="dxa"/>
          </w:tcPr>
          <w:p w14:paraId="76C3DBA0" w14:textId="77777777" w:rsidR="00EB2713" w:rsidRPr="00C23D9D" w:rsidRDefault="00EB2713" w:rsidP="00EB2713">
            <w:pPr>
              <w:rPr>
                <w:rFonts w:eastAsiaTheme="minorEastAsia" w:cstheme="minorHAnsi"/>
                <w:sz w:val="20"/>
                <w:lang w:val="en-US"/>
              </w:rPr>
            </w:pPr>
            <w:r w:rsidRPr="00C23D9D">
              <w:rPr>
                <w:rFonts w:eastAsiaTheme="minorEastAsia" w:cstheme="minorHAnsi"/>
                <w:sz w:val="20"/>
                <w:lang w:val="en-US"/>
              </w:rPr>
              <w:t>Weekly population growth rate</w:t>
            </w:r>
            <w:r>
              <w:rPr>
                <w:rFonts w:eastAsiaTheme="minorEastAsia" w:cstheme="minorHAnsi"/>
                <w:sz w:val="20"/>
                <w:lang w:val="en-US"/>
              </w:rPr>
              <w:t>.</w:t>
            </w:r>
          </w:p>
        </w:tc>
        <w:tc>
          <w:tcPr>
            <w:tcW w:w="1472" w:type="dxa"/>
            <w:shd w:val="clear" w:color="auto" w:fill="auto"/>
          </w:tcPr>
          <w:p w14:paraId="52CD6FE3" w14:textId="7598C65D" w:rsidR="00EB2713" w:rsidRPr="00C23D9D" w:rsidRDefault="00B30784" w:rsidP="00EB2713">
            <w:pPr>
              <w:rPr>
                <w:rFonts w:eastAsiaTheme="minorEastAsia" w:cstheme="minorHAnsi"/>
                <w:sz w:val="20"/>
                <w:lang w:val="en-US"/>
              </w:rPr>
            </w:pPr>
            <w:r>
              <w:rPr>
                <w:rFonts w:eastAsiaTheme="minorEastAsia" w:cstheme="minorHAnsi"/>
                <w:sz w:val="20"/>
                <w:lang w:val="en-US"/>
              </w:rPr>
              <w:t>1/week</w:t>
            </w:r>
          </w:p>
        </w:tc>
      </w:tr>
      <w:tr w:rsidR="00EB2713" w:rsidRPr="00C23D9D" w14:paraId="1A604764" w14:textId="77777777" w:rsidTr="00692C03">
        <w:trPr>
          <w:trHeight w:val="257"/>
        </w:trPr>
        <w:tc>
          <w:tcPr>
            <w:tcW w:w="2190" w:type="dxa"/>
            <w:shd w:val="clear" w:color="auto" w:fill="auto"/>
          </w:tcPr>
          <w:p w14:paraId="72E465E1" w14:textId="4271C614" w:rsidR="00EB2713" w:rsidRPr="0082140C" w:rsidRDefault="003E3953" w:rsidP="00EB2713">
            <w:pPr>
              <w:rPr>
                <w:rFonts w:eastAsiaTheme="minorEastAsia" w:cstheme="minorHAnsi"/>
                <w:sz w:val="20"/>
                <w:lang w:val="en-US"/>
              </w:rPr>
            </w:pPr>
            <m:oMathPara>
              <m:oMath>
                <m:func>
                  <m:funcPr>
                    <m:ctrlPr>
                      <w:rPr>
                        <w:rFonts w:ascii="Cambria Math" w:eastAsiaTheme="minorEastAsia" w:hAnsi="Cambria Math" w:cstheme="minorHAnsi"/>
                        <w:color w:val="000000" w:themeColor="text1"/>
                        <w:lang w:val="en-US"/>
                      </w:rPr>
                    </m:ctrlPr>
                  </m:funcPr>
                  <m:fName>
                    <m:r>
                      <m:rPr>
                        <m:sty m:val="p"/>
                      </m:rPr>
                      <w:rPr>
                        <w:rFonts w:ascii="Cambria Math" w:eastAsiaTheme="minorEastAsia" w:hAnsi="Cambria Math" w:cstheme="minorHAnsi"/>
                        <w:color w:val="000000" w:themeColor="text1"/>
                        <w:lang w:val="en-US"/>
                      </w:rPr>
                      <m:t>min</m:t>
                    </m:r>
                  </m:fName>
                  <m:e>
                    <m:r>
                      <w:rPr>
                        <w:rFonts w:ascii="Cambria Math" w:eastAsiaTheme="minorEastAsia" w:hAnsi="Cambria Math" w:cstheme="minorHAnsi"/>
                        <w:color w:val="000000" w:themeColor="text1"/>
                        <w:lang w:val="en-US"/>
                      </w:rPr>
                      <m:t>d</m:t>
                    </m:r>
                    <m:d>
                      <m:dPr>
                        <m:ctrlPr>
                          <w:rPr>
                            <w:rFonts w:ascii="Cambria Math" w:eastAsiaTheme="minorEastAsia" w:hAnsi="Cambria Math" w:cstheme="minorHAnsi"/>
                            <w:i/>
                            <w:color w:val="000000" w:themeColor="text1"/>
                            <w:lang w:val="en-US"/>
                          </w:rPr>
                        </m:ctrlPr>
                      </m:dPr>
                      <m:e>
                        <m:r>
                          <w:rPr>
                            <w:rFonts w:ascii="Cambria Math" w:eastAsiaTheme="minorEastAsia" w:hAnsi="Cambria Math" w:cstheme="minorHAnsi"/>
                            <w:color w:val="000000" w:themeColor="text1"/>
                            <w:lang w:val="en-US"/>
                          </w:rPr>
                          <m:t xml:space="preserve">c, </m:t>
                        </m:r>
                        <m:sSup>
                          <m:sSupPr>
                            <m:ctrlPr>
                              <w:rPr>
                                <w:rFonts w:ascii="Cambria Math" w:eastAsiaTheme="minorEastAsia" w:hAnsi="Cambria Math" w:cstheme="minorHAnsi"/>
                                <w:i/>
                                <w:color w:val="000000" w:themeColor="text1"/>
                                <w:lang w:val="en-US"/>
                              </w:rPr>
                            </m:ctrlPr>
                          </m:sSupPr>
                          <m:e>
                            <m:r>
                              <w:rPr>
                                <w:rFonts w:ascii="Cambria Math" w:eastAsiaTheme="minorEastAsia" w:hAnsi="Cambria Math" w:cstheme="minorHAnsi"/>
                                <w:color w:val="000000" w:themeColor="text1"/>
                                <w:lang w:val="en-US"/>
                              </w:rPr>
                              <m:t>c</m:t>
                            </m:r>
                          </m:e>
                          <m:sup>
                            <m:r>
                              <w:rPr>
                                <w:rFonts w:ascii="Cambria Math" w:eastAsiaTheme="minorEastAsia" w:hAnsi="Cambria Math" w:cstheme="minorHAnsi" w:hint="eastAsia"/>
                                <w:color w:val="000000" w:themeColor="text1"/>
                                <w:lang w:val="en-US"/>
                              </w:rPr>
                              <m:t>'</m:t>
                            </m:r>
                          </m:sup>
                        </m:sSup>
                      </m:e>
                    </m:d>
                  </m:e>
                </m:func>
              </m:oMath>
            </m:oMathPara>
          </w:p>
        </w:tc>
        <w:tc>
          <w:tcPr>
            <w:tcW w:w="2773" w:type="dxa"/>
          </w:tcPr>
          <w:p w14:paraId="3F256259" w14:textId="59EE54A1" w:rsidR="00EB2713" w:rsidRPr="00C23D9D" w:rsidRDefault="003E3953" w:rsidP="00EB2713">
            <w:pPr>
              <w:rPr>
                <w:rFonts w:eastAsiaTheme="minorEastAsia" w:cstheme="minorHAnsi"/>
                <w:sz w:val="20"/>
                <w:lang w:val="en-US"/>
              </w:rPr>
            </w:pPr>
            <m:oMathPara>
              <m:oMath>
                <m:func>
                  <m:funcPr>
                    <m:ctrlPr>
                      <w:rPr>
                        <w:rFonts w:ascii="Cambria Math" w:eastAsiaTheme="minorEastAsia" w:hAnsi="Cambria Math" w:cstheme="minorHAnsi"/>
                        <w:color w:val="000000" w:themeColor="text1"/>
                        <w:lang w:val="en-US"/>
                      </w:rPr>
                    </m:ctrlPr>
                  </m:funcPr>
                  <m:fName>
                    <m:r>
                      <m:rPr>
                        <m:sty m:val="p"/>
                      </m:rPr>
                      <w:rPr>
                        <w:rFonts w:ascii="Cambria Math" w:eastAsiaTheme="minorEastAsia" w:hAnsi="Cambria Math" w:cstheme="minorHAnsi"/>
                        <w:color w:val="000000" w:themeColor="text1"/>
                        <w:lang w:val="en-US"/>
                      </w:rPr>
                      <m:t>min</m:t>
                    </m:r>
                  </m:fName>
                  <m:e>
                    <m:r>
                      <w:rPr>
                        <w:rFonts w:ascii="Cambria Math" w:eastAsiaTheme="minorEastAsia" w:hAnsi="Cambria Math" w:cstheme="minorHAnsi"/>
                        <w:color w:val="000000" w:themeColor="text1"/>
                        <w:lang w:val="en-US"/>
                      </w:rPr>
                      <m:t>d</m:t>
                    </m:r>
                    <m:d>
                      <m:dPr>
                        <m:ctrlPr>
                          <w:rPr>
                            <w:rFonts w:ascii="Cambria Math" w:eastAsiaTheme="minorEastAsia" w:hAnsi="Cambria Math" w:cstheme="minorHAnsi"/>
                            <w:i/>
                            <w:color w:val="000000" w:themeColor="text1"/>
                            <w:lang w:val="en-US"/>
                          </w:rPr>
                        </m:ctrlPr>
                      </m:dPr>
                      <m:e>
                        <m:r>
                          <w:rPr>
                            <w:rFonts w:ascii="Cambria Math" w:eastAsiaTheme="minorEastAsia" w:hAnsi="Cambria Math" w:cstheme="minorHAnsi"/>
                            <w:color w:val="000000" w:themeColor="text1"/>
                            <w:lang w:val="en-US"/>
                          </w:rPr>
                          <m:t xml:space="preserve">c, </m:t>
                        </m:r>
                        <m:sSup>
                          <m:sSupPr>
                            <m:ctrlPr>
                              <w:rPr>
                                <w:rFonts w:ascii="Cambria Math" w:eastAsiaTheme="minorEastAsia" w:hAnsi="Cambria Math" w:cstheme="minorHAnsi"/>
                                <w:i/>
                                <w:color w:val="000000" w:themeColor="text1"/>
                                <w:lang w:val="en-US"/>
                              </w:rPr>
                            </m:ctrlPr>
                          </m:sSupPr>
                          <m:e>
                            <m:r>
                              <w:rPr>
                                <w:rFonts w:ascii="Cambria Math" w:eastAsiaTheme="minorEastAsia" w:hAnsi="Cambria Math" w:cstheme="minorHAnsi"/>
                                <w:color w:val="000000" w:themeColor="text1"/>
                                <w:lang w:val="en-US"/>
                              </w:rPr>
                              <m:t>c</m:t>
                            </m:r>
                          </m:e>
                          <m:sup>
                            <m:r>
                              <w:rPr>
                                <w:rFonts w:ascii="Cambria Math" w:eastAsiaTheme="minorEastAsia" w:hAnsi="Cambria Math" w:cstheme="minorHAnsi" w:hint="eastAsia"/>
                                <w:color w:val="000000" w:themeColor="text1"/>
                                <w:lang w:val="en-US"/>
                              </w:rPr>
                              <m:t>'</m:t>
                            </m:r>
                          </m:sup>
                        </m:sSup>
                      </m:e>
                    </m:d>
                  </m:e>
                </m:func>
                <m:r>
                  <w:rPr>
                    <w:rFonts w:ascii="Cambria Math" w:eastAsiaTheme="minorEastAsia" w:hAnsi="Cambria Math" w:cstheme="minorHAnsi" w:hint="eastAsia"/>
                    <w:color w:val="000000" w:themeColor="text1"/>
                    <w:lang w:val="en-US"/>
                  </w:rPr>
                  <m:t>∈</m:t>
                </m:r>
                <m:d>
                  <m:dPr>
                    <m:begChr m:val="⟦"/>
                    <m:endChr m:val="⟧"/>
                    <m:ctrlPr>
                      <w:rPr>
                        <w:rFonts w:ascii="Cambria Math" w:eastAsiaTheme="minorEastAsia" w:hAnsi="Cambria Math" w:cstheme="minorHAnsi"/>
                        <w:i/>
                        <w:color w:val="000000" w:themeColor="text1"/>
                        <w:lang w:val="en-US"/>
                      </w:rPr>
                    </m:ctrlPr>
                  </m:dPr>
                  <m:e>
                    <m:r>
                      <w:rPr>
                        <w:rFonts w:ascii="Cambria Math" w:eastAsiaTheme="minorEastAsia" w:hAnsi="Cambria Math" w:cstheme="minorHAnsi"/>
                        <w:color w:val="000000" w:themeColor="text1"/>
                        <w:lang w:val="en-US"/>
                      </w:rPr>
                      <m:t>1, 7</m:t>
                    </m:r>
                  </m:e>
                </m:d>
              </m:oMath>
            </m:oMathPara>
          </w:p>
        </w:tc>
        <w:tc>
          <w:tcPr>
            <w:tcW w:w="2779" w:type="dxa"/>
          </w:tcPr>
          <w:p w14:paraId="183AC2AE" w14:textId="6114C96C" w:rsidR="00EB2713" w:rsidRPr="00C23D9D" w:rsidRDefault="00EB2713" w:rsidP="00EB2713">
            <w:pPr>
              <w:rPr>
                <w:rFonts w:eastAsiaTheme="minorEastAsia" w:cstheme="minorHAnsi"/>
                <w:sz w:val="20"/>
                <w:lang w:val="en-US"/>
              </w:rPr>
            </w:pPr>
            <w:r w:rsidRPr="00C23D9D">
              <w:rPr>
                <w:rFonts w:eastAsiaTheme="minorEastAsia" w:cstheme="minorHAnsi"/>
                <w:sz w:val="20"/>
                <w:lang w:val="en-US"/>
              </w:rPr>
              <w:t xml:space="preserve">Minimal number of countries between a vaccinated country </w:t>
            </w:r>
            <m:oMath>
              <m:r>
                <w:rPr>
                  <w:rFonts w:ascii="Cambria Math" w:eastAsiaTheme="minorEastAsia" w:hAnsi="Cambria Math" w:cstheme="minorHAnsi"/>
                  <w:sz w:val="20"/>
                  <w:lang w:val="en-US"/>
                </w:rPr>
                <m:t>c</m:t>
              </m:r>
            </m:oMath>
            <w:r w:rsidRPr="00C23D9D">
              <w:rPr>
                <w:rFonts w:eastAsiaTheme="minorEastAsia" w:cstheme="minorHAnsi"/>
                <w:sz w:val="20"/>
                <w:lang w:val="en-US"/>
              </w:rPr>
              <w:t xml:space="preserve"> and an infected country </w:t>
            </w:r>
            <m:oMath>
              <m:r>
                <w:rPr>
                  <w:rFonts w:ascii="Cambria Math" w:eastAsiaTheme="minorEastAsia" w:hAnsi="Cambria Math" w:cstheme="minorHAnsi" w:hint="eastAsia"/>
                  <w:sz w:val="20"/>
                  <w:lang w:val="en-US"/>
                </w:rPr>
                <m:t>c</m:t>
              </m:r>
              <m:r>
                <w:rPr>
                  <w:rFonts w:ascii="Cambria Math" w:eastAsiaTheme="minorEastAsia" w:hAnsi="Cambria Math" w:cstheme="minorHAnsi" w:hint="eastAsia"/>
                  <w:sz w:val="20"/>
                  <w:lang w:val="en-US"/>
                </w:rPr>
                <m:t>'</m:t>
              </m:r>
            </m:oMath>
            <w:r>
              <w:rPr>
                <w:rFonts w:eastAsiaTheme="minorEastAsia" w:cstheme="minorHAnsi"/>
                <w:sz w:val="20"/>
                <w:lang w:val="en-US"/>
              </w:rPr>
              <w:t>.</w:t>
            </w:r>
          </w:p>
        </w:tc>
        <w:tc>
          <w:tcPr>
            <w:tcW w:w="1472" w:type="dxa"/>
            <w:shd w:val="clear" w:color="auto" w:fill="auto"/>
          </w:tcPr>
          <w:p w14:paraId="214B5897" w14:textId="6D04E18D" w:rsidR="00EB2713" w:rsidRPr="00C23D9D" w:rsidRDefault="00EB2713" w:rsidP="00EB2713">
            <w:pPr>
              <w:rPr>
                <w:rFonts w:eastAsiaTheme="minorEastAsia" w:cstheme="minorHAnsi"/>
                <w:sz w:val="20"/>
                <w:lang w:val="en-US"/>
              </w:rPr>
            </w:pPr>
            <w:r>
              <w:rPr>
                <w:rFonts w:eastAsiaTheme="minorEastAsia" w:cstheme="minorHAnsi"/>
                <w:sz w:val="20"/>
                <w:lang w:val="en-US"/>
              </w:rPr>
              <w:t>Countries</w:t>
            </w:r>
          </w:p>
        </w:tc>
      </w:tr>
    </w:tbl>
    <w:p w14:paraId="76718504" w14:textId="77777777" w:rsidR="00FF60C0" w:rsidRDefault="00FF60C0" w:rsidP="00FF60C0">
      <w:pPr>
        <w:spacing w:line="360" w:lineRule="auto"/>
        <w:rPr>
          <w:b/>
          <w:bCs/>
          <w:lang w:val="en-US"/>
        </w:rPr>
      </w:pPr>
    </w:p>
    <w:p w14:paraId="29423DDA" w14:textId="710420C5" w:rsidR="00A72EEF" w:rsidRPr="00C23D9D" w:rsidRDefault="00A72EEF" w:rsidP="00A72EEF">
      <w:pPr>
        <w:pStyle w:val="Caption"/>
        <w:keepNext/>
        <w:rPr>
          <w:lang w:val="en-US"/>
        </w:rPr>
      </w:pPr>
      <w:r w:rsidRPr="00C23D9D">
        <w:rPr>
          <w:lang w:val="en-US"/>
        </w:rPr>
        <w:t xml:space="preserve">Table </w:t>
      </w:r>
      <w:r>
        <w:fldChar w:fldCharType="begin"/>
      </w:r>
      <w:r w:rsidRPr="00B53F29">
        <w:rPr>
          <w:lang w:val="en-US"/>
        </w:rPr>
        <w:instrText xml:space="preserve"> SEQ Table \* ARABIC </w:instrText>
      </w:r>
      <w:r>
        <w:fldChar w:fldCharType="separate"/>
      </w:r>
      <w:r w:rsidR="003F0111">
        <w:rPr>
          <w:noProof/>
          <w:lang w:val="en-US"/>
        </w:rPr>
        <w:t>4</w:t>
      </w:r>
      <w:r>
        <w:fldChar w:fldCharType="end"/>
      </w:r>
      <w:r w:rsidRPr="00C23D9D">
        <w:rPr>
          <w:lang w:val="en-US"/>
        </w:rPr>
        <w:t xml:space="preserve">. Mathematical notations used </w:t>
      </w:r>
      <w:r w:rsidR="00390302">
        <w:rPr>
          <w:lang w:val="en-US"/>
        </w:rPr>
        <w:t>for the payoff calculation</w:t>
      </w:r>
      <w:r w:rsidRPr="00C23D9D">
        <w:rPr>
          <w:lang w:val="en-US"/>
        </w:rPr>
        <w:t xml:space="preserve"> and their description.</w:t>
      </w:r>
    </w:p>
    <w:tbl>
      <w:tblPr>
        <w:tblStyle w:val="GridTable1Light-Accent5"/>
        <w:tblW w:w="9090" w:type="dxa"/>
        <w:tblInd w:w="-5" w:type="dxa"/>
        <w:tblLook w:val="0420" w:firstRow="1" w:lastRow="0" w:firstColumn="0" w:lastColumn="0" w:noHBand="0" w:noVBand="1"/>
      </w:tblPr>
      <w:tblGrid>
        <w:gridCol w:w="2252"/>
        <w:gridCol w:w="2778"/>
        <w:gridCol w:w="2738"/>
        <w:gridCol w:w="1322"/>
      </w:tblGrid>
      <w:tr w:rsidR="001101C9" w:rsidRPr="003A34F3" w14:paraId="38378BA9" w14:textId="77777777" w:rsidTr="00C91C02">
        <w:trPr>
          <w:cnfStyle w:val="100000000000" w:firstRow="1" w:lastRow="0" w:firstColumn="0" w:lastColumn="0" w:oddVBand="0" w:evenVBand="0" w:oddHBand="0" w:evenHBand="0" w:firstRowFirstColumn="0" w:firstRowLastColumn="0" w:lastRowFirstColumn="0" w:lastRowLastColumn="0"/>
          <w:trHeight w:val="257"/>
        </w:trPr>
        <w:tc>
          <w:tcPr>
            <w:tcW w:w="2252" w:type="dxa"/>
          </w:tcPr>
          <w:p w14:paraId="6D4B9083" w14:textId="77777777" w:rsidR="00A72EEF" w:rsidRPr="00C23D9D" w:rsidRDefault="00A72EEF" w:rsidP="007D232A">
            <w:pPr>
              <w:jc w:val="center"/>
              <w:rPr>
                <w:rFonts w:eastAsiaTheme="minorEastAsia" w:cstheme="minorHAnsi"/>
                <w:lang w:val="en-US"/>
              </w:rPr>
            </w:pPr>
            <w:r w:rsidRPr="00C23D9D">
              <w:rPr>
                <w:rFonts w:eastAsiaTheme="minorEastAsia" w:cstheme="minorHAnsi"/>
                <w:lang w:val="en-US"/>
              </w:rPr>
              <w:t>Symbol</w:t>
            </w:r>
          </w:p>
        </w:tc>
        <w:tc>
          <w:tcPr>
            <w:tcW w:w="2778" w:type="dxa"/>
          </w:tcPr>
          <w:p w14:paraId="06F3D3E6" w14:textId="77777777" w:rsidR="00A72EEF" w:rsidRPr="00C23D9D" w:rsidRDefault="00A72EEF" w:rsidP="007D232A">
            <w:pPr>
              <w:jc w:val="center"/>
              <w:rPr>
                <w:rFonts w:eastAsiaTheme="minorEastAsia" w:cstheme="minorHAnsi"/>
                <w:lang w:val="en-US"/>
              </w:rPr>
            </w:pPr>
            <w:r w:rsidRPr="00C23D9D">
              <w:rPr>
                <w:rFonts w:eastAsiaTheme="minorEastAsia" w:cstheme="minorHAnsi"/>
                <w:lang w:val="en-US"/>
              </w:rPr>
              <w:t>Values</w:t>
            </w:r>
          </w:p>
        </w:tc>
        <w:tc>
          <w:tcPr>
            <w:tcW w:w="2738" w:type="dxa"/>
          </w:tcPr>
          <w:p w14:paraId="5314DE05" w14:textId="77777777" w:rsidR="00A72EEF" w:rsidRPr="00C23D9D" w:rsidRDefault="00A72EEF" w:rsidP="007D232A">
            <w:pPr>
              <w:jc w:val="center"/>
              <w:rPr>
                <w:rFonts w:eastAsiaTheme="minorEastAsia" w:cstheme="minorHAnsi"/>
                <w:lang w:val="en-US"/>
              </w:rPr>
            </w:pPr>
            <w:r w:rsidRPr="00C23D9D">
              <w:rPr>
                <w:rFonts w:eastAsiaTheme="minorEastAsia" w:cstheme="minorHAnsi"/>
                <w:lang w:val="en-US"/>
              </w:rPr>
              <w:t>Description</w:t>
            </w:r>
          </w:p>
        </w:tc>
        <w:tc>
          <w:tcPr>
            <w:tcW w:w="1322" w:type="dxa"/>
          </w:tcPr>
          <w:p w14:paraId="629639E2" w14:textId="77777777" w:rsidR="00A72EEF" w:rsidRPr="00C23D9D" w:rsidRDefault="00A72EEF" w:rsidP="007D232A">
            <w:pPr>
              <w:jc w:val="center"/>
              <w:rPr>
                <w:rFonts w:eastAsiaTheme="minorEastAsia" w:cstheme="minorHAnsi"/>
                <w:lang w:val="en-US"/>
              </w:rPr>
            </w:pPr>
            <w:r>
              <w:rPr>
                <w:rFonts w:eastAsiaTheme="minorEastAsia" w:cstheme="minorHAnsi"/>
                <w:lang w:val="en-US"/>
              </w:rPr>
              <w:t>Units</w:t>
            </w:r>
          </w:p>
        </w:tc>
      </w:tr>
      <w:tr w:rsidR="001101C9" w:rsidRPr="003A34F3" w14:paraId="4D47B380" w14:textId="77777777" w:rsidTr="00C91C02">
        <w:trPr>
          <w:trHeight w:val="246"/>
        </w:trPr>
        <w:tc>
          <w:tcPr>
            <w:tcW w:w="2252" w:type="dxa"/>
            <w:shd w:val="clear" w:color="auto" w:fill="auto"/>
          </w:tcPr>
          <w:p w14:paraId="45F5B633" w14:textId="5D3CB337" w:rsidR="00A72EEF" w:rsidRPr="00C91C02" w:rsidRDefault="003E3953" w:rsidP="007D232A">
            <w:pPr>
              <w:rPr>
                <w:rFonts w:eastAsiaTheme="minorEastAsia" w:cstheme="minorHAnsi"/>
                <w:sz w:val="20"/>
                <w:lang w:val="en-US"/>
              </w:rPr>
            </w:pPr>
            <m:oMathPara>
              <m:oMath>
                <m:sSub>
                  <m:sSubPr>
                    <m:ctrlPr>
                      <w:rPr>
                        <w:rFonts w:ascii="Cambria Math" w:eastAsiaTheme="minorEastAsia" w:hAnsi="Cambria Math" w:cstheme="minorHAnsi"/>
                        <w:i/>
                        <w:sz w:val="20"/>
                        <w:lang w:val="en-US"/>
                      </w:rPr>
                    </m:ctrlPr>
                  </m:sSubPr>
                  <m:e>
                    <m:r>
                      <w:rPr>
                        <w:rFonts w:ascii="Cambria Math" w:eastAsiaTheme="minorEastAsia" w:hAnsi="Cambria Math" w:cstheme="minorHAnsi"/>
                        <w:sz w:val="20"/>
                        <w:lang w:val="en-US"/>
                      </w:rPr>
                      <m:t>P</m:t>
                    </m:r>
                  </m:e>
                  <m:sub>
                    <m:r>
                      <w:rPr>
                        <w:rFonts w:ascii="Cambria Math" w:eastAsiaTheme="minorEastAsia" w:hAnsi="Cambria Math" w:cstheme="minorHAnsi"/>
                        <w:sz w:val="20"/>
                        <w:lang w:val="en-US"/>
                      </w:rPr>
                      <m:t>PEP;c</m:t>
                    </m:r>
                  </m:sub>
                </m:sSub>
              </m:oMath>
            </m:oMathPara>
          </w:p>
        </w:tc>
        <w:tc>
          <w:tcPr>
            <w:tcW w:w="2778" w:type="dxa"/>
          </w:tcPr>
          <w:p w14:paraId="7E5B9A44" w14:textId="7FE2151F" w:rsidR="00A72EEF" w:rsidRPr="00C23D9D" w:rsidRDefault="003E3953" w:rsidP="007D232A">
            <w:pPr>
              <w:rPr>
                <w:rFonts w:eastAsiaTheme="minorEastAsia" w:cstheme="minorHAnsi"/>
                <w:sz w:val="20"/>
                <w:lang w:val="en-US"/>
              </w:rPr>
            </w:pPr>
            <m:oMathPara>
              <m:oMath>
                <m:sSub>
                  <m:sSubPr>
                    <m:ctrlPr>
                      <w:rPr>
                        <w:rFonts w:ascii="Cambria Math" w:eastAsiaTheme="minorEastAsia" w:hAnsi="Cambria Math" w:cstheme="minorHAnsi"/>
                        <w:i/>
                        <w:sz w:val="20"/>
                        <w:lang w:val="en-US"/>
                      </w:rPr>
                    </m:ctrlPr>
                  </m:sSubPr>
                  <m:e>
                    <m:r>
                      <w:rPr>
                        <w:rFonts w:ascii="Cambria Math" w:eastAsiaTheme="minorEastAsia" w:hAnsi="Cambria Math" w:cstheme="minorHAnsi"/>
                        <w:sz w:val="20"/>
                        <w:lang w:val="en-US"/>
                      </w:rPr>
                      <m:t>P</m:t>
                    </m:r>
                  </m:e>
                  <m:sub>
                    <m:r>
                      <w:rPr>
                        <w:rFonts w:ascii="Cambria Math" w:eastAsiaTheme="minorEastAsia" w:hAnsi="Cambria Math" w:cstheme="minorHAnsi"/>
                        <w:sz w:val="20"/>
                        <w:lang w:val="en-US"/>
                      </w:rPr>
                      <m:t>PEP;c</m:t>
                    </m:r>
                  </m:sub>
                </m:sSub>
                <m:r>
                  <w:rPr>
                    <w:rFonts w:ascii="Cambria Math" w:eastAsiaTheme="minorEastAsia" w:hAnsi="Cambria Math" w:cstheme="minorHAnsi"/>
                    <w:sz w:val="20"/>
                    <w:lang w:val="en-US"/>
                  </w:rPr>
                  <m:t xml:space="preserve"> ~ Beta</m:t>
                </m:r>
                <m:d>
                  <m:dPr>
                    <m:ctrlPr>
                      <w:rPr>
                        <w:rFonts w:ascii="Cambria Math" w:eastAsiaTheme="minorEastAsia" w:hAnsi="Cambria Math" w:cstheme="minorHAnsi"/>
                        <w:i/>
                        <w:sz w:val="20"/>
                        <w:lang w:val="en-US"/>
                      </w:rPr>
                    </m:ctrlPr>
                  </m:dPr>
                  <m:e>
                    <m:r>
                      <w:rPr>
                        <w:rFonts w:ascii="Cambria Math" w:eastAsiaTheme="minorEastAsia" w:hAnsi="Cambria Math" w:cstheme="minorHAnsi"/>
                        <w:sz w:val="20"/>
                        <w:lang w:val="en-US"/>
                      </w:rPr>
                      <m:t>μ,σ,m, M</m:t>
                    </m:r>
                  </m:e>
                </m:d>
              </m:oMath>
            </m:oMathPara>
          </w:p>
        </w:tc>
        <w:tc>
          <w:tcPr>
            <w:tcW w:w="2738" w:type="dxa"/>
          </w:tcPr>
          <w:p w14:paraId="1B3A1772" w14:textId="08C1BABE" w:rsidR="00A72EEF" w:rsidRPr="00C23D9D" w:rsidRDefault="00A72EEF" w:rsidP="007D232A">
            <w:pPr>
              <w:rPr>
                <w:rFonts w:eastAsiaTheme="minorEastAsia" w:cstheme="minorHAnsi"/>
                <w:sz w:val="20"/>
                <w:lang w:val="en-US"/>
              </w:rPr>
            </w:pPr>
            <w:r w:rsidRPr="00C23D9D">
              <w:rPr>
                <w:rFonts w:eastAsiaTheme="minorEastAsia" w:cstheme="minorHAnsi"/>
                <w:sz w:val="20"/>
                <w:lang w:val="en-US"/>
              </w:rPr>
              <w:t xml:space="preserve">PEP price in $ in 2024 in the country </w:t>
            </w:r>
            <m:oMath>
              <m:r>
                <w:rPr>
                  <w:rFonts w:ascii="Cambria Math" w:eastAsiaTheme="minorEastAsia" w:hAnsi="Cambria Math" w:cstheme="minorHAnsi"/>
                  <w:sz w:val="20"/>
                  <w:lang w:val="en-US"/>
                </w:rPr>
                <m:t>c</m:t>
              </m:r>
            </m:oMath>
            <w:r>
              <w:rPr>
                <w:rFonts w:eastAsiaTheme="minorEastAsia" w:cstheme="minorHAnsi"/>
                <w:sz w:val="20"/>
                <w:lang w:val="en-US"/>
              </w:rPr>
              <w:t>.</w:t>
            </w:r>
          </w:p>
        </w:tc>
        <w:tc>
          <w:tcPr>
            <w:tcW w:w="1322" w:type="dxa"/>
          </w:tcPr>
          <w:p w14:paraId="1EA223E4" w14:textId="3758102F" w:rsidR="00A72EEF" w:rsidRPr="00C23D9D" w:rsidRDefault="00A72EEF" w:rsidP="00AF7C55">
            <w:pPr>
              <w:rPr>
                <w:rFonts w:eastAsiaTheme="minorEastAsia" w:cstheme="minorHAnsi"/>
                <w:sz w:val="20"/>
                <w:lang w:val="en-US"/>
              </w:rPr>
            </w:pPr>
            <w:r>
              <w:rPr>
                <w:rFonts w:eastAsiaTheme="minorEastAsia" w:cstheme="minorHAnsi"/>
                <w:sz w:val="20"/>
                <w:lang w:val="en-US"/>
              </w:rPr>
              <w:t>USD/</w:t>
            </w:r>
            <w:r w:rsidR="00AF7C55">
              <w:rPr>
                <w:rFonts w:eastAsiaTheme="minorEastAsia" w:cstheme="minorHAnsi"/>
                <w:sz w:val="20"/>
                <w:lang w:val="en-US"/>
              </w:rPr>
              <w:t>PEP</w:t>
            </w:r>
          </w:p>
        </w:tc>
      </w:tr>
      <w:tr w:rsidR="001101C9" w:rsidRPr="003A34F3" w14:paraId="5C507B1C" w14:textId="77777777" w:rsidTr="00C91C02">
        <w:trPr>
          <w:trHeight w:val="246"/>
        </w:trPr>
        <w:tc>
          <w:tcPr>
            <w:tcW w:w="2252" w:type="dxa"/>
            <w:shd w:val="clear" w:color="auto" w:fill="auto"/>
          </w:tcPr>
          <w:p w14:paraId="52BE0EE3" w14:textId="442DF619" w:rsidR="00A72EEF" w:rsidRPr="00C91C02" w:rsidRDefault="003E3953" w:rsidP="007D232A">
            <w:pPr>
              <w:jc w:val="center"/>
              <w:rPr>
                <w:rFonts w:eastAsiaTheme="minorEastAsia" w:cstheme="minorHAnsi"/>
                <w:sz w:val="20"/>
                <w:lang w:val="en-US"/>
              </w:rPr>
            </w:pPr>
            <m:oMathPara>
              <m:oMath>
                <m:sSub>
                  <m:sSubPr>
                    <m:ctrlPr>
                      <w:rPr>
                        <w:rFonts w:ascii="Cambria Math" w:eastAsia="Calibri" w:hAnsi="Cambria Math" w:cstheme="minorHAnsi"/>
                        <w:i/>
                        <w:sz w:val="20"/>
                        <w:lang w:val="en-US"/>
                      </w:rPr>
                    </m:ctrlPr>
                  </m:sSubPr>
                  <m:e>
                    <m:r>
                      <w:rPr>
                        <w:rFonts w:ascii="Cambria Math" w:eastAsia="Calibri" w:hAnsi="Cambria Math" w:cstheme="minorHAnsi"/>
                        <w:sz w:val="20"/>
                        <w:lang w:val="en-US"/>
                      </w:rPr>
                      <m:t>P</m:t>
                    </m:r>
                  </m:e>
                  <m:sub>
                    <m:r>
                      <w:rPr>
                        <w:rFonts w:ascii="Cambria Math" w:eastAsia="Calibri" w:hAnsi="Cambria Math" w:cstheme="minorHAnsi"/>
                        <w:sz w:val="20"/>
                        <w:lang w:val="en-US"/>
                      </w:rPr>
                      <m:t>VAC;c, 2024</m:t>
                    </m:r>
                  </m:sub>
                </m:sSub>
              </m:oMath>
            </m:oMathPara>
          </w:p>
          <w:p w14:paraId="604E0F0D" w14:textId="4D18FDDA" w:rsidR="00A72EEF" w:rsidRPr="00C91C02" w:rsidRDefault="003E3953" w:rsidP="007D232A">
            <w:pPr>
              <w:jc w:val="center"/>
              <w:rPr>
                <w:rFonts w:eastAsia="Calibri" w:cstheme="minorHAnsi"/>
                <w:sz w:val="20"/>
                <w:lang w:val="en-US"/>
              </w:rPr>
            </w:pPr>
            <m:oMathPara>
              <m:oMath>
                <m:sSub>
                  <m:sSubPr>
                    <m:ctrlPr>
                      <w:rPr>
                        <w:rFonts w:ascii="Cambria Math" w:eastAsia="Calibri" w:hAnsi="Cambria Math" w:cstheme="minorHAnsi"/>
                        <w:i/>
                        <w:sz w:val="20"/>
                        <w:lang w:val="en-US"/>
                      </w:rPr>
                    </m:ctrlPr>
                  </m:sSubPr>
                  <m:e>
                    <m:r>
                      <w:rPr>
                        <w:rFonts w:ascii="Cambria Math" w:eastAsia="Calibri" w:hAnsi="Cambria Math" w:cstheme="minorHAnsi"/>
                        <w:sz w:val="20"/>
                        <w:lang w:val="en-US"/>
                      </w:rPr>
                      <m:t>P</m:t>
                    </m:r>
                  </m:e>
                  <m:sub>
                    <m:r>
                      <w:rPr>
                        <w:rFonts w:ascii="Cambria Math" w:eastAsia="Calibri" w:hAnsi="Cambria Math" w:cstheme="minorHAnsi"/>
                        <w:sz w:val="20"/>
                        <w:lang w:val="en-US"/>
                      </w:rPr>
                      <m:t>VAC;c, 2025</m:t>
                    </m:r>
                  </m:sub>
                </m:sSub>
              </m:oMath>
            </m:oMathPara>
          </w:p>
        </w:tc>
        <w:tc>
          <w:tcPr>
            <w:tcW w:w="2778" w:type="dxa"/>
          </w:tcPr>
          <w:p w14:paraId="2DA457D7" w14:textId="6FAA1317" w:rsidR="00A72EEF" w:rsidRPr="00C23D9D" w:rsidRDefault="003E3953" w:rsidP="007D232A">
            <w:pPr>
              <w:rPr>
                <w:rFonts w:eastAsiaTheme="minorEastAsia" w:cstheme="minorHAnsi"/>
                <w:sz w:val="20"/>
                <w:lang w:val="en-US"/>
              </w:rPr>
            </w:pPr>
            <m:oMathPara>
              <m:oMath>
                <m:sSub>
                  <m:sSubPr>
                    <m:ctrlPr>
                      <w:rPr>
                        <w:rFonts w:ascii="Cambria Math" w:eastAsia="Calibri" w:hAnsi="Cambria Math" w:cstheme="minorHAnsi"/>
                        <w:i/>
                        <w:sz w:val="20"/>
                        <w:lang w:val="en-US"/>
                      </w:rPr>
                    </m:ctrlPr>
                  </m:sSubPr>
                  <m:e>
                    <m:r>
                      <w:rPr>
                        <w:rFonts w:ascii="Cambria Math" w:eastAsia="Calibri" w:hAnsi="Cambria Math" w:cstheme="minorHAnsi"/>
                        <w:sz w:val="20"/>
                        <w:lang w:val="en-US"/>
                      </w:rPr>
                      <m:t>P</m:t>
                    </m:r>
                  </m:e>
                  <m:sub>
                    <m:r>
                      <w:rPr>
                        <w:rFonts w:ascii="Cambria Math" w:eastAsia="Calibri" w:hAnsi="Cambria Math" w:cstheme="minorHAnsi"/>
                        <w:sz w:val="20"/>
                        <w:lang w:val="en-US"/>
                      </w:rPr>
                      <m:t>VAC;c, 2024</m:t>
                    </m:r>
                  </m:sub>
                </m:sSub>
                <m:r>
                  <w:rPr>
                    <w:rFonts w:ascii="Cambria Math" w:eastAsiaTheme="minorEastAsia" w:hAnsi="Cambria Math" w:cstheme="minorHAnsi"/>
                    <w:sz w:val="20"/>
                    <w:lang w:val="en-US"/>
                  </w:rPr>
                  <m:t xml:space="preserve"> ~ Beta</m:t>
                </m:r>
                <m:d>
                  <m:dPr>
                    <m:ctrlPr>
                      <w:rPr>
                        <w:rFonts w:ascii="Cambria Math" w:eastAsiaTheme="minorEastAsia" w:hAnsi="Cambria Math" w:cstheme="minorHAnsi"/>
                        <w:i/>
                        <w:sz w:val="20"/>
                        <w:lang w:val="en-US"/>
                      </w:rPr>
                    </m:ctrlPr>
                  </m:dPr>
                  <m:e>
                    <m:r>
                      <w:rPr>
                        <w:rFonts w:ascii="Cambria Math" w:eastAsiaTheme="minorEastAsia" w:hAnsi="Cambria Math" w:cstheme="minorHAnsi"/>
                        <w:sz w:val="20"/>
                        <w:lang w:val="en-US"/>
                      </w:rPr>
                      <m:t>μ,σ,m, M</m:t>
                    </m:r>
                  </m:e>
                </m:d>
              </m:oMath>
            </m:oMathPara>
          </w:p>
        </w:tc>
        <w:tc>
          <w:tcPr>
            <w:tcW w:w="2738" w:type="dxa"/>
          </w:tcPr>
          <w:p w14:paraId="14CA9F16" w14:textId="77777777" w:rsidR="00A72EEF" w:rsidRPr="00C23D9D" w:rsidRDefault="00A72EEF" w:rsidP="007D232A">
            <w:pPr>
              <w:rPr>
                <w:rFonts w:eastAsiaTheme="minorEastAsia" w:cstheme="minorHAnsi"/>
                <w:sz w:val="20"/>
                <w:lang w:val="en-US"/>
              </w:rPr>
            </w:pPr>
            <w:r w:rsidRPr="00C23D9D">
              <w:rPr>
                <w:rFonts w:eastAsiaTheme="minorEastAsia" w:cstheme="minorHAnsi"/>
                <w:sz w:val="20"/>
                <w:lang w:val="en-US"/>
              </w:rPr>
              <w:t>Vaccination unit price in 2024 and 2025. For sensitivity analysis, the two prices were considered equal.</w:t>
            </w:r>
          </w:p>
        </w:tc>
        <w:tc>
          <w:tcPr>
            <w:tcW w:w="1322" w:type="dxa"/>
          </w:tcPr>
          <w:p w14:paraId="3C45C983" w14:textId="5AF44ABF" w:rsidR="00A72EEF" w:rsidRPr="00C23D9D" w:rsidRDefault="00A72EEF" w:rsidP="007D232A">
            <w:pPr>
              <w:rPr>
                <w:rFonts w:eastAsiaTheme="minorEastAsia" w:cstheme="minorHAnsi"/>
                <w:sz w:val="20"/>
                <w:lang w:val="en-US"/>
              </w:rPr>
            </w:pPr>
            <w:r>
              <w:rPr>
                <w:rFonts w:eastAsiaTheme="minorEastAsia" w:cstheme="minorHAnsi"/>
                <w:sz w:val="20"/>
                <w:lang w:val="en-US"/>
              </w:rPr>
              <w:t>USD/dog</w:t>
            </w:r>
          </w:p>
        </w:tc>
      </w:tr>
      <w:tr w:rsidR="001101C9" w:rsidRPr="003A34F3" w14:paraId="566DA805" w14:textId="77777777" w:rsidTr="00C91C02">
        <w:trPr>
          <w:trHeight w:val="246"/>
        </w:trPr>
        <w:tc>
          <w:tcPr>
            <w:tcW w:w="2252" w:type="dxa"/>
            <w:shd w:val="clear" w:color="auto" w:fill="auto"/>
          </w:tcPr>
          <w:p w14:paraId="168FB6D1" w14:textId="0BF3DAD1" w:rsidR="00A72EEF" w:rsidRPr="00C91C02" w:rsidRDefault="003E3953" w:rsidP="007D232A">
            <w:pPr>
              <w:rPr>
                <w:rFonts w:eastAsia="DengXian" w:cstheme="minorHAnsi"/>
                <w:sz w:val="20"/>
                <w:lang w:val="en-US"/>
              </w:rPr>
            </w:pPr>
            <m:oMathPara>
              <m:oMath>
                <m:sSub>
                  <m:sSubPr>
                    <m:ctrlPr>
                      <w:rPr>
                        <w:rFonts w:ascii="Cambria Math" w:eastAsiaTheme="minorEastAsia" w:hAnsi="Cambria Math" w:cstheme="minorHAnsi"/>
                        <w:i/>
                        <w:sz w:val="20"/>
                        <w:lang w:val="en-US"/>
                      </w:rPr>
                    </m:ctrlPr>
                  </m:sSubPr>
                  <m:e>
                    <m:r>
                      <w:rPr>
                        <w:rFonts w:ascii="Cambria Math" w:eastAsiaTheme="minorEastAsia" w:hAnsi="Cambria Math" w:cstheme="minorHAnsi"/>
                        <w:sz w:val="20"/>
                        <w:lang w:val="en-US"/>
                      </w:rPr>
                      <m:t>E</m:t>
                    </m:r>
                  </m:e>
                  <m:sub>
                    <m:r>
                      <w:rPr>
                        <w:rFonts w:ascii="Cambria Math" w:eastAsiaTheme="minorEastAsia" w:hAnsi="Cambria Math" w:cstheme="minorHAnsi"/>
                        <w:sz w:val="20"/>
                        <w:lang w:val="en-US"/>
                      </w:rPr>
                      <m:t>c</m:t>
                    </m:r>
                  </m:sub>
                </m:sSub>
              </m:oMath>
            </m:oMathPara>
          </w:p>
        </w:tc>
        <w:tc>
          <w:tcPr>
            <w:tcW w:w="2778" w:type="dxa"/>
          </w:tcPr>
          <w:p w14:paraId="22653B02" w14:textId="789E30B5" w:rsidR="00A72EEF" w:rsidRPr="00C23D9D" w:rsidRDefault="003E3953" w:rsidP="007D232A">
            <w:pPr>
              <w:rPr>
                <w:rFonts w:eastAsiaTheme="minorEastAsia" w:cstheme="minorHAnsi"/>
                <w:sz w:val="20"/>
                <w:lang w:val="en-US"/>
              </w:rPr>
            </w:pPr>
            <m:oMathPara>
              <m:oMath>
                <m:sSub>
                  <m:sSubPr>
                    <m:ctrlPr>
                      <w:rPr>
                        <w:rFonts w:ascii="Cambria Math" w:eastAsiaTheme="minorEastAsia" w:hAnsi="Cambria Math" w:cstheme="minorHAnsi"/>
                        <w:bCs/>
                        <w:i/>
                        <w:sz w:val="20"/>
                        <w:lang w:val="en-US"/>
                      </w:rPr>
                    </m:ctrlPr>
                  </m:sSubPr>
                  <m:e>
                    <m:r>
                      <w:rPr>
                        <w:rFonts w:ascii="Cambria Math" w:eastAsiaTheme="minorEastAsia" w:hAnsi="Cambria Math" w:cstheme="minorHAnsi"/>
                        <w:sz w:val="20"/>
                        <w:lang w:val="en-US"/>
                      </w:rPr>
                      <m:t>E</m:t>
                    </m:r>
                  </m:e>
                  <m:sub>
                    <m:r>
                      <w:rPr>
                        <w:rFonts w:ascii="Cambria Math" w:eastAsiaTheme="minorEastAsia" w:hAnsi="Cambria Math" w:cstheme="minorHAnsi"/>
                        <w:sz w:val="20"/>
                        <w:lang w:val="en-US"/>
                      </w:rPr>
                      <m:t>c</m:t>
                    </m:r>
                  </m:sub>
                </m:sSub>
                <m:r>
                  <w:rPr>
                    <w:rFonts w:ascii="Cambria Math" w:eastAsiaTheme="minorEastAsia" w:hAnsi="Cambria Math" w:cstheme="minorHAnsi"/>
                    <w:sz w:val="20"/>
                    <w:lang w:val="en-US"/>
                  </w:rPr>
                  <m:t xml:space="preserve"> ~ Beta</m:t>
                </m:r>
                <m:d>
                  <m:dPr>
                    <m:ctrlPr>
                      <w:rPr>
                        <w:rFonts w:ascii="Cambria Math" w:eastAsiaTheme="minorEastAsia" w:hAnsi="Cambria Math" w:cstheme="minorHAnsi"/>
                        <w:i/>
                        <w:sz w:val="20"/>
                        <w:lang w:val="en-US"/>
                      </w:rPr>
                    </m:ctrlPr>
                  </m:dPr>
                  <m:e>
                    <m:r>
                      <w:rPr>
                        <w:rFonts w:ascii="Cambria Math" w:eastAsiaTheme="minorEastAsia" w:hAnsi="Cambria Math" w:cstheme="minorHAnsi"/>
                        <w:sz w:val="20"/>
                        <w:lang w:val="en-US"/>
                      </w:rPr>
                      <m:t>2.3, 0.5, 1.5, 4</m:t>
                    </m:r>
                  </m:e>
                </m:d>
              </m:oMath>
            </m:oMathPara>
          </w:p>
          <w:p w14:paraId="20956F5B" w14:textId="77777777" w:rsidR="00A72EEF" w:rsidRPr="00C23D9D" w:rsidRDefault="00A72EEF" w:rsidP="007D232A">
            <w:pPr>
              <w:rPr>
                <w:rFonts w:eastAsiaTheme="minorEastAsia" w:cstheme="minorHAnsi"/>
                <w:sz w:val="20"/>
                <w:lang w:val="en-US"/>
              </w:rPr>
            </w:pPr>
          </w:p>
        </w:tc>
        <w:tc>
          <w:tcPr>
            <w:tcW w:w="2738" w:type="dxa"/>
          </w:tcPr>
          <w:p w14:paraId="1FDDAF4E" w14:textId="3C868A5E" w:rsidR="00A72EEF" w:rsidRPr="00C23D9D" w:rsidRDefault="00A72EEF" w:rsidP="007D232A">
            <w:pPr>
              <w:rPr>
                <w:rFonts w:eastAsiaTheme="minorEastAsia" w:cstheme="minorHAnsi"/>
                <w:sz w:val="20"/>
                <w:lang w:val="en-US"/>
              </w:rPr>
            </w:pPr>
            <w:r w:rsidRPr="00C23D9D">
              <w:rPr>
                <w:rFonts w:eastAsiaTheme="minorEastAsia" w:cstheme="minorHAnsi"/>
                <w:sz w:val="20"/>
                <w:lang w:val="en-US"/>
              </w:rPr>
              <w:t xml:space="preserve">Exposure factor, number of annual bites per animal in the </w:t>
            </w:r>
            <w:r w:rsidRPr="00C23D9D">
              <w:rPr>
                <w:rFonts w:eastAsiaTheme="minorEastAsia" w:cstheme="minorHAnsi"/>
                <w:sz w:val="20"/>
                <w:lang w:val="en-US"/>
              </w:rPr>
              <w:lastRenderedPageBreak/>
              <w:t xml:space="preserve">country </w:t>
            </w:r>
            <m:oMath>
              <m:r>
                <w:rPr>
                  <w:rFonts w:ascii="Cambria Math" w:eastAsiaTheme="minorEastAsia" w:hAnsi="Cambria Math" w:cstheme="minorHAnsi"/>
                  <w:sz w:val="20"/>
                  <w:lang w:val="en-US"/>
                </w:rPr>
                <m:t>c</m:t>
              </m:r>
            </m:oMath>
            <w:r>
              <w:rPr>
                <w:rFonts w:eastAsiaTheme="minorEastAsia" w:cstheme="minorHAnsi"/>
                <w:sz w:val="20"/>
                <w:lang w:val="en-US"/>
              </w:rPr>
              <w:t>.</w:t>
            </w:r>
          </w:p>
        </w:tc>
        <w:tc>
          <w:tcPr>
            <w:tcW w:w="1322" w:type="dxa"/>
          </w:tcPr>
          <w:p w14:paraId="169B147C" w14:textId="7D40E6A7" w:rsidR="00A72EEF" w:rsidRPr="00C23D9D" w:rsidRDefault="00546008" w:rsidP="007D232A">
            <w:pPr>
              <w:rPr>
                <w:rFonts w:eastAsiaTheme="minorEastAsia" w:cstheme="minorHAnsi"/>
                <w:sz w:val="20"/>
                <w:lang w:val="en-US"/>
              </w:rPr>
            </w:pPr>
            <w:r>
              <w:rPr>
                <w:rFonts w:eastAsiaTheme="minorEastAsia" w:cstheme="minorHAnsi"/>
                <w:sz w:val="20"/>
                <w:lang w:val="en-US"/>
              </w:rPr>
              <w:lastRenderedPageBreak/>
              <w:t xml:space="preserve">Bitten humans per </w:t>
            </w:r>
            <w:r>
              <w:rPr>
                <w:rFonts w:eastAsiaTheme="minorEastAsia" w:cstheme="minorHAnsi"/>
                <w:sz w:val="20"/>
                <w:lang w:val="en-US"/>
              </w:rPr>
              <w:lastRenderedPageBreak/>
              <w:t>dog</w:t>
            </w:r>
          </w:p>
        </w:tc>
      </w:tr>
      <w:tr w:rsidR="001101C9" w:rsidRPr="003E3953" w14:paraId="27A75FE0" w14:textId="77777777" w:rsidTr="00C91C02">
        <w:trPr>
          <w:trHeight w:val="246"/>
        </w:trPr>
        <w:tc>
          <w:tcPr>
            <w:tcW w:w="2252" w:type="dxa"/>
            <w:shd w:val="clear" w:color="auto" w:fill="auto"/>
          </w:tcPr>
          <w:p w14:paraId="47D3B2E4" w14:textId="423A0389" w:rsidR="00A72EEF" w:rsidRPr="00C91C02" w:rsidRDefault="003E3953" w:rsidP="007D232A">
            <w:pPr>
              <w:rPr>
                <w:rFonts w:eastAsia="DengXian" w:cstheme="minorHAnsi"/>
                <w:sz w:val="20"/>
                <w:lang w:val="en-US"/>
              </w:rPr>
            </w:pPr>
            <m:oMathPara>
              <m:oMath>
                <m:sSub>
                  <m:sSubPr>
                    <m:ctrlPr>
                      <w:rPr>
                        <w:rFonts w:ascii="Cambria Math" w:eastAsiaTheme="minorEastAsia" w:hAnsi="Cambria Math" w:cstheme="minorHAnsi"/>
                        <w:i/>
                        <w:sz w:val="20"/>
                        <w:lang w:val="en-US"/>
                      </w:rPr>
                    </m:ctrlPr>
                  </m:sSubPr>
                  <m:e>
                    <m:r>
                      <m:rPr>
                        <m:scr m:val="double-struck"/>
                      </m:rPr>
                      <w:rPr>
                        <w:rFonts w:ascii="Cambria Math" w:eastAsiaTheme="minorEastAsia" w:hAnsi="Cambria Math" w:cstheme="minorHAnsi"/>
                        <w:sz w:val="20"/>
                        <w:lang w:val="en-US"/>
                      </w:rPr>
                      <m:t>P</m:t>
                    </m:r>
                  </m:e>
                  <m:sub>
                    <m:r>
                      <w:rPr>
                        <w:rFonts w:ascii="Cambria Math" w:eastAsiaTheme="minorEastAsia" w:hAnsi="Cambria Math" w:cstheme="minorHAnsi"/>
                        <w:sz w:val="20"/>
                        <w:lang w:val="en-US"/>
                      </w:rPr>
                      <m:t xml:space="preserve">Clinical Case,c </m:t>
                    </m:r>
                  </m:sub>
                </m:sSub>
              </m:oMath>
            </m:oMathPara>
          </w:p>
        </w:tc>
        <w:tc>
          <w:tcPr>
            <w:tcW w:w="2778" w:type="dxa"/>
          </w:tcPr>
          <w:p w14:paraId="1F829DF6" w14:textId="25E68579" w:rsidR="00A72EEF" w:rsidRPr="00C23D9D" w:rsidRDefault="003E3953" w:rsidP="007D232A">
            <w:pPr>
              <w:rPr>
                <w:rFonts w:eastAsiaTheme="minorEastAsia" w:cstheme="minorHAnsi"/>
                <w:sz w:val="20"/>
                <w:lang w:val="en-US"/>
              </w:rPr>
            </w:pPr>
            <m:oMathPara>
              <m:oMath>
                <m:sSub>
                  <m:sSubPr>
                    <m:ctrlPr>
                      <w:rPr>
                        <w:rFonts w:ascii="Cambria Math" w:eastAsiaTheme="minorEastAsia" w:hAnsi="Cambria Math" w:cstheme="minorHAnsi"/>
                        <w:i/>
                        <w:sz w:val="20"/>
                        <w:lang w:val="en-US"/>
                      </w:rPr>
                    </m:ctrlPr>
                  </m:sSubPr>
                  <m:e>
                    <m:r>
                      <m:rPr>
                        <m:scr m:val="double-struck"/>
                      </m:rPr>
                      <w:rPr>
                        <w:rFonts w:ascii="Cambria Math" w:eastAsiaTheme="minorEastAsia" w:hAnsi="Cambria Math" w:cstheme="minorHAnsi"/>
                        <w:sz w:val="20"/>
                        <w:lang w:val="en-US"/>
                      </w:rPr>
                      <m:t>P</m:t>
                    </m:r>
                  </m:e>
                  <m:sub>
                    <m:r>
                      <w:rPr>
                        <w:rFonts w:ascii="Cambria Math" w:eastAsiaTheme="minorEastAsia" w:hAnsi="Cambria Math" w:cstheme="minorHAnsi"/>
                        <w:sz w:val="20"/>
                        <w:lang w:val="en-US"/>
                      </w:rPr>
                      <m:t>Clinical Case,c</m:t>
                    </m:r>
                  </m:sub>
                </m:sSub>
                <m:r>
                  <m:rPr>
                    <m:scr m:val="script"/>
                  </m:rPr>
                  <w:rPr>
                    <w:rFonts w:ascii="Cambria Math" w:eastAsiaTheme="minorEastAsia" w:hAnsi="Cambria Math" w:cstheme="minorHAnsi"/>
                    <w:sz w:val="20"/>
                    <w:lang w:val="en-US"/>
                  </w:rPr>
                  <m:t xml:space="preserve"> ~ N</m:t>
                </m:r>
                <m:d>
                  <m:dPr>
                    <m:ctrlPr>
                      <w:rPr>
                        <w:rFonts w:ascii="Cambria Math" w:eastAsiaTheme="minorEastAsia" w:hAnsi="Cambria Math" w:cstheme="minorHAnsi"/>
                        <w:i/>
                        <w:sz w:val="20"/>
                        <w:lang w:val="en-US"/>
                      </w:rPr>
                    </m:ctrlPr>
                  </m:dPr>
                  <m:e>
                    <m:r>
                      <w:rPr>
                        <w:rFonts w:ascii="Cambria Math" w:eastAsiaTheme="minorEastAsia" w:hAnsi="Cambria Math" w:cstheme="minorHAnsi"/>
                        <w:sz w:val="20"/>
                        <w:lang w:val="en-US"/>
                      </w:rPr>
                      <m:t>0.19, 0.01</m:t>
                    </m:r>
                  </m:e>
                </m:d>
              </m:oMath>
            </m:oMathPara>
          </w:p>
        </w:tc>
        <w:tc>
          <w:tcPr>
            <w:tcW w:w="2738" w:type="dxa"/>
          </w:tcPr>
          <w:p w14:paraId="70F2A4A1" w14:textId="77777777" w:rsidR="00A72EEF" w:rsidRPr="00C23D9D" w:rsidRDefault="00A72EEF" w:rsidP="007D232A">
            <w:pPr>
              <w:rPr>
                <w:rFonts w:eastAsiaTheme="minorEastAsia" w:cstheme="minorHAnsi"/>
                <w:sz w:val="20"/>
                <w:lang w:val="en-US"/>
              </w:rPr>
            </w:pPr>
            <w:r w:rsidRPr="00C23D9D">
              <w:rPr>
                <w:rFonts w:eastAsiaTheme="minorEastAsia" w:cstheme="minorHAnsi"/>
                <w:sz w:val="20"/>
                <w:lang w:val="en-US"/>
              </w:rPr>
              <w:t>Probability of developing a clinical case of rabies</w:t>
            </w:r>
            <w:r>
              <w:rPr>
                <w:rFonts w:eastAsiaTheme="minorEastAsia" w:cstheme="minorHAnsi"/>
                <w:sz w:val="20"/>
                <w:lang w:val="en-US"/>
              </w:rPr>
              <w:t>.</w:t>
            </w:r>
          </w:p>
        </w:tc>
        <w:tc>
          <w:tcPr>
            <w:tcW w:w="1322" w:type="dxa"/>
          </w:tcPr>
          <w:p w14:paraId="27A2B285" w14:textId="28BEE1A2" w:rsidR="00A72EEF" w:rsidRPr="00C23D9D" w:rsidRDefault="00546008" w:rsidP="007D232A">
            <w:pPr>
              <w:rPr>
                <w:rFonts w:eastAsiaTheme="minorEastAsia" w:cstheme="minorHAnsi"/>
                <w:sz w:val="20"/>
                <w:lang w:val="en-US"/>
              </w:rPr>
            </w:pPr>
            <w:r>
              <w:rPr>
                <w:rFonts w:eastAsiaTheme="minorEastAsia" w:cstheme="minorHAnsi"/>
                <w:sz w:val="20"/>
                <w:lang w:val="en-US"/>
              </w:rPr>
              <w:t>Clinical case per exposed human</w:t>
            </w:r>
          </w:p>
        </w:tc>
      </w:tr>
      <w:tr w:rsidR="001101C9" w:rsidRPr="003A34F3" w14:paraId="76EE8876" w14:textId="77777777" w:rsidTr="00C91C02">
        <w:trPr>
          <w:trHeight w:val="246"/>
        </w:trPr>
        <w:tc>
          <w:tcPr>
            <w:tcW w:w="2252" w:type="dxa"/>
            <w:shd w:val="clear" w:color="auto" w:fill="auto"/>
          </w:tcPr>
          <w:p w14:paraId="5B15D9C2" w14:textId="4FCB6790" w:rsidR="00A72EEF" w:rsidRPr="00C91C02" w:rsidRDefault="003E3953" w:rsidP="007D232A">
            <w:pPr>
              <w:rPr>
                <w:rFonts w:eastAsia="DengXian" w:cstheme="minorHAnsi"/>
                <w:sz w:val="20"/>
                <w:lang w:val="en-US"/>
              </w:rPr>
            </w:pPr>
            <m:oMathPara>
              <m:oMath>
                <m:sSub>
                  <m:sSubPr>
                    <m:ctrlPr>
                      <w:rPr>
                        <w:rFonts w:ascii="Cambria Math" w:eastAsiaTheme="minorEastAsia" w:hAnsi="Cambria Math" w:cstheme="minorHAnsi"/>
                        <w:i/>
                        <w:sz w:val="20"/>
                        <w:lang w:val="en-US"/>
                      </w:rPr>
                    </m:ctrlPr>
                  </m:sSubPr>
                  <m:e>
                    <m:r>
                      <w:rPr>
                        <w:rFonts w:ascii="Cambria Math" w:eastAsiaTheme="minorEastAsia" w:hAnsi="Cambria Math" w:cstheme="minorHAnsi"/>
                        <w:sz w:val="20"/>
                        <w:lang w:val="en-US"/>
                      </w:rPr>
                      <m:t>d</m:t>
                    </m:r>
                  </m:e>
                  <m:sub>
                    <m:r>
                      <w:rPr>
                        <w:rFonts w:ascii="Cambria Math" w:eastAsiaTheme="minorEastAsia" w:hAnsi="Cambria Math" w:cstheme="minorHAnsi"/>
                        <w:sz w:val="20"/>
                        <w:lang w:val="en-US"/>
                      </w:rPr>
                      <m:t>PEP,c</m:t>
                    </m:r>
                  </m:sub>
                </m:sSub>
              </m:oMath>
            </m:oMathPara>
          </w:p>
        </w:tc>
        <w:tc>
          <w:tcPr>
            <w:tcW w:w="2778" w:type="dxa"/>
          </w:tcPr>
          <w:p w14:paraId="3FDD44E8" w14:textId="375C34DD" w:rsidR="00A72EEF" w:rsidRPr="00C23D9D" w:rsidRDefault="003E3953" w:rsidP="00DC7269">
            <w:pPr>
              <w:rPr>
                <w:rFonts w:eastAsiaTheme="minorEastAsia" w:cstheme="minorHAnsi"/>
                <w:sz w:val="20"/>
                <w:lang w:val="en-US"/>
              </w:rPr>
            </w:pPr>
            <m:oMathPara>
              <m:oMath>
                <m:sSub>
                  <m:sSubPr>
                    <m:ctrlPr>
                      <w:rPr>
                        <w:rFonts w:ascii="Cambria Math" w:eastAsiaTheme="minorEastAsia" w:hAnsi="Cambria Math" w:cstheme="minorHAnsi"/>
                        <w:i/>
                        <w:sz w:val="20"/>
                        <w:lang w:val="en-US"/>
                      </w:rPr>
                    </m:ctrlPr>
                  </m:sSubPr>
                  <m:e>
                    <m:r>
                      <w:rPr>
                        <w:rFonts w:ascii="Cambria Math" w:eastAsiaTheme="minorEastAsia" w:hAnsi="Cambria Math" w:cstheme="minorHAnsi"/>
                        <w:sz w:val="20"/>
                        <w:lang w:val="en-US"/>
                      </w:rPr>
                      <m:t>d</m:t>
                    </m:r>
                  </m:e>
                  <m:sub>
                    <m:r>
                      <w:rPr>
                        <w:rFonts w:ascii="Cambria Math" w:eastAsiaTheme="minorEastAsia" w:hAnsi="Cambria Math" w:cstheme="minorHAnsi"/>
                        <w:sz w:val="20"/>
                        <w:lang w:val="en-US"/>
                      </w:rPr>
                      <m:t>PEP,c</m:t>
                    </m:r>
                  </m:sub>
                </m:sSub>
                <m:r>
                  <m:rPr>
                    <m:scr m:val="script"/>
                  </m:rPr>
                  <w:rPr>
                    <w:rFonts w:ascii="Cambria Math" w:eastAsiaTheme="minorEastAsia" w:hAnsi="Cambria Math" w:cstheme="minorHAnsi"/>
                    <w:sz w:val="20"/>
                    <w:lang w:val="en-US"/>
                  </w:rPr>
                  <m:t>~ N</m:t>
                </m:r>
                <m:d>
                  <m:dPr>
                    <m:ctrlPr>
                      <w:rPr>
                        <w:rFonts w:ascii="Cambria Math" w:eastAsiaTheme="minorEastAsia" w:hAnsi="Cambria Math" w:cstheme="minorHAnsi"/>
                        <w:i/>
                        <w:sz w:val="20"/>
                        <w:lang w:val="en-US"/>
                      </w:rPr>
                    </m:ctrlPr>
                  </m:dPr>
                  <m:e>
                    <m:r>
                      <w:rPr>
                        <w:rFonts w:ascii="Cambria Math" w:eastAsiaTheme="minorEastAsia" w:hAnsi="Cambria Math" w:cstheme="minorHAnsi"/>
                        <w:sz w:val="20"/>
                        <w:lang w:val="en-US"/>
                      </w:rPr>
                      <m:t>1.5, 0.15</m:t>
                    </m:r>
                  </m:e>
                </m:d>
              </m:oMath>
            </m:oMathPara>
          </w:p>
        </w:tc>
        <w:tc>
          <w:tcPr>
            <w:tcW w:w="2738" w:type="dxa"/>
          </w:tcPr>
          <w:p w14:paraId="26A95352" w14:textId="1FD1322B" w:rsidR="00A72EEF" w:rsidRPr="00C23D9D" w:rsidRDefault="00A72EEF" w:rsidP="007D232A">
            <w:pPr>
              <w:rPr>
                <w:rFonts w:eastAsiaTheme="minorEastAsia" w:cstheme="minorHAnsi"/>
                <w:sz w:val="20"/>
                <w:lang w:val="en-US"/>
              </w:rPr>
            </w:pPr>
            <w:r w:rsidRPr="00C23D9D">
              <w:rPr>
                <w:rFonts w:eastAsiaTheme="minorEastAsia" w:cstheme="minorHAnsi"/>
                <w:sz w:val="20"/>
                <w:lang w:val="en-US"/>
              </w:rPr>
              <w:t>PEP demand factor due to the lack of knowledge about dogs</w:t>
            </w:r>
            <w:r>
              <w:rPr>
                <w:rFonts w:eastAsiaTheme="minorEastAsia" w:cstheme="minorHAnsi"/>
                <w:sz w:val="20"/>
                <w:lang w:val="en-US"/>
              </w:rPr>
              <w:t>'</w:t>
            </w:r>
            <w:r w:rsidRPr="00C23D9D">
              <w:rPr>
                <w:rFonts w:eastAsiaTheme="minorEastAsia" w:cstheme="minorHAnsi"/>
                <w:sz w:val="20"/>
                <w:lang w:val="en-US"/>
              </w:rPr>
              <w:t xml:space="preserve"> rabid statuses and to prevent all loss of human lives in the country </w:t>
            </w:r>
            <m:oMath>
              <m:r>
                <w:rPr>
                  <w:rFonts w:ascii="Cambria Math" w:eastAsiaTheme="minorEastAsia" w:hAnsi="Cambria Math" w:cstheme="minorHAnsi"/>
                  <w:sz w:val="20"/>
                  <w:lang w:val="en-US"/>
                </w:rPr>
                <m:t>c</m:t>
              </m:r>
            </m:oMath>
            <w:r>
              <w:rPr>
                <w:rFonts w:eastAsiaTheme="minorEastAsia" w:cstheme="minorHAnsi"/>
                <w:sz w:val="20"/>
                <w:lang w:val="en-US"/>
              </w:rPr>
              <w:t>.</w:t>
            </w:r>
          </w:p>
        </w:tc>
        <w:tc>
          <w:tcPr>
            <w:tcW w:w="1322" w:type="dxa"/>
          </w:tcPr>
          <w:p w14:paraId="48EE3EDD" w14:textId="10478F6B" w:rsidR="00A72EEF" w:rsidRPr="00C23D9D" w:rsidRDefault="00546008" w:rsidP="007D232A">
            <w:pPr>
              <w:rPr>
                <w:rFonts w:eastAsiaTheme="minorEastAsia" w:cstheme="minorHAnsi"/>
                <w:sz w:val="20"/>
                <w:lang w:val="en-US"/>
              </w:rPr>
            </w:pPr>
            <w:r>
              <w:rPr>
                <w:rFonts w:eastAsiaTheme="minorEastAsia" w:cstheme="minorHAnsi"/>
                <w:sz w:val="20"/>
                <w:lang w:val="en-US"/>
              </w:rPr>
              <w:t>PEP per exposed human</w:t>
            </w:r>
          </w:p>
        </w:tc>
      </w:tr>
      <w:tr w:rsidR="001101C9" w:rsidRPr="003E3953" w14:paraId="7DAC0975" w14:textId="77777777" w:rsidTr="00C91C02">
        <w:trPr>
          <w:trHeight w:val="246"/>
        </w:trPr>
        <w:tc>
          <w:tcPr>
            <w:tcW w:w="2252" w:type="dxa"/>
            <w:shd w:val="clear" w:color="auto" w:fill="auto"/>
          </w:tcPr>
          <w:p w14:paraId="37F61173" w14:textId="1B3B6A48" w:rsidR="00A72EEF" w:rsidRPr="00C91C02" w:rsidRDefault="003E3953" w:rsidP="007D232A">
            <w:pPr>
              <w:rPr>
                <w:rFonts w:eastAsia="DengXian" w:cstheme="minorHAnsi"/>
                <w:sz w:val="20"/>
                <w:lang w:val="en-US"/>
              </w:rPr>
            </w:pPr>
            <m:oMathPara>
              <m:oMath>
                <m:sSub>
                  <m:sSubPr>
                    <m:ctrlPr>
                      <w:rPr>
                        <w:rFonts w:ascii="Cambria Math" w:eastAsia="DengXian" w:hAnsi="Cambria Math" w:cstheme="minorHAnsi"/>
                        <w:i/>
                        <w:sz w:val="20"/>
                        <w:lang w:val="en-US"/>
                      </w:rPr>
                    </m:ctrlPr>
                  </m:sSubPr>
                  <m:e>
                    <m:r>
                      <m:rPr>
                        <m:scr m:val="double-struck"/>
                      </m:rPr>
                      <w:rPr>
                        <w:rFonts w:ascii="Cambria Math" w:eastAsia="DengXian" w:hAnsi="Cambria Math" w:cstheme="minorHAnsi"/>
                        <w:sz w:val="20"/>
                        <w:lang w:val="en-US"/>
                      </w:rPr>
                      <m:t>P</m:t>
                    </m:r>
                  </m:e>
                  <m:sub>
                    <m:r>
                      <w:rPr>
                        <w:rFonts w:ascii="Cambria Math" w:eastAsia="DengXian" w:hAnsi="Cambria Math" w:cstheme="minorHAnsi"/>
                        <w:sz w:val="20"/>
                        <w:lang w:val="en-US"/>
                      </w:rPr>
                      <m:t>PEP,c</m:t>
                    </m:r>
                  </m:sub>
                </m:sSub>
              </m:oMath>
            </m:oMathPara>
          </w:p>
        </w:tc>
        <w:tc>
          <w:tcPr>
            <w:tcW w:w="2778" w:type="dxa"/>
          </w:tcPr>
          <w:p w14:paraId="760848E8" w14:textId="3B4998BF" w:rsidR="00A72EEF" w:rsidRPr="00C23D9D" w:rsidRDefault="003E3953" w:rsidP="007D232A">
            <w:pPr>
              <w:rPr>
                <w:rFonts w:eastAsiaTheme="minorEastAsia" w:cstheme="minorHAnsi"/>
                <w:sz w:val="20"/>
                <w:lang w:val="en-US"/>
              </w:rPr>
            </w:pPr>
            <m:oMathPara>
              <m:oMath>
                <m:sSub>
                  <m:sSubPr>
                    <m:ctrlPr>
                      <w:rPr>
                        <w:rFonts w:ascii="Cambria Math" w:eastAsia="DengXian" w:hAnsi="Cambria Math" w:cstheme="minorHAnsi"/>
                        <w:i/>
                        <w:sz w:val="20"/>
                        <w:lang w:val="en-US"/>
                      </w:rPr>
                    </m:ctrlPr>
                  </m:sSubPr>
                  <m:e>
                    <m:r>
                      <m:rPr>
                        <m:scr m:val="double-struck"/>
                      </m:rPr>
                      <w:rPr>
                        <w:rFonts w:ascii="Cambria Math" w:eastAsia="DengXian" w:hAnsi="Cambria Math" w:cstheme="minorHAnsi"/>
                        <w:sz w:val="20"/>
                        <w:lang w:val="en-US"/>
                      </w:rPr>
                      <m:t>P</m:t>
                    </m:r>
                    <m:ctrlPr>
                      <w:rPr>
                        <w:rFonts w:ascii="Cambria Math" w:eastAsia="DengXian" w:hAnsi="Cambria Math" w:cstheme="minorHAnsi"/>
                        <w:b/>
                        <w:bCs/>
                        <w:i/>
                        <w:sz w:val="20"/>
                        <w:lang w:val="en-US"/>
                      </w:rPr>
                    </m:ctrlPr>
                  </m:e>
                  <m:sub>
                    <m:r>
                      <m:rPr>
                        <m:sty m:val="bi"/>
                      </m:rPr>
                      <w:rPr>
                        <w:rFonts w:ascii="Cambria Math" w:eastAsia="DengXian" w:hAnsi="Cambria Math" w:cstheme="minorHAnsi"/>
                        <w:sz w:val="20"/>
                        <w:lang w:val="en-US"/>
                      </w:rPr>
                      <m:t>PEP</m:t>
                    </m:r>
                    <m:r>
                      <w:rPr>
                        <w:rFonts w:ascii="Cambria Math" w:eastAsia="DengXian" w:hAnsi="Cambria Math" w:cstheme="minorHAnsi"/>
                        <w:sz w:val="20"/>
                        <w:lang w:val="en-US"/>
                      </w:rPr>
                      <m:t>;c</m:t>
                    </m:r>
                  </m:sub>
                </m:sSub>
                <m:r>
                  <w:rPr>
                    <w:rFonts w:ascii="Cambria Math" w:eastAsiaTheme="minorEastAsia" w:hAnsi="Cambria Math" w:cstheme="minorHAnsi"/>
                    <w:sz w:val="20"/>
                    <w:lang w:val="en-US"/>
                  </w:rPr>
                  <m:t>~ Beta</m:t>
                </m:r>
                <m:d>
                  <m:dPr>
                    <m:ctrlPr>
                      <w:rPr>
                        <w:rFonts w:ascii="Cambria Math" w:eastAsiaTheme="minorEastAsia" w:hAnsi="Cambria Math" w:cstheme="minorHAnsi"/>
                        <w:i/>
                        <w:sz w:val="20"/>
                        <w:lang w:val="en-US"/>
                      </w:rPr>
                    </m:ctrlPr>
                  </m:dPr>
                  <m:e>
                    <m:r>
                      <w:rPr>
                        <w:rFonts w:ascii="Cambria Math" w:eastAsiaTheme="minorEastAsia" w:hAnsi="Cambria Math" w:cstheme="minorHAnsi"/>
                        <w:sz w:val="20"/>
                        <w:lang w:val="en-US"/>
                      </w:rPr>
                      <m:t>μ,σ,m, M</m:t>
                    </m:r>
                  </m:e>
                </m:d>
              </m:oMath>
            </m:oMathPara>
          </w:p>
        </w:tc>
        <w:tc>
          <w:tcPr>
            <w:tcW w:w="2738" w:type="dxa"/>
          </w:tcPr>
          <w:p w14:paraId="36E1EE35" w14:textId="679363F1" w:rsidR="00A72EEF" w:rsidRPr="00C23D9D" w:rsidRDefault="00A72EEF" w:rsidP="007D232A">
            <w:pPr>
              <w:rPr>
                <w:rFonts w:eastAsiaTheme="minorEastAsia" w:cstheme="minorHAnsi"/>
                <w:sz w:val="20"/>
                <w:lang w:val="en-US"/>
              </w:rPr>
            </w:pPr>
            <w:r w:rsidRPr="00C23D9D">
              <w:rPr>
                <w:rFonts w:eastAsiaTheme="minorEastAsia" w:cstheme="minorHAnsi"/>
                <w:sz w:val="20"/>
                <w:lang w:val="en-US"/>
              </w:rPr>
              <w:t xml:space="preserve">Probability of receiving PEP in the country </w:t>
            </w:r>
            <m:oMath>
              <m:r>
                <w:rPr>
                  <w:rFonts w:ascii="Cambria Math" w:eastAsiaTheme="minorEastAsia" w:hAnsi="Cambria Math" w:cstheme="minorHAnsi"/>
                  <w:sz w:val="20"/>
                  <w:lang w:val="en-US"/>
                </w:rPr>
                <m:t>c</m:t>
              </m:r>
            </m:oMath>
            <w:r>
              <w:rPr>
                <w:rFonts w:eastAsiaTheme="minorEastAsia" w:cstheme="minorHAnsi"/>
                <w:sz w:val="20"/>
                <w:lang w:val="en-US"/>
              </w:rPr>
              <w:t>.</w:t>
            </w:r>
          </w:p>
        </w:tc>
        <w:tc>
          <w:tcPr>
            <w:tcW w:w="1322" w:type="dxa"/>
          </w:tcPr>
          <w:p w14:paraId="147C3FE6" w14:textId="20BC8F71" w:rsidR="00A72EEF" w:rsidRPr="00C23D9D" w:rsidRDefault="00AF7C55" w:rsidP="007D232A">
            <w:pPr>
              <w:rPr>
                <w:rFonts w:eastAsiaTheme="minorEastAsia" w:cstheme="minorHAnsi"/>
                <w:sz w:val="20"/>
                <w:lang w:val="en-US"/>
              </w:rPr>
            </w:pPr>
            <w:r>
              <w:rPr>
                <w:rFonts w:eastAsiaTheme="minorEastAsia" w:cstheme="minorHAnsi"/>
                <w:sz w:val="20"/>
                <w:lang w:val="en-US"/>
              </w:rPr>
              <w:t>PEP received (=humans saved)</w:t>
            </w:r>
            <w:r w:rsidR="00E91BB8">
              <w:rPr>
                <w:rFonts w:eastAsiaTheme="minorEastAsia" w:cstheme="minorHAnsi"/>
                <w:sz w:val="20"/>
                <w:lang w:val="en-US"/>
              </w:rPr>
              <w:t xml:space="preserve"> per clinical case</w:t>
            </w:r>
          </w:p>
        </w:tc>
      </w:tr>
      <w:tr w:rsidR="001101C9" w:rsidRPr="003A34F3" w14:paraId="64513152" w14:textId="77777777" w:rsidTr="00C91C02">
        <w:trPr>
          <w:trHeight w:val="246"/>
        </w:trPr>
        <w:tc>
          <w:tcPr>
            <w:tcW w:w="2252" w:type="dxa"/>
            <w:shd w:val="clear" w:color="auto" w:fill="auto"/>
          </w:tcPr>
          <w:p w14:paraId="4BF3C277" w14:textId="0E773DF4" w:rsidR="00A72EEF" w:rsidRPr="00C91C02" w:rsidRDefault="003E3953" w:rsidP="007D232A">
            <w:pPr>
              <w:rPr>
                <w:rFonts w:eastAsia="DengXian" w:cstheme="minorHAnsi"/>
                <w:sz w:val="20"/>
                <w:lang w:val="en-US"/>
              </w:rPr>
            </w:pPr>
            <m:oMathPara>
              <m:oMath>
                <m:sSub>
                  <m:sSubPr>
                    <m:ctrlPr>
                      <w:rPr>
                        <w:rFonts w:ascii="Cambria Math" w:eastAsiaTheme="minorEastAsia" w:hAnsi="Cambria Math" w:cstheme="minorHAnsi"/>
                        <w:i/>
                        <w:sz w:val="20"/>
                        <w:lang w:val="en-US"/>
                      </w:rPr>
                    </m:ctrlPr>
                  </m:sSubPr>
                  <m:e>
                    <m:r>
                      <w:rPr>
                        <w:rFonts w:ascii="Cambria Math" w:eastAsiaTheme="minorEastAsia" w:hAnsi="Cambria Math" w:cstheme="minorHAnsi"/>
                        <w:sz w:val="20"/>
                        <w:lang w:val="en-US"/>
                      </w:rPr>
                      <m:t>GDP</m:t>
                    </m:r>
                  </m:e>
                  <m:sub>
                    <m:f>
                      <m:fPr>
                        <m:ctrlPr>
                          <w:rPr>
                            <w:rFonts w:ascii="Cambria Math" w:eastAsiaTheme="minorEastAsia" w:hAnsi="Cambria Math" w:cstheme="minorHAnsi"/>
                            <w:i/>
                            <w:sz w:val="20"/>
                            <w:lang w:val="en-US"/>
                          </w:rPr>
                        </m:ctrlPr>
                      </m:fPr>
                      <m:num>
                        <m:r>
                          <w:rPr>
                            <w:rFonts w:ascii="Cambria Math" w:eastAsiaTheme="minorEastAsia" w:hAnsi="Cambria Math" w:cstheme="minorHAnsi"/>
                            <w:sz w:val="20"/>
                            <w:lang w:val="en-US"/>
                          </w:rPr>
                          <m:t>forgone</m:t>
                        </m:r>
                      </m:num>
                      <m:den>
                        <m:r>
                          <w:rPr>
                            <w:rFonts w:ascii="Cambria Math" w:eastAsiaTheme="minorEastAsia" w:hAnsi="Cambria Math" w:cstheme="minorHAnsi"/>
                            <w:sz w:val="20"/>
                            <w:lang w:val="en-US"/>
                          </w:rPr>
                          <m:t>capita</m:t>
                        </m:r>
                      </m:den>
                    </m:f>
                    <m:r>
                      <w:rPr>
                        <w:rFonts w:ascii="Cambria Math" w:eastAsiaTheme="minorEastAsia" w:hAnsi="Cambria Math" w:cstheme="minorHAnsi"/>
                        <w:sz w:val="20"/>
                        <w:lang w:val="en-US"/>
                      </w:rPr>
                      <m:t xml:space="preserve">, c </m:t>
                    </m:r>
                  </m:sub>
                </m:sSub>
              </m:oMath>
            </m:oMathPara>
          </w:p>
        </w:tc>
        <w:tc>
          <w:tcPr>
            <w:tcW w:w="2778" w:type="dxa"/>
          </w:tcPr>
          <w:p w14:paraId="61783DE6" w14:textId="77777777" w:rsidR="00A72EEF" w:rsidRPr="00C23D9D" w:rsidRDefault="00A72EEF" w:rsidP="007D232A">
            <w:pPr>
              <w:rPr>
                <w:rFonts w:eastAsiaTheme="minorEastAsia" w:cstheme="minorHAnsi"/>
                <w:sz w:val="20"/>
                <w:lang w:val="en-US"/>
              </w:rPr>
            </w:pPr>
            <w:r w:rsidRPr="00C23D9D">
              <w:rPr>
                <w:rFonts w:eastAsiaTheme="minorEastAsia" w:cstheme="minorHAnsi"/>
                <w:sz w:val="20"/>
                <w:lang w:val="en-US"/>
              </w:rPr>
              <w:t xml:space="preserve">Cf. </w:t>
            </w:r>
            <w:r>
              <w:rPr>
                <w:rFonts w:eastAsiaTheme="minorEastAsia" w:cstheme="minorHAnsi"/>
                <w:sz w:val="20"/>
                <w:lang w:val="en-US"/>
              </w:rPr>
              <w:t>"</w:t>
            </w:r>
            <w:r w:rsidRPr="00C23D9D">
              <w:rPr>
                <w:rFonts w:eastAsiaTheme="minorEastAsia" w:cstheme="minorHAnsi"/>
                <w:sz w:val="20"/>
                <w:lang w:val="en-US"/>
              </w:rPr>
              <w:t>Economic Valuation</w:t>
            </w:r>
            <w:r>
              <w:rPr>
                <w:rFonts w:eastAsiaTheme="minorEastAsia" w:cstheme="minorHAnsi"/>
                <w:sz w:val="20"/>
                <w:lang w:val="en-US"/>
              </w:rPr>
              <w:t>"</w:t>
            </w:r>
          </w:p>
        </w:tc>
        <w:tc>
          <w:tcPr>
            <w:tcW w:w="2738" w:type="dxa"/>
          </w:tcPr>
          <w:p w14:paraId="5CEB8542" w14:textId="35BC26C8" w:rsidR="00A72EEF" w:rsidRPr="00C23D9D" w:rsidRDefault="00A72EEF" w:rsidP="007D232A">
            <w:pPr>
              <w:rPr>
                <w:rFonts w:eastAsiaTheme="minorEastAsia" w:cstheme="minorHAnsi"/>
                <w:sz w:val="20"/>
                <w:lang w:val="en-US"/>
              </w:rPr>
            </w:pPr>
            <w:r w:rsidRPr="00C23D9D">
              <w:rPr>
                <w:rFonts w:eastAsiaTheme="minorEastAsia" w:cstheme="minorHAnsi"/>
                <w:sz w:val="20"/>
                <w:lang w:val="en-US"/>
              </w:rPr>
              <w:t xml:space="preserve">Foregone GDP per capita in the country </w:t>
            </w:r>
            <m:oMath>
              <m:r>
                <w:rPr>
                  <w:rFonts w:ascii="Cambria Math" w:eastAsiaTheme="minorEastAsia" w:hAnsi="Cambria Math" w:cstheme="minorHAnsi"/>
                  <w:sz w:val="20"/>
                  <w:lang w:val="en-US"/>
                </w:rPr>
                <m:t>c</m:t>
              </m:r>
            </m:oMath>
            <w:r>
              <w:rPr>
                <w:rFonts w:eastAsiaTheme="minorEastAsia" w:cstheme="minorHAnsi"/>
                <w:sz w:val="20"/>
                <w:lang w:val="en-US"/>
              </w:rPr>
              <w:t>.</w:t>
            </w:r>
          </w:p>
        </w:tc>
        <w:tc>
          <w:tcPr>
            <w:tcW w:w="1322" w:type="dxa"/>
          </w:tcPr>
          <w:p w14:paraId="5264139C" w14:textId="77777777" w:rsidR="00A72EEF" w:rsidRPr="00C23D9D" w:rsidRDefault="00A72EEF" w:rsidP="007D232A">
            <w:pPr>
              <w:rPr>
                <w:rFonts w:eastAsiaTheme="minorEastAsia" w:cstheme="minorHAnsi"/>
                <w:sz w:val="20"/>
                <w:lang w:val="en-US"/>
              </w:rPr>
            </w:pPr>
            <w:r>
              <w:rPr>
                <w:rFonts w:eastAsiaTheme="minorEastAsia" w:cstheme="minorHAnsi"/>
                <w:sz w:val="20"/>
                <w:lang w:val="en-US"/>
              </w:rPr>
              <w:t>USD/person</w:t>
            </w:r>
          </w:p>
        </w:tc>
      </w:tr>
    </w:tbl>
    <w:p w14:paraId="7D56F45E" w14:textId="77777777" w:rsidR="00E42603" w:rsidRDefault="00E42603" w:rsidP="00FF60C0">
      <w:pPr>
        <w:spacing w:line="360" w:lineRule="auto"/>
        <w:rPr>
          <w:b/>
          <w:bCs/>
          <w:lang w:val="en-US"/>
        </w:rPr>
      </w:pPr>
    </w:p>
    <w:p w14:paraId="18B18626" w14:textId="7F150035" w:rsidR="00FF60C0" w:rsidRPr="00AF7C55" w:rsidRDefault="00FF60C0" w:rsidP="001101C9">
      <w:pPr>
        <w:pStyle w:val="Caption"/>
        <w:keepNext/>
        <w:rPr>
          <w:lang w:val="en-US"/>
        </w:rPr>
      </w:pPr>
      <w:r w:rsidRPr="00AF7C55">
        <w:rPr>
          <w:lang w:val="en-US"/>
        </w:rPr>
        <w:t xml:space="preserve">Table </w:t>
      </w:r>
      <w:r w:rsidR="006B32DF">
        <w:fldChar w:fldCharType="begin"/>
      </w:r>
      <w:r w:rsidR="006B32DF" w:rsidRPr="00AF7C55">
        <w:rPr>
          <w:lang w:val="en-US"/>
        </w:rPr>
        <w:instrText xml:space="preserve"> SEQ Table \* ARABIC </w:instrText>
      </w:r>
      <w:r w:rsidR="006B32DF">
        <w:fldChar w:fldCharType="separate"/>
      </w:r>
      <w:r w:rsidR="003F0111">
        <w:rPr>
          <w:noProof/>
          <w:lang w:val="en-US"/>
        </w:rPr>
        <w:t>5</w:t>
      </w:r>
      <w:r w:rsidR="006B32DF">
        <w:rPr>
          <w:noProof/>
        </w:rPr>
        <w:fldChar w:fldCharType="end"/>
      </w:r>
      <w:r w:rsidRPr="001101C9">
        <w:rPr>
          <w:lang w:val="en-US"/>
        </w:rPr>
        <w:t>. Notation table for the game theoretic</w:t>
      </w:r>
      <w:r w:rsidR="00B27A5D">
        <w:rPr>
          <w:lang w:val="en-US"/>
        </w:rPr>
        <w:t>al</w:t>
      </w:r>
      <w:r w:rsidRPr="001101C9">
        <w:rPr>
          <w:lang w:val="en-US"/>
        </w:rPr>
        <w:t xml:space="preserve"> model.</w:t>
      </w:r>
    </w:p>
    <w:tbl>
      <w:tblPr>
        <w:tblStyle w:val="GridTable1Light-Accent5"/>
        <w:tblW w:w="9552" w:type="dxa"/>
        <w:tblInd w:w="-5" w:type="dxa"/>
        <w:tblLook w:val="0420" w:firstRow="1" w:lastRow="0" w:firstColumn="0" w:lastColumn="0" w:noHBand="0" w:noVBand="1"/>
      </w:tblPr>
      <w:tblGrid>
        <w:gridCol w:w="2741"/>
        <w:gridCol w:w="3220"/>
        <w:gridCol w:w="3591"/>
      </w:tblGrid>
      <w:tr w:rsidR="008C1882" w:rsidRPr="00C23D9D" w14:paraId="2E52400A" w14:textId="77777777" w:rsidTr="006D37E2">
        <w:trPr>
          <w:cnfStyle w:val="100000000000" w:firstRow="1" w:lastRow="0" w:firstColumn="0" w:lastColumn="0" w:oddVBand="0" w:evenVBand="0" w:oddHBand="0" w:evenHBand="0" w:firstRowFirstColumn="0" w:firstRowLastColumn="0" w:lastRowFirstColumn="0" w:lastRowLastColumn="0"/>
          <w:trHeight w:val="259"/>
        </w:trPr>
        <w:tc>
          <w:tcPr>
            <w:tcW w:w="2741" w:type="dxa"/>
          </w:tcPr>
          <w:p w14:paraId="3E9DA476" w14:textId="77777777" w:rsidR="008C1882" w:rsidRPr="00C23D9D" w:rsidRDefault="008C1882" w:rsidP="007D232A">
            <w:pPr>
              <w:jc w:val="center"/>
              <w:rPr>
                <w:rFonts w:eastAsiaTheme="minorEastAsia" w:cstheme="minorHAnsi"/>
                <w:lang w:val="en-US"/>
              </w:rPr>
            </w:pPr>
            <w:r w:rsidRPr="00C23D9D">
              <w:rPr>
                <w:rFonts w:eastAsiaTheme="minorEastAsia" w:cstheme="minorHAnsi"/>
                <w:lang w:val="en-US"/>
              </w:rPr>
              <w:t>Symbol</w:t>
            </w:r>
          </w:p>
        </w:tc>
        <w:tc>
          <w:tcPr>
            <w:tcW w:w="3220" w:type="dxa"/>
          </w:tcPr>
          <w:p w14:paraId="40BB09D3" w14:textId="77777777" w:rsidR="008C1882" w:rsidRPr="00C23D9D" w:rsidRDefault="008C1882" w:rsidP="007D232A">
            <w:pPr>
              <w:jc w:val="center"/>
              <w:rPr>
                <w:rFonts w:eastAsiaTheme="minorEastAsia" w:cstheme="minorHAnsi"/>
                <w:lang w:val="en-US"/>
              </w:rPr>
            </w:pPr>
            <w:r w:rsidRPr="00C23D9D">
              <w:rPr>
                <w:rFonts w:eastAsiaTheme="minorEastAsia" w:cstheme="minorHAnsi"/>
                <w:lang w:val="en-US"/>
              </w:rPr>
              <w:t>Values</w:t>
            </w:r>
          </w:p>
        </w:tc>
        <w:tc>
          <w:tcPr>
            <w:tcW w:w="3591" w:type="dxa"/>
          </w:tcPr>
          <w:p w14:paraId="6274BE04" w14:textId="77777777" w:rsidR="008C1882" w:rsidRPr="00C23D9D" w:rsidRDefault="008C1882" w:rsidP="007D232A">
            <w:pPr>
              <w:jc w:val="center"/>
              <w:rPr>
                <w:rFonts w:eastAsiaTheme="minorEastAsia" w:cstheme="minorHAnsi"/>
                <w:lang w:val="en-US"/>
              </w:rPr>
            </w:pPr>
            <w:r w:rsidRPr="00C23D9D">
              <w:rPr>
                <w:rFonts w:eastAsiaTheme="minorEastAsia" w:cstheme="minorHAnsi"/>
                <w:lang w:val="en-US"/>
              </w:rPr>
              <w:t>Description</w:t>
            </w:r>
          </w:p>
        </w:tc>
      </w:tr>
      <w:tr w:rsidR="008C1882" w:rsidRPr="003E3953" w14:paraId="6E6B5534" w14:textId="77777777" w:rsidTr="006D37E2">
        <w:trPr>
          <w:trHeight w:val="859"/>
        </w:trPr>
        <w:tc>
          <w:tcPr>
            <w:tcW w:w="2741" w:type="dxa"/>
            <w:shd w:val="clear" w:color="auto" w:fill="auto"/>
          </w:tcPr>
          <w:p w14:paraId="246F907C" w14:textId="28E9CC18" w:rsidR="008C1882" w:rsidRPr="006D37E2" w:rsidRDefault="006D37E2" w:rsidP="007D232A">
            <w:pPr>
              <w:rPr>
                <w:rFonts w:eastAsia="Calibri" w:cstheme="minorHAnsi"/>
                <w:bCs/>
                <w:sz w:val="20"/>
                <w:lang w:val="en-US"/>
              </w:rPr>
            </w:pPr>
            <m:oMathPara>
              <m:oMath>
                <m:r>
                  <m:rPr>
                    <m:scr m:val="script"/>
                  </m:rPr>
                  <w:rPr>
                    <w:rFonts w:ascii="Cambria Math" w:eastAsia="Calibri" w:hAnsi="Cambria Math" w:cstheme="minorHAnsi"/>
                    <w:sz w:val="20"/>
                    <w:lang w:val="en-US"/>
                  </w:rPr>
                  <m:t>G</m:t>
                </m:r>
              </m:oMath>
            </m:oMathPara>
          </w:p>
        </w:tc>
        <w:tc>
          <w:tcPr>
            <w:tcW w:w="3220" w:type="dxa"/>
          </w:tcPr>
          <w:p w14:paraId="67069825" w14:textId="77777777" w:rsidR="008C1882" w:rsidRPr="00C23D9D" w:rsidRDefault="008C1882" w:rsidP="007D232A">
            <w:pPr>
              <w:rPr>
                <w:rFonts w:eastAsiaTheme="minorEastAsia" w:cstheme="minorHAnsi"/>
                <w:sz w:val="20"/>
                <w:lang w:val="en-US"/>
              </w:rPr>
            </w:pPr>
          </w:p>
        </w:tc>
        <w:tc>
          <w:tcPr>
            <w:tcW w:w="3591" w:type="dxa"/>
          </w:tcPr>
          <w:p w14:paraId="0307BF01" w14:textId="77777777" w:rsidR="008C1882" w:rsidRPr="00C23D9D" w:rsidRDefault="008C1882" w:rsidP="007D232A">
            <w:pPr>
              <w:rPr>
                <w:rFonts w:eastAsiaTheme="minorEastAsia" w:cstheme="minorHAnsi"/>
                <w:sz w:val="20"/>
                <w:lang w:val="en-US"/>
              </w:rPr>
            </w:pPr>
            <w:r w:rsidRPr="00C23D9D">
              <w:rPr>
                <w:rFonts w:eastAsiaTheme="minorEastAsia" w:cstheme="minorHAnsi"/>
                <w:sz w:val="20"/>
                <w:lang w:val="en-US"/>
              </w:rPr>
              <w:t>A game</w:t>
            </w:r>
            <w:r>
              <w:rPr>
                <w:rFonts w:eastAsiaTheme="minorEastAsia" w:cstheme="minorHAnsi"/>
                <w:sz w:val="20"/>
                <w:lang w:val="en-US"/>
              </w:rPr>
              <w:t xml:space="preserve"> in the game theoretic setting.</w:t>
            </w:r>
          </w:p>
        </w:tc>
      </w:tr>
      <w:tr w:rsidR="008C1882" w:rsidRPr="003E3953" w14:paraId="55235352" w14:textId="77777777" w:rsidTr="006D37E2">
        <w:trPr>
          <w:trHeight w:val="859"/>
        </w:trPr>
        <w:tc>
          <w:tcPr>
            <w:tcW w:w="2741" w:type="dxa"/>
            <w:shd w:val="clear" w:color="auto" w:fill="auto"/>
          </w:tcPr>
          <w:p w14:paraId="26B0A042" w14:textId="067D41ED" w:rsidR="008C1882" w:rsidRPr="006D37E2" w:rsidRDefault="006D37E2" w:rsidP="007D232A">
            <w:pPr>
              <w:rPr>
                <w:rFonts w:eastAsia="Calibri" w:cstheme="minorHAnsi"/>
                <w:bCs/>
                <w:sz w:val="20"/>
                <w:lang w:val="en-US"/>
              </w:rPr>
            </w:pPr>
            <m:oMathPara>
              <m:oMath>
                <m:r>
                  <w:rPr>
                    <w:rFonts w:ascii="Cambria Math" w:eastAsia="Calibri" w:hAnsi="Cambria Math" w:cstheme="minorHAnsi"/>
                    <w:sz w:val="20"/>
                    <w:lang w:val="en-US"/>
                  </w:rPr>
                  <m:t xml:space="preserve">c, </m:t>
                </m:r>
                <m:r>
                  <m:rPr>
                    <m:scr m:val="script"/>
                  </m:rPr>
                  <w:rPr>
                    <w:rFonts w:ascii="Cambria Math" w:eastAsia="Calibri" w:hAnsi="Cambria Math" w:cstheme="minorHAnsi"/>
                    <w:sz w:val="20"/>
                    <w:lang w:val="en-US"/>
                  </w:rPr>
                  <m:t>C</m:t>
                </m:r>
              </m:oMath>
            </m:oMathPara>
          </w:p>
          <w:p w14:paraId="6100BAE6" w14:textId="77777777" w:rsidR="008C1882" w:rsidRPr="00257EF5" w:rsidRDefault="008C1882" w:rsidP="007D232A">
            <w:pPr>
              <w:jc w:val="right"/>
              <w:rPr>
                <w:rFonts w:eastAsia="Calibri" w:cstheme="minorHAnsi"/>
                <w:bCs/>
                <w:sz w:val="20"/>
                <w:lang w:val="en-US"/>
              </w:rPr>
            </w:pPr>
          </w:p>
        </w:tc>
        <w:tc>
          <w:tcPr>
            <w:tcW w:w="3220" w:type="dxa"/>
          </w:tcPr>
          <w:p w14:paraId="740EE8DC" w14:textId="2640089C" w:rsidR="008C1882" w:rsidRPr="00C23D9D" w:rsidRDefault="006D37E2" w:rsidP="007D232A">
            <w:pPr>
              <w:rPr>
                <w:rFonts w:eastAsiaTheme="minorEastAsia" w:cstheme="minorHAnsi"/>
                <w:sz w:val="20"/>
                <w:lang w:val="en-US"/>
              </w:rPr>
            </w:pPr>
            <m:oMathPara>
              <m:oMath>
                <m:r>
                  <w:rPr>
                    <w:rFonts w:ascii="Cambria Math" w:eastAsiaTheme="minorEastAsia" w:hAnsi="Cambria Math" w:cstheme="minorHAnsi" w:hint="eastAsia"/>
                    <w:sz w:val="20"/>
                    <w:lang w:val="en-US"/>
                  </w:rPr>
                  <m:t>c</m:t>
                </m:r>
                <m:r>
                  <w:rPr>
                    <w:rFonts w:ascii="Cambria Math" w:eastAsiaTheme="minorEastAsia" w:hAnsi="Cambria Math" w:cstheme="minorHAnsi" w:hint="eastAsia"/>
                    <w:sz w:val="20"/>
                    <w:lang w:val="en-US"/>
                  </w:rPr>
                  <m:t>∈</m:t>
                </m:r>
                <m:r>
                  <m:rPr>
                    <m:scr m:val="script"/>
                  </m:rPr>
                  <w:rPr>
                    <w:rFonts w:ascii="Cambria Math" w:eastAsiaTheme="minorEastAsia" w:hAnsi="Cambria Math" w:cstheme="minorHAnsi"/>
                    <w:sz w:val="20"/>
                    <w:lang w:val="en-US"/>
                  </w:rPr>
                  <m:t>C</m:t>
                </m:r>
              </m:oMath>
            </m:oMathPara>
          </w:p>
        </w:tc>
        <w:tc>
          <w:tcPr>
            <w:tcW w:w="3591" w:type="dxa"/>
          </w:tcPr>
          <w:p w14:paraId="7B0841EB" w14:textId="2836A65A" w:rsidR="008C1882" w:rsidRPr="00C23D9D" w:rsidRDefault="008C1882" w:rsidP="007D232A">
            <w:pPr>
              <w:rPr>
                <w:rFonts w:eastAsiaTheme="minorEastAsia" w:cstheme="minorHAnsi"/>
                <w:sz w:val="20"/>
                <w:lang w:val="en-US"/>
              </w:rPr>
            </w:pPr>
            <w:r w:rsidRPr="00C23D9D">
              <w:rPr>
                <w:rFonts w:eastAsiaTheme="minorEastAsia" w:cstheme="minorHAnsi"/>
                <w:sz w:val="20"/>
                <w:lang w:val="en-US"/>
              </w:rPr>
              <w:t xml:space="preserve">A particular country </w:t>
            </w:r>
            <m:oMath>
              <m:r>
                <w:rPr>
                  <w:rFonts w:ascii="Cambria Math" w:eastAsiaTheme="minorEastAsia" w:hAnsi="Cambria Math" w:cstheme="minorHAnsi"/>
                  <w:sz w:val="20"/>
                  <w:lang w:val="en-US"/>
                </w:rPr>
                <m:t>c</m:t>
              </m:r>
            </m:oMath>
            <w:r w:rsidRPr="00C23D9D">
              <w:rPr>
                <w:rFonts w:eastAsiaTheme="minorEastAsia" w:cstheme="minorHAnsi"/>
                <w:sz w:val="20"/>
                <w:lang w:val="en-US"/>
              </w:rPr>
              <w:t xml:space="preserve"> in the set of countries </w:t>
            </w:r>
            <m:oMath>
              <m:r>
                <m:rPr>
                  <m:scr m:val="script"/>
                </m:rPr>
                <w:rPr>
                  <w:rFonts w:ascii="Cambria Math" w:eastAsiaTheme="minorEastAsia" w:hAnsi="Cambria Math" w:cstheme="minorHAnsi"/>
                  <w:sz w:val="20"/>
                  <w:lang w:val="en-US"/>
                </w:rPr>
                <m:t>C</m:t>
              </m:r>
            </m:oMath>
            <w:r>
              <w:rPr>
                <w:rFonts w:eastAsiaTheme="minorEastAsia" w:cstheme="minorHAnsi"/>
                <w:sz w:val="20"/>
                <w:lang w:val="en-US"/>
              </w:rPr>
              <w:t>.</w:t>
            </w:r>
          </w:p>
        </w:tc>
      </w:tr>
      <w:tr w:rsidR="008C1882" w:rsidRPr="003E3953" w14:paraId="7E5010C5" w14:textId="77777777" w:rsidTr="006D37E2">
        <w:trPr>
          <w:trHeight w:val="859"/>
        </w:trPr>
        <w:tc>
          <w:tcPr>
            <w:tcW w:w="2741" w:type="dxa"/>
            <w:shd w:val="clear" w:color="auto" w:fill="auto"/>
          </w:tcPr>
          <w:p w14:paraId="47404ADA" w14:textId="47A19092" w:rsidR="008C1882" w:rsidRPr="00257EF5" w:rsidRDefault="003E3953" w:rsidP="007D232A">
            <w:pPr>
              <w:rPr>
                <w:rFonts w:eastAsia="Calibri" w:cstheme="minorHAnsi"/>
                <w:sz w:val="20"/>
                <w:lang w:val="en-US"/>
              </w:rPr>
            </w:pPr>
            <m:oMathPara>
              <m:oMath>
                <m:sSub>
                  <m:sSubPr>
                    <m:ctrlPr>
                      <w:rPr>
                        <w:rFonts w:ascii="Cambria Math" w:eastAsia="Calibri" w:hAnsi="Cambria Math" w:cstheme="minorHAnsi"/>
                        <w:i/>
                        <w:sz w:val="20"/>
                        <w:lang w:val="en-US"/>
                      </w:rPr>
                    </m:ctrlPr>
                  </m:sSubPr>
                  <m:e>
                    <m:r>
                      <w:rPr>
                        <w:rFonts w:ascii="Cambria Math" w:eastAsia="Calibri" w:hAnsi="Cambria Math" w:cstheme="minorHAnsi"/>
                        <w:sz w:val="20"/>
                        <w:lang w:val="en-US"/>
                      </w:rPr>
                      <m:t>s</m:t>
                    </m:r>
                  </m:e>
                  <m:sub>
                    <m:r>
                      <w:rPr>
                        <w:rFonts w:ascii="Cambria Math" w:eastAsia="Calibri" w:hAnsi="Cambria Math" w:cstheme="minorHAnsi"/>
                        <w:sz w:val="20"/>
                        <w:lang w:val="en-US"/>
                      </w:rPr>
                      <m:t>c</m:t>
                    </m:r>
                  </m:sub>
                </m:sSub>
                <m:r>
                  <w:rPr>
                    <w:rFonts w:ascii="Cambria Math" w:eastAsia="Calibri" w:hAnsi="Cambria Math" w:cstheme="minorHAnsi"/>
                    <w:sz w:val="20"/>
                    <w:lang w:val="en-US"/>
                  </w:rPr>
                  <m:t xml:space="preserve">, </m:t>
                </m:r>
                <m:sSub>
                  <m:sSubPr>
                    <m:ctrlPr>
                      <w:rPr>
                        <w:rFonts w:ascii="Cambria Math" w:eastAsia="Calibri" w:hAnsi="Cambria Math" w:cstheme="minorHAnsi"/>
                        <w:i/>
                        <w:sz w:val="20"/>
                        <w:lang w:val="en-US"/>
                      </w:rPr>
                    </m:ctrlPr>
                  </m:sSubPr>
                  <m:e>
                    <m:r>
                      <m:rPr>
                        <m:scr m:val="script"/>
                      </m:rPr>
                      <w:rPr>
                        <w:rFonts w:ascii="Cambria Math" w:eastAsia="Calibri" w:hAnsi="Cambria Math" w:cstheme="minorHAnsi"/>
                        <w:sz w:val="20"/>
                        <w:lang w:val="en-US"/>
                      </w:rPr>
                      <m:t>S</m:t>
                    </m:r>
                  </m:e>
                  <m:sub>
                    <m:r>
                      <w:rPr>
                        <w:rFonts w:ascii="Cambria Math" w:eastAsia="Calibri" w:hAnsi="Cambria Math" w:cstheme="minorHAnsi"/>
                        <w:sz w:val="20"/>
                        <w:lang w:val="en-US"/>
                      </w:rPr>
                      <m:t>c</m:t>
                    </m:r>
                  </m:sub>
                </m:sSub>
              </m:oMath>
            </m:oMathPara>
          </w:p>
        </w:tc>
        <w:tc>
          <w:tcPr>
            <w:tcW w:w="3220" w:type="dxa"/>
          </w:tcPr>
          <w:p w14:paraId="088473C7" w14:textId="6EEA76A1" w:rsidR="008C1882" w:rsidRPr="00C23D9D" w:rsidRDefault="003E3953" w:rsidP="007D232A">
            <w:pPr>
              <w:rPr>
                <w:rFonts w:eastAsiaTheme="minorEastAsia" w:cstheme="minorHAnsi"/>
                <w:sz w:val="20"/>
                <w:lang w:val="en-US"/>
              </w:rPr>
            </w:pPr>
            <m:oMathPara>
              <m:oMath>
                <m:sSub>
                  <m:sSubPr>
                    <m:ctrlPr>
                      <w:rPr>
                        <w:rFonts w:ascii="Cambria Math" w:eastAsiaTheme="minorEastAsia" w:hAnsi="Cambria Math" w:cstheme="minorHAnsi"/>
                        <w:i/>
                        <w:sz w:val="20"/>
                        <w:lang w:val="en-US"/>
                      </w:rPr>
                    </m:ctrlPr>
                  </m:sSubPr>
                  <m:e>
                    <m:r>
                      <w:rPr>
                        <w:rFonts w:ascii="Cambria Math" w:eastAsiaTheme="minorEastAsia" w:hAnsi="Cambria Math" w:cstheme="minorHAnsi"/>
                        <w:sz w:val="20"/>
                        <w:lang w:val="en-US"/>
                      </w:rPr>
                      <m:t>s</m:t>
                    </m:r>
                  </m:e>
                  <m:sub>
                    <m:r>
                      <w:rPr>
                        <w:rFonts w:ascii="Cambria Math" w:eastAsiaTheme="minorEastAsia" w:hAnsi="Cambria Math" w:cstheme="minorHAnsi"/>
                        <w:sz w:val="20"/>
                        <w:lang w:val="en-US"/>
                      </w:rPr>
                      <m:t>c</m:t>
                    </m:r>
                  </m:sub>
                </m:sSub>
                <m:r>
                  <w:rPr>
                    <w:rFonts w:ascii="Cambria Math" w:eastAsiaTheme="minorEastAsia" w:hAnsi="Cambria Math" w:cstheme="minorHAnsi" w:hint="eastAsia"/>
                    <w:sz w:val="20"/>
                    <w:lang w:val="en-US"/>
                  </w:rPr>
                  <m:t>∈</m:t>
                </m:r>
                <m:sSub>
                  <m:sSubPr>
                    <m:ctrlPr>
                      <w:rPr>
                        <w:rFonts w:ascii="Cambria Math" w:eastAsiaTheme="minorEastAsia" w:hAnsi="Cambria Math" w:cstheme="minorHAnsi"/>
                        <w:i/>
                        <w:sz w:val="20"/>
                        <w:lang w:val="en-US"/>
                      </w:rPr>
                    </m:ctrlPr>
                  </m:sSubPr>
                  <m:e>
                    <m:r>
                      <m:rPr>
                        <m:scr m:val="script"/>
                      </m:rPr>
                      <w:rPr>
                        <w:rFonts w:ascii="Cambria Math" w:eastAsiaTheme="minorEastAsia" w:hAnsi="Cambria Math" w:cstheme="minorHAnsi"/>
                        <w:sz w:val="20"/>
                        <w:lang w:val="en-US"/>
                      </w:rPr>
                      <m:t>S</m:t>
                    </m:r>
                  </m:e>
                  <m:sub>
                    <m:r>
                      <w:rPr>
                        <w:rFonts w:ascii="Cambria Math" w:eastAsiaTheme="minorEastAsia" w:hAnsi="Cambria Math" w:cstheme="minorHAnsi"/>
                        <w:sz w:val="20"/>
                        <w:lang w:val="en-US"/>
                      </w:rPr>
                      <m:t>c</m:t>
                    </m:r>
                  </m:sub>
                </m:sSub>
              </m:oMath>
            </m:oMathPara>
          </w:p>
          <w:p w14:paraId="5C5A3FF4" w14:textId="77777777" w:rsidR="008C1882" w:rsidRPr="00C23D9D" w:rsidRDefault="008C1882" w:rsidP="007D232A">
            <w:pPr>
              <w:rPr>
                <w:rFonts w:eastAsiaTheme="minorEastAsia" w:cstheme="minorHAnsi"/>
                <w:sz w:val="20"/>
                <w:lang w:val="en-US"/>
              </w:rPr>
            </w:pPr>
          </w:p>
        </w:tc>
        <w:tc>
          <w:tcPr>
            <w:tcW w:w="3591" w:type="dxa"/>
          </w:tcPr>
          <w:p w14:paraId="0D54695B" w14:textId="6039EA89" w:rsidR="008C1882" w:rsidRPr="00C23D9D" w:rsidRDefault="008C1882" w:rsidP="007D232A">
            <w:pPr>
              <w:rPr>
                <w:rFonts w:eastAsiaTheme="minorEastAsia" w:cstheme="minorHAnsi"/>
                <w:sz w:val="20"/>
                <w:lang w:val="en-US"/>
              </w:rPr>
            </w:pPr>
            <w:r w:rsidRPr="00C23D9D">
              <w:rPr>
                <w:rFonts w:eastAsiaTheme="minorEastAsia" w:cstheme="minorHAnsi"/>
                <w:sz w:val="20"/>
                <w:lang w:val="en-US"/>
              </w:rPr>
              <w:t xml:space="preserve">A strategy </w:t>
            </w:r>
            <m:oMath>
              <m:sSub>
                <m:sSubPr>
                  <m:ctrlPr>
                    <w:rPr>
                      <w:rFonts w:ascii="Cambria Math" w:eastAsiaTheme="minorEastAsia" w:hAnsi="Cambria Math" w:cstheme="minorHAnsi"/>
                      <w:i/>
                      <w:sz w:val="20"/>
                      <w:lang w:val="en-US"/>
                    </w:rPr>
                  </m:ctrlPr>
                </m:sSubPr>
                <m:e>
                  <m:r>
                    <w:rPr>
                      <w:rFonts w:ascii="Cambria Math" w:eastAsiaTheme="minorEastAsia" w:hAnsi="Cambria Math" w:cstheme="minorHAnsi"/>
                      <w:sz w:val="20"/>
                      <w:lang w:val="en-US"/>
                    </w:rPr>
                    <m:t>s</m:t>
                  </m:r>
                </m:e>
                <m:sub>
                  <m:r>
                    <w:rPr>
                      <w:rFonts w:ascii="Cambria Math" w:eastAsiaTheme="minorEastAsia" w:hAnsi="Cambria Math" w:cstheme="minorHAnsi"/>
                      <w:sz w:val="20"/>
                      <w:lang w:val="en-US"/>
                    </w:rPr>
                    <m:t>c</m:t>
                  </m:r>
                </m:sub>
              </m:sSub>
            </m:oMath>
            <w:r w:rsidRPr="00C23D9D">
              <w:rPr>
                <w:rFonts w:eastAsiaTheme="minorEastAsia" w:cstheme="minorHAnsi"/>
                <w:sz w:val="20"/>
                <w:lang w:val="en-US"/>
              </w:rPr>
              <w:t xml:space="preserve"> of the country </w:t>
            </w:r>
            <m:oMath>
              <m:r>
                <w:rPr>
                  <w:rFonts w:ascii="Cambria Math" w:eastAsiaTheme="minorEastAsia" w:hAnsi="Cambria Math" w:cstheme="minorHAnsi"/>
                  <w:sz w:val="20"/>
                  <w:lang w:val="en-US"/>
                </w:rPr>
                <m:t>c</m:t>
              </m:r>
            </m:oMath>
            <w:r w:rsidRPr="00C23D9D">
              <w:rPr>
                <w:rFonts w:eastAsiaTheme="minorEastAsia" w:cstheme="minorHAnsi"/>
                <w:sz w:val="20"/>
                <w:lang w:val="en-US"/>
              </w:rPr>
              <w:t xml:space="preserve"> from the set of all possible strategies </w:t>
            </w:r>
            <m:oMath>
              <m:sSub>
                <m:sSubPr>
                  <m:ctrlPr>
                    <w:rPr>
                      <w:rFonts w:ascii="Cambria Math" w:eastAsiaTheme="minorEastAsia" w:hAnsi="Cambria Math" w:cstheme="minorHAnsi"/>
                      <w:i/>
                      <w:sz w:val="20"/>
                      <w:lang w:val="en-US"/>
                    </w:rPr>
                  </m:ctrlPr>
                </m:sSubPr>
                <m:e>
                  <m:r>
                    <m:rPr>
                      <m:scr m:val="script"/>
                    </m:rPr>
                    <w:rPr>
                      <w:rFonts w:ascii="Cambria Math" w:eastAsiaTheme="minorEastAsia" w:hAnsi="Cambria Math" w:cstheme="minorHAnsi"/>
                      <w:sz w:val="20"/>
                      <w:lang w:val="en-US"/>
                    </w:rPr>
                    <m:t>S</m:t>
                  </m:r>
                </m:e>
                <m:sub>
                  <m:r>
                    <w:rPr>
                      <w:rFonts w:ascii="Cambria Math" w:eastAsiaTheme="minorEastAsia" w:hAnsi="Cambria Math" w:cstheme="minorHAnsi"/>
                      <w:sz w:val="20"/>
                      <w:lang w:val="en-US"/>
                    </w:rPr>
                    <m:t>c</m:t>
                  </m:r>
                </m:sub>
              </m:sSub>
            </m:oMath>
            <w:r w:rsidRPr="00C23D9D">
              <w:rPr>
                <w:rFonts w:eastAsiaTheme="minorEastAsia" w:cstheme="minorHAnsi"/>
                <w:sz w:val="20"/>
                <w:lang w:val="en-US"/>
              </w:rPr>
              <w:t xml:space="preserve"> of that country</w:t>
            </w:r>
            <w:r>
              <w:rPr>
                <w:rFonts w:eastAsiaTheme="minorEastAsia" w:cstheme="minorHAnsi"/>
                <w:sz w:val="20"/>
                <w:lang w:val="en-US"/>
              </w:rPr>
              <w:t>.</w:t>
            </w:r>
          </w:p>
        </w:tc>
      </w:tr>
      <w:tr w:rsidR="00C57F5A" w:rsidRPr="003E3953" w14:paraId="0A7E80CE" w14:textId="77777777" w:rsidTr="006D37E2">
        <w:trPr>
          <w:trHeight w:val="859"/>
        </w:trPr>
        <w:tc>
          <w:tcPr>
            <w:tcW w:w="2741" w:type="dxa"/>
            <w:shd w:val="clear" w:color="auto" w:fill="auto"/>
          </w:tcPr>
          <w:p w14:paraId="37380C26" w14:textId="11B14ECC" w:rsidR="00C57F5A" w:rsidRPr="001101C9" w:rsidRDefault="003E3953" w:rsidP="00C57F5A">
            <w:pPr>
              <w:rPr>
                <w:rFonts w:ascii="Calibri" w:eastAsia="DengXian" w:hAnsi="Calibri" w:cs="Calibri"/>
                <w:sz w:val="20"/>
                <w:lang w:val="en-US"/>
              </w:rPr>
            </w:pPr>
            <m:oMathPara>
              <m:oMath>
                <m:sSub>
                  <m:sSubPr>
                    <m:ctrlPr>
                      <w:rPr>
                        <w:rFonts w:ascii="Cambria Math" w:eastAsia="Calibri" w:hAnsi="Cambria Math" w:cstheme="minorHAnsi"/>
                        <w:bCs/>
                        <w:i/>
                        <w:sz w:val="20"/>
                        <w:lang w:val="en-US"/>
                      </w:rPr>
                    </m:ctrlPr>
                  </m:sSubPr>
                  <m:e>
                    <m:r>
                      <w:rPr>
                        <w:rFonts w:ascii="Cambria Math" w:eastAsia="Calibri" w:hAnsi="Cambria Math" w:cstheme="minorHAnsi"/>
                        <w:sz w:val="20"/>
                        <w:lang w:val="en-US"/>
                      </w:rPr>
                      <m:t>s</m:t>
                    </m:r>
                  </m:e>
                  <m:sub>
                    <m:r>
                      <w:rPr>
                        <w:rFonts w:ascii="Cambria Math" w:eastAsia="Calibri" w:hAnsi="Cambria Math" w:cstheme="minorHAnsi"/>
                        <w:sz w:val="20"/>
                        <w:lang w:val="en-US"/>
                      </w:rPr>
                      <m:t>-c</m:t>
                    </m:r>
                  </m:sub>
                </m:sSub>
                <m:r>
                  <w:rPr>
                    <w:rFonts w:ascii="Cambria Math" w:eastAsia="Calibri" w:hAnsi="Cambria Math" w:cstheme="minorHAnsi"/>
                    <w:sz w:val="20"/>
                    <w:lang w:val="en-US"/>
                  </w:rPr>
                  <m:t xml:space="preserve">, </m:t>
                </m:r>
                <m:sSub>
                  <m:sSubPr>
                    <m:ctrlPr>
                      <w:rPr>
                        <w:rFonts w:ascii="Cambria Math" w:eastAsia="Calibri" w:hAnsi="Cambria Math" w:cstheme="minorHAnsi"/>
                        <w:i/>
                        <w:sz w:val="20"/>
                        <w:lang w:val="en-US"/>
                      </w:rPr>
                    </m:ctrlPr>
                  </m:sSubPr>
                  <m:e>
                    <m:r>
                      <m:rPr>
                        <m:scr m:val="script"/>
                      </m:rPr>
                      <w:rPr>
                        <w:rFonts w:ascii="Cambria Math" w:eastAsia="Calibri" w:hAnsi="Cambria Math" w:cstheme="minorHAnsi"/>
                        <w:sz w:val="20"/>
                        <w:lang w:val="en-US"/>
                      </w:rPr>
                      <m:t>S</m:t>
                    </m:r>
                  </m:e>
                  <m:sub>
                    <m:r>
                      <w:rPr>
                        <w:rFonts w:ascii="Cambria Math" w:eastAsia="Calibri" w:hAnsi="Cambria Math" w:cstheme="minorHAnsi"/>
                        <w:sz w:val="20"/>
                        <w:lang w:val="en-US"/>
                      </w:rPr>
                      <m:t>c</m:t>
                    </m:r>
                  </m:sub>
                </m:sSub>
              </m:oMath>
            </m:oMathPara>
          </w:p>
        </w:tc>
        <w:tc>
          <w:tcPr>
            <w:tcW w:w="3220" w:type="dxa"/>
          </w:tcPr>
          <w:p w14:paraId="7C36EFA8" w14:textId="66EF3887" w:rsidR="00C57F5A" w:rsidRPr="001101C9" w:rsidRDefault="003E3953" w:rsidP="00C57F5A">
            <w:pPr>
              <w:rPr>
                <w:rFonts w:eastAsiaTheme="minorEastAsia" w:cstheme="minorHAnsi"/>
                <w:sz w:val="20"/>
                <w:lang w:val="en-US"/>
              </w:rPr>
            </w:pPr>
            <m:oMathPara>
              <m:oMath>
                <m:sSub>
                  <m:sSubPr>
                    <m:ctrlPr>
                      <w:rPr>
                        <w:rFonts w:ascii="Cambria Math" w:eastAsiaTheme="minorEastAsia" w:hAnsi="Cambria Math" w:cstheme="minorHAnsi"/>
                        <w:b/>
                        <w:bCs/>
                        <w:i/>
                        <w:sz w:val="20"/>
                        <w:lang w:val="en-US"/>
                      </w:rPr>
                    </m:ctrlPr>
                  </m:sSubPr>
                  <m:e>
                    <m:r>
                      <m:rPr>
                        <m:sty m:val="bi"/>
                      </m:rPr>
                      <w:rPr>
                        <w:rFonts w:ascii="Cambria Math" w:eastAsiaTheme="minorEastAsia" w:hAnsi="Cambria Math" w:cstheme="minorHAnsi"/>
                        <w:sz w:val="20"/>
                        <w:lang w:val="en-US"/>
                      </w:rPr>
                      <m:t>s</m:t>
                    </m:r>
                  </m:e>
                  <m:sub>
                    <m:r>
                      <m:rPr>
                        <m:sty m:val="bi"/>
                      </m:rPr>
                      <w:rPr>
                        <w:rFonts w:ascii="Cambria Math" w:eastAsiaTheme="minorEastAsia" w:hAnsi="Cambria Math" w:cstheme="minorHAnsi"/>
                        <w:sz w:val="20"/>
                        <w:lang w:val="en-US"/>
                      </w:rPr>
                      <m:t>-c</m:t>
                    </m:r>
                  </m:sub>
                </m:sSub>
                <m:r>
                  <w:rPr>
                    <w:rFonts w:ascii="Cambria Math" w:eastAsiaTheme="minorEastAsia" w:hAnsi="Cambria Math" w:cstheme="minorHAnsi" w:hint="eastAsia"/>
                    <w:sz w:val="20"/>
                    <w:lang w:val="en-US"/>
                  </w:rPr>
                  <m:t>∈</m:t>
                </m:r>
                <m:sSub>
                  <m:sSubPr>
                    <m:ctrlPr>
                      <w:rPr>
                        <w:rFonts w:ascii="Cambria Math" w:eastAsiaTheme="minorEastAsia" w:hAnsi="Cambria Math" w:cstheme="minorHAnsi"/>
                        <w:i/>
                        <w:sz w:val="20"/>
                        <w:lang w:val="en-US"/>
                      </w:rPr>
                    </m:ctrlPr>
                  </m:sSubPr>
                  <m:e>
                    <m:r>
                      <m:rPr>
                        <m:scr m:val="script"/>
                      </m:rPr>
                      <w:rPr>
                        <w:rFonts w:ascii="Cambria Math" w:eastAsiaTheme="minorEastAsia" w:hAnsi="Cambria Math" w:cstheme="minorHAnsi"/>
                        <w:sz w:val="20"/>
                        <w:lang w:val="en-US"/>
                      </w:rPr>
                      <m:t>S</m:t>
                    </m:r>
                  </m:e>
                  <m:sub>
                    <m:r>
                      <w:rPr>
                        <w:rFonts w:ascii="Cambria Math" w:eastAsiaTheme="minorEastAsia" w:hAnsi="Cambria Math" w:cstheme="minorHAnsi"/>
                        <w:sz w:val="20"/>
                        <w:lang w:val="en-US"/>
                      </w:rPr>
                      <m:t>c</m:t>
                    </m:r>
                  </m:sub>
                </m:sSub>
              </m:oMath>
            </m:oMathPara>
          </w:p>
        </w:tc>
        <w:tc>
          <w:tcPr>
            <w:tcW w:w="3591" w:type="dxa"/>
          </w:tcPr>
          <w:p w14:paraId="629508C6" w14:textId="19BD3055" w:rsidR="00C57F5A" w:rsidRPr="00C23D9D" w:rsidRDefault="00C57F5A" w:rsidP="00C57F5A">
            <w:pPr>
              <w:rPr>
                <w:rFonts w:eastAsiaTheme="minorEastAsia" w:cstheme="minorHAnsi"/>
                <w:sz w:val="20"/>
                <w:lang w:val="en-US"/>
              </w:rPr>
            </w:pPr>
            <w:r w:rsidRPr="00C23D9D">
              <w:rPr>
                <w:rFonts w:eastAsiaTheme="minorEastAsia" w:cstheme="minorHAnsi"/>
                <w:sz w:val="20"/>
                <w:lang w:val="en-US"/>
              </w:rPr>
              <w:t xml:space="preserve">A strategy </w:t>
            </w:r>
            <w:r w:rsidR="006303F2">
              <w:rPr>
                <w:rFonts w:eastAsiaTheme="minorEastAsia" w:cstheme="minorHAnsi"/>
                <w:sz w:val="20"/>
                <w:lang w:val="en-US"/>
              </w:rPr>
              <w:t xml:space="preserve">profile </w:t>
            </w:r>
            <m:oMath>
              <m:sSub>
                <m:sSubPr>
                  <m:ctrlPr>
                    <w:rPr>
                      <w:rFonts w:ascii="Cambria Math" w:eastAsiaTheme="minorEastAsia" w:hAnsi="Cambria Math" w:cstheme="minorHAnsi"/>
                      <w:b/>
                      <w:bCs/>
                      <w:i/>
                      <w:sz w:val="20"/>
                      <w:lang w:val="en-US"/>
                    </w:rPr>
                  </m:ctrlPr>
                </m:sSubPr>
                <m:e>
                  <m:r>
                    <m:rPr>
                      <m:sty m:val="bi"/>
                    </m:rPr>
                    <w:rPr>
                      <w:rFonts w:ascii="Cambria Math" w:eastAsiaTheme="minorEastAsia" w:hAnsi="Cambria Math" w:cstheme="minorHAnsi"/>
                      <w:sz w:val="20"/>
                      <w:lang w:val="en-US"/>
                    </w:rPr>
                    <m:t>s</m:t>
                  </m:r>
                </m:e>
                <m:sub>
                  <m:r>
                    <m:rPr>
                      <m:sty m:val="bi"/>
                    </m:rPr>
                    <w:rPr>
                      <w:rFonts w:ascii="Cambria Math" w:eastAsiaTheme="minorEastAsia" w:hAnsi="Cambria Math" w:cstheme="minorHAnsi"/>
                      <w:sz w:val="20"/>
                      <w:lang w:val="en-US"/>
                    </w:rPr>
                    <m:t>-c</m:t>
                  </m:r>
                </m:sub>
              </m:sSub>
            </m:oMath>
            <w:r w:rsidRPr="00C23D9D">
              <w:rPr>
                <w:rFonts w:eastAsiaTheme="minorEastAsia" w:cstheme="minorHAnsi"/>
                <w:sz w:val="20"/>
                <w:lang w:val="en-US"/>
              </w:rPr>
              <w:t xml:space="preserve"> </w:t>
            </w:r>
            <w:r w:rsidR="006303F2">
              <w:rPr>
                <w:rFonts w:eastAsiaTheme="minorEastAsia" w:cstheme="minorHAnsi"/>
                <w:sz w:val="20"/>
                <w:lang w:val="en-US"/>
              </w:rPr>
              <w:t xml:space="preserve">composed from strategies </w:t>
            </w:r>
            <w:r w:rsidRPr="00C23D9D">
              <w:rPr>
                <w:rFonts w:eastAsiaTheme="minorEastAsia" w:cstheme="minorHAnsi"/>
                <w:sz w:val="20"/>
                <w:lang w:val="en-US"/>
              </w:rPr>
              <w:t xml:space="preserve">of </w:t>
            </w:r>
            <w:r w:rsidR="006303F2">
              <w:rPr>
                <w:rFonts w:eastAsiaTheme="minorEastAsia" w:cstheme="minorHAnsi"/>
                <w:sz w:val="20"/>
                <w:lang w:val="en-US"/>
              </w:rPr>
              <w:t xml:space="preserve">all </w:t>
            </w:r>
            <w:r w:rsidRPr="00C23D9D">
              <w:rPr>
                <w:rFonts w:eastAsiaTheme="minorEastAsia" w:cstheme="minorHAnsi"/>
                <w:sz w:val="20"/>
                <w:lang w:val="en-US"/>
              </w:rPr>
              <w:t>countr</w:t>
            </w:r>
            <w:r w:rsidR="006303F2">
              <w:rPr>
                <w:rFonts w:eastAsiaTheme="minorEastAsia" w:cstheme="minorHAnsi"/>
                <w:sz w:val="20"/>
                <w:lang w:val="en-US"/>
              </w:rPr>
              <w:t>ies excluding</w:t>
            </w:r>
            <w:r w:rsidRPr="00C23D9D">
              <w:rPr>
                <w:rFonts w:eastAsiaTheme="minorEastAsia" w:cstheme="minorHAnsi"/>
                <w:sz w:val="20"/>
                <w:lang w:val="en-US"/>
              </w:rPr>
              <w:t xml:space="preserve"> </w:t>
            </w:r>
            <m:oMath>
              <m:r>
                <w:rPr>
                  <w:rFonts w:ascii="Cambria Math" w:eastAsiaTheme="minorEastAsia" w:hAnsi="Cambria Math" w:cstheme="minorHAnsi"/>
                  <w:sz w:val="20"/>
                  <w:lang w:val="en-US"/>
                </w:rPr>
                <m:t>c</m:t>
              </m:r>
            </m:oMath>
            <w:r w:rsidR="006303F2">
              <w:rPr>
                <w:rFonts w:eastAsiaTheme="minorEastAsia" w:cstheme="minorHAnsi"/>
                <w:sz w:val="20"/>
                <w:lang w:val="en-US"/>
              </w:rPr>
              <w:t>. T</w:t>
            </w:r>
            <w:r w:rsidRPr="00C23D9D">
              <w:rPr>
                <w:rFonts w:eastAsiaTheme="minorEastAsia" w:cstheme="minorHAnsi"/>
                <w:sz w:val="20"/>
                <w:lang w:val="en-US"/>
              </w:rPr>
              <w:t xml:space="preserve">he set </w:t>
            </w:r>
            <m:oMath>
              <m:sSub>
                <m:sSubPr>
                  <m:ctrlPr>
                    <w:rPr>
                      <w:rFonts w:ascii="Cambria Math" w:eastAsiaTheme="minorEastAsia" w:hAnsi="Cambria Math" w:cstheme="minorHAnsi"/>
                      <w:i/>
                      <w:sz w:val="20"/>
                      <w:lang w:val="en-US"/>
                    </w:rPr>
                  </m:ctrlPr>
                </m:sSubPr>
                <m:e>
                  <m:r>
                    <m:rPr>
                      <m:scr m:val="script"/>
                    </m:rPr>
                    <w:rPr>
                      <w:rFonts w:ascii="Cambria Math" w:eastAsiaTheme="minorEastAsia" w:hAnsi="Cambria Math" w:cstheme="minorHAnsi"/>
                      <w:sz w:val="20"/>
                      <w:lang w:val="en-US"/>
                    </w:rPr>
                    <m:t>S</m:t>
                  </m:r>
                </m:e>
                <m:sub>
                  <m:r>
                    <w:rPr>
                      <w:rFonts w:ascii="Cambria Math" w:eastAsiaTheme="minorEastAsia" w:hAnsi="Cambria Math" w:cstheme="minorHAnsi"/>
                      <w:sz w:val="20"/>
                      <w:lang w:val="en-US"/>
                    </w:rPr>
                    <m:t>-c</m:t>
                  </m:r>
                </m:sub>
              </m:sSub>
            </m:oMath>
            <w:r w:rsidR="006303F2">
              <w:rPr>
                <w:rFonts w:eastAsiaTheme="minorEastAsia" w:cstheme="minorHAnsi"/>
                <w:sz w:val="20"/>
                <w:lang w:val="en-US"/>
              </w:rPr>
              <w:t xml:space="preserve"> represents the set </w:t>
            </w:r>
            <w:r w:rsidRPr="00C23D9D">
              <w:rPr>
                <w:rFonts w:eastAsiaTheme="minorEastAsia" w:cstheme="minorHAnsi"/>
                <w:sz w:val="20"/>
                <w:lang w:val="en-US"/>
              </w:rPr>
              <w:t>of all possible strateg</w:t>
            </w:r>
            <w:r w:rsidR="006303F2">
              <w:rPr>
                <w:rFonts w:eastAsiaTheme="minorEastAsia" w:cstheme="minorHAnsi"/>
                <w:sz w:val="20"/>
                <w:lang w:val="en-US"/>
              </w:rPr>
              <w:t xml:space="preserve">y profiles with all countries except the country </w:t>
            </w:r>
            <m:oMath>
              <m:r>
                <w:rPr>
                  <w:rFonts w:ascii="Cambria Math" w:eastAsiaTheme="minorEastAsia" w:hAnsi="Cambria Math" w:cstheme="minorHAnsi"/>
                  <w:sz w:val="20"/>
                  <w:lang w:val="en-US"/>
                </w:rPr>
                <m:t>c</m:t>
              </m:r>
            </m:oMath>
            <w:r>
              <w:rPr>
                <w:rFonts w:eastAsiaTheme="minorEastAsia" w:cstheme="minorHAnsi"/>
                <w:sz w:val="20"/>
                <w:lang w:val="en-US"/>
              </w:rPr>
              <w:t>.</w:t>
            </w:r>
          </w:p>
        </w:tc>
      </w:tr>
      <w:tr w:rsidR="008C1882" w:rsidRPr="003E3953" w14:paraId="7C374DD8" w14:textId="77777777" w:rsidTr="006D37E2">
        <w:trPr>
          <w:trHeight w:val="859"/>
        </w:trPr>
        <w:tc>
          <w:tcPr>
            <w:tcW w:w="2741" w:type="dxa"/>
            <w:shd w:val="clear" w:color="auto" w:fill="auto"/>
          </w:tcPr>
          <w:p w14:paraId="60A06281" w14:textId="7052A0B3" w:rsidR="008C1882" w:rsidRPr="001101C9" w:rsidRDefault="003E3953" w:rsidP="007D232A">
            <w:pPr>
              <w:rPr>
                <w:rFonts w:eastAsia="Calibri" w:cstheme="minorHAnsi"/>
                <w:b/>
                <w:sz w:val="20"/>
                <w:lang w:val="en-US"/>
              </w:rPr>
            </w:pPr>
            <m:oMathPara>
              <m:oMath>
                <m:sSub>
                  <m:sSubPr>
                    <m:ctrlPr>
                      <w:rPr>
                        <w:rFonts w:ascii="Cambria Math" w:eastAsia="Calibri" w:hAnsi="Cambria Math" w:cstheme="minorHAnsi"/>
                        <w:b/>
                        <w:bCs/>
                        <w:i/>
                        <w:sz w:val="20"/>
                        <w:lang w:val="en-US"/>
                      </w:rPr>
                    </m:ctrlPr>
                  </m:sSubPr>
                  <m:e>
                    <m:r>
                      <w:rPr>
                        <w:rFonts w:ascii="Cambria Math" w:eastAsia="Calibri" w:hAnsi="Cambria Math" w:cstheme="minorHAnsi"/>
                        <w:sz w:val="20"/>
                        <w:lang w:val="en-US"/>
                      </w:rPr>
                      <m:t>s</m:t>
                    </m:r>
                  </m:e>
                  <m:sub>
                    <m:r>
                      <m:rPr>
                        <m:scr m:val="script"/>
                      </m:rPr>
                      <w:rPr>
                        <w:rFonts w:ascii="Cambria Math" w:eastAsia="Calibri" w:hAnsi="Cambria Math" w:cstheme="minorHAnsi"/>
                        <w:sz w:val="20"/>
                        <w:lang w:val="en-US"/>
                      </w:rPr>
                      <m:t>C</m:t>
                    </m:r>
                  </m:sub>
                </m:sSub>
                <m:r>
                  <w:rPr>
                    <w:rFonts w:ascii="Cambria Math" w:eastAsia="Calibri" w:hAnsi="Cambria Math" w:cstheme="minorHAnsi"/>
                    <w:sz w:val="20"/>
                    <w:lang w:val="en-US"/>
                  </w:rPr>
                  <m:t>,</m:t>
                </m:r>
                <m:sSub>
                  <m:sSubPr>
                    <m:ctrlPr>
                      <w:rPr>
                        <w:rFonts w:ascii="Cambria Math" w:eastAsia="Calibri" w:hAnsi="Cambria Math" w:cstheme="minorHAnsi"/>
                        <w:i/>
                        <w:sz w:val="20"/>
                        <w:lang w:val="en-US"/>
                      </w:rPr>
                    </m:ctrlPr>
                  </m:sSubPr>
                  <m:e>
                    <m:r>
                      <m:rPr>
                        <m:scr m:val="script"/>
                      </m:rPr>
                      <w:rPr>
                        <w:rFonts w:ascii="Cambria Math" w:eastAsia="Calibri" w:hAnsi="Cambria Math" w:cstheme="minorHAnsi"/>
                        <w:sz w:val="20"/>
                        <w:lang w:val="en-US"/>
                      </w:rPr>
                      <m:t>S</m:t>
                    </m:r>
                  </m:e>
                  <m:sub>
                    <m:r>
                      <m:rPr>
                        <m:scr m:val="script"/>
                      </m:rPr>
                      <w:rPr>
                        <w:rFonts w:ascii="Cambria Math" w:eastAsia="Calibri" w:hAnsi="Cambria Math" w:cstheme="minorHAnsi"/>
                        <w:sz w:val="20"/>
                        <w:lang w:val="en-US"/>
                      </w:rPr>
                      <m:t>C</m:t>
                    </m:r>
                  </m:sub>
                </m:sSub>
              </m:oMath>
            </m:oMathPara>
          </w:p>
        </w:tc>
        <w:tc>
          <w:tcPr>
            <w:tcW w:w="3220" w:type="dxa"/>
          </w:tcPr>
          <w:p w14:paraId="03EFE255" w14:textId="1D8F6A32" w:rsidR="008C1882" w:rsidRPr="00C23D9D" w:rsidRDefault="003E3953" w:rsidP="007D232A">
            <w:pPr>
              <w:rPr>
                <w:rFonts w:eastAsiaTheme="minorEastAsia" w:cstheme="minorHAnsi"/>
                <w:sz w:val="20"/>
                <w:lang w:val="en-US"/>
              </w:rPr>
            </w:pPr>
            <m:oMathPara>
              <m:oMath>
                <m:sSub>
                  <m:sSubPr>
                    <m:ctrlPr>
                      <w:rPr>
                        <w:rFonts w:ascii="Cambria Math" w:eastAsiaTheme="minorEastAsia" w:hAnsi="Cambria Math" w:cstheme="minorHAnsi"/>
                        <w:b/>
                        <w:bCs/>
                        <w:i/>
                        <w:sz w:val="20"/>
                        <w:lang w:val="en-US"/>
                      </w:rPr>
                    </m:ctrlPr>
                  </m:sSubPr>
                  <m:e>
                    <m:r>
                      <m:rPr>
                        <m:sty m:val="bi"/>
                      </m:rPr>
                      <w:rPr>
                        <w:rFonts w:ascii="Cambria Math" w:eastAsiaTheme="minorEastAsia" w:hAnsi="Cambria Math" w:cstheme="minorHAnsi"/>
                        <w:sz w:val="20"/>
                        <w:lang w:val="en-US"/>
                      </w:rPr>
                      <m:t>s</m:t>
                    </m:r>
                  </m:e>
                  <m:sub>
                    <m:r>
                      <m:rPr>
                        <m:scr m:val="script"/>
                        <m:sty m:val="bi"/>
                      </m:rPr>
                      <w:rPr>
                        <w:rFonts w:ascii="Cambria Math" w:eastAsiaTheme="minorEastAsia" w:hAnsi="Cambria Math" w:cstheme="minorHAnsi"/>
                        <w:sz w:val="20"/>
                        <w:lang w:val="en-US"/>
                      </w:rPr>
                      <m:t>C</m:t>
                    </m:r>
                  </m:sub>
                </m:sSub>
                <m:r>
                  <w:rPr>
                    <w:rFonts w:ascii="Cambria Math" w:eastAsiaTheme="minorEastAsia" w:hAnsi="Cambria Math" w:cstheme="minorHAnsi" w:hint="eastAsia"/>
                    <w:sz w:val="20"/>
                    <w:lang w:val="en-US"/>
                  </w:rPr>
                  <m:t>∈</m:t>
                </m:r>
                <m:sSub>
                  <m:sSubPr>
                    <m:ctrlPr>
                      <w:rPr>
                        <w:rFonts w:ascii="Cambria Math" w:eastAsiaTheme="minorEastAsia" w:hAnsi="Cambria Math" w:cstheme="minorHAnsi"/>
                        <w:i/>
                        <w:sz w:val="20"/>
                        <w:lang w:val="en-US"/>
                      </w:rPr>
                    </m:ctrlPr>
                  </m:sSubPr>
                  <m:e>
                    <m:r>
                      <m:rPr>
                        <m:scr m:val="script"/>
                      </m:rPr>
                      <w:rPr>
                        <w:rFonts w:ascii="Cambria Math" w:eastAsiaTheme="minorEastAsia" w:hAnsi="Cambria Math" w:cstheme="minorHAnsi"/>
                        <w:sz w:val="20"/>
                        <w:lang w:val="en-US"/>
                      </w:rPr>
                      <m:t>S</m:t>
                    </m:r>
                  </m:e>
                  <m:sub>
                    <m:r>
                      <m:rPr>
                        <m:scr m:val="script"/>
                      </m:rPr>
                      <w:rPr>
                        <w:rFonts w:ascii="Cambria Math" w:eastAsiaTheme="minorEastAsia" w:hAnsi="Cambria Math" w:cstheme="minorHAnsi"/>
                        <w:sz w:val="20"/>
                        <w:lang w:val="en-US"/>
                      </w:rPr>
                      <m:t>C</m:t>
                    </m:r>
                  </m:sub>
                </m:sSub>
              </m:oMath>
            </m:oMathPara>
          </w:p>
          <w:p w14:paraId="24CA86D6" w14:textId="27D63157" w:rsidR="008C1882" w:rsidRPr="00C23D9D" w:rsidRDefault="003E3953" w:rsidP="007D232A">
            <w:pPr>
              <w:rPr>
                <w:rFonts w:eastAsiaTheme="minorEastAsia" w:cstheme="minorHAnsi"/>
                <w:sz w:val="20"/>
                <w:lang w:val="en-US"/>
              </w:rPr>
            </w:pPr>
            <m:oMathPara>
              <m:oMath>
                <m:sSub>
                  <m:sSubPr>
                    <m:ctrlPr>
                      <w:rPr>
                        <w:rFonts w:ascii="Cambria Math" w:eastAsiaTheme="minorEastAsia" w:hAnsi="Cambria Math" w:cstheme="minorHAnsi"/>
                        <w:i/>
                        <w:sz w:val="20"/>
                        <w:lang w:val="en-US"/>
                      </w:rPr>
                    </m:ctrlPr>
                  </m:sSubPr>
                  <m:e>
                    <m:r>
                      <m:rPr>
                        <m:scr m:val="script"/>
                      </m:rPr>
                      <w:rPr>
                        <w:rFonts w:ascii="Cambria Math" w:eastAsiaTheme="minorEastAsia" w:hAnsi="Cambria Math" w:cstheme="minorHAnsi"/>
                        <w:sz w:val="20"/>
                        <w:lang w:val="en-US"/>
                      </w:rPr>
                      <m:t>S</m:t>
                    </m:r>
                  </m:e>
                  <m:sub>
                    <m:r>
                      <m:rPr>
                        <m:scr m:val="script"/>
                      </m:rPr>
                      <w:rPr>
                        <w:rFonts w:ascii="Cambria Math" w:eastAsiaTheme="minorEastAsia" w:hAnsi="Cambria Math" w:cstheme="minorHAnsi"/>
                        <w:sz w:val="20"/>
                        <w:lang w:val="en-US"/>
                      </w:rPr>
                      <m:t>C</m:t>
                    </m:r>
                  </m:sub>
                </m:sSub>
                <m:r>
                  <w:rPr>
                    <w:rFonts w:ascii="Cambria Math" w:eastAsiaTheme="minorEastAsia" w:hAnsi="Cambria Math" w:cstheme="minorHAnsi"/>
                    <w:sz w:val="20"/>
                    <w:lang w:val="en-US"/>
                  </w:rPr>
                  <m:t>=</m:t>
                </m:r>
                <m:sSub>
                  <m:sSubPr>
                    <m:ctrlPr>
                      <w:rPr>
                        <w:rFonts w:ascii="Cambria Math" w:eastAsiaTheme="minorEastAsia" w:hAnsi="Cambria Math" w:cstheme="minorHAnsi"/>
                        <w:i/>
                        <w:sz w:val="20"/>
                        <w:lang w:val="en-US"/>
                      </w:rPr>
                    </m:ctrlPr>
                  </m:sSubPr>
                  <m:e>
                    <m:r>
                      <m:rPr>
                        <m:scr m:val="script"/>
                      </m:rPr>
                      <w:rPr>
                        <w:rFonts w:ascii="Cambria Math" w:eastAsiaTheme="minorEastAsia" w:hAnsi="Cambria Math" w:cstheme="minorHAnsi"/>
                        <w:sz w:val="20"/>
                        <w:lang w:val="en-US"/>
                      </w:rPr>
                      <m:t>S</m:t>
                    </m:r>
                  </m:e>
                  <m:sub>
                    <m:sSub>
                      <m:sSubPr>
                        <m:ctrlPr>
                          <w:rPr>
                            <w:rFonts w:ascii="Cambria Math" w:eastAsiaTheme="minorEastAsia" w:hAnsi="Cambria Math" w:cstheme="minorHAnsi"/>
                            <w:i/>
                            <w:sz w:val="20"/>
                            <w:lang w:val="en-US"/>
                          </w:rPr>
                        </m:ctrlPr>
                      </m:sSubPr>
                      <m:e>
                        <m:r>
                          <w:rPr>
                            <w:rFonts w:ascii="Cambria Math" w:eastAsiaTheme="minorEastAsia" w:hAnsi="Cambria Math" w:cstheme="minorHAnsi"/>
                            <w:sz w:val="20"/>
                            <w:lang w:val="en-US"/>
                          </w:rPr>
                          <m:t>c</m:t>
                        </m:r>
                      </m:e>
                      <m:sub>
                        <m:r>
                          <w:rPr>
                            <w:rFonts w:ascii="Cambria Math" w:eastAsiaTheme="minorEastAsia" w:hAnsi="Cambria Math" w:cstheme="minorHAnsi"/>
                            <w:sz w:val="20"/>
                            <w:lang w:val="en-US"/>
                          </w:rPr>
                          <m:t>1</m:t>
                        </m:r>
                      </m:sub>
                    </m:sSub>
                  </m:sub>
                </m:sSub>
                <m:r>
                  <w:rPr>
                    <w:rFonts w:ascii="Cambria Math" w:eastAsiaTheme="minorEastAsia" w:hAnsi="Cambria Math" w:cstheme="minorHAnsi"/>
                    <w:sz w:val="20"/>
                    <w:lang w:val="en-US"/>
                  </w:rPr>
                  <m:t>×…×</m:t>
                </m:r>
                <m:sSub>
                  <m:sSubPr>
                    <m:ctrlPr>
                      <w:rPr>
                        <w:rFonts w:ascii="Cambria Math" w:eastAsiaTheme="minorEastAsia" w:hAnsi="Cambria Math" w:cstheme="minorHAnsi"/>
                        <w:i/>
                        <w:sz w:val="20"/>
                        <w:lang w:val="en-US"/>
                      </w:rPr>
                    </m:ctrlPr>
                  </m:sSubPr>
                  <m:e>
                    <m:r>
                      <m:rPr>
                        <m:scr m:val="script"/>
                      </m:rPr>
                      <w:rPr>
                        <w:rFonts w:ascii="Cambria Math" w:eastAsiaTheme="minorEastAsia" w:hAnsi="Cambria Math" w:cstheme="minorHAnsi"/>
                        <w:sz w:val="20"/>
                        <w:lang w:val="en-US"/>
                      </w:rPr>
                      <m:t>S</m:t>
                    </m:r>
                  </m:e>
                  <m:sub>
                    <m:sSub>
                      <m:sSubPr>
                        <m:ctrlPr>
                          <w:rPr>
                            <w:rFonts w:ascii="Cambria Math" w:eastAsiaTheme="minorEastAsia" w:hAnsi="Cambria Math" w:cstheme="minorHAnsi"/>
                            <w:i/>
                            <w:sz w:val="20"/>
                            <w:lang w:val="en-US"/>
                          </w:rPr>
                        </m:ctrlPr>
                      </m:sSubPr>
                      <m:e>
                        <m:r>
                          <w:rPr>
                            <w:rFonts w:ascii="Cambria Math" w:eastAsiaTheme="minorEastAsia" w:hAnsi="Cambria Math" w:cstheme="minorHAnsi"/>
                            <w:sz w:val="20"/>
                            <w:lang w:val="en-US"/>
                          </w:rPr>
                          <m:t>c</m:t>
                        </m:r>
                      </m:e>
                      <m:sub>
                        <m:r>
                          <w:rPr>
                            <w:rFonts w:ascii="Cambria Math" w:eastAsiaTheme="minorEastAsia" w:hAnsi="Cambria Math" w:cstheme="minorHAnsi"/>
                            <w:sz w:val="20"/>
                            <w:lang w:val="en-US"/>
                          </w:rPr>
                          <m:t>N</m:t>
                        </m:r>
                      </m:sub>
                    </m:sSub>
                  </m:sub>
                </m:sSub>
              </m:oMath>
            </m:oMathPara>
          </w:p>
        </w:tc>
        <w:tc>
          <w:tcPr>
            <w:tcW w:w="3591" w:type="dxa"/>
          </w:tcPr>
          <w:p w14:paraId="08A37CD0" w14:textId="3D8029BE" w:rsidR="008C1882" w:rsidRPr="00C23D9D" w:rsidRDefault="008C1882" w:rsidP="007D232A">
            <w:pPr>
              <w:rPr>
                <w:rFonts w:eastAsiaTheme="minorEastAsia" w:cstheme="minorHAnsi"/>
                <w:sz w:val="20"/>
                <w:lang w:val="en-US"/>
              </w:rPr>
            </w:pPr>
            <w:r w:rsidRPr="00C23D9D">
              <w:rPr>
                <w:rFonts w:eastAsiaTheme="minorEastAsia" w:cstheme="minorHAnsi"/>
                <w:sz w:val="20"/>
                <w:lang w:val="en-US"/>
              </w:rPr>
              <w:t xml:space="preserve">A strategy profile </w:t>
            </w:r>
            <m:oMath>
              <m:sSub>
                <m:sSubPr>
                  <m:ctrlPr>
                    <w:rPr>
                      <w:rFonts w:ascii="Cambria Math" w:eastAsiaTheme="minorEastAsia" w:hAnsi="Cambria Math" w:cstheme="minorHAnsi"/>
                      <w:b/>
                      <w:bCs/>
                      <w:i/>
                      <w:sz w:val="20"/>
                      <w:lang w:val="en-US"/>
                    </w:rPr>
                  </m:ctrlPr>
                </m:sSubPr>
                <m:e>
                  <m:r>
                    <m:rPr>
                      <m:sty m:val="bi"/>
                    </m:rPr>
                    <w:rPr>
                      <w:rFonts w:ascii="Cambria Math" w:eastAsiaTheme="minorEastAsia" w:hAnsi="Cambria Math" w:cstheme="minorHAnsi"/>
                      <w:sz w:val="20"/>
                      <w:lang w:val="en-US"/>
                    </w:rPr>
                    <m:t>s</m:t>
                  </m:r>
                </m:e>
                <m:sub>
                  <m:r>
                    <m:rPr>
                      <m:scr m:val="script"/>
                      <m:sty m:val="bi"/>
                    </m:rPr>
                    <w:rPr>
                      <w:rFonts w:ascii="Cambria Math" w:eastAsiaTheme="minorEastAsia" w:hAnsi="Cambria Math" w:cstheme="minorHAnsi"/>
                      <w:sz w:val="20"/>
                      <w:lang w:val="en-US"/>
                    </w:rPr>
                    <m:t>C</m:t>
                  </m:r>
                </m:sub>
              </m:sSub>
            </m:oMath>
            <w:r w:rsidRPr="00C23D9D">
              <w:rPr>
                <w:rFonts w:eastAsiaTheme="minorEastAsia" w:cstheme="minorHAnsi"/>
                <w:sz w:val="20"/>
                <w:lang w:val="en-US"/>
              </w:rPr>
              <w:t xml:space="preserve"> (vector of strategies for all countries) from the set of all possible strategies for all countries </w:t>
            </w:r>
            <m:oMath>
              <m:sSub>
                <m:sSubPr>
                  <m:ctrlPr>
                    <w:rPr>
                      <w:rFonts w:ascii="Cambria Math" w:eastAsiaTheme="minorEastAsia" w:hAnsi="Cambria Math" w:cstheme="minorHAnsi"/>
                      <w:i/>
                      <w:sz w:val="20"/>
                      <w:lang w:val="en-US"/>
                    </w:rPr>
                  </m:ctrlPr>
                </m:sSubPr>
                <m:e>
                  <m:r>
                    <m:rPr>
                      <m:scr m:val="script"/>
                    </m:rPr>
                    <w:rPr>
                      <w:rFonts w:ascii="Cambria Math" w:eastAsiaTheme="minorEastAsia" w:hAnsi="Cambria Math" w:cstheme="minorHAnsi"/>
                      <w:sz w:val="20"/>
                      <w:lang w:val="en-US"/>
                    </w:rPr>
                    <m:t>S</m:t>
                  </m:r>
                </m:e>
                <m:sub>
                  <m:r>
                    <m:rPr>
                      <m:scr m:val="script"/>
                    </m:rPr>
                    <w:rPr>
                      <w:rFonts w:ascii="Cambria Math" w:eastAsiaTheme="minorEastAsia" w:hAnsi="Cambria Math" w:cstheme="minorHAnsi"/>
                      <w:sz w:val="20"/>
                      <w:lang w:val="en-US"/>
                    </w:rPr>
                    <m:t>C</m:t>
                  </m:r>
                </m:sub>
              </m:sSub>
            </m:oMath>
            <w:r>
              <w:rPr>
                <w:rFonts w:eastAsiaTheme="minorEastAsia" w:cstheme="minorHAnsi"/>
                <w:sz w:val="20"/>
                <w:lang w:val="en-US"/>
              </w:rPr>
              <w:t>.</w:t>
            </w:r>
          </w:p>
        </w:tc>
      </w:tr>
      <w:tr w:rsidR="00B655BE" w:rsidRPr="003E3953" w14:paraId="54B83945" w14:textId="77777777" w:rsidTr="006D37E2">
        <w:trPr>
          <w:trHeight w:val="859"/>
        </w:trPr>
        <w:tc>
          <w:tcPr>
            <w:tcW w:w="2741" w:type="dxa"/>
            <w:shd w:val="clear" w:color="auto" w:fill="auto"/>
          </w:tcPr>
          <w:p w14:paraId="6A5BCB42" w14:textId="69972994" w:rsidR="00B655BE" w:rsidRPr="00C57F5A" w:rsidRDefault="003E3953" w:rsidP="00B655BE">
            <w:pPr>
              <w:rPr>
                <w:rFonts w:ascii="Calibri" w:eastAsia="DengXian" w:hAnsi="Calibri" w:cs="Calibri"/>
                <w:color w:val="000000" w:themeColor="text1"/>
                <w:lang w:val="en-US"/>
              </w:rPr>
            </w:pPr>
            <m:oMathPara>
              <m:oMath>
                <m:sSub>
                  <m:sSubPr>
                    <m:ctrlPr>
                      <w:rPr>
                        <w:rFonts w:ascii="Cambria Math" w:eastAsia="Calibri" w:hAnsi="Cambria Math" w:cstheme="minorHAnsi"/>
                        <w:b/>
                        <w:bCs/>
                        <w:i/>
                        <w:sz w:val="20"/>
                        <w:lang w:val="en-US"/>
                      </w:rPr>
                    </m:ctrlPr>
                  </m:sSubPr>
                  <m:e>
                    <m:r>
                      <w:rPr>
                        <w:rFonts w:ascii="Cambria Math" w:eastAsia="Calibri" w:hAnsi="Cambria Math" w:cstheme="minorHAnsi"/>
                        <w:sz w:val="20"/>
                        <w:lang w:val="en-US"/>
                      </w:rPr>
                      <m:t>r</m:t>
                    </m:r>
                  </m:e>
                  <m:sub>
                    <m:sSub>
                      <m:sSubPr>
                        <m:ctrlPr>
                          <w:rPr>
                            <w:rFonts w:ascii="Cambria Math" w:eastAsia="Calibri" w:hAnsi="Cambria Math" w:cstheme="minorHAnsi"/>
                            <w:b/>
                            <w:bCs/>
                            <w:i/>
                            <w:sz w:val="20"/>
                            <w:lang w:val="en-US"/>
                          </w:rPr>
                        </m:ctrlPr>
                      </m:sSubPr>
                      <m:e>
                        <m:r>
                          <m:rPr>
                            <m:scr m:val="script"/>
                          </m:rPr>
                          <w:rPr>
                            <w:rFonts w:ascii="Cambria Math" w:eastAsia="Calibri" w:hAnsi="Cambria Math" w:cstheme="minorHAnsi"/>
                            <w:sz w:val="20"/>
                            <w:lang w:val="en-US"/>
                          </w:rPr>
                          <m:t>P</m:t>
                        </m:r>
                      </m:e>
                      <m:sub>
                        <m:r>
                          <w:rPr>
                            <w:rFonts w:ascii="Cambria Math" w:eastAsia="Calibri" w:hAnsi="Cambria Math" w:cstheme="minorHAnsi"/>
                            <w:sz w:val="20"/>
                            <w:lang w:val="en-US"/>
                          </w:rPr>
                          <m:t>c</m:t>
                        </m:r>
                      </m:sub>
                    </m:sSub>
                  </m:sub>
                </m:sSub>
                <m:r>
                  <w:rPr>
                    <w:rFonts w:ascii="Cambria Math" w:eastAsia="Calibri" w:hAnsi="Cambria Math" w:cstheme="minorHAnsi"/>
                    <w:sz w:val="20"/>
                    <w:lang w:val="en-US"/>
                  </w:rPr>
                  <m:t xml:space="preserve">, </m:t>
                </m:r>
                <m:sSub>
                  <m:sSubPr>
                    <m:ctrlPr>
                      <w:rPr>
                        <w:rFonts w:ascii="Cambria Math" w:eastAsia="Calibri" w:hAnsi="Cambria Math" w:cstheme="minorHAnsi"/>
                        <w:b/>
                        <w:bCs/>
                        <w:i/>
                        <w:sz w:val="20"/>
                        <w:lang w:val="en-US"/>
                      </w:rPr>
                    </m:ctrlPr>
                  </m:sSubPr>
                  <m:e>
                    <m:r>
                      <m:rPr>
                        <m:scr m:val="script"/>
                      </m:rPr>
                      <w:rPr>
                        <w:rFonts w:ascii="Cambria Math" w:eastAsia="Calibri" w:hAnsi="Cambria Math" w:cstheme="minorHAnsi"/>
                        <w:sz w:val="20"/>
                        <w:lang w:val="en-US"/>
                      </w:rPr>
                      <m:t>P</m:t>
                    </m:r>
                  </m:e>
                  <m:sub>
                    <m:r>
                      <w:rPr>
                        <w:rFonts w:ascii="Cambria Math" w:eastAsia="Calibri" w:hAnsi="Cambria Math" w:cstheme="minorHAnsi"/>
                        <w:sz w:val="20"/>
                        <w:lang w:val="en-US"/>
                      </w:rPr>
                      <m:t>c</m:t>
                    </m:r>
                  </m:sub>
                </m:sSub>
              </m:oMath>
            </m:oMathPara>
          </w:p>
        </w:tc>
        <w:tc>
          <w:tcPr>
            <w:tcW w:w="3220" w:type="dxa"/>
          </w:tcPr>
          <w:p w14:paraId="5E91A0EE" w14:textId="77777777" w:rsidR="00B655BE" w:rsidRPr="00C23D9D" w:rsidRDefault="00B655BE" w:rsidP="00B655BE">
            <w:pPr>
              <w:rPr>
                <w:rFonts w:eastAsiaTheme="minorEastAsia" w:cstheme="minorHAnsi"/>
                <w:sz w:val="20"/>
                <w:lang w:val="en-US"/>
              </w:rPr>
            </w:pPr>
          </w:p>
        </w:tc>
        <w:tc>
          <w:tcPr>
            <w:tcW w:w="3591" w:type="dxa"/>
          </w:tcPr>
          <w:p w14:paraId="13D7B144" w14:textId="6722F345" w:rsidR="00B655BE" w:rsidRDefault="00B655BE" w:rsidP="00B655BE">
            <w:pPr>
              <w:rPr>
                <w:rFonts w:eastAsiaTheme="minorEastAsia" w:cstheme="minorHAnsi"/>
                <w:sz w:val="20"/>
                <w:lang w:val="en-US"/>
              </w:rPr>
            </w:pPr>
            <w:r w:rsidRPr="00C23D9D">
              <w:rPr>
                <w:rFonts w:eastAsiaTheme="minorEastAsia" w:cstheme="minorHAnsi"/>
                <w:sz w:val="20"/>
                <w:lang w:val="en-US"/>
              </w:rPr>
              <w:t xml:space="preserve">A realization vector </w:t>
            </w:r>
            <m:oMath>
              <m:sSub>
                <m:sSubPr>
                  <m:ctrlPr>
                    <w:rPr>
                      <w:rFonts w:ascii="Cambria Math" w:eastAsiaTheme="minorEastAsia" w:hAnsi="Cambria Math" w:cstheme="minorHAnsi"/>
                      <w:b/>
                      <w:bCs/>
                      <w:i/>
                      <w:sz w:val="20"/>
                      <w:lang w:val="en-US"/>
                    </w:rPr>
                  </m:ctrlPr>
                </m:sSubPr>
                <m:e>
                  <m:r>
                    <m:rPr>
                      <m:sty m:val="bi"/>
                    </m:rPr>
                    <w:rPr>
                      <w:rFonts w:ascii="Cambria Math" w:eastAsiaTheme="minorEastAsia" w:hAnsi="Cambria Math" w:cstheme="minorHAnsi"/>
                      <w:sz w:val="20"/>
                      <w:lang w:val="en-US"/>
                    </w:rPr>
                    <m:t>r</m:t>
                  </m:r>
                </m:e>
                <m:sub>
                  <m:r>
                    <m:rPr>
                      <m:scr m:val="script"/>
                      <m:sty m:val="bi"/>
                    </m:rPr>
                    <w:rPr>
                      <w:rFonts w:ascii="Cambria Math" w:eastAsiaTheme="minorEastAsia" w:hAnsi="Cambria Math" w:cstheme="minorHAnsi"/>
                      <w:sz w:val="20"/>
                      <w:lang w:val="en-US"/>
                    </w:rPr>
                    <m:t>P</m:t>
                  </m:r>
                </m:sub>
              </m:sSub>
            </m:oMath>
            <w:r w:rsidRPr="00C23D9D">
              <w:rPr>
                <w:rFonts w:eastAsiaTheme="minorEastAsia" w:cstheme="minorHAnsi"/>
                <w:sz w:val="20"/>
                <w:lang w:val="en-US"/>
              </w:rPr>
              <w:t xml:space="preserve"> of a random vector of parameters </w:t>
            </w:r>
            <m:oMath>
              <m:sSub>
                <m:sSubPr>
                  <m:ctrlPr>
                    <w:rPr>
                      <w:rFonts w:ascii="Cambria Math" w:eastAsiaTheme="minorEastAsia" w:hAnsi="Cambria Math" w:cstheme="minorHAnsi"/>
                      <w:b/>
                      <w:i/>
                      <w:sz w:val="20"/>
                      <w:lang w:val="en-US"/>
                    </w:rPr>
                  </m:ctrlPr>
                </m:sSubPr>
                <m:e>
                  <m:r>
                    <m:rPr>
                      <m:scr m:val="script"/>
                      <m:sty m:val="bi"/>
                    </m:rPr>
                    <w:rPr>
                      <w:rFonts w:ascii="Cambria Math" w:eastAsiaTheme="minorEastAsia" w:hAnsi="Cambria Math" w:cstheme="minorHAnsi"/>
                      <w:sz w:val="20"/>
                      <w:lang w:val="en-US"/>
                    </w:rPr>
                    <m:t>P</m:t>
                  </m:r>
                </m:e>
                <m:sub>
                  <m:r>
                    <m:rPr>
                      <m:sty m:val="bi"/>
                    </m:rPr>
                    <w:rPr>
                      <w:rFonts w:ascii="Cambria Math" w:eastAsiaTheme="minorEastAsia" w:hAnsi="Cambria Math" w:cstheme="minorHAnsi"/>
                      <w:sz w:val="20"/>
                      <w:lang w:val="en-US"/>
                    </w:rPr>
                    <m:t>c</m:t>
                  </m:r>
                </m:sub>
              </m:sSub>
            </m:oMath>
            <w:r>
              <w:rPr>
                <w:rFonts w:eastAsiaTheme="minorEastAsia" w:cstheme="minorHAnsi"/>
                <w:sz w:val="20"/>
                <w:lang w:val="en-US"/>
              </w:rPr>
              <w:t xml:space="preserve"> for the country </w:t>
            </w:r>
            <m:oMath>
              <m:r>
                <w:rPr>
                  <w:rFonts w:ascii="Cambria Math" w:eastAsiaTheme="minorEastAsia" w:hAnsi="Cambria Math" w:cstheme="minorHAnsi"/>
                  <w:sz w:val="20"/>
                  <w:lang w:val="en-US"/>
                </w:rPr>
                <m:t>c</m:t>
              </m:r>
            </m:oMath>
            <w:r w:rsidRPr="00C23D9D">
              <w:rPr>
                <w:rFonts w:eastAsiaTheme="minorEastAsia" w:cstheme="minorHAnsi"/>
                <w:sz w:val="20"/>
                <w:lang w:val="en-US"/>
              </w:rPr>
              <w:t>.</w:t>
            </w:r>
          </w:p>
        </w:tc>
      </w:tr>
      <w:tr w:rsidR="008C1882" w:rsidRPr="003E3953" w14:paraId="574E6A6D" w14:textId="77777777" w:rsidTr="006D37E2">
        <w:trPr>
          <w:trHeight w:val="859"/>
        </w:trPr>
        <w:tc>
          <w:tcPr>
            <w:tcW w:w="2741" w:type="dxa"/>
            <w:shd w:val="clear" w:color="auto" w:fill="auto"/>
          </w:tcPr>
          <w:p w14:paraId="048CADBB" w14:textId="7332EE14" w:rsidR="008C1882" w:rsidRPr="00A12DCF" w:rsidRDefault="003E3953" w:rsidP="006303F2">
            <w:pPr>
              <w:rPr>
                <w:rFonts w:eastAsia="Calibri" w:cstheme="minorHAnsi"/>
                <w:sz w:val="20"/>
                <w:lang w:val="en-US"/>
              </w:rPr>
            </w:pPr>
            <m:oMathPara>
              <m:oMath>
                <m:sSub>
                  <m:sSubPr>
                    <m:ctrlPr>
                      <w:rPr>
                        <w:rFonts w:ascii="Cambria Math" w:eastAsiaTheme="minorEastAsia" w:hAnsi="Cambria Math" w:cstheme="minorHAnsi"/>
                        <w:i/>
                        <w:color w:val="000000" w:themeColor="text1"/>
                        <w:lang w:val="en-US"/>
                      </w:rPr>
                    </m:ctrlPr>
                  </m:sSubPr>
                  <m:e>
                    <m:r>
                      <w:rPr>
                        <w:rFonts w:ascii="Cambria Math" w:eastAsiaTheme="minorEastAsia" w:hAnsi="Cambria Math" w:cstheme="minorHAnsi"/>
                        <w:color w:val="000000" w:themeColor="text1"/>
                        <w:lang w:val="en-US"/>
                      </w:rPr>
                      <m:t>U</m:t>
                    </m:r>
                  </m:e>
                  <m:sub>
                    <m:r>
                      <w:rPr>
                        <w:rFonts w:ascii="Cambria Math" w:eastAsiaTheme="minorEastAsia" w:hAnsi="Cambria Math" w:cstheme="minorHAnsi"/>
                        <w:color w:val="000000" w:themeColor="text1"/>
                        <w:lang w:val="en-US"/>
                      </w:rPr>
                      <m:t>VAC;c</m:t>
                    </m:r>
                  </m:sub>
                </m:sSub>
              </m:oMath>
            </m:oMathPara>
          </w:p>
        </w:tc>
        <w:tc>
          <w:tcPr>
            <w:tcW w:w="3220" w:type="dxa"/>
          </w:tcPr>
          <w:p w14:paraId="23F18C1E" w14:textId="77777777" w:rsidR="008C1882" w:rsidRPr="00C23D9D" w:rsidRDefault="008C1882" w:rsidP="007D232A">
            <w:pPr>
              <w:rPr>
                <w:rFonts w:eastAsiaTheme="minorEastAsia" w:cstheme="minorHAnsi"/>
                <w:sz w:val="20"/>
                <w:lang w:val="en-US"/>
              </w:rPr>
            </w:pPr>
            <w:r w:rsidRPr="00C23D9D">
              <w:rPr>
                <w:rFonts w:eastAsiaTheme="minorEastAsia" w:cstheme="minorHAnsi"/>
                <w:sz w:val="20"/>
                <w:lang w:val="en-US"/>
              </w:rPr>
              <w:t xml:space="preserve">Cf. </w:t>
            </w:r>
            <w:r>
              <w:rPr>
                <w:rFonts w:eastAsiaTheme="minorEastAsia" w:cstheme="minorHAnsi"/>
                <w:sz w:val="20"/>
                <w:lang w:val="en-US"/>
              </w:rPr>
              <w:t>"</w:t>
            </w:r>
            <w:r w:rsidRPr="00C23D9D">
              <w:rPr>
                <w:rFonts w:eastAsiaTheme="minorEastAsia" w:cstheme="minorHAnsi"/>
                <w:sz w:val="20"/>
                <w:lang w:val="en-US"/>
              </w:rPr>
              <w:t>Strategy Payoff Calculation</w:t>
            </w:r>
            <w:r>
              <w:rPr>
                <w:rFonts w:eastAsiaTheme="minorEastAsia" w:cstheme="minorHAnsi"/>
                <w:sz w:val="20"/>
                <w:lang w:val="en-US"/>
              </w:rPr>
              <w:t>"</w:t>
            </w:r>
          </w:p>
        </w:tc>
        <w:tc>
          <w:tcPr>
            <w:tcW w:w="3591" w:type="dxa"/>
          </w:tcPr>
          <w:p w14:paraId="049922AF" w14:textId="6D225DDB" w:rsidR="008C1882" w:rsidRPr="00C23D9D" w:rsidRDefault="008B4F24" w:rsidP="00B655BE">
            <w:pPr>
              <w:rPr>
                <w:rFonts w:eastAsiaTheme="minorEastAsia" w:cstheme="minorHAnsi"/>
                <w:sz w:val="20"/>
                <w:lang w:val="en-US"/>
              </w:rPr>
            </w:pPr>
            <w:r>
              <w:rPr>
                <w:rFonts w:eastAsiaTheme="minorEastAsia" w:cstheme="minorHAnsi"/>
                <w:sz w:val="20"/>
                <w:lang w:val="en-US"/>
              </w:rPr>
              <w:t xml:space="preserve">Utility function for mass dog vaccination for the country </w:t>
            </w:r>
            <m:oMath>
              <m:r>
                <w:rPr>
                  <w:rFonts w:ascii="Cambria Math" w:eastAsiaTheme="minorEastAsia" w:hAnsi="Cambria Math" w:cstheme="minorHAnsi"/>
                  <w:sz w:val="20"/>
                  <w:lang w:val="en-US"/>
                </w:rPr>
                <m:t>c</m:t>
              </m:r>
            </m:oMath>
            <w:r>
              <w:rPr>
                <w:rFonts w:eastAsiaTheme="minorEastAsia" w:cstheme="minorHAnsi"/>
                <w:sz w:val="20"/>
                <w:lang w:val="en-US"/>
              </w:rPr>
              <w:t>. It corresponds to the mass dog vaccination campaign cost</w:t>
            </w:r>
            <w:r w:rsidR="00E91BB8">
              <w:rPr>
                <w:rFonts w:eastAsiaTheme="minorEastAsia" w:cstheme="minorHAnsi"/>
                <w:sz w:val="20"/>
                <w:lang w:val="en-US"/>
              </w:rPr>
              <w:t xml:space="preserve"> in USD</w:t>
            </w:r>
            <w:r>
              <w:rPr>
                <w:rFonts w:eastAsiaTheme="minorEastAsia" w:cstheme="minorHAnsi"/>
                <w:sz w:val="20"/>
                <w:lang w:val="en-US"/>
              </w:rPr>
              <w:t>.</w:t>
            </w:r>
          </w:p>
        </w:tc>
      </w:tr>
      <w:tr w:rsidR="00776576" w:rsidRPr="003E3953" w14:paraId="6DE7EBDE" w14:textId="77777777" w:rsidTr="006D37E2">
        <w:trPr>
          <w:trHeight w:val="859"/>
        </w:trPr>
        <w:tc>
          <w:tcPr>
            <w:tcW w:w="2741" w:type="dxa"/>
            <w:shd w:val="clear" w:color="auto" w:fill="auto"/>
          </w:tcPr>
          <w:p w14:paraId="08C15A44" w14:textId="59CF095B" w:rsidR="00776576" w:rsidRPr="00A12DCF" w:rsidRDefault="003E3953" w:rsidP="00776576">
            <w:pPr>
              <w:rPr>
                <w:rFonts w:ascii="Calibri" w:eastAsia="DengXian" w:hAnsi="Calibri" w:cs="Calibri"/>
                <w:color w:val="000000" w:themeColor="text1"/>
                <w:lang w:val="en-US"/>
              </w:rPr>
            </w:pPr>
            <m:oMathPara>
              <m:oMath>
                <m:sSub>
                  <m:sSubPr>
                    <m:ctrlPr>
                      <w:rPr>
                        <w:rFonts w:ascii="Cambria Math" w:eastAsiaTheme="minorEastAsia" w:hAnsi="Cambria Math" w:cstheme="minorHAnsi"/>
                        <w:i/>
                        <w:color w:val="000000" w:themeColor="text1"/>
                        <w:lang w:val="en-US"/>
                      </w:rPr>
                    </m:ctrlPr>
                  </m:sSubPr>
                  <m:e>
                    <m:r>
                      <w:rPr>
                        <w:rFonts w:ascii="Cambria Math" w:eastAsiaTheme="minorEastAsia" w:hAnsi="Cambria Math" w:cstheme="minorHAnsi"/>
                        <w:color w:val="000000" w:themeColor="text1"/>
                        <w:lang w:val="en-US"/>
                      </w:rPr>
                      <m:t>U</m:t>
                    </m:r>
                  </m:e>
                  <m:sub>
                    <m:r>
                      <w:rPr>
                        <w:rFonts w:ascii="Cambria Math" w:eastAsiaTheme="minorEastAsia" w:hAnsi="Cambria Math" w:cstheme="minorHAnsi"/>
                        <w:color w:val="000000" w:themeColor="text1"/>
                        <w:lang w:val="en-US"/>
                      </w:rPr>
                      <m:t>PEP;c</m:t>
                    </m:r>
                  </m:sub>
                </m:sSub>
              </m:oMath>
            </m:oMathPara>
          </w:p>
        </w:tc>
        <w:tc>
          <w:tcPr>
            <w:tcW w:w="3220" w:type="dxa"/>
          </w:tcPr>
          <w:p w14:paraId="7CB0A097" w14:textId="070AB6F6" w:rsidR="00776576" w:rsidRPr="00C23D9D" w:rsidRDefault="00776576" w:rsidP="00776576">
            <w:pPr>
              <w:rPr>
                <w:rFonts w:eastAsiaTheme="minorEastAsia" w:cstheme="minorHAnsi"/>
                <w:sz w:val="20"/>
                <w:lang w:val="en-US"/>
              </w:rPr>
            </w:pPr>
            <w:r w:rsidRPr="00C23D9D">
              <w:rPr>
                <w:rFonts w:eastAsiaTheme="minorEastAsia" w:cstheme="minorHAnsi"/>
                <w:sz w:val="20"/>
                <w:lang w:val="en-US"/>
              </w:rPr>
              <w:t xml:space="preserve">Cf. </w:t>
            </w:r>
            <w:r>
              <w:rPr>
                <w:rFonts w:eastAsiaTheme="minorEastAsia" w:cstheme="minorHAnsi"/>
                <w:sz w:val="20"/>
                <w:lang w:val="en-US"/>
              </w:rPr>
              <w:t>"</w:t>
            </w:r>
            <w:r w:rsidRPr="00C23D9D">
              <w:rPr>
                <w:rFonts w:eastAsiaTheme="minorEastAsia" w:cstheme="minorHAnsi"/>
                <w:sz w:val="20"/>
                <w:lang w:val="en-US"/>
              </w:rPr>
              <w:t>Strategy Payoff Calculation</w:t>
            </w:r>
            <w:r>
              <w:rPr>
                <w:rFonts w:eastAsiaTheme="minorEastAsia" w:cstheme="minorHAnsi"/>
                <w:sz w:val="20"/>
                <w:lang w:val="en-US"/>
              </w:rPr>
              <w:t>"</w:t>
            </w:r>
          </w:p>
        </w:tc>
        <w:tc>
          <w:tcPr>
            <w:tcW w:w="3591" w:type="dxa"/>
          </w:tcPr>
          <w:p w14:paraId="1F0DC269" w14:textId="77DF1569" w:rsidR="00776576" w:rsidRDefault="00776576" w:rsidP="00776576">
            <w:pPr>
              <w:rPr>
                <w:rFonts w:eastAsiaTheme="minorEastAsia" w:cstheme="minorHAnsi"/>
                <w:sz w:val="20"/>
                <w:lang w:val="en-US"/>
              </w:rPr>
            </w:pPr>
            <w:r>
              <w:rPr>
                <w:rFonts w:eastAsiaTheme="minorEastAsia" w:cstheme="minorHAnsi"/>
                <w:sz w:val="20"/>
                <w:lang w:val="en-US"/>
              </w:rPr>
              <w:t xml:space="preserve">Utility function for PEP use in the country </w:t>
            </w:r>
            <m:oMath>
              <m:r>
                <w:rPr>
                  <w:rFonts w:ascii="Cambria Math" w:eastAsiaTheme="minorEastAsia" w:hAnsi="Cambria Math" w:cstheme="minorHAnsi"/>
                  <w:sz w:val="20"/>
                  <w:lang w:val="en-US"/>
                </w:rPr>
                <m:t>c</m:t>
              </m:r>
            </m:oMath>
            <w:r>
              <w:rPr>
                <w:rFonts w:eastAsiaTheme="minorEastAsia" w:cstheme="minorHAnsi"/>
                <w:sz w:val="20"/>
                <w:lang w:val="en-US"/>
              </w:rPr>
              <w:t>. It corresponds to the cost</w:t>
            </w:r>
            <w:r w:rsidR="00E91BB8">
              <w:rPr>
                <w:rFonts w:eastAsiaTheme="minorEastAsia" w:cstheme="minorHAnsi"/>
                <w:sz w:val="20"/>
                <w:lang w:val="en-US"/>
              </w:rPr>
              <w:t xml:space="preserve"> (in USD)</w:t>
            </w:r>
            <w:r>
              <w:rPr>
                <w:rFonts w:eastAsiaTheme="minorEastAsia" w:cstheme="minorHAnsi"/>
                <w:sz w:val="20"/>
                <w:lang w:val="en-US"/>
              </w:rPr>
              <w:t xml:space="preserve"> of PEP administration to humans exposed to rabies.</w:t>
            </w:r>
          </w:p>
        </w:tc>
      </w:tr>
      <w:tr w:rsidR="00776576" w:rsidRPr="003E3953" w14:paraId="5BE51F72" w14:textId="77777777" w:rsidTr="006D37E2">
        <w:trPr>
          <w:trHeight w:val="859"/>
        </w:trPr>
        <w:tc>
          <w:tcPr>
            <w:tcW w:w="2741" w:type="dxa"/>
            <w:shd w:val="clear" w:color="auto" w:fill="auto"/>
          </w:tcPr>
          <w:p w14:paraId="7550868D" w14:textId="48C02817" w:rsidR="00776576" w:rsidRPr="00A12DCF" w:rsidRDefault="003E3953" w:rsidP="00776576">
            <w:pPr>
              <w:rPr>
                <w:rFonts w:ascii="Calibri" w:eastAsia="DengXian" w:hAnsi="Calibri" w:cs="Calibri"/>
                <w:color w:val="000000" w:themeColor="text1"/>
                <w:lang w:val="en-US"/>
              </w:rPr>
            </w:pPr>
            <m:oMathPara>
              <m:oMath>
                <m:sSub>
                  <m:sSubPr>
                    <m:ctrlPr>
                      <w:rPr>
                        <w:rFonts w:ascii="Cambria Math" w:eastAsiaTheme="minorEastAsia" w:hAnsi="Cambria Math" w:cstheme="minorHAnsi"/>
                        <w:i/>
                        <w:color w:val="000000" w:themeColor="text1"/>
                        <w:lang w:val="en-US"/>
                      </w:rPr>
                    </m:ctrlPr>
                  </m:sSubPr>
                  <m:e>
                    <m:r>
                      <w:rPr>
                        <w:rFonts w:ascii="Cambria Math" w:eastAsiaTheme="minorEastAsia" w:hAnsi="Cambria Math" w:cstheme="minorHAnsi"/>
                        <w:color w:val="000000" w:themeColor="text1"/>
                        <w:lang w:val="en-US"/>
                      </w:rPr>
                      <m:t>U</m:t>
                    </m:r>
                  </m:e>
                  <m:sub>
                    <m:r>
                      <w:rPr>
                        <w:rFonts w:ascii="Cambria Math" w:eastAsiaTheme="minorEastAsia" w:hAnsi="Cambria Math" w:cstheme="minorHAnsi"/>
                        <w:color w:val="000000" w:themeColor="text1"/>
                        <w:lang w:val="en-US"/>
                      </w:rPr>
                      <m:t>HCE;c</m:t>
                    </m:r>
                  </m:sub>
                </m:sSub>
              </m:oMath>
            </m:oMathPara>
          </w:p>
        </w:tc>
        <w:tc>
          <w:tcPr>
            <w:tcW w:w="3220" w:type="dxa"/>
          </w:tcPr>
          <w:p w14:paraId="2D46C66F" w14:textId="131F2699" w:rsidR="00776576" w:rsidRPr="00C23D9D" w:rsidRDefault="00776576" w:rsidP="00776576">
            <w:pPr>
              <w:rPr>
                <w:rFonts w:eastAsiaTheme="minorEastAsia" w:cstheme="minorHAnsi"/>
                <w:sz w:val="20"/>
                <w:lang w:val="en-US"/>
              </w:rPr>
            </w:pPr>
            <w:r w:rsidRPr="00C23D9D">
              <w:rPr>
                <w:rFonts w:eastAsiaTheme="minorEastAsia" w:cstheme="minorHAnsi"/>
                <w:sz w:val="20"/>
                <w:lang w:val="en-US"/>
              </w:rPr>
              <w:t xml:space="preserve">Cf. </w:t>
            </w:r>
            <w:r>
              <w:rPr>
                <w:rFonts w:eastAsiaTheme="minorEastAsia" w:cstheme="minorHAnsi"/>
                <w:sz w:val="20"/>
                <w:lang w:val="en-US"/>
              </w:rPr>
              <w:t>"</w:t>
            </w:r>
            <w:r w:rsidRPr="00C23D9D">
              <w:rPr>
                <w:rFonts w:eastAsiaTheme="minorEastAsia" w:cstheme="minorHAnsi"/>
                <w:sz w:val="20"/>
                <w:lang w:val="en-US"/>
              </w:rPr>
              <w:t>Strategy Payoff Calculation</w:t>
            </w:r>
            <w:r>
              <w:rPr>
                <w:rFonts w:eastAsiaTheme="minorEastAsia" w:cstheme="minorHAnsi"/>
                <w:sz w:val="20"/>
                <w:lang w:val="en-US"/>
              </w:rPr>
              <w:t>"</w:t>
            </w:r>
          </w:p>
        </w:tc>
        <w:tc>
          <w:tcPr>
            <w:tcW w:w="3591" w:type="dxa"/>
          </w:tcPr>
          <w:p w14:paraId="0F3769DE" w14:textId="2D34106B" w:rsidR="00776576" w:rsidRDefault="00776576" w:rsidP="00776576">
            <w:pPr>
              <w:rPr>
                <w:rFonts w:eastAsiaTheme="minorEastAsia" w:cstheme="minorHAnsi"/>
                <w:sz w:val="20"/>
                <w:lang w:val="en-US"/>
              </w:rPr>
            </w:pPr>
            <w:r>
              <w:rPr>
                <w:rFonts w:eastAsiaTheme="minorEastAsia" w:cstheme="minorHAnsi"/>
                <w:sz w:val="20"/>
                <w:lang w:val="en-US"/>
              </w:rPr>
              <w:t>Utility function associated with the economic evaluation</w:t>
            </w:r>
            <w:r w:rsidR="00E91BB8">
              <w:rPr>
                <w:rFonts w:eastAsiaTheme="minorEastAsia" w:cstheme="minorHAnsi"/>
                <w:sz w:val="20"/>
                <w:lang w:val="en-US"/>
              </w:rPr>
              <w:t xml:space="preserve"> (in USD)</w:t>
            </w:r>
            <w:r>
              <w:rPr>
                <w:rFonts w:eastAsiaTheme="minorEastAsia" w:cstheme="minorHAnsi"/>
                <w:sz w:val="20"/>
                <w:lang w:val="en-US"/>
              </w:rPr>
              <w:t xml:space="preserve"> of human lives lost due to rabies for the country </w:t>
            </w:r>
            <m:oMath>
              <m:r>
                <w:rPr>
                  <w:rFonts w:ascii="Cambria Math" w:eastAsiaTheme="minorEastAsia" w:hAnsi="Cambria Math" w:cstheme="minorHAnsi"/>
                  <w:sz w:val="20"/>
                  <w:lang w:val="en-US"/>
                </w:rPr>
                <m:t>c</m:t>
              </m:r>
            </m:oMath>
            <w:r>
              <w:rPr>
                <w:rFonts w:eastAsiaTheme="minorEastAsia" w:cstheme="minorHAnsi"/>
                <w:sz w:val="20"/>
                <w:lang w:val="en-US"/>
              </w:rPr>
              <w:t>.</w:t>
            </w:r>
          </w:p>
        </w:tc>
      </w:tr>
      <w:tr w:rsidR="00776576" w:rsidRPr="003E3953" w14:paraId="56930A43" w14:textId="77777777" w:rsidTr="006D37E2">
        <w:trPr>
          <w:trHeight w:val="859"/>
        </w:trPr>
        <w:tc>
          <w:tcPr>
            <w:tcW w:w="2741" w:type="dxa"/>
            <w:shd w:val="clear" w:color="auto" w:fill="auto"/>
          </w:tcPr>
          <w:p w14:paraId="7FF44249" w14:textId="5EA5F1AA" w:rsidR="00776576" w:rsidRPr="00A12DCF" w:rsidRDefault="003E3953" w:rsidP="00776576">
            <w:pPr>
              <w:rPr>
                <w:rFonts w:ascii="Calibri" w:eastAsia="DengXian" w:hAnsi="Calibri" w:cs="Calibri"/>
                <w:color w:val="000000" w:themeColor="text1"/>
                <w:lang w:val="en-US"/>
              </w:rPr>
            </w:pPr>
            <m:oMathPara>
              <m:oMath>
                <m:sSub>
                  <m:sSubPr>
                    <m:ctrlPr>
                      <w:rPr>
                        <w:rFonts w:ascii="Cambria Math" w:eastAsiaTheme="minorEastAsia" w:hAnsi="Cambria Math" w:cstheme="minorHAnsi"/>
                        <w:i/>
                        <w:color w:val="000000" w:themeColor="text1"/>
                        <w:lang w:val="en-US"/>
                      </w:rPr>
                    </m:ctrlPr>
                  </m:sSubPr>
                  <m:e>
                    <m:r>
                      <w:rPr>
                        <w:rFonts w:ascii="Cambria Math" w:eastAsiaTheme="minorEastAsia" w:hAnsi="Cambria Math" w:cstheme="minorHAnsi"/>
                        <w:color w:val="000000" w:themeColor="text1"/>
                        <w:lang w:val="en-US"/>
                      </w:rPr>
                      <m:t xml:space="preserve"> U</m:t>
                    </m:r>
                  </m:e>
                  <m:sub>
                    <m:r>
                      <w:rPr>
                        <w:rFonts w:ascii="Cambria Math" w:eastAsiaTheme="minorEastAsia" w:hAnsi="Cambria Math" w:cstheme="minorHAnsi"/>
                        <w:color w:val="000000" w:themeColor="text1"/>
                        <w:lang w:val="en-US"/>
                      </w:rPr>
                      <m:t>HCEB;c</m:t>
                    </m:r>
                  </m:sub>
                </m:sSub>
              </m:oMath>
            </m:oMathPara>
          </w:p>
        </w:tc>
        <w:tc>
          <w:tcPr>
            <w:tcW w:w="3220" w:type="dxa"/>
          </w:tcPr>
          <w:p w14:paraId="589FDD9C" w14:textId="35646413" w:rsidR="00776576" w:rsidRPr="00C23D9D" w:rsidRDefault="00776576" w:rsidP="00776576">
            <w:pPr>
              <w:rPr>
                <w:rFonts w:eastAsiaTheme="minorEastAsia" w:cstheme="minorHAnsi"/>
                <w:sz w:val="20"/>
                <w:lang w:val="en-US"/>
              </w:rPr>
            </w:pPr>
            <w:r w:rsidRPr="00C23D9D">
              <w:rPr>
                <w:rFonts w:eastAsiaTheme="minorEastAsia" w:cstheme="minorHAnsi"/>
                <w:sz w:val="20"/>
                <w:lang w:val="en-US"/>
              </w:rPr>
              <w:t xml:space="preserve">Cf. </w:t>
            </w:r>
            <w:r>
              <w:rPr>
                <w:rFonts w:eastAsiaTheme="minorEastAsia" w:cstheme="minorHAnsi"/>
                <w:sz w:val="20"/>
                <w:lang w:val="en-US"/>
              </w:rPr>
              <w:t>"</w:t>
            </w:r>
            <w:r w:rsidRPr="00C23D9D">
              <w:rPr>
                <w:rFonts w:eastAsiaTheme="minorEastAsia" w:cstheme="minorHAnsi"/>
                <w:sz w:val="20"/>
                <w:lang w:val="en-US"/>
              </w:rPr>
              <w:t>Strategy Payoff Calculation</w:t>
            </w:r>
            <w:r>
              <w:rPr>
                <w:rFonts w:eastAsiaTheme="minorEastAsia" w:cstheme="minorHAnsi"/>
                <w:sz w:val="20"/>
                <w:lang w:val="en-US"/>
              </w:rPr>
              <w:t>"</w:t>
            </w:r>
          </w:p>
        </w:tc>
        <w:tc>
          <w:tcPr>
            <w:tcW w:w="3591" w:type="dxa"/>
          </w:tcPr>
          <w:p w14:paraId="08058384" w14:textId="4A0F2576" w:rsidR="00776576" w:rsidRDefault="00776576" w:rsidP="00776576">
            <w:pPr>
              <w:rPr>
                <w:rFonts w:eastAsiaTheme="minorEastAsia" w:cstheme="minorHAnsi"/>
                <w:sz w:val="20"/>
                <w:lang w:val="en-US"/>
              </w:rPr>
            </w:pPr>
            <w:r>
              <w:rPr>
                <w:rFonts w:eastAsiaTheme="minorEastAsia" w:cstheme="minorHAnsi"/>
                <w:sz w:val="20"/>
                <w:lang w:val="en-US"/>
              </w:rPr>
              <w:t>Utility function associated with the economic evaluation</w:t>
            </w:r>
            <w:r w:rsidR="00E91BB8">
              <w:rPr>
                <w:rFonts w:eastAsiaTheme="minorEastAsia" w:cstheme="minorHAnsi"/>
                <w:sz w:val="20"/>
                <w:lang w:val="en-US"/>
              </w:rPr>
              <w:t xml:space="preserve"> (in USD)</w:t>
            </w:r>
            <w:r>
              <w:rPr>
                <w:rFonts w:eastAsiaTheme="minorEastAsia" w:cstheme="minorHAnsi"/>
                <w:sz w:val="20"/>
                <w:lang w:val="en-US"/>
              </w:rPr>
              <w:t xml:space="preserve"> of all saved lives for the country </w:t>
            </w:r>
            <m:oMath>
              <m:r>
                <w:rPr>
                  <w:rFonts w:ascii="Cambria Math" w:eastAsiaTheme="minorEastAsia" w:hAnsi="Cambria Math" w:cstheme="minorHAnsi"/>
                  <w:sz w:val="20"/>
                  <w:lang w:val="en-US"/>
                </w:rPr>
                <m:t>c</m:t>
              </m:r>
            </m:oMath>
            <w:r>
              <w:rPr>
                <w:rFonts w:eastAsiaTheme="minorEastAsia" w:cstheme="minorHAnsi"/>
                <w:sz w:val="20"/>
                <w:lang w:val="en-US"/>
              </w:rPr>
              <w:t>.</w:t>
            </w:r>
          </w:p>
        </w:tc>
      </w:tr>
      <w:tr w:rsidR="00776576" w:rsidRPr="003E3953" w14:paraId="7D14E947" w14:textId="77777777" w:rsidTr="006D37E2">
        <w:trPr>
          <w:trHeight w:val="859"/>
        </w:trPr>
        <w:tc>
          <w:tcPr>
            <w:tcW w:w="2741" w:type="dxa"/>
            <w:shd w:val="clear" w:color="auto" w:fill="auto"/>
          </w:tcPr>
          <w:p w14:paraId="61FD85BA" w14:textId="0411B338" w:rsidR="00776576" w:rsidRPr="00A12DCF" w:rsidRDefault="003E3953" w:rsidP="00776576">
            <w:pPr>
              <w:rPr>
                <w:rFonts w:ascii="Calibri" w:eastAsia="DengXian" w:hAnsi="Calibri" w:cs="Calibri"/>
                <w:color w:val="000000" w:themeColor="text1"/>
                <w:lang w:val="en-US"/>
              </w:rPr>
            </w:pPr>
            <m:oMathPara>
              <m:oMath>
                <m:sSub>
                  <m:sSubPr>
                    <m:ctrlPr>
                      <w:rPr>
                        <w:rFonts w:ascii="Cambria Math" w:eastAsiaTheme="minorEastAsia" w:hAnsi="Cambria Math" w:cstheme="minorHAnsi"/>
                        <w:i/>
                        <w:color w:val="000000" w:themeColor="text1"/>
                        <w:lang w:val="en-US"/>
                      </w:rPr>
                    </m:ctrlPr>
                  </m:sSubPr>
                  <m:e>
                    <m:r>
                      <w:rPr>
                        <w:rFonts w:ascii="Cambria Math" w:eastAsiaTheme="minorEastAsia" w:hAnsi="Cambria Math" w:cstheme="minorHAnsi"/>
                        <w:color w:val="000000" w:themeColor="text1"/>
                        <w:lang w:val="en-US"/>
                      </w:rPr>
                      <m:t>U</m:t>
                    </m:r>
                  </m:e>
                  <m:sub>
                    <m:r>
                      <w:rPr>
                        <w:rFonts w:ascii="Cambria Math" w:eastAsiaTheme="minorEastAsia" w:hAnsi="Cambria Math" w:cstheme="minorHAnsi"/>
                        <w:color w:val="000000" w:themeColor="text1"/>
                        <w:lang w:val="en-US"/>
                      </w:rPr>
                      <m:t>c</m:t>
                    </m:r>
                  </m:sub>
                </m:sSub>
              </m:oMath>
            </m:oMathPara>
          </w:p>
        </w:tc>
        <w:tc>
          <w:tcPr>
            <w:tcW w:w="3220" w:type="dxa"/>
          </w:tcPr>
          <w:p w14:paraId="56002528" w14:textId="4A4C44BE" w:rsidR="00776576" w:rsidRPr="00C23D9D" w:rsidRDefault="00776576" w:rsidP="00776576">
            <w:pPr>
              <w:rPr>
                <w:rFonts w:eastAsiaTheme="minorEastAsia" w:cstheme="minorHAnsi"/>
                <w:sz w:val="20"/>
                <w:lang w:val="en-US"/>
              </w:rPr>
            </w:pPr>
            <w:r w:rsidRPr="00C23D9D">
              <w:rPr>
                <w:rFonts w:eastAsiaTheme="minorEastAsia" w:cstheme="minorHAnsi"/>
                <w:sz w:val="20"/>
                <w:lang w:val="en-US"/>
              </w:rPr>
              <w:t xml:space="preserve">Cf. </w:t>
            </w:r>
            <w:r>
              <w:rPr>
                <w:rFonts w:eastAsiaTheme="minorEastAsia" w:cstheme="minorHAnsi"/>
                <w:sz w:val="20"/>
                <w:lang w:val="en-US"/>
              </w:rPr>
              <w:t>"</w:t>
            </w:r>
            <w:r w:rsidRPr="00C23D9D">
              <w:rPr>
                <w:rFonts w:eastAsiaTheme="minorEastAsia" w:cstheme="minorHAnsi"/>
                <w:sz w:val="20"/>
                <w:lang w:val="en-US"/>
              </w:rPr>
              <w:t>Strategy Payoff Calculation</w:t>
            </w:r>
            <w:r>
              <w:rPr>
                <w:rFonts w:eastAsiaTheme="minorEastAsia" w:cstheme="minorHAnsi"/>
                <w:sz w:val="20"/>
                <w:lang w:val="en-US"/>
              </w:rPr>
              <w:t>"</w:t>
            </w:r>
          </w:p>
        </w:tc>
        <w:tc>
          <w:tcPr>
            <w:tcW w:w="3591" w:type="dxa"/>
          </w:tcPr>
          <w:p w14:paraId="5E9E61A5" w14:textId="636BCE89" w:rsidR="00776576" w:rsidRDefault="00776576" w:rsidP="00776576">
            <w:pPr>
              <w:rPr>
                <w:rFonts w:eastAsiaTheme="minorEastAsia" w:cstheme="minorHAnsi"/>
                <w:sz w:val="20"/>
                <w:lang w:val="en-US"/>
              </w:rPr>
            </w:pPr>
            <w:r>
              <w:rPr>
                <w:rFonts w:eastAsiaTheme="minorEastAsia" w:cstheme="minorHAnsi"/>
                <w:sz w:val="20"/>
                <w:lang w:val="en-US"/>
              </w:rPr>
              <w:t xml:space="preserve">Total utility function for the country </w:t>
            </w:r>
            <m:oMath>
              <m:r>
                <w:rPr>
                  <w:rFonts w:ascii="Cambria Math" w:eastAsiaTheme="minorEastAsia" w:hAnsi="Cambria Math" w:cstheme="minorHAnsi"/>
                  <w:sz w:val="20"/>
                  <w:lang w:val="en-US"/>
                </w:rPr>
                <m:t>c</m:t>
              </m:r>
            </m:oMath>
            <w:r w:rsidR="00E91BB8">
              <w:rPr>
                <w:rFonts w:eastAsiaTheme="minorEastAsia" w:cstheme="minorHAnsi"/>
                <w:sz w:val="20"/>
                <w:lang w:val="en-US"/>
              </w:rPr>
              <w:t xml:space="preserve"> (in USD)</w:t>
            </w:r>
            <w:r>
              <w:rPr>
                <w:rFonts w:eastAsiaTheme="minorEastAsia" w:cstheme="minorHAnsi"/>
                <w:sz w:val="20"/>
                <w:lang w:val="en-US"/>
              </w:rPr>
              <w:t>.</w:t>
            </w:r>
          </w:p>
        </w:tc>
      </w:tr>
      <w:tr w:rsidR="00776576" w:rsidRPr="003E3953" w14:paraId="024C8618" w14:textId="77777777" w:rsidTr="006D37E2">
        <w:trPr>
          <w:trHeight w:val="859"/>
        </w:trPr>
        <w:tc>
          <w:tcPr>
            <w:tcW w:w="2741" w:type="dxa"/>
            <w:shd w:val="clear" w:color="auto" w:fill="auto"/>
          </w:tcPr>
          <w:p w14:paraId="2FBCD705" w14:textId="3FB3136A" w:rsidR="00776576" w:rsidRPr="00A12DCF" w:rsidRDefault="003E3953" w:rsidP="00776576">
            <w:pPr>
              <w:rPr>
                <w:rFonts w:ascii="Calibri" w:eastAsia="DengXian" w:hAnsi="Calibri" w:cs="Calibri"/>
                <w:bCs/>
                <w:color w:val="000000" w:themeColor="text1"/>
                <w:lang w:val="en-US"/>
              </w:rPr>
            </w:pPr>
            <m:oMathPara>
              <m:oMath>
                <m:sSub>
                  <m:sSubPr>
                    <m:ctrlPr>
                      <w:rPr>
                        <w:rFonts w:ascii="Cambria Math" w:eastAsiaTheme="minorEastAsia" w:hAnsi="Cambria Math" w:cstheme="minorHAnsi"/>
                        <w:i/>
                        <w:sz w:val="20"/>
                        <w:lang w:val="en-US"/>
                      </w:rPr>
                    </m:ctrlPr>
                  </m:sSubPr>
                  <m:e>
                    <m:r>
                      <w:rPr>
                        <w:rFonts w:ascii="Cambria Math" w:eastAsiaTheme="minorEastAsia" w:hAnsi="Cambria Math" w:cstheme="minorHAnsi"/>
                        <w:sz w:val="20"/>
                        <w:lang w:val="en-US"/>
                      </w:rPr>
                      <m:t>U</m:t>
                    </m:r>
                  </m:e>
                  <m:sub>
                    <m:r>
                      <w:rPr>
                        <w:rFonts w:ascii="Cambria Math" w:eastAsiaTheme="minorEastAsia" w:hAnsi="Cambria Math" w:cstheme="minorHAnsi"/>
                        <w:sz w:val="20"/>
                        <w:lang w:val="en-US"/>
                      </w:rPr>
                      <m:t>c</m:t>
                    </m:r>
                  </m:sub>
                </m:sSub>
                <m:d>
                  <m:dPr>
                    <m:ctrlPr>
                      <w:rPr>
                        <w:rFonts w:ascii="Cambria Math" w:eastAsiaTheme="minorEastAsia" w:hAnsi="Cambria Math" w:cstheme="minorHAnsi"/>
                        <w:i/>
                        <w:sz w:val="20"/>
                        <w:lang w:val="en-US"/>
                      </w:rPr>
                    </m:ctrlPr>
                  </m:dPr>
                  <m:e>
                    <m:sSub>
                      <m:sSubPr>
                        <m:ctrlPr>
                          <w:rPr>
                            <w:rFonts w:ascii="Cambria Math" w:eastAsiaTheme="minorEastAsia" w:hAnsi="Cambria Math" w:cstheme="minorHAnsi"/>
                            <w:i/>
                            <w:sz w:val="20"/>
                            <w:lang w:val="en-US"/>
                          </w:rPr>
                        </m:ctrlPr>
                      </m:sSubPr>
                      <m:e>
                        <m:r>
                          <w:rPr>
                            <w:rFonts w:ascii="Cambria Math" w:eastAsiaTheme="minorEastAsia" w:hAnsi="Cambria Math" w:cstheme="minorHAnsi"/>
                            <w:sz w:val="20"/>
                            <w:lang w:val="en-US"/>
                          </w:rPr>
                          <m:t>s</m:t>
                        </m:r>
                      </m:e>
                      <m:sub>
                        <m:r>
                          <w:rPr>
                            <w:rFonts w:ascii="Cambria Math" w:eastAsiaTheme="minorEastAsia" w:hAnsi="Cambria Math" w:cstheme="minorHAnsi"/>
                            <w:sz w:val="20"/>
                            <w:lang w:val="en-US"/>
                          </w:rPr>
                          <m:t>c</m:t>
                        </m:r>
                      </m:sub>
                    </m:sSub>
                    <m:r>
                      <w:rPr>
                        <w:rFonts w:ascii="Cambria Math" w:eastAsiaTheme="minorEastAsia" w:hAnsi="Cambria Math" w:cstheme="minorHAnsi"/>
                        <w:sz w:val="20"/>
                        <w:lang w:val="en-US"/>
                      </w:rPr>
                      <m:t>,</m:t>
                    </m:r>
                    <m:sSub>
                      <m:sSubPr>
                        <m:ctrlPr>
                          <w:rPr>
                            <w:rFonts w:ascii="Cambria Math" w:eastAsiaTheme="minorEastAsia" w:hAnsi="Cambria Math" w:cstheme="minorHAnsi"/>
                            <w:b/>
                            <w:bCs/>
                            <w:i/>
                            <w:sz w:val="20"/>
                            <w:lang w:val="en-US"/>
                          </w:rPr>
                        </m:ctrlPr>
                      </m:sSubPr>
                      <m:e>
                        <m:r>
                          <m:rPr>
                            <m:sty m:val="bi"/>
                          </m:rPr>
                          <w:rPr>
                            <w:rFonts w:ascii="Cambria Math" w:eastAsiaTheme="minorEastAsia" w:hAnsi="Cambria Math" w:cstheme="minorHAnsi"/>
                            <w:sz w:val="20"/>
                            <w:lang w:val="en-US"/>
                          </w:rPr>
                          <m:t>s</m:t>
                        </m:r>
                      </m:e>
                      <m:sub>
                        <m:r>
                          <m:rPr>
                            <m:sty m:val="bi"/>
                          </m:rPr>
                          <w:rPr>
                            <w:rFonts w:ascii="Cambria Math" w:eastAsiaTheme="minorEastAsia" w:hAnsi="Cambria Math" w:cstheme="minorHAnsi"/>
                            <w:sz w:val="20"/>
                            <w:lang w:val="en-US"/>
                          </w:rPr>
                          <m:t>-c</m:t>
                        </m:r>
                      </m:sub>
                    </m:sSub>
                    <m:r>
                      <w:rPr>
                        <w:rFonts w:ascii="Cambria Math" w:eastAsiaTheme="minorEastAsia" w:hAnsi="Cambria Math" w:cstheme="minorHAnsi"/>
                        <w:sz w:val="20"/>
                        <w:lang w:val="en-US"/>
                      </w:rPr>
                      <m:t>;</m:t>
                    </m:r>
                    <m:sSub>
                      <m:sSubPr>
                        <m:ctrlPr>
                          <w:rPr>
                            <w:rFonts w:ascii="Cambria Math" w:eastAsiaTheme="minorEastAsia" w:hAnsi="Cambria Math" w:cstheme="minorHAnsi"/>
                            <w:b/>
                            <w:bCs/>
                            <w:i/>
                            <w:sz w:val="20"/>
                            <w:lang w:val="en-US"/>
                          </w:rPr>
                        </m:ctrlPr>
                      </m:sSubPr>
                      <m:e>
                        <m:r>
                          <m:rPr>
                            <m:sty m:val="bi"/>
                          </m:rPr>
                          <w:rPr>
                            <w:rFonts w:ascii="Cambria Math" w:eastAsiaTheme="minorEastAsia" w:hAnsi="Cambria Math" w:cstheme="minorHAnsi"/>
                            <w:sz w:val="20"/>
                            <w:lang w:val="en-US"/>
                          </w:rPr>
                          <m:t>r</m:t>
                        </m:r>
                      </m:e>
                      <m:sub>
                        <m:r>
                          <m:rPr>
                            <m:scr m:val="script"/>
                            <m:sty m:val="bi"/>
                          </m:rPr>
                          <w:rPr>
                            <w:rFonts w:ascii="Cambria Math" w:eastAsiaTheme="minorEastAsia" w:hAnsi="Cambria Math" w:cstheme="minorHAnsi"/>
                            <w:sz w:val="20"/>
                            <w:lang w:val="en-US"/>
                          </w:rPr>
                          <m:t>P</m:t>
                        </m:r>
                      </m:sub>
                    </m:sSub>
                    <m:ctrlPr>
                      <w:rPr>
                        <w:rFonts w:ascii="Cambria Math" w:eastAsiaTheme="minorEastAsia" w:hAnsi="Cambria Math" w:cstheme="minorHAnsi"/>
                        <w:bCs/>
                        <w:i/>
                        <w:sz w:val="20"/>
                        <w:lang w:val="en-US"/>
                      </w:rPr>
                    </m:ctrlPr>
                  </m:e>
                </m:d>
              </m:oMath>
            </m:oMathPara>
          </w:p>
        </w:tc>
        <w:tc>
          <w:tcPr>
            <w:tcW w:w="3220" w:type="dxa"/>
          </w:tcPr>
          <w:p w14:paraId="7A91AA03" w14:textId="2D675CE8" w:rsidR="00776576" w:rsidRPr="00C23D9D" w:rsidRDefault="00776576" w:rsidP="00776576">
            <w:pPr>
              <w:rPr>
                <w:rFonts w:eastAsiaTheme="minorEastAsia" w:cstheme="minorHAnsi"/>
                <w:sz w:val="20"/>
                <w:lang w:val="en-US"/>
              </w:rPr>
            </w:pPr>
            <w:r w:rsidRPr="00C23D9D">
              <w:rPr>
                <w:rFonts w:eastAsiaTheme="minorEastAsia" w:cstheme="minorHAnsi"/>
                <w:sz w:val="20"/>
                <w:lang w:val="en-US"/>
              </w:rPr>
              <w:t xml:space="preserve">Cf. </w:t>
            </w:r>
            <w:r>
              <w:rPr>
                <w:rFonts w:eastAsiaTheme="minorEastAsia" w:cstheme="minorHAnsi"/>
                <w:sz w:val="20"/>
                <w:lang w:val="en-US"/>
              </w:rPr>
              <w:t>"</w:t>
            </w:r>
            <w:r w:rsidRPr="00C23D9D">
              <w:rPr>
                <w:rFonts w:eastAsiaTheme="minorEastAsia" w:cstheme="minorHAnsi"/>
                <w:sz w:val="20"/>
                <w:lang w:val="en-US"/>
              </w:rPr>
              <w:t>Strategy Payoff Calculation</w:t>
            </w:r>
            <w:r>
              <w:rPr>
                <w:rFonts w:eastAsiaTheme="minorEastAsia" w:cstheme="minorHAnsi"/>
                <w:sz w:val="20"/>
                <w:lang w:val="en-US"/>
              </w:rPr>
              <w:t>"</w:t>
            </w:r>
          </w:p>
        </w:tc>
        <w:tc>
          <w:tcPr>
            <w:tcW w:w="3591" w:type="dxa"/>
          </w:tcPr>
          <w:p w14:paraId="41343511" w14:textId="5A45AC11" w:rsidR="00776576" w:rsidRDefault="00776576" w:rsidP="00776576">
            <w:pPr>
              <w:rPr>
                <w:rFonts w:eastAsiaTheme="minorEastAsia" w:cstheme="minorHAnsi"/>
                <w:sz w:val="20"/>
                <w:lang w:val="en-US"/>
              </w:rPr>
            </w:pPr>
            <w:r>
              <w:rPr>
                <w:rFonts w:eastAsiaTheme="minorEastAsia" w:cstheme="minorHAnsi"/>
                <w:sz w:val="20"/>
                <w:lang w:val="en-US"/>
              </w:rPr>
              <w:t xml:space="preserve">Evaluation of the total utility function for the country </w:t>
            </w:r>
            <m:oMath>
              <m:r>
                <w:rPr>
                  <w:rFonts w:ascii="Cambria Math" w:eastAsiaTheme="minorEastAsia" w:hAnsi="Cambria Math" w:cstheme="minorHAnsi"/>
                  <w:sz w:val="20"/>
                  <w:lang w:val="en-US"/>
                </w:rPr>
                <m:t>c</m:t>
              </m:r>
            </m:oMath>
            <w:r>
              <w:rPr>
                <w:rFonts w:eastAsiaTheme="minorEastAsia" w:cstheme="minorHAnsi"/>
                <w:sz w:val="20"/>
                <w:lang w:val="en-US"/>
              </w:rPr>
              <w:t xml:space="preserve"> given the strategy profile </w:t>
            </w:r>
            <m:oMath>
              <m:d>
                <m:dPr>
                  <m:ctrlPr>
                    <w:rPr>
                      <w:rFonts w:ascii="Cambria Math" w:eastAsiaTheme="minorEastAsia" w:hAnsi="Cambria Math" w:cstheme="minorHAnsi"/>
                      <w:i/>
                      <w:sz w:val="20"/>
                      <w:lang w:val="en-US"/>
                    </w:rPr>
                  </m:ctrlPr>
                </m:dPr>
                <m:e>
                  <m:sSub>
                    <m:sSubPr>
                      <m:ctrlPr>
                        <w:rPr>
                          <w:rFonts w:ascii="Cambria Math" w:eastAsiaTheme="minorEastAsia" w:hAnsi="Cambria Math" w:cstheme="minorHAnsi"/>
                          <w:i/>
                          <w:sz w:val="20"/>
                          <w:lang w:val="en-US"/>
                        </w:rPr>
                      </m:ctrlPr>
                    </m:sSubPr>
                    <m:e>
                      <m:r>
                        <w:rPr>
                          <w:rFonts w:ascii="Cambria Math" w:eastAsiaTheme="minorEastAsia" w:hAnsi="Cambria Math" w:cstheme="minorHAnsi"/>
                          <w:sz w:val="20"/>
                          <w:lang w:val="en-US"/>
                        </w:rPr>
                        <m:t>s</m:t>
                      </m:r>
                    </m:e>
                    <m:sub>
                      <m:r>
                        <w:rPr>
                          <w:rFonts w:ascii="Cambria Math" w:eastAsiaTheme="minorEastAsia" w:hAnsi="Cambria Math" w:cstheme="minorHAnsi"/>
                          <w:sz w:val="20"/>
                          <w:lang w:val="en-US"/>
                        </w:rPr>
                        <m:t>c</m:t>
                      </m:r>
                    </m:sub>
                  </m:sSub>
                  <m:r>
                    <w:rPr>
                      <w:rFonts w:ascii="Cambria Math" w:eastAsiaTheme="minorEastAsia" w:hAnsi="Cambria Math" w:cstheme="minorHAnsi"/>
                      <w:sz w:val="20"/>
                      <w:lang w:val="en-US"/>
                    </w:rPr>
                    <m:t>,</m:t>
                  </m:r>
                  <m:sSub>
                    <m:sSubPr>
                      <m:ctrlPr>
                        <w:rPr>
                          <w:rFonts w:ascii="Cambria Math" w:eastAsiaTheme="minorEastAsia" w:hAnsi="Cambria Math" w:cstheme="minorHAnsi"/>
                          <w:b/>
                          <w:bCs/>
                          <w:i/>
                          <w:sz w:val="20"/>
                          <w:lang w:val="en-US"/>
                        </w:rPr>
                      </m:ctrlPr>
                    </m:sSubPr>
                    <m:e>
                      <m:r>
                        <m:rPr>
                          <m:sty m:val="bi"/>
                        </m:rPr>
                        <w:rPr>
                          <w:rFonts w:ascii="Cambria Math" w:eastAsiaTheme="minorEastAsia" w:hAnsi="Cambria Math" w:cstheme="minorHAnsi"/>
                          <w:sz w:val="20"/>
                          <w:lang w:val="en-US"/>
                        </w:rPr>
                        <m:t>s</m:t>
                      </m:r>
                    </m:e>
                    <m:sub>
                      <m:r>
                        <m:rPr>
                          <m:sty m:val="bi"/>
                        </m:rPr>
                        <w:rPr>
                          <w:rFonts w:ascii="Cambria Math" w:eastAsiaTheme="minorEastAsia" w:hAnsi="Cambria Math" w:cstheme="minorHAnsi"/>
                          <w:sz w:val="20"/>
                          <w:lang w:val="en-US"/>
                        </w:rPr>
                        <m:t>-c</m:t>
                      </m:r>
                    </m:sub>
                  </m:sSub>
                </m:e>
              </m:d>
            </m:oMath>
            <w:r>
              <w:rPr>
                <w:rFonts w:eastAsiaTheme="minorEastAsia" w:cstheme="minorHAnsi"/>
                <w:sz w:val="20"/>
                <w:lang w:val="en-US"/>
              </w:rPr>
              <w:t xml:space="preserve"> and a realization vector </w:t>
            </w:r>
            <m:oMath>
              <m:sSub>
                <m:sSubPr>
                  <m:ctrlPr>
                    <w:rPr>
                      <w:rFonts w:ascii="Cambria Math" w:eastAsiaTheme="minorEastAsia" w:hAnsi="Cambria Math" w:cstheme="minorHAnsi"/>
                      <w:b/>
                      <w:bCs/>
                      <w:i/>
                      <w:sz w:val="20"/>
                      <w:lang w:val="en-US"/>
                    </w:rPr>
                  </m:ctrlPr>
                </m:sSubPr>
                <m:e>
                  <m:r>
                    <m:rPr>
                      <m:sty m:val="bi"/>
                    </m:rPr>
                    <w:rPr>
                      <w:rFonts w:ascii="Cambria Math" w:eastAsiaTheme="minorEastAsia" w:hAnsi="Cambria Math" w:cstheme="minorHAnsi"/>
                      <w:sz w:val="20"/>
                      <w:lang w:val="en-US"/>
                    </w:rPr>
                    <m:t>r</m:t>
                  </m:r>
                </m:e>
                <m:sub>
                  <m:r>
                    <m:rPr>
                      <m:scr m:val="script"/>
                      <m:sty m:val="bi"/>
                    </m:rPr>
                    <w:rPr>
                      <w:rFonts w:ascii="Cambria Math" w:eastAsiaTheme="minorEastAsia" w:hAnsi="Cambria Math" w:cstheme="minorHAnsi"/>
                      <w:sz w:val="20"/>
                      <w:lang w:val="en-US"/>
                    </w:rPr>
                    <m:t>P</m:t>
                  </m:r>
                </m:sub>
              </m:sSub>
            </m:oMath>
            <w:r w:rsidR="004E7298" w:rsidRPr="0072429B">
              <w:rPr>
                <w:rFonts w:eastAsiaTheme="minorEastAsia" w:cstheme="minorHAnsi"/>
                <w:bCs/>
                <w:sz w:val="20"/>
                <w:lang w:val="en-US"/>
              </w:rPr>
              <w:t xml:space="preserve"> (in USD)</w:t>
            </w:r>
            <w:r>
              <w:rPr>
                <w:rFonts w:eastAsiaTheme="minorEastAsia" w:cstheme="minorHAnsi"/>
                <w:sz w:val="20"/>
                <w:lang w:val="en-US"/>
              </w:rPr>
              <w:t>.</w:t>
            </w:r>
          </w:p>
        </w:tc>
      </w:tr>
      <w:tr w:rsidR="00776576" w:rsidRPr="003E3953" w14:paraId="44147EDB" w14:textId="77777777" w:rsidTr="006D37E2">
        <w:trPr>
          <w:trHeight w:val="859"/>
        </w:trPr>
        <w:tc>
          <w:tcPr>
            <w:tcW w:w="2741" w:type="dxa"/>
            <w:shd w:val="clear" w:color="auto" w:fill="auto"/>
          </w:tcPr>
          <w:p w14:paraId="747C1B40" w14:textId="25489339" w:rsidR="00776576" w:rsidRPr="00A12DCF" w:rsidRDefault="00A12DCF" w:rsidP="00776576">
            <w:pPr>
              <w:rPr>
                <w:rFonts w:ascii="Calibri" w:eastAsia="DengXian" w:hAnsi="Calibri" w:cs="Calibri"/>
                <w:sz w:val="20"/>
                <w:lang w:val="en-US"/>
              </w:rPr>
            </w:pPr>
            <m:oMathPara>
              <m:oMath>
                <m:r>
                  <m:rPr>
                    <m:sty m:val="p"/>
                  </m:rPr>
                  <w:rPr>
                    <w:rFonts w:ascii="Cambria Math" w:eastAsia="DengXian" w:hAnsi="Cambria Math" w:cs="Calibri"/>
                    <w:sz w:val="20"/>
                    <w:lang w:val="en-US"/>
                  </w:rPr>
                  <m:t>Δ</m:t>
                </m:r>
                <m:sSub>
                  <m:sSubPr>
                    <m:ctrlPr>
                      <w:rPr>
                        <w:rFonts w:ascii="Cambria Math" w:eastAsia="DengXian" w:hAnsi="Cambria Math" w:cs="Calibri"/>
                        <w:bCs/>
                        <w:i/>
                        <w:sz w:val="20"/>
                        <w:lang w:val="en-US"/>
                      </w:rPr>
                    </m:ctrlPr>
                  </m:sSubPr>
                  <m:e>
                    <m:r>
                      <w:rPr>
                        <w:rFonts w:ascii="Cambria Math" w:eastAsia="DengXian" w:hAnsi="Cambria Math" w:cs="Calibri"/>
                        <w:sz w:val="20"/>
                        <w:lang w:val="en-US"/>
                      </w:rPr>
                      <m:t>U</m:t>
                    </m:r>
                  </m:e>
                  <m:sub>
                    <m:r>
                      <w:rPr>
                        <w:rFonts w:ascii="Cambria Math" w:eastAsia="DengXian" w:hAnsi="Cambria Math" w:cs="Calibri"/>
                        <w:sz w:val="20"/>
                        <w:lang w:val="en-US"/>
                      </w:rPr>
                      <m:t>c</m:t>
                    </m:r>
                  </m:sub>
                </m:sSub>
                <m:d>
                  <m:dPr>
                    <m:ctrlPr>
                      <w:rPr>
                        <w:rFonts w:ascii="Cambria Math" w:eastAsia="DengXian" w:hAnsi="Cambria Math" w:cs="Calibri"/>
                        <w:i/>
                        <w:sz w:val="20"/>
                        <w:lang w:val="en-US"/>
                      </w:rPr>
                    </m:ctrlPr>
                  </m:dPr>
                  <m:e>
                    <m:sSub>
                      <m:sSubPr>
                        <m:ctrlPr>
                          <w:rPr>
                            <w:rFonts w:ascii="Cambria Math" w:eastAsia="DengXian" w:hAnsi="Cambria Math" w:cs="Calibri"/>
                            <w:i/>
                            <w:sz w:val="20"/>
                            <w:lang w:val="en-US"/>
                          </w:rPr>
                        </m:ctrlPr>
                      </m:sSubPr>
                      <m:e>
                        <m:r>
                          <w:rPr>
                            <w:rFonts w:ascii="Cambria Math" w:eastAsia="DengXian" w:hAnsi="Cambria Math" w:cs="Calibri"/>
                            <w:sz w:val="20"/>
                            <w:lang w:val="en-US"/>
                          </w:rPr>
                          <m:t>s</m:t>
                        </m:r>
                      </m:e>
                      <m:sub>
                        <m:r>
                          <w:rPr>
                            <w:rFonts w:ascii="Cambria Math" w:eastAsia="DengXian" w:hAnsi="Cambria Math" w:cs="Calibri"/>
                            <w:sz w:val="20"/>
                            <w:lang w:val="en-US"/>
                          </w:rPr>
                          <m:t>c</m:t>
                        </m:r>
                      </m:sub>
                    </m:sSub>
                    <m:r>
                      <w:rPr>
                        <w:rFonts w:ascii="Cambria Math" w:eastAsia="DengXian" w:hAnsi="Cambria Math" w:cs="Calibri"/>
                        <w:sz w:val="20"/>
                        <w:lang w:val="en-US"/>
                      </w:rPr>
                      <m:t>,</m:t>
                    </m:r>
                    <m:sSub>
                      <m:sSubPr>
                        <m:ctrlPr>
                          <w:rPr>
                            <w:rFonts w:ascii="Cambria Math" w:eastAsia="DengXian" w:hAnsi="Cambria Math" w:cs="Calibri"/>
                            <w:b/>
                            <w:bCs/>
                            <w:i/>
                            <w:sz w:val="20"/>
                            <w:lang w:val="en-US"/>
                          </w:rPr>
                        </m:ctrlPr>
                      </m:sSubPr>
                      <m:e>
                        <m:r>
                          <m:rPr>
                            <m:sty m:val="bi"/>
                          </m:rPr>
                          <w:rPr>
                            <w:rFonts w:ascii="Cambria Math" w:eastAsia="DengXian" w:hAnsi="Cambria Math" w:cs="Calibri"/>
                            <w:sz w:val="20"/>
                            <w:lang w:val="en-US"/>
                          </w:rPr>
                          <m:t>s</m:t>
                        </m:r>
                      </m:e>
                      <m:sub>
                        <m:r>
                          <m:rPr>
                            <m:sty m:val="bi"/>
                          </m:rPr>
                          <w:rPr>
                            <w:rFonts w:ascii="Cambria Math" w:eastAsia="DengXian" w:hAnsi="Cambria Math" w:cs="Calibri"/>
                            <w:sz w:val="20"/>
                            <w:lang w:val="en-US"/>
                          </w:rPr>
                          <m:t>-c</m:t>
                        </m:r>
                      </m:sub>
                    </m:sSub>
                    <m:r>
                      <w:rPr>
                        <w:rFonts w:ascii="Cambria Math" w:eastAsia="DengXian" w:hAnsi="Cambria Math" w:cs="Calibri"/>
                        <w:sz w:val="20"/>
                        <w:lang w:val="en-US"/>
                      </w:rPr>
                      <m:t>;</m:t>
                    </m:r>
                    <m:sSub>
                      <m:sSubPr>
                        <m:ctrlPr>
                          <w:rPr>
                            <w:rFonts w:ascii="Cambria Math" w:eastAsia="DengXian" w:hAnsi="Cambria Math" w:cs="Calibri"/>
                            <w:b/>
                            <w:bCs/>
                            <w:i/>
                            <w:sz w:val="20"/>
                            <w:lang w:val="en-US"/>
                          </w:rPr>
                        </m:ctrlPr>
                      </m:sSubPr>
                      <m:e>
                        <m:r>
                          <m:rPr>
                            <m:sty m:val="bi"/>
                          </m:rPr>
                          <w:rPr>
                            <w:rFonts w:ascii="Cambria Math" w:eastAsia="DengXian" w:hAnsi="Cambria Math" w:cs="Calibri"/>
                            <w:sz w:val="20"/>
                            <w:lang w:val="en-US"/>
                          </w:rPr>
                          <m:t>r</m:t>
                        </m:r>
                      </m:e>
                      <m:sub>
                        <m:r>
                          <m:rPr>
                            <m:scr m:val="script"/>
                            <m:sty m:val="bi"/>
                          </m:rPr>
                          <w:rPr>
                            <w:rFonts w:ascii="Cambria Math" w:eastAsia="DengXian" w:hAnsi="Cambria Math" w:cs="Calibri"/>
                            <w:sz w:val="20"/>
                            <w:lang w:val="en-US"/>
                          </w:rPr>
                          <m:t>P</m:t>
                        </m:r>
                      </m:sub>
                    </m:sSub>
                    <m:ctrlPr>
                      <w:rPr>
                        <w:rFonts w:ascii="Cambria Math" w:eastAsia="DengXian" w:hAnsi="Cambria Math" w:cs="Calibri"/>
                        <w:bCs/>
                        <w:i/>
                        <w:sz w:val="20"/>
                        <w:lang w:val="en-US"/>
                      </w:rPr>
                    </m:ctrlPr>
                  </m:e>
                </m:d>
              </m:oMath>
            </m:oMathPara>
          </w:p>
        </w:tc>
        <w:tc>
          <w:tcPr>
            <w:tcW w:w="3220" w:type="dxa"/>
          </w:tcPr>
          <w:p w14:paraId="582E5119" w14:textId="0653F467" w:rsidR="00776576" w:rsidRPr="00C23D9D" w:rsidRDefault="00776576" w:rsidP="00776576">
            <w:pPr>
              <w:rPr>
                <w:rFonts w:eastAsiaTheme="minorEastAsia" w:cstheme="minorHAnsi"/>
                <w:sz w:val="20"/>
                <w:lang w:val="en-US"/>
              </w:rPr>
            </w:pPr>
            <w:r w:rsidRPr="00C23D9D">
              <w:rPr>
                <w:rFonts w:eastAsiaTheme="minorEastAsia" w:cstheme="minorHAnsi"/>
                <w:sz w:val="20"/>
                <w:lang w:val="en-US"/>
              </w:rPr>
              <w:t xml:space="preserve">Cf. </w:t>
            </w:r>
            <w:r>
              <w:rPr>
                <w:rFonts w:eastAsiaTheme="minorEastAsia" w:cstheme="minorHAnsi"/>
                <w:sz w:val="20"/>
                <w:lang w:val="en-US"/>
              </w:rPr>
              <w:t>"</w:t>
            </w:r>
            <w:r w:rsidRPr="00C23D9D">
              <w:rPr>
                <w:rFonts w:eastAsiaTheme="minorEastAsia" w:cstheme="minorHAnsi"/>
                <w:sz w:val="20"/>
                <w:lang w:val="en-US"/>
              </w:rPr>
              <w:t>Strategy Payoff Calculation</w:t>
            </w:r>
            <w:r>
              <w:rPr>
                <w:rFonts w:eastAsiaTheme="minorEastAsia" w:cstheme="minorHAnsi"/>
                <w:sz w:val="20"/>
                <w:lang w:val="en-US"/>
              </w:rPr>
              <w:t>"</w:t>
            </w:r>
          </w:p>
        </w:tc>
        <w:tc>
          <w:tcPr>
            <w:tcW w:w="3591" w:type="dxa"/>
          </w:tcPr>
          <w:p w14:paraId="03EA06D3" w14:textId="3FBA9F47" w:rsidR="00776576" w:rsidRDefault="00BD7394" w:rsidP="00776576">
            <w:pPr>
              <w:rPr>
                <w:rFonts w:eastAsiaTheme="minorEastAsia" w:cstheme="minorHAnsi"/>
                <w:sz w:val="20"/>
                <w:lang w:val="en-US"/>
              </w:rPr>
            </w:pPr>
            <w:r>
              <w:rPr>
                <w:rFonts w:eastAsiaTheme="minorEastAsia" w:cstheme="minorHAnsi"/>
                <w:sz w:val="20"/>
                <w:lang w:val="en-US"/>
              </w:rPr>
              <w:t>Payoff difference or e</w:t>
            </w:r>
            <w:r w:rsidR="00776576">
              <w:rPr>
                <w:rFonts w:eastAsiaTheme="minorEastAsia" w:cstheme="minorHAnsi"/>
                <w:sz w:val="20"/>
                <w:lang w:val="en-US"/>
              </w:rPr>
              <w:t xml:space="preserve">valuation of the difference between the utility function </w:t>
            </w:r>
            <m:oMath>
              <m:sSub>
                <m:sSubPr>
                  <m:ctrlPr>
                    <w:rPr>
                      <w:rFonts w:ascii="Cambria Math" w:eastAsiaTheme="minorEastAsia" w:hAnsi="Cambria Math" w:cstheme="minorHAnsi"/>
                      <w:i/>
                      <w:sz w:val="20"/>
                      <w:lang w:val="en-US"/>
                    </w:rPr>
                  </m:ctrlPr>
                </m:sSubPr>
                <m:e>
                  <m:r>
                    <w:rPr>
                      <w:rFonts w:ascii="Cambria Math" w:eastAsiaTheme="minorEastAsia" w:hAnsi="Cambria Math" w:cstheme="minorHAnsi"/>
                      <w:sz w:val="20"/>
                      <w:lang w:val="en-US"/>
                    </w:rPr>
                    <m:t>U</m:t>
                  </m:r>
                </m:e>
                <m:sub>
                  <m:r>
                    <w:rPr>
                      <w:rFonts w:ascii="Cambria Math" w:eastAsiaTheme="minorEastAsia" w:hAnsi="Cambria Math" w:cstheme="minorHAnsi"/>
                      <w:sz w:val="20"/>
                      <w:lang w:val="en-US"/>
                    </w:rPr>
                    <m:t>c</m:t>
                  </m:r>
                </m:sub>
              </m:sSub>
              <m:d>
                <m:dPr>
                  <m:ctrlPr>
                    <w:rPr>
                      <w:rFonts w:ascii="Cambria Math" w:eastAsiaTheme="minorEastAsia" w:hAnsi="Cambria Math" w:cstheme="minorHAnsi"/>
                      <w:i/>
                      <w:sz w:val="20"/>
                      <w:lang w:val="en-US"/>
                    </w:rPr>
                  </m:ctrlPr>
                </m:dPr>
                <m:e>
                  <m:sSub>
                    <m:sSubPr>
                      <m:ctrlPr>
                        <w:rPr>
                          <w:rFonts w:ascii="Cambria Math" w:eastAsiaTheme="minorEastAsia" w:hAnsi="Cambria Math" w:cstheme="minorHAnsi"/>
                          <w:i/>
                          <w:sz w:val="20"/>
                          <w:lang w:val="en-US"/>
                        </w:rPr>
                      </m:ctrlPr>
                    </m:sSubPr>
                    <m:e>
                      <m:r>
                        <w:rPr>
                          <w:rFonts w:ascii="Cambria Math" w:eastAsiaTheme="minorEastAsia" w:hAnsi="Cambria Math" w:cstheme="minorHAnsi"/>
                          <w:sz w:val="20"/>
                          <w:lang w:val="en-US"/>
                        </w:rPr>
                        <m:t>s</m:t>
                      </m:r>
                    </m:e>
                    <m:sub>
                      <m:r>
                        <w:rPr>
                          <w:rFonts w:ascii="Cambria Math" w:eastAsiaTheme="minorEastAsia" w:hAnsi="Cambria Math" w:cstheme="minorHAnsi"/>
                          <w:sz w:val="20"/>
                          <w:lang w:val="en-US"/>
                        </w:rPr>
                        <m:t>c</m:t>
                      </m:r>
                    </m:sub>
                  </m:sSub>
                  <m:r>
                    <w:rPr>
                      <w:rFonts w:ascii="Cambria Math" w:eastAsiaTheme="minorEastAsia" w:hAnsi="Cambria Math" w:cstheme="minorHAnsi"/>
                      <w:sz w:val="20"/>
                      <w:lang w:val="en-US"/>
                    </w:rPr>
                    <m:t>,</m:t>
                  </m:r>
                  <m:sSub>
                    <m:sSubPr>
                      <m:ctrlPr>
                        <w:rPr>
                          <w:rFonts w:ascii="Cambria Math" w:eastAsiaTheme="minorEastAsia" w:hAnsi="Cambria Math" w:cstheme="minorHAnsi"/>
                          <w:b/>
                          <w:bCs/>
                          <w:i/>
                          <w:sz w:val="20"/>
                          <w:lang w:val="en-US"/>
                        </w:rPr>
                      </m:ctrlPr>
                    </m:sSubPr>
                    <m:e>
                      <m:r>
                        <m:rPr>
                          <m:sty m:val="bi"/>
                        </m:rPr>
                        <w:rPr>
                          <w:rFonts w:ascii="Cambria Math" w:eastAsiaTheme="minorEastAsia" w:hAnsi="Cambria Math" w:cstheme="minorHAnsi"/>
                          <w:sz w:val="20"/>
                          <w:lang w:val="en-US"/>
                        </w:rPr>
                        <m:t>s</m:t>
                      </m:r>
                    </m:e>
                    <m:sub>
                      <m:r>
                        <m:rPr>
                          <m:sty m:val="bi"/>
                        </m:rPr>
                        <w:rPr>
                          <w:rFonts w:ascii="Cambria Math" w:eastAsiaTheme="minorEastAsia" w:hAnsi="Cambria Math" w:cstheme="minorHAnsi"/>
                          <w:sz w:val="20"/>
                          <w:lang w:val="en-US"/>
                        </w:rPr>
                        <m:t>-c</m:t>
                      </m:r>
                    </m:sub>
                  </m:sSub>
                  <m:r>
                    <w:rPr>
                      <w:rFonts w:ascii="Cambria Math" w:eastAsiaTheme="minorEastAsia" w:hAnsi="Cambria Math" w:cstheme="minorHAnsi"/>
                      <w:sz w:val="20"/>
                      <w:lang w:val="en-US"/>
                    </w:rPr>
                    <m:t>;</m:t>
                  </m:r>
                  <m:sSub>
                    <m:sSubPr>
                      <m:ctrlPr>
                        <w:rPr>
                          <w:rFonts w:ascii="Cambria Math" w:eastAsiaTheme="minorEastAsia" w:hAnsi="Cambria Math" w:cstheme="minorHAnsi"/>
                          <w:b/>
                          <w:bCs/>
                          <w:i/>
                          <w:sz w:val="20"/>
                          <w:lang w:val="en-US"/>
                        </w:rPr>
                      </m:ctrlPr>
                    </m:sSubPr>
                    <m:e>
                      <m:r>
                        <m:rPr>
                          <m:sty m:val="bi"/>
                        </m:rPr>
                        <w:rPr>
                          <w:rFonts w:ascii="Cambria Math" w:eastAsiaTheme="minorEastAsia" w:hAnsi="Cambria Math" w:cstheme="minorHAnsi"/>
                          <w:sz w:val="20"/>
                          <w:lang w:val="en-US"/>
                        </w:rPr>
                        <m:t>r</m:t>
                      </m:r>
                    </m:e>
                    <m:sub>
                      <m:r>
                        <m:rPr>
                          <m:scr m:val="script"/>
                          <m:sty m:val="bi"/>
                        </m:rPr>
                        <w:rPr>
                          <w:rFonts w:ascii="Cambria Math" w:eastAsiaTheme="minorEastAsia" w:hAnsi="Cambria Math" w:cstheme="minorHAnsi"/>
                          <w:sz w:val="20"/>
                          <w:lang w:val="en-US"/>
                        </w:rPr>
                        <m:t>P</m:t>
                      </m:r>
                    </m:sub>
                  </m:sSub>
                  <m:ctrlPr>
                    <w:rPr>
                      <w:rFonts w:ascii="Cambria Math" w:eastAsiaTheme="minorEastAsia" w:hAnsi="Cambria Math" w:cstheme="minorHAnsi"/>
                      <w:bCs/>
                      <w:i/>
                      <w:sz w:val="20"/>
                      <w:lang w:val="en-US"/>
                    </w:rPr>
                  </m:ctrlPr>
                </m:e>
              </m:d>
            </m:oMath>
            <w:r w:rsidR="00776576" w:rsidRPr="001101C9">
              <w:rPr>
                <w:rFonts w:eastAsiaTheme="minorEastAsia" w:cstheme="minorHAnsi"/>
                <w:sz w:val="20"/>
                <w:lang w:val="en-US"/>
              </w:rPr>
              <w:t xml:space="preserve"> and the baseline</w:t>
            </w:r>
            <w:r w:rsidR="00776576">
              <w:rPr>
                <w:rFonts w:eastAsiaTheme="minorEastAsia" w:cstheme="minorHAnsi"/>
                <w:sz w:val="20"/>
                <w:lang w:val="en-US"/>
              </w:rPr>
              <w:t xml:space="preserve"> for the same realization vector </w:t>
            </w:r>
            <m:oMath>
              <m:sSub>
                <m:sSubPr>
                  <m:ctrlPr>
                    <w:rPr>
                      <w:rFonts w:ascii="Cambria Math" w:eastAsiaTheme="minorEastAsia" w:hAnsi="Cambria Math" w:cstheme="minorHAnsi"/>
                      <w:b/>
                      <w:bCs/>
                      <w:i/>
                      <w:sz w:val="20"/>
                      <w:lang w:val="en-US"/>
                    </w:rPr>
                  </m:ctrlPr>
                </m:sSubPr>
                <m:e>
                  <m:r>
                    <m:rPr>
                      <m:sty m:val="bi"/>
                    </m:rPr>
                    <w:rPr>
                      <w:rFonts w:ascii="Cambria Math" w:eastAsiaTheme="minorEastAsia" w:hAnsi="Cambria Math" w:cstheme="minorHAnsi"/>
                      <w:sz w:val="20"/>
                      <w:lang w:val="en-US"/>
                    </w:rPr>
                    <m:t>r</m:t>
                  </m:r>
                </m:e>
                <m:sub>
                  <m:r>
                    <m:rPr>
                      <m:scr m:val="script"/>
                      <m:sty m:val="bi"/>
                    </m:rPr>
                    <w:rPr>
                      <w:rFonts w:ascii="Cambria Math" w:eastAsiaTheme="minorEastAsia" w:hAnsi="Cambria Math" w:cstheme="minorHAnsi"/>
                      <w:sz w:val="20"/>
                      <w:lang w:val="en-US"/>
                    </w:rPr>
                    <m:t>P</m:t>
                  </m:r>
                </m:sub>
              </m:sSub>
            </m:oMath>
            <w:r w:rsidR="004E7298">
              <w:rPr>
                <w:rFonts w:eastAsiaTheme="minorEastAsia" w:cstheme="minorHAnsi"/>
                <w:b/>
                <w:bCs/>
                <w:sz w:val="20"/>
                <w:lang w:val="en-US"/>
              </w:rPr>
              <w:t xml:space="preserve"> </w:t>
            </w:r>
            <w:r w:rsidR="004E7298" w:rsidRPr="004E7298">
              <w:rPr>
                <w:rFonts w:eastAsiaTheme="minorEastAsia" w:cstheme="minorHAnsi"/>
                <w:bCs/>
                <w:sz w:val="20"/>
                <w:lang w:val="en-US"/>
              </w:rPr>
              <w:t>(in USD)</w:t>
            </w:r>
            <w:r w:rsidR="00776576">
              <w:rPr>
                <w:rFonts w:eastAsiaTheme="minorEastAsia" w:cstheme="minorHAnsi"/>
                <w:sz w:val="20"/>
                <w:lang w:val="en-US"/>
              </w:rPr>
              <w:t>.</w:t>
            </w:r>
          </w:p>
        </w:tc>
      </w:tr>
    </w:tbl>
    <w:p w14:paraId="1F3F970C" w14:textId="77777777" w:rsidR="004D63B6" w:rsidRPr="006B32DF" w:rsidRDefault="004D63B6" w:rsidP="004D63B6">
      <w:pPr>
        <w:spacing w:line="360" w:lineRule="auto"/>
        <w:rPr>
          <w:b/>
          <w:bCs/>
          <w:lang w:val="en-US"/>
        </w:rPr>
      </w:pPr>
    </w:p>
    <w:p w14:paraId="5114F32D" w14:textId="66F2FEB7" w:rsidR="00FE7030" w:rsidRDefault="004D63B6" w:rsidP="008C1882">
      <w:pPr>
        <w:spacing w:line="360" w:lineRule="auto"/>
        <w:jc w:val="both"/>
        <w:rPr>
          <w:rFonts w:eastAsiaTheme="minorEastAsia"/>
          <w:lang w:val="en-US"/>
        </w:rPr>
      </w:pPr>
      <w:r>
        <w:rPr>
          <w:lang w:val="en-US"/>
        </w:rPr>
        <w:t>For each country, some parameters were considered as probability distribution</w:t>
      </w:r>
      <w:r w:rsidR="00D9323A">
        <w:rPr>
          <w:lang w:val="en-US"/>
        </w:rPr>
        <w:t>s</w:t>
      </w:r>
      <w:r>
        <w:rPr>
          <w:lang w:val="en-US"/>
        </w:rPr>
        <w:t xml:space="preserve"> to consider the uncertainty on </w:t>
      </w:r>
      <w:r w:rsidR="00D65E95">
        <w:rPr>
          <w:lang w:val="en-US"/>
        </w:rPr>
        <w:t>these parameters</w:t>
      </w:r>
      <w:r>
        <w:rPr>
          <w:lang w:val="en-US"/>
        </w:rPr>
        <w:t>.</w:t>
      </w:r>
      <w:r w:rsidR="00D65E95">
        <w:rPr>
          <w:lang w:val="en-US"/>
        </w:rPr>
        <w:t xml:space="preserve"> All these parameters are considered </w:t>
      </w:r>
      <w:r w:rsidR="00151C74">
        <w:rPr>
          <w:lang w:val="en-US"/>
        </w:rPr>
        <w:t xml:space="preserve">as a random vector </w:t>
      </w:r>
      <m:oMath>
        <m:r>
          <w:rPr>
            <w:rFonts w:ascii="Cambria Math" w:hAnsi="Cambria Math"/>
            <w:lang w:val="en-US"/>
          </w:rPr>
          <m:t>∀c∈</m:t>
        </m:r>
        <m:r>
          <m:rPr>
            <m:scr m:val="script"/>
          </m:rPr>
          <w:rPr>
            <w:rFonts w:ascii="Cambria Math" w:hAnsi="Cambria Math"/>
            <w:lang w:val="en-US"/>
          </w:rPr>
          <m:t xml:space="preserve">C,  </m:t>
        </m:r>
        <m:sSub>
          <m:sSubPr>
            <m:ctrlPr>
              <w:rPr>
                <w:rFonts w:ascii="Cambria Math" w:hAnsi="Cambria Math"/>
                <w:b/>
                <w:i/>
                <w:lang w:val="en-US"/>
              </w:rPr>
            </m:ctrlPr>
          </m:sSubPr>
          <m:e>
            <m:r>
              <m:rPr>
                <m:scr m:val="script"/>
                <m:sty m:val="bi"/>
              </m:rPr>
              <w:rPr>
                <w:rFonts w:ascii="Cambria Math" w:hAnsi="Cambria Math"/>
                <w:lang w:val="en-US"/>
              </w:rPr>
              <m:t>P</m:t>
            </m:r>
          </m:e>
          <m:sub>
            <m:r>
              <m:rPr>
                <m:sty m:val="bi"/>
              </m:rPr>
              <w:rPr>
                <w:rFonts w:ascii="Cambria Math" w:hAnsi="Cambria Math"/>
                <w:lang w:val="en-US"/>
              </w:rPr>
              <m:t>c</m:t>
            </m:r>
          </m:sub>
        </m:sSub>
        <m:r>
          <w:rPr>
            <w:rFonts w:ascii="Cambria Math" w:hAnsi="Cambria Math"/>
            <w:lang w:val="en-US"/>
          </w:rPr>
          <m:t>=[</m:t>
        </m:r>
        <m:sSub>
          <m:sSubPr>
            <m:ctrlPr>
              <w:rPr>
                <w:rFonts w:ascii="Cambria Math" w:eastAsiaTheme="minorEastAsia" w:hAnsi="Cambria Math" w:cs="Arial"/>
                <w:i/>
                <w:sz w:val="20"/>
                <w:lang w:val="en-US"/>
              </w:rPr>
            </m:ctrlPr>
          </m:sSubPr>
          <m:e>
            <m:r>
              <w:rPr>
                <w:rFonts w:ascii="Cambria Math" w:eastAsiaTheme="minorEastAsia" w:hAnsi="Cambria Math" w:cs="Arial"/>
                <w:sz w:val="20"/>
                <w:lang w:val="en-US"/>
              </w:rPr>
              <m:t>N</m:t>
            </m:r>
          </m:e>
          <m:sub>
            <m:r>
              <w:rPr>
                <w:rFonts w:ascii="Cambria Math" w:eastAsiaTheme="minorEastAsia" w:hAnsi="Cambria Math" w:cs="Arial"/>
                <w:sz w:val="20"/>
                <w:lang w:val="en-US"/>
              </w:rPr>
              <m:t>T=0,  dogs;c</m:t>
            </m:r>
          </m:sub>
        </m:sSub>
        <m:r>
          <w:rPr>
            <w:rFonts w:ascii="Cambria Math" w:hAnsi="Cambria Math"/>
            <w:lang w:val="en-US"/>
          </w:rPr>
          <m:t xml:space="preserve">,  </m:t>
        </m:r>
        <m:sSub>
          <m:sSubPr>
            <m:ctrlPr>
              <w:rPr>
                <w:rFonts w:ascii="Cambria Math" w:eastAsiaTheme="minorEastAsia" w:hAnsi="Cambria Math" w:cs="Arial"/>
                <w:i/>
                <w:sz w:val="20"/>
                <w:lang w:val="en-US"/>
              </w:rPr>
            </m:ctrlPr>
          </m:sSubPr>
          <m:e>
            <m:r>
              <w:rPr>
                <w:rFonts w:ascii="Cambria Math" w:eastAsiaTheme="minorEastAsia" w:hAnsi="Cambria Math" w:cs="Arial"/>
                <w:sz w:val="20"/>
                <w:lang w:val="en-US"/>
              </w:rPr>
              <m:t>i</m:t>
            </m:r>
          </m:e>
          <m:sub>
            <m:r>
              <w:rPr>
                <w:rFonts w:ascii="Cambria Math" w:eastAsiaTheme="minorEastAsia" w:hAnsi="Cambria Math" w:cs="Arial"/>
                <w:sz w:val="20"/>
                <w:lang w:val="en-US"/>
              </w:rPr>
              <m:t>c</m:t>
            </m:r>
          </m:sub>
        </m:sSub>
        <m:r>
          <w:rPr>
            <w:rFonts w:ascii="Cambria Math" w:hAnsi="Cambria Math"/>
            <w:lang w:val="en-US"/>
          </w:rPr>
          <m:t xml:space="preserve">,  </m:t>
        </m:r>
        <m:sSub>
          <m:sSubPr>
            <m:ctrlPr>
              <w:rPr>
                <w:rFonts w:ascii="Cambria Math" w:eastAsiaTheme="minorEastAsia" w:hAnsi="Cambria Math" w:cs="Arial"/>
                <w:i/>
                <w:sz w:val="20"/>
                <w:lang w:val="en-US"/>
              </w:rPr>
            </m:ctrlPr>
          </m:sSubPr>
          <m:e>
            <m:r>
              <w:rPr>
                <w:rFonts w:ascii="Cambria Math" w:eastAsiaTheme="minorEastAsia" w:hAnsi="Cambria Math" w:cs="Arial"/>
                <w:sz w:val="20"/>
                <w:lang w:val="en-US"/>
              </w:rPr>
              <m:t>P</m:t>
            </m:r>
          </m:e>
          <m:sub>
            <m:r>
              <w:rPr>
                <w:rFonts w:ascii="Cambria Math" w:eastAsiaTheme="minorEastAsia" w:hAnsi="Cambria Math" w:cs="Arial"/>
                <w:sz w:val="20"/>
                <w:lang w:val="en-US"/>
              </w:rPr>
              <m:t>PEP;c</m:t>
            </m:r>
          </m:sub>
        </m:sSub>
        <m:r>
          <w:rPr>
            <w:rFonts w:ascii="Cambria Math" w:hAnsi="Cambria Math"/>
            <w:lang w:val="en-US"/>
          </w:rPr>
          <m:t xml:space="preserve">,  </m:t>
        </m:r>
        <m:sSub>
          <m:sSubPr>
            <m:ctrlPr>
              <w:rPr>
                <w:rFonts w:ascii="Cambria Math" w:eastAsia="Calibri" w:hAnsi="Cambria Math" w:cs="Arial"/>
                <w:i/>
                <w:sz w:val="20"/>
                <w:lang w:val="en-US"/>
              </w:rPr>
            </m:ctrlPr>
          </m:sSubPr>
          <m:e>
            <m:r>
              <w:rPr>
                <w:rFonts w:ascii="Cambria Math" w:eastAsia="Calibri" w:hAnsi="Cambria Math" w:cs="Arial"/>
                <w:sz w:val="20"/>
                <w:lang w:val="en-US"/>
              </w:rPr>
              <m:t>P</m:t>
            </m:r>
          </m:e>
          <m:sub>
            <m:r>
              <w:rPr>
                <w:rFonts w:ascii="Cambria Math" w:eastAsia="Calibri" w:hAnsi="Cambria Math" w:cs="Arial"/>
                <w:sz w:val="20"/>
                <w:lang w:val="en-US"/>
              </w:rPr>
              <m:t>VAC;c, 2024</m:t>
            </m:r>
          </m:sub>
        </m:sSub>
        <m:r>
          <w:rPr>
            <w:rFonts w:ascii="Cambria Math" w:hAnsi="Cambria Math"/>
            <w:lang w:val="en-US"/>
          </w:rPr>
          <m:t xml:space="preserve">,  </m:t>
        </m:r>
        <m:sSub>
          <m:sSubPr>
            <m:ctrlPr>
              <w:rPr>
                <w:rFonts w:ascii="Cambria Math" w:eastAsiaTheme="minorEastAsia" w:hAnsi="Cambria Math" w:cs="Arial"/>
                <w:bCs/>
                <w:i/>
                <w:sz w:val="20"/>
                <w:lang w:val="en-US"/>
              </w:rPr>
            </m:ctrlPr>
          </m:sSubPr>
          <m:e>
            <m:r>
              <w:rPr>
                <w:rFonts w:ascii="Cambria Math" w:eastAsiaTheme="minorEastAsia" w:hAnsi="Cambria Math" w:cs="Arial"/>
                <w:sz w:val="20"/>
                <w:lang w:val="en-US"/>
              </w:rPr>
              <m:t>E</m:t>
            </m:r>
            <m:ctrlPr>
              <w:rPr>
                <w:rFonts w:ascii="Cambria Math" w:hAnsi="Cambria Math"/>
                <w:i/>
                <w:lang w:val="en-US"/>
              </w:rPr>
            </m:ctrlPr>
          </m:e>
          <m:sub>
            <m:r>
              <w:rPr>
                <w:rFonts w:ascii="Cambria Math" w:eastAsiaTheme="minorEastAsia" w:hAnsi="Cambria Math" w:cs="Arial"/>
                <w:sz w:val="20"/>
                <w:lang w:val="en-US"/>
              </w:rPr>
              <m:t>c</m:t>
            </m:r>
          </m:sub>
        </m:sSub>
        <m:r>
          <w:rPr>
            <w:rFonts w:ascii="Cambria Math" w:hAnsi="Cambria Math"/>
            <w:lang w:val="en-US"/>
          </w:rPr>
          <m:t xml:space="preserve">,  </m:t>
        </m:r>
        <m:sSub>
          <m:sSubPr>
            <m:ctrlPr>
              <w:rPr>
                <w:rFonts w:ascii="Cambria Math" w:eastAsiaTheme="minorEastAsia" w:hAnsi="Cambria Math" w:cs="Arial"/>
                <w:i/>
                <w:sz w:val="20"/>
                <w:lang w:val="en-US"/>
              </w:rPr>
            </m:ctrlPr>
          </m:sSubPr>
          <m:e>
            <m:r>
              <m:rPr>
                <m:scr m:val="double-struck"/>
              </m:rPr>
              <w:rPr>
                <w:rFonts w:ascii="Cambria Math" w:eastAsiaTheme="minorEastAsia" w:hAnsi="Cambria Math" w:cs="Arial"/>
                <w:sz w:val="20"/>
                <w:lang w:val="en-US"/>
              </w:rPr>
              <m:t>P</m:t>
            </m:r>
          </m:e>
          <m:sub>
            <m:r>
              <w:rPr>
                <w:rFonts w:ascii="Cambria Math" w:eastAsiaTheme="minorEastAsia" w:hAnsi="Cambria Math" w:cs="Arial"/>
                <w:sz w:val="20"/>
                <w:lang w:val="en-US"/>
              </w:rPr>
              <m:t>Clinical Case,c</m:t>
            </m:r>
          </m:sub>
        </m:sSub>
        <m:r>
          <w:rPr>
            <w:rFonts w:ascii="Cambria Math" w:hAnsi="Cambria Math"/>
            <w:lang w:val="en-US"/>
          </w:rPr>
          <m:t xml:space="preserve">,  </m:t>
        </m:r>
        <m:sSub>
          <m:sSubPr>
            <m:ctrlPr>
              <w:rPr>
                <w:rFonts w:ascii="Cambria Math" w:eastAsiaTheme="minorEastAsia" w:hAnsi="Cambria Math" w:cs="Arial"/>
                <w:i/>
                <w:sz w:val="20"/>
                <w:lang w:val="en-US"/>
              </w:rPr>
            </m:ctrlPr>
          </m:sSubPr>
          <m:e>
            <m:r>
              <w:rPr>
                <w:rFonts w:ascii="Cambria Math" w:eastAsiaTheme="minorEastAsia" w:hAnsi="Cambria Math" w:cs="Arial"/>
                <w:sz w:val="20"/>
                <w:lang w:val="en-US"/>
              </w:rPr>
              <m:t>d</m:t>
            </m:r>
          </m:e>
          <m:sub>
            <m:r>
              <w:rPr>
                <w:rFonts w:ascii="Cambria Math" w:eastAsiaTheme="minorEastAsia" w:hAnsi="Cambria Math" w:cs="Arial"/>
                <w:sz w:val="20"/>
                <w:lang w:val="en-US"/>
              </w:rPr>
              <m:t>PEP,c</m:t>
            </m:r>
          </m:sub>
        </m:sSub>
        <m:r>
          <w:rPr>
            <w:rFonts w:ascii="Cambria Math" w:hAnsi="Cambria Math"/>
            <w:lang w:val="en-US"/>
          </w:rPr>
          <m:t xml:space="preserve">,  </m:t>
        </m:r>
        <m:sSub>
          <m:sSubPr>
            <m:ctrlPr>
              <w:rPr>
                <w:rFonts w:ascii="Cambria Math" w:eastAsia="DengXian" w:hAnsi="Cambria Math" w:cs="Arial"/>
                <w:i/>
                <w:sz w:val="20"/>
                <w:lang w:val="en-US"/>
              </w:rPr>
            </m:ctrlPr>
          </m:sSubPr>
          <m:e>
            <m:r>
              <m:rPr>
                <m:scr m:val="double-struck"/>
              </m:rPr>
              <w:rPr>
                <w:rFonts w:ascii="Cambria Math" w:eastAsia="DengXian" w:hAnsi="Cambria Math" w:cs="Arial"/>
                <w:sz w:val="20"/>
                <w:lang w:val="en-US"/>
              </w:rPr>
              <m:t>P</m:t>
            </m:r>
          </m:e>
          <m:sub>
            <m:r>
              <w:rPr>
                <w:rFonts w:ascii="Cambria Math" w:eastAsia="DengXian" w:hAnsi="Cambria Math" w:cs="Arial"/>
                <w:sz w:val="20"/>
                <w:lang w:val="en-US"/>
              </w:rPr>
              <m:t>PEP,c</m:t>
            </m:r>
          </m:sub>
        </m:sSub>
        <m:r>
          <w:rPr>
            <w:rFonts w:ascii="Cambria Math" w:hAnsi="Cambria Math"/>
            <w:lang w:val="en-US"/>
          </w:rPr>
          <m:t>]</m:t>
        </m:r>
      </m:oMath>
      <w:r w:rsidR="00EC086D">
        <w:rPr>
          <w:rFonts w:eastAsiaTheme="minorEastAsia"/>
          <w:lang w:val="en-US"/>
        </w:rPr>
        <w:t>.</w:t>
      </w:r>
    </w:p>
    <w:p w14:paraId="73E8C950" w14:textId="77777777" w:rsidR="0011666D" w:rsidRDefault="0011666D" w:rsidP="008C1882">
      <w:pPr>
        <w:spacing w:line="360" w:lineRule="auto"/>
        <w:jc w:val="both"/>
        <w:rPr>
          <w:rFonts w:eastAsiaTheme="minorEastAsia"/>
          <w:lang w:val="en-US"/>
        </w:rPr>
      </w:pPr>
    </w:p>
    <w:p w14:paraId="34DC708E" w14:textId="699428A9" w:rsidR="0011666D" w:rsidRPr="008F2152" w:rsidRDefault="0011666D" w:rsidP="008C1882">
      <w:pPr>
        <w:spacing w:line="360" w:lineRule="auto"/>
        <w:jc w:val="both"/>
        <w:rPr>
          <w:b/>
          <w:bCs/>
          <w:lang w:val="en-US"/>
        </w:rPr>
      </w:pPr>
      <w:r w:rsidRPr="00C23D9D">
        <w:rPr>
          <w:rFonts w:eastAsiaTheme="minorEastAsia"/>
          <w:b/>
          <w:bCs/>
          <w:lang w:val="en-US"/>
        </w:rPr>
        <w:t>Beta distribution</w:t>
      </w:r>
    </w:p>
    <w:p w14:paraId="31825F42" w14:textId="77777777" w:rsidR="00C5781A" w:rsidRDefault="008F2152" w:rsidP="001101C9">
      <w:pPr>
        <w:spacing w:line="360" w:lineRule="auto"/>
        <w:jc w:val="both"/>
        <w:rPr>
          <w:lang w:val="en-US"/>
        </w:rPr>
      </w:pPr>
      <w:r w:rsidRPr="00C23D9D">
        <w:rPr>
          <w:lang w:val="en-US"/>
        </w:rPr>
        <w:t>The</w:t>
      </w:r>
      <w:r w:rsidR="00C5781A">
        <w:rPr>
          <w:lang w:val="en-US"/>
        </w:rPr>
        <w:t xml:space="preserve"> random variable </w:t>
      </w:r>
      <m:oMath>
        <m:r>
          <w:rPr>
            <w:rFonts w:ascii="Cambria Math" w:hAnsi="Cambria Math"/>
            <w:lang w:val="en-US"/>
          </w:rPr>
          <m:t>X</m:t>
        </m:r>
      </m:oMath>
      <w:r w:rsidR="00C5781A">
        <w:rPr>
          <w:lang w:val="en-US"/>
        </w:rPr>
        <w:t xml:space="preserve"> is following a</w:t>
      </w:r>
      <w:r w:rsidRPr="00C23D9D">
        <w:rPr>
          <w:lang w:val="en-US"/>
        </w:rPr>
        <w:t xml:space="preserve"> </w:t>
      </w:r>
      <w:r>
        <w:rPr>
          <w:lang w:val="en-US"/>
        </w:rPr>
        <w:t>Beta distribution</w:t>
      </w:r>
      <w:r w:rsidR="00C5781A">
        <w:rPr>
          <w:lang w:val="en-US"/>
        </w:rPr>
        <w:t xml:space="preserve"> with shape parameters </w:t>
      </w:r>
      <m:oMath>
        <m:r>
          <w:rPr>
            <w:rFonts w:ascii="Cambria Math" w:hAnsi="Cambria Math"/>
            <w:lang w:val="en-US"/>
          </w:rPr>
          <m:t>α</m:t>
        </m:r>
      </m:oMath>
      <w:r w:rsidR="00C5781A">
        <w:rPr>
          <w:rFonts w:eastAsiaTheme="minorEastAsia"/>
          <w:lang w:val="en-US"/>
        </w:rPr>
        <w:t xml:space="preserve"> and </w:t>
      </w:r>
      <m:oMath>
        <m:r>
          <w:rPr>
            <w:rFonts w:ascii="Cambria Math" w:eastAsiaTheme="minorEastAsia" w:hAnsi="Cambria Math"/>
            <w:lang w:val="en-US"/>
          </w:rPr>
          <m:t>β</m:t>
        </m:r>
      </m:oMath>
      <w:r>
        <w:rPr>
          <w:lang w:val="en-US"/>
        </w:rPr>
        <w:t xml:space="preserve"> </w:t>
      </w:r>
      <w:r w:rsidR="00C5781A">
        <w:rPr>
          <w:lang w:val="en-US"/>
        </w:rPr>
        <w:t xml:space="preserve">if and only if its probability density function is </w:t>
      </w:r>
    </w:p>
    <w:p w14:paraId="02D9B775" w14:textId="40EB3D36" w:rsidR="00FE7030" w:rsidRPr="00C23D9D" w:rsidRDefault="003E3953" w:rsidP="001101C9">
      <w:pPr>
        <w:spacing w:line="360" w:lineRule="auto"/>
        <w:jc w:val="both"/>
        <w:rPr>
          <w:lang w:val="en-US"/>
        </w:rPr>
      </w:pPr>
      <m:oMathPara>
        <m:oMath>
          <m:sSub>
            <m:sSubPr>
              <m:ctrlPr>
                <w:rPr>
                  <w:rFonts w:ascii="Cambria Math" w:hAnsi="Cambria Math"/>
                  <w:i/>
                  <w:lang w:val="en-US"/>
                </w:rPr>
              </m:ctrlPr>
            </m:sSubPr>
            <m:e>
              <m:r>
                <w:rPr>
                  <w:rFonts w:ascii="Cambria Math" w:hAnsi="Cambria Math"/>
                  <w:lang w:val="en-US"/>
                </w:rPr>
                <m:t>f</m:t>
              </m:r>
            </m:e>
            <m:sub>
              <m:r>
                <w:rPr>
                  <w:rFonts w:ascii="Cambria Math" w:hAnsi="Cambria Math"/>
                  <w:lang w:val="en-US"/>
                </w:rPr>
                <m:t>X</m:t>
              </m:r>
            </m:sub>
          </m:sSub>
          <m:d>
            <m:dPr>
              <m:ctrlPr>
                <w:rPr>
                  <w:rFonts w:ascii="Cambria Math" w:hAnsi="Cambria Math"/>
                  <w:i/>
                  <w:lang w:val="en-US"/>
                </w:rPr>
              </m:ctrlPr>
            </m:dPr>
            <m:e>
              <m:r>
                <w:rPr>
                  <w:rFonts w:ascii="Cambria Math" w:hAnsi="Cambria Math"/>
                  <w:lang w:val="en-US"/>
                </w:rPr>
                <m:t>x</m:t>
              </m:r>
            </m:e>
          </m:d>
          <m:r>
            <w:rPr>
              <w:rFonts w:ascii="Cambria Math" w:hAnsi="Cambria Math"/>
              <w:lang w:val="en-US"/>
            </w:rPr>
            <m:t>=</m:t>
          </m:r>
          <m:d>
            <m:dPr>
              <m:begChr m:val="{"/>
              <m:endChr m:val=""/>
              <m:ctrlPr>
                <w:rPr>
                  <w:rFonts w:ascii="Cambria Math" w:hAnsi="Cambria Math"/>
                  <w:i/>
                  <w:lang w:val="en-US"/>
                </w:rPr>
              </m:ctrlPr>
            </m:dPr>
            <m:e>
              <m:eqArr>
                <m:eqArrPr>
                  <m:ctrlPr>
                    <w:rPr>
                      <w:rFonts w:ascii="Cambria Math" w:hAnsi="Cambria Math"/>
                      <w:i/>
                      <w:lang w:val="en-US"/>
                    </w:rPr>
                  </m:ctrlPr>
                </m:eqArrPr>
                <m:e>
                  <m:f>
                    <m:fPr>
                      <m:ctrlPr>
                        <w:rPr>
                          <w:rFonts w:ascii="Cambria Math" w:hAnsi="Cambria Math"/>
                          <w:i/>
                          <w:lang w:val="en-US"/>
                        </w:rPr>
                      </m:ctrlPr>
                    </m:fPr>
                    <m:num>
                      <m:r>
                        <w:rPr>
                          <w:rFonts w:ascii="Cambria Math" w:hAnsi="Cambria Math"/>
                          <w:lang w:val="en-US"/>
                        </w:rPr>
                        <m:t>1</m:t>
                      </m:r>
                    </m:num>
                    <m:den>
                      <m:r>
                        <w:rPr>
                          <w:rFonts w:ascii="Cambria Math" w:hAnsi="Cambria Math"/>
                          <w:lang w:val="en-US"/>
                        </w:rPr>
                        <m:t>B</m:t>
                      </m:r>
                      <m:d>
                        <m:dPr>
                          <m:ctrlPr>
                            <w:rPr>
                              <w:rFonts w:ascii="Cambria Math" w:hAnsi="Cambria Math"/>
                              <w:i/>
                              <w:lang w:val="en-US"/>
                            </w:rPr>
                          </m:ctrlPr>
                        </m:dPr>
                        <m:e>
                          <m:r>
                            <w:rPr>
                              <w:rFonts w:ascii="Cambria Math" w:hAnsi="Cambria Math"/>
                              <w:lang w:val="en-US"/>
                            </w:rPr>
                            <m:t>α,β</m:t>
                          </m:r>
                        </m:e>
                      </m:d>
                    </m:den>
                  </m:f>
                  <m:sSup>
                    <m:sSupPr>
                      <m:ctrlPr>
                        <w:rPr>
                          <w:rFonts w:ascii="Cambria Math" w:hAnsi="Cambria Math"/>
                          <w:i/>
                          <w:lang w:val="en-US"/>
                        </w:rPr>
                      </m:ctrlPr>
                    </m:sSupPr>
                    <m:e>
                      <m:r>
                        <w:rPr>
                          <w:rFonts w:ascii="Cambria Math" w:hAnsi="Cambria Math"/>
                          <w:lang w:val="en-US"/>
                        </w:rPr>
                        <m:t>x</m:t>
                      </m:r>
                    </m:e>
                    <m:sup>
                      <m:r>
                        <w:rPr>
                          <w:rFonts w:ascii="Cambria Math" w:hAnsi="Cambria Math"/>
                          <w:lang w:val="en-US"/>
                        </w:rPr>
                        <m:t>α-1</m:t>
                      </m:r>
                    </m:sup>
                  </m:sSup>
                  <m:sSup>
                    <m:sSupPr>
                      <m:ctrlPr>
                        <w:rPr>
                          <w:rFonts w:ascii="Cambria Math" w:hAnsi="Cambria Math"/>
                          <w:i/>
                          <w:lang w:val="en-US"/>
                        </w:rPr>
                      </m:ctrlPr>
                    </m:sSupPr>
                    <m:e>
                      <m:d>
                        <m:dPr>
                          <m:ctrlPr>
                            <w:rPr>
                              <w:rFonts w:ascii="Cambria Math" w:hAnsi="Cambria Math"/>
                              <w:i/>
                              <w:lang w:val="en-US"/>
                            </w:rPr>
                          </m:ctrlPr>
                        </m:dPr>
                        <m:e>
                          <m:r>
                            <w:rPr>
                              <w:rFonts w:ascii="Cambria Math" w:hAnsi="Cambria Math"/>
                              <w:lang w:val="en-US"/>
                            </w:rPr>
                            <m:t>1-x</m:t>
                          </m:r>
                        </m:e>
                      </m:d>
                    </m:e>
                    <m:sup>
                      <m:r>
                        <w:rPr>
                          <w:rFonts w:ascii="Cambria Math" w:hAnsi="Cambria Math"/>
                          <w:lang w:val="en-US"/>
                        </w:rPr>
                        <m:t>β-1</m:t>
                      </m:r>
                    </m:sup>
                  </m:sSup>
                  <m:r>
                    <w:rPr>
                      <w:rFonts w:ascii="Cambria Math" w:hAnsi="Cambria Math"/>
                      <w:lang w:val="en-US"/>
                    </w:rPr>
                    <m:t xml:space="preserve">     </m:t>
                  </m:r>
                  <m:r>
                    <m:rPr>
                      <m:sty m:val="p"/>
                    </m:rPr>
                    <w:rPr>
                      <w:rFonts w:ascii="Cambria Math" w:hAnsi="Cambria Math"/>
                      <w:lang w:val="en-US"/>
                    </w:rPr>
                    <m:t>if</m:t>
                  </m:r>
                  <m:r>
                    <w:rPr>
                      <w:rFonts w:ascii="Cambria Math" w:hAnsi="Cambria Math"/>
                      <w:lang w:val="en-US"/>
                    </w:rPr>
                    <m:t xml:space="preserve"> x∈[0, 1]</m:t>
                  </m:r>
                </m:e>
                <m:e>
                  <m:r>
                    <w:rPr>
                      <w:rFonts w:ascii="Cambria Math" w:hAnsi="Cambria Math"/>
                      <w:lang w:val="en-US"/>
                    </w:rPr>
                    <m:t xml:space="preserve">0                                              </m:t>
                  </m:r>
                  <m:r>
                    <m:rPr>
                      <m:sty m:val="p"/>
                    </m:rPr>
                    <w:rPr>
                      <w:rFonts w:ascii="Cambria Math" w:hAnsi="Cambria Math"/>
                      <w:lang w:val="en-US"/>
                    </w:rPr>
                    <m:t>otherwise</m:t>
                  </m:r>
                </m:e>
              </m:eqArr>
            </m:e>
          </m:d>
        </m:oMath>
      </m:oMathPara>
    </w:p>
    <w:p w14:paraId="4DCE2D82" w14:textId="06A09049" w:rsidR="00675189" w:rsidRPr="00C23D9D" w:rsidRDefault="00C058A8" w:rsidP="001101C9">
      <w:pPr>
        <w:spacing w:line="360" w:lineRule="auto"/>
        <w:jc w:val="both"/>
        <w:rPr>
          <w:lang w:val="en-US"/>
        </w:rPr>
      </w:pPr>
      <w:r w:rsidRPr="00C058A8">
        <w:rPr>
          <w:lang w:val="en-US"/>
        </w:rPr>
        <w:t>W</w:t>
      </w:r>
      <w:r w:rsidR="00C5781A" w:rsidRPr="00C23D9D">
        <w:rPr>
          <w:lang w:val="en-US"/>
        </w:rPr>
        <w:t>here</w:t>
      </w:r>
      <w:r>
        <w:rPr>
          <w:lang w:val="en-US"/>
        </w:rPr>
        <w:t xml:space="preserve"> </w:t>
      </w:r>
      <m:oMath>
        <m:r>
          <w:rPr>
            <w:rFonts w:ascii="Cambria Math" w:hAnsi="Cambria Math"/>
            <w:lang w:val="en-US"/>
          </w:rPr>
          <m:t>B</m:t>
        </m:r>
      </m:oMath>
      <w:r>
        <w:rPr>
          <w:rFonts w:eastAsiaTheme="minorEastAsia"/>
          <w:lang w:val="en-US"/>
        </w:rPr>
        <w:t xml:space="preserve"> is the Beta function.</w:t>
      </w:r>
    </w:p>
    <w:p w14:paraId="4AB97FC7" w14:textId="77777777" w:rsidR="00675189" w:rsidRDefault="00675189" w:rsidP="001101C9">
      <w:pPr>
        <w:spacing w:line="360" w:lineRule="auto"/>
        <w:jc w:val="both"/>
        <w:rPr>
          <w:b/>
          <w:bCs/>
          <w:lang w:val="en-US"/>
        </w:rPr>
      </w:pPr>
    </w:p>
    <w:p w14:paraId="34894C94" w14:textId="77777777" w:rsidR="00C058A8" w:rsidRDefault="00C058A8" w:rsidP="008C1882">
      <w:pPr>
        <w:spacing w:line="360" w:lineRule="auto"/>
        <w:jc w:val="both"/>
        <w:rPr>
          <w:rFonts w:eastAsiaTheme="minorEastAsia"/>
          <w:lang w:val="en-US"/>
        </w:rPr>
      </w:pPr>
      <w:r>
        <w:rPr>
          <w:lang w:val="en-US"/>
        </w:rPr>
        <w:t xml:space="preserve">We can transform the original Beta distribution, as defined before, in order to have a distribution with the following parameters: mean </w:t>
      </w:r>
      <m:oMath>
        <m:r>
          <w:rPr>
            <w:rFonts w:ascii="Cambria Math" w:hAnsi="Cambria Math"/>
            <w:lang w:val="en-US"/>
          </w:rPr>
          <m:t>μ</m:t>
        </m:r>
      </m:oMath>
      <w:r>
        <w:rPr>
          <w:rFonts w:eastAsiaTheme="minorEastAsia"/>
          <w:lang w:val="en-US"/>
        </w:rPr>
        <w:t xml:space="preserve">, standard deviation </w:t>
      </w:r>
      <m:oMath>
        <m:r>
          <w:rPr>
            <w:rFonts w:ascii="Cambria Math" w:eastAsiaTheme="minorEastAsia" w:hAnsi="Cambria Math"/>
            <w:lang w:val="en-US"/>
          </w:rPr>
          <m:t>σ</m:t>
        </m:r>
      </m:oMath>
      <w:r>
        <w:rPr>
          <w:rFonts w:eastAsiaTheme="minorEastAsia"/>
          <w:lang w:val="en-US"/>
        </w:rPr>
        <w:t xml:space="preserve">, lower bound of the support </w:t>
      </w:r>
      <m:oMath>
        <m:r>
          <w:rPr>
            <w:rFonts w:ascii="Cambria Math" w:eastAsiaTheme="minorEastAsia" w:hAnsi="Cambria Math"/>
            <w:lang w:val="en-US"/>
          </w:rPr>
          <m:t>m</m:t>
        </m:r>
      </m:oMath>
      <w:r>
        <w:rPr>
          <w:rFonts w:eastAsiaTheme="minorEastAsia"/>
          <w:lang w:val="en-US"/>
        </w:rPr>
        <w:t xml:space="preserve"> and the upper bound of the support </w:t>
      </w:r>
      <m:oMath>
        <m:r>
          <w:rPr>
            <w:rFonts w:ascii="Cambria Math" w:eastAsiaTheme="minorEastAsia" w:hAnsi="Cambria Math"/>
            <w:lang w:val="en-US"/>
          </w:rPr>
          <m:t>M</m:t>
        </m:r>
      </m:oMath>
      <w:r>
        <w:rPr>
          <w:rFonts w:eastAsiaTheme="minorEastAsia"/>
          <w:lang w:val="en-US"/>
        </w:rPr>
        <w:t>.</w:t>
      </w:r>
    </w:p>
    <w:p w14:paraId="55038EB9" w14:textId="77777777" w:rsidR="00C660DD" w:rsidRPr="00083627" w:rsidRDefault="00C660DD" w:rsidP="001101C9">
      <w:pPr>
        <w:jc w:val="both"/>
        <w:rPr>
          <w:rFonts w:ascii="Arial" w:eastAsiaTheme="minorEastAsia" w:hAnsi="Arial" w:cs="Arial"/>
          <w:lang w:val="en-US"/>
        </w:rPr>
      </w:pPr>
      <m:oMath>
        <m:r>
          <w:rPr>
            <w:rFonts w:ascii="Cambria Math" w:eastAsiaTheme="minorEastAsia" w:hAnsi="Cambria Math" w:cs="Arial"/>
            <w:lang w:val="en-US"/>
          </w:rPr>
          <m:t>Beta</m:t>
        </m:r>
        <m:d>
          <m:dPr>
            <m:ctrlPr>
              <w:rPr>
                <w:rFonts w:ascii="Cambria Math" w:eastAsiaTheme="minorEastAsia" w:hAnsi="Cambria Math" w:cs="Arial"/>
                <w:i/>
                <w:lang w:val="en-US"/>
              </w:rPr>
            </m:ctrlPr>
          </m:dPr>
          <m:e>
            <m:r>
              <w:rPr>
                <w:rFonts w:ascii="Cambria Math" w:eastAsiaTheme="minorEastAsia" w:hAnsi="Cambria Math" w:cs="Arial"/>
                <w:lang w:val="en-US"/>
              </w:rPr>
              <m:t>μ,σ,m, M</m:t>
            </m:r>
          </m:e>
        </m:d>
        <m:r>
          <w:rPr>
            <w:rFonts w:ascii="Cambria Math" w:eastAsiaTheme="minorEastAsia" w:hAnsi="Cambria Math" w:cs="Arial"/>
            <w:lang w:val="en-US"/>
          </w:rPr>
          <m:t>=Beta(α,β)</m:t>
        </m:r>
      </m:oMath>
      <w:r w:rsidRPr="00083627">
        <w:rPr>
          <w:rFonts w:ascii="Arial" w:eastAsiaTheme="minorEastAsia" w:hAnsi="Arial" w:cs="Arial"/>
          <w:lang w:val="en-US"/>
        </w:rPr>
        <w:t xml:space="preserve"> with </w:t>
      </w:r>
      <m:oMath>
        <m:r>
          <w:rPr>
            <w:rFonts w:ascii="Cambria Math" w:eastAsiaTheme="minorEastAsia" w:hAnsi="Cambria Math" w:cs="Arial"/>
            <w:lang w:val="en-US"/>
          </w:rPr>
          <m:t>α=</m:t>
        </m:r>
        <m:d>
          <m:dPr>
            <m:ctrlPr>
              <w:rPr>
                <w:rFonts w:ascii="Cambria Math" w:eastAsiaTheme="minorEastAsia" w:hAnsi="Cambria Math" w:cs="Arial"/>
                <w:i/>
                <w:lang w:val="en-US"/>
              </w:rPr>
            </m:ctrlPr>
          </m:dPr>
          <m:e>
            <m:f>
              <m:fPr>
                <m:ctrlPr>
                  <w:rPr>
                    <w:rFonts w:ascii="Cambria Math" w:eastAsiaTheme="minorEastAsia" w:hAnsi="Cambria Math" w:cs="Arial"/>
                    <w:i/>
                    <w:lang w:val="en-US"/>
                  </w:rPr>
                </m:ctrlPr>
              </m:fPr>
              <m:num>
                <m:r>
                  <w:rPr>
                    <w:rFonts w:ascii="Cambria Math" w:eastAsiaTheme="minorEastAsia" w:hAnsi="Cambria Math" w:cs="Arial"/>
                    <w:lang w:val="en-US"/>
                  </w:rPr>
                  <m:t>μ-m</m:t>
                </m:r>
              </m:num>
              <m:den>
                <m:r>
                  <w:rPr>
                    <w:rFonts w:ascii="Cambria Math" w:eastAsiaTheme="minorEastAsia" w:hAnsi="Cambria Math" w:cs="Arial"/>
                    <w:lang w:val="en-US"/>
                  </w:rPr>
                  <m:t>M-m</m:t>
                </m:r>
              </m:den>
            </m:f>
          </m:e>
        </m:d>
        <m:d>
          <m:dPr>
            <m:ctrlPr>
              <w:rPr>
                <w:rFonts w:ascii="Cambria Math" w:eastAsiaTheme="minorEastAsia" w:hAnsi="Cambria Math" w:cs="Arial"/>
                <w:i/>
                <w:lang w:val="en-US"/>
              </w:rPr>
            </m:ctrlPr>
          </m:dPr>
          <m:e>
            <m:f>
              <m:fPr>
                <m:ctrlPr>
                  <w:rPr>
                    <w:rFonts w:ascii="Cambria Math" w:eastAsiaTheme="minorEastAsia" w:hAnsi="Cambria Math" w:cs="Arial"/>
                    <w:i/>
                    <w:lang w:val="en-US"/>
                  </w:rPr>
                </m:ctrlPr>
              </m:fPr>
              <m:num>
                <m:d>
                  <m:dPr>
                    <m:ctrlPr>
                      <w:rPr>
                        <w:rFonts w:ascii="Cambria Math" w:eastAsiaTheme="minorEastAsia" w:hAnsi="Cambria Math" w:cs="Arial"/>
                        <w:i/>
                        <w:lang w:val="en-US"/>
                      </w:rPr>
                    </m:ctrlPr>
                  </m:dPr>
                  <m:e>
                    <m:r>
                      <w:rPr>
                        <w:rFonts w:ascii="Cambria Math" w:eastAsiaTheme="minorEastAsia" w:hAnsi="Cambria Math" w:cs="Arial"/>
                        <w:lang w:val="en-US"/>
                      </w:rPr>
                      <m:t>M-μ</m:t>
                    </m:r>
                  </m:e>
                </m:d>
                <m:d>
                  <m:dPr>
                    <m:ctrlPr>
                      <w:rPr>
                        <w:rFonts w:ascii="Cambria Math" w:eastAsiaTheme="minorEastAsia" w:hAnsi="Cambria Math" w:cs="Arial"/>
                        <w:i/>
                        <w:lang w:val="en-US"/>
                      </w:rPr>
                    </m:ctrlPr>
                  </m:dPr>
                  <m:e>
                    <m:r>
                      <w:rPr>
                        <w:rFonts w:ascii="Cambria Math" w:eastAsiaTheme="minorEastAsia" w:hAnsi="Cambria Math" w:cs="Arial"/>
                        <w:lang w:val="en-US"/>
                      </w:rPr>
                      <m:t>μ-m</m:t>
                    </m:r>
                  </m:e>
                </m:d>
              </m:num>
              <m:den>
                <m:sSup>
                  <m:sSupPr>
                    <m:ctrlPr>
                      <w:rPr>
                        <w:rFonts w:ascii="Cambria Math" w:eastAsiaTheme="minorEastAsia" w:hAnsi="Cambria Math" w:cs="Arial"/>
                        <w:i/>
                        <w:lang w:val="en-US"/>
                      </w:rPr>
                    </m:ctrlPr>
                  </m:sSupPr>
                  <m:e>
                    <m:r>
                      <w:rPr>
                        <w:rFonts w:ascii="Cambria Math" w:eastAsiaTheme="minorEastAsia" w:hAnsi="Cambria Math" w:cs="Arial"/>
                        <w:lang w:val="en-US"/>
                      </w:rPr>
                      <m:t>σ</m:t>
                    </m:r>
                  </m:e>
                  <m:sup>
                    <m:r>
                      <w:rPr>
                        <w:rFonts w:ascii="Cambria Math" w:eastAsiaTheme="minorEastAsia" w:hAnsi="Cambria Math" w:cs="Arial"/>
                        <w:lang w:val="en-US"/>
                      </w:rPr>
                      <m:t>2</m:t>
                    </m:r>
                  </m:sup>
                </m:sSup>
              </m:den>
            </m:f>
            <m:r>
              <w:rPr>
                <w:rFonts w:ascii="Cambria Math" w:eastAsiaTheme="minorEastAsia" w:hAnsi="Cambria Math" w:cs="Arial"/>
                <w:lang w:val="en-US"/>
              </w:rPr>
              <m:t>-1</m:t>
            </m:r>
          </m:e>
        </m:d>
      </m:oMath>
      <w:r w:rsidRPr="00083627">
        <w:rPr>
          <w:rFonts w:ascii="Arial" w:eastAsiaTheme="minorEastAsia" w:hAnsi="Arial" w:cs="Arial"/>
          <w:lang w:val="en-US"/>
        </w:rPr>
        <w:t xml:space="preserve"> and </w:t>
      </w:r>
      <m:oMath>
        <m:r>
          <w:rPr>
            <w:rFonts w:ascii="Cambria Math" w:eastAsiaTheme="minorEastAsia" w:hAnsi="Cambria Math" w:cs="Arial"/>
            <w:lang w:val="en-US"/>
          </w:rPr>
          <m:t>β=</m:t>
        </m:r>
        <m:d>
          <m:dPr>
            <m:ctrlPr>
              <w:rPr>
                <w:rFonts w:ascii="Cambria Math" w:eastAsiaTheme="minorEastAsia" w:hAnsi="Cambria Math" w:cs="Arial"/>
                <w:i/>
                <w:lang w:val="en-US"/>
              </w:rPr>
            </m:ctrlPr>
          </m:dPr>
          <m:e>
            <m:f>
              <m:fPr>
                <m:ctrlPr>
                  <w:rPr>
                    <w:rFonts w:ascii="Cambria Math" w:eastAsiaTheme="minorEastAsia" w:hAnsi="Cambria Math" w:cs="Arial"/>
                    <w:i/>
                    <w:lang w:val="en-US"/>
                  </w:rPr>
                </m:ctrlPr>
              </m:fPr>
              <m:num>
                <m:r>
                  <w:rPr>
                    <w:rFonts w:ascii="Cambria Math" w:eastAsiaTheme="minorEastAsia" w:hAnsi="Cambria Math" w:cs="Arial"/>
                    <w:lang w:val="en-US"/>
                  </w:rPr>
                  <m:t>M-μ</m:t>
                </m:r>
              </m:num>
              <m:den>
                <m:r>
                  <w:rPr>
                    <w:rFonts w:ascii="Cambria Math" w:eastAsiaTheme="minorEastAsia" w:hAnsi="Cambria Math" w:cs="Arial"/>
                    <w:lang w:val="en-US"/>
                  </w:rPr>
                  <m:t>μ-m</m:t>
                </m:r>
              </m:den>
            </m:f>
          </m:e>
        </m:d>
        <m:r>
          <w:rPr>
            <w:rFonts w:ascii="Cambria Math" w:eastAsiaTheme="minorEastAsia" w:hAnsi="Cambria Math" w:cs="Arial"/>
            <w:lang w:val="en-US"/>
          </w:rPr>
          <m:t>α</m:t>
        </m:r>
      </m:oMath>
    </w:p>
    <w:p w14:paraId="18D9F4D4" w14:textId="62E92986" w:rsidR="00C058A8" w:rsidRDefault="00C058A8" w:rsidP="001101C9">
      <w:pPr>
        <w:spacing w:line="360" w:lineRule="auto"/>
        <w:jc w:val="both"/>
        <w:rPr>
          <w:rFonts w:eastAsiaTheme="minorEastAsia"/>
          <w:lang w:val="en-US"/>
        </w:rPr>
      </w:pPr>
    </w:p>
    <w:p w14:paraId="4CAFB1C3" w14:textId="65A729F5" w:rsidR="003A34F3" w:rsidRDefault="003A34F3" w:rsidP="001101C9">
      <w:pPr>
        <w:spacing w:line="360" w:lineRule="auto"/>
        <w:jc w:val="both"/>
        <w:rPr>
          <w:rFonts w:eastAsiaTheme="minorEastAsia"/>
          <w:lang w:val="en-US"/>
        </w:rPr>
      </w:pPr>
      <w:r>
        <w:rPr>
          <w:rFonts w:eastAsiaTheme="minorEastAsia"/>
          <w:lang w:val="en-US"/>
        </w:rPr>
        <w:t xml:space="preserve">For the simulation, the lower bounds, means, and upper bounds for different parameters are in </w:t>
      </w:r>
      <w:r w:rsidR="00B73F61">
        <w:rPr>
          <w:rFonts w:eastAsiaTheme="minorEastAsia"/>
          <w:lang w:val="en-US"/>
        </w:rPr>
        <w:t>"</w:t>
      </w:r>
      <w:r>
        <w:rPr>
          <w:rFonts w:eastAsiaTheme="minorEastAsia"/>
          <w:lang w:val="en-US"/>
        </w:rPr>
        <w:t>Appendix 4 – Data for simulation</w:t>
      </w:r>
      <w:r w:rsidR="00B73F61">
        <w:rPr>
          <w:rFonts w:eastAsiaTheme="minorEastAsia"/>
          <w:lang w:val="en-US"/>
        </w:rPr>
        <w:t xml:space="preserve">". </w:t>
      </w:r>
      <w:r w:rsidR="00054CC5">
        <w:rPr>
          <w:rFonts w:eastAsiaTheme="minorEastAsia"/>
          <w:lang w:val="en-US"/>
        </w:rPr>
        <w:t>For each country, t</w:t>
      </w:r>
      <w:r>
        <w:rPr>
          <w:rFonts w:eastAsiaTheme="minorEastAsia"/>
          <w:lang w:val="en-US"/>
        </w:rPr>
        <w:t>he standard deviation is calculated as follows:</w:t>
      </w:r>
    </w:p>
    <w:tbl>
      <w:tblPr>
        <w:tblStyle w:val="GridTable1Light-Accent5"/>
        <w:tblW w:w="0" w:type="auto"/>
        <w:tblLook w:val="0420" w:firstRow="1" w:lastRow="0" w:firstColumn="0" w:lastColumn="0" w:noHBand="0" w:noVBand="1"/>
      </w:tblPr>
      <w:tblGrid>
        <w:gridCol w:w="1555"/>
        <w:gridCol w:w="7461"/>
      </w:tblGrid>
      <w:tr w:rsidR="003A34F3" w14:paraId="2CFD3DA8" w14:textId="77777777" w:rsidTr="00B20BB8">
        <w:trPr>
          <w:cnfStyle w:val="100000000000" w:firstRow="1" w:lastRow="0" w:firstColumn="0" w:lastColumn="0" w:oddVBand="0" w:evenVBand="0" w:oddHBand="0" w:evenHBand="0" w:firstRowFirstColumn="0" w:firstRowLastColumn="0" w:lastRowFirstColumn="0" w:lastRowLastColumn="0"/>
        </w:trPr>
        <w:tc>
          <w:tcPr>
            <w:tcW w:w="1555" w:type="dxa"/>
          </w:tcPr>
          <w:p w14:paraId="00E8494B" w14:textId="53A42050" w:rsidR="003A34F3" w:rsidRPr="00C23D9D" w:rsidRDefault="003A34F3" w:rsidP="001101C9">
            <w:pPr>
              <w:spacing w:line="360" w:lineRule="auto"/>
              <w:jc w:val="both"/>
              <w:rPr>
                <w:rFonts w:eastAsia="DengXian" w:cstheme="minorHAnsi"/>
                <w:lang w:val="en-US"/>
              </w:rPr>
            </w:pPr>
            <w:r w:rsidRPr="00C23D9D">
              <w:rPr>
                <w:rFonts w:eastAsia="DengXian" w:cstheme="minorHAnsi"/>
                <w:lang w:val="en-US"/>
              </w:rPr>
              <w:t>Parameter</w:t>
            </w:r>
          </w:p>
        </w:tc>
        <w:tc>
          <w:tcPr>
            <w:tcW w:w="7461" w:type="dxa"/>
          </w:tcPr>
          <w:p w14:paraId="6A507DF6" w14:textId="42BAE48A" w:rsidR="003A34F3" w:rsidRPr="00C23D9D" w:rsidRDefault="003A34F3" w:rsidP="001101C9">
            <w:pPr>
              <w:spacing w:line="360" w:lineRule="auto"/>
              <w:jc w:val="both"/>
              <w:rPr>
                <w:rFonts w:eastAsia="DengXian" w:cstheme="minorHAnsi"/>
                <w:lang w:val="en-US"/>
              </w:rPr>
            </w:pPr>
            <w:r w:rsidRPr="00C23D9D">
              <w:rPr>
                <w:rFonts w:eastAsia="DengXian" w:cstheme="minorHAnsi"/>
                <w:lang w:val="en-US"/>
              </w:rPr>
              <w:t>Standard deviation calculation</w:t>
            </w:r>
          </w:p>
        </w:tc>
      </w:tr>
      <w:tr w:rsidR="006E3559" w14:paraId="7833AD97" w14:textId="77777777" w:rsidTr="00B20BB8">
        <w:tc>
          <w:tcPr>
            <w:tcW w:w="1555" w:type="dxa"/>
          </w:tcPr>
          <w:p w14:paraId="0A331B91" w14:textId="32973C40" w:rsidR="006E3559" w:rsidRPr="00061B42" w:rsidRDefault="003E3953" w:rsidP="001101C9">
            <w:pPr>
              <w:spacing w:line="360" w:lineRule="auto"/>
              <w:jc w:val="both"/>
              <w:rPr>
                <w:rFonts w:eastAsia="DengXian" w:cstheme="minorHAnsi"/>
                <w:b/>
                <w:sz w:val="20"/>
                <w:szCs w:val="20"/>
                <w:lang w:val="en-US"/>
              </w:rPr>
            </w:pPr>
            <m:oMathPara>
              <m:oMathParaPr>
                <m:jc m:val="left"/>
              </m:oMathParaPr>
              <m:oMath>
                <m:sSub>
                  <m:sSubPr>
                    <m:ctrlPr>
                      <w:rPr>
                        <w:rFonts w:ascii="Cambria Math" w:eastAsiaTheme="minorEastAsia" w:hAnsi="Cambria Math" w:cstheme="minorHAnsi"/>
                        <w:b/>
                        <w:i/>
                        <w:sz w:val="20"/>
                        <w:szCs w:val="20"/>
                        <w:lang w:val="en-US"/>
                      </w:rPr>
                    </m:ctrlPr>
                  </m:sSubPr>
                  <m:e>
                    <m:r>
                      <m:rPr>
                        <m:sty m:val="bi"/>
                      </m:rPr>
                      <w:rPr>
                        <w:rFonts w:ascii="Cambria Math" w:eastAsiaTheme="minorEastAsia" w:hAnsi="Cambria Math" w:cstheme="minorHAnsi"/>
                        <w:sz w:val="20"/>
                        <w:szCs w:val="20"/>
                        <w:lang w:val="en-US"/>
                      </w:rPr>
                      <m:t>N</m:t>
                    </m:r>
                  </m:e>
                  <m:sub>
                    <m:r>
                      <m:rPr>
                        <m:sty m:val="bi"/>
                      </m:rPr>
                      <w:rPr>
                        <w:rFonts w:ascii="Cambria Math" w:eastAsiaTheme="minorEastAsia" w:hAnsi="Cambria Math" w:cstheme="minorHAnsi"/>
                        <w:sz w:val="20"/>
                        <w:szCs w:val="20"/>
                        <w:lang w:val="en-US"/>
                      </w:rPr>
                      <m:t>T=0,  dogs;c</m:t>
                    </m:r>
                  </m:sub>
                </m:sSub>
              </m:oMath>
            </m:oMathPara>
          </w:p>
        </w:tc>
        <w:tc>
          <w:tcPr>
            <w:tcW w:w="7461" w:type="dxa"/>
          </w:tcPr>
          <w:p w14:paraId="65B552BB" w14:textId="4EA16CBD" w:rsidR="006E3559" w:rsidRPr="007C5257" w:rsidRDefault="00061B42" w:rsidP="001101C9">
            <w:pPr>
              <w:spacing w:line="360" w:lineRule="auto"/>
              <w:jc w:val="both"/>
              <w:rPr>
                <w:rFonts w:eastAsiaTheme="minorEastAsia"/>
                <w:sz w:val="20"/>
                <w:szCs w:val="20"/>
                <w:lang w:val="en-US"/>
              </w:rPr>
            </w:pPr>
            <m:oMath>
              <m:r>
                <w:rPr>
                  <w:rFonts w:ascii="Cambria Math" w:eastAsiaTheme="minorEastAsia" w:hAnsi="Cambria Math"/>
                  <w:sz w:val="20"/>
                  <w:szCs w:val="20"/>
                  <w:lang w:val="en-US"/>
                </w:rPr>
                <m:t>σ=0.65*</m:t>
              </m:r>
              <m:f>
                <m:fPr>
                  <m:ctrlPr>
                    <w:rPr>
                      <w:rFonts w:ascii="Cambria Math" w:eastAsiaTheme="minorEastAsia" w:hAnsi="Cambria Math"/>
                      <w:i/>
                      <w:sz w:val="20"/>
                      <w:szCs w:val="20"/>
                      <w:lang w:val="en-US"/>
                    </w:rPr>
                  </m:ctrlPr>
                </m:fPr>
                <m:num>
                  <m:r>
                    <w:rPr>
                      <w:rFonts w:ascii="Cambria Math" w:eastAsiaTheme="minorEastAsia" w:hAnsi="Cambria Math"/>
                      <w:sz w:val="20"/>
                      <w:szCs w:val="20"/>
                      <w:lang w:val="en-US"/>
                    </w:rPr>
                    <m:t>M-m</m:t>
                  </m:r>
                </m:num>
                <m:den>
                  <m:r>
                    <w:rPr>
                      <w:rFonts w:ascii="Cambria Math" w:eastAsiaTheme="minorEastAsia" w:hAnsi="Cambria Math"/>
                      <w:sz w:val="20"/>
                      <w:szCs w:val="20"/>
                      <w:lang w:val="en-US"/>
                    </w:rPr>
                    <m:t>3.92</m:t>
                  </m:r>
                </m:den>
              </m:f>
            </m:oMath>
            <w:r w:rsidR="0011256E" w:rsidRPr="007C5257">
              <w:rPr>
                <w:rFonts w:eastAsiaTheme="minorEastAsia"/>
                <w:sz w:val="20"/>
                <w:szCs w:val="20"/>
                <w:lang w:val="en-US"/>
              </w:rPr>
              <w:t xml:space="preserve"> </w:t>
            </w:r>
          </w:p>
        </w:tc>
      </w:tr>
      <w:tr w:rsidR="006E3559" w14:paraId="6A3B16C0" w14:textId="77777777" w:rsidTr="00B20BB8">
        <w:tc>
          <w:tcPr>
            <w:tcW w:w="1555" w:type="dxa"/>
          </w:tcPr>
          <w:p w14:paraId="71977C01" w14:textId="073D0077" w:rsidR="006E3559" w:rsidRPr="00061B42" w:rsidRDefault="003E3953" w:rsidP="001101C9">
            <w:pPr>
              <w:spacing w:line="360" w:lineRule="auto"/>
              <w:jc w:val="both"/>
              <w:rPr>
                <w:rFonts w:eastAsia="DengXian" w:cstheme="minorHAnsi"/>
                <w:b/>
                <w:sz w:val="20"/>
                <w:szCs w:val="20"/>
                <w:lang w:val="en-US"/>
              </w:rPr>
            </w:pPr>
            <m:oMathPara>
              <m:oMathParaPr>
                <m:jc m:val="left"/>
              </m:oMathParaPr>
              <m:oMath>
                <m:sSub>
                  <m:sSubPr>
                    <m:ctrlPr>
                      <w:rPr>
                        <w:rFonts w:ascii="Cambria Math" w:eastAsiaTheme="minorEastAsia" w:hAnsi="Cambria Math" w:cstheme="minorHAnsi"/>
                        <w:b/>
                        <w:i/>
                        <w:sz w:val="20"/>
                        <w:szCs w:val="20"/>
                        <w:lang w:val="en-US"/>
                      </w:rPr>
                    </m:ctrlPr>
                  </m:sSubPr>
                  <m:e>
                    <m:r>
                      <m:rPr>
                        <m:sty m:val="bi"/>
                      </m:rPr>
                      <w:rPr>
                        <w:rFonts w:ascii="Cambria Math" w:eastAsiaTheme="minorEastAsia" w:hAnsi="Cambria Math" w:cstheme="minorHAnsi"/>
                        <w:sz w:val="20"/>
                        <w:szCs w:val="20"/>
                        <w:lang w:val="en-US"/>
                      </w:rPr>
                      <m:t>i</m:t>
                    </m:r>
                  </m:e>
                  <m:sub>
                    <m:r>
                      <m:rPr>
                        <m:sty m:val="bi"/>
                      </m:rPr>
                      <w:rPr>
                        <w:rFonts w:ascii="Cambria Math" w:eastAsiaTheme="minorEastAsia" w:hAnsi="Cambria Math" w:cstheme="minorHAnsi"/>
                        <w:sz w:val="20"/>
                        <w:szCs w:val="20"/>
                        <w:lang w:val="en-US"/>
                      </w:rPr>
                      <m:t>c</m:t>
                    </m:r>
                  </m:sub>
                </m:sSub>
              </m:oMath>
            </m:oMathPara>
          </w:p>
        </w:tc>
        <w:tc>
          <w:tcPr>
            <w:tcW w:w="7461" w:type="dxa"/>
          </w:tcPr>
          <w:p w14:paraId="5B7D1FD5" w14:textId="1ABD2C08" w:rsidR="006E3559" w:rsidRPr="007C5257" w:rsidRDefault="00061B42" w:rsidP="001101C9">
            <w:pPr>
              <w:spacing w:line="360" w:lineRule="auto"/>
              <w:jc w:val="both"/>
              <w:rPr>
                <w:rFonts w:eastAsia="DengXian" w:cstheme="minorHAnsi"/>
                <w:sz w:val="20"/>
                <w:szCs w:val="20"/>
                <w:lang w:val="en-US"/>
              </w:rPr>
            </w:pPr>
            <m:oMath>
              <m:r>
                <w:rPr>
                  <w:rFonts w:ascii="Cambria Math" w:eastAsiaTheme="minorEastAsia" w:hAnsi="Cambria Math"/>
                  <w:sz w:val="20"/>
                  <w:szCs w:val="20"/>
                  <w:lang w:val="en-US"/>
                </w:rPr>
                <m:t>σ=0.6*</m:t>
              </m:r>
              <m:f>
                <m:fPr>
                  <m:ctrlPr>
                    <w:rPr>
                      <w:rFonts w:ascii="Cambria Math" w:eastAsiaTheme="minorEastAsia" w:hAnsi="Cambria Math"/>
                      <w:i/>
                      <w:sz w:val="20"/>
                      <w:szCs w:val="20"/>
                      <w:lang w:val="en-US"/>
                    </w:rPr>
                  </m:ctrlPr>
                </m:fPr>
                <m:num>
                  <m:r>
                    <w:rPr>
                      <w:rFonts w:ascii="Cambria Math" w:eastAsiaTheme="minorEastAsia" w:hAnsi="Cambria Math"/>
                      <w:sz w:val="20"/>
                      <w:szCs w:val="20"/>
                      <w:lang w:val="en-US"/>
                    </w:rPr>
                    <m:t>M-m</m:t>
                  </m:r>
                </m:num>
                <m:den>
                  <m:r>
                    <w:rPr>
                      <w:rFonts w:ascii="Cambria Math" w:eastAsiaTheme="minorEastAsia" w:hAnsi="Cambria Math"/>
                      <w:sz w:val="20"/>
                      <w:szCs w:val="20"/>
                      <w:lang w:val="en-US"/>
                    </w:rPr>
                    <m:t>3.92</m:t>
                  </m:r>
                </m:den>
              </m:f>
            </m:oMath>
            <w:r w:rsidR="0011256E" w:rsidRPr="007C5257">
              <w:rPr>
                <w:rFonts w:eastAsia="DengXian" w:cstheme="minorHAnsi"/>
                <w:sz w:val="20"/>
                <w:szCs w:val="20"/>
                <w:lang w:val="en-US"/>
              </w:rPr>
              <w:t xml:space="preserve"> </w:t>
            </w:r>
          </w:p>
        </w:tc>
      </w:tr>
      <w:tr w:rsidR="006E3559" w14:paraId="6DBCEC1A" w14:textId="77777777" w:rsidTr="00B20BB8">
        <w:tc>
          <w:tcPr>
            <w:tcW w:w="1555" w:type="dxa"/>
          </w:tcPr>
          <w:p w14:paraId="77E4C4EC" w14:textId="3F53FCEC" w:rsidR="006E3559" w:rsidRPr="00061B42" w:rsidRDefault="003E3953" w:rsidP="001101C9">
            <w:pPr>
              <w:spacing w:line="360" w:lineRule="auto"/>
              <w:jc w:val="both"/>
              <w:rPr>
                <w:rFonts w:eastAsia="DengXian" w:cstheme="minorHAnsi"/>
                <w:b/>
                <w:sz w:val="20"/>
                <w:szCs w:val="20"/>
                <w:lang w:val="en-US"/>
              </w:rPr>
            </w:pPr>
            <m:oMathPara>
              <m:oMathParaPr>
                <m:jc m:val="left"/>
              </m:oMathParaPr>
              <m:oMath>
                <m:sSub>
                  <m:sSubPr>
                    <m:ctrlPr>
                      <w:rPr>
                        <w:rFonts w:ascii="Cambria Math" w:eastAsiaTheme="minorEastAsia" w:hAnsi="Cambria Math" w:cstheme="minorHAnsi"/>
                        <w:b/>
                        <w:i/>
                        <w:sz w:val="20"/>
                        <w:szCs w:val="20"/>
                        <w:lang w:val="en-US"/>
                      </w:rPr>
                    </m:ctrlPr>
                  </m:sSubPr>
                  <m:e>
                    <m:r>
                      <m:rPr>
                        <m:sty m:val="bi"/>
                      </m:rPr>
                      <w:rPr>
                        <w:rFonts w:ascii="Cambria Math" w:eastAsiaTheme="minorEastAsia" w:hAnsi="Cambria Math" w:cstheme="minorHAnsi"/>
                        <w:sz w:val="20"/>
                        <w:szCs w:val="20"/>
                        <w:lang w:val="en-US"/>
                      </w:rPr>
                      <m:t>P</m:t>
                    </m:r>
                  </m:e>
                  <m:sub>
                    <m:r>
                      <m:rPr>
                        <m:sty m:val="bi"/>
                      </m:rPr>
                      <w:rPr>
                        <w:rFonts w:ascii="Cambria Math" w:eastAsiaTheme="minorEastAsia" w:hAnsi="Cambria Math" w:cstheme="minorHAnsi"/>
                        <w:sz w:val="20"/>
                        <w:szCs w:val="20"/>
                        <w:lang w:val="en-US"/>
                      </w:rPr>
                      <m:t>PEP;c</m:t>
                    </m:r>
                  </m:sub>
                </m:sSub>
              </m:oMath>
            </m:oMathPara>
          </w:p>
        </w:tc>
        <w:tc>
          <w:tcPr>
            <w:tcW w:w="7461" w:type="dxa"/>
          </w:tcPr>
          <w:p w14:paraId="1E6397A2" w14:textId="1F9F61B3" w:rsidR="006E3559" w:rsidRPr="007C5257" w:rsidRDefault="00061B42" w:rsidP="001101C9">
            <w:pPr>
              <w:spacing w:line="360" w:lineRule="auto"/>
              <w:jc w:val="both"/>
              <w:rPr>
                <w:rFonts w:eastAsia="DengXian" w:cstheme="minorHAnsi"/>
                <w:sz w:val="20"/>
                <w:szCs w:val="20"/>
                <w:lang w:val="en-US"/>
              </w:rPr>
            </w:pPr>
            <m:oMath>
              <m:r>
                <w:rPr>
                  <w:rFonts w:ascii="Cambria Math" w:eastAsiaTheme="minorEastAsia" w:hAnsi="Cambria Math"/>
                  <w:sz w:val="20"/>
                  <w:szCs w:val="20"/>
                  <w:lang w:val="en-US"/>
                </w:rPr>
                <m:t>σ=0.6*</m:t>
              </m:r>
              <m:f>
                <m:fPr>
                  <m:ctrlPr>
                    <w:rPr>
                      <w:rFonts w:ascii="Cambria Math" w:eastAsiaTheme="minorEastAsia" w:hAnsi="Cambria Math"/>
                      <w:i/>
                      <w:sz w:val="20"/>
                      <w:szCs w:val="20"/>
                      <w:lang w:val="en-US"/>
                    </w:rPr>
                  </m:ctrlPr>
                </m:fPr>
                <m:num>
                  <m:r>
                    <w:rPr>
                      <w:rFonts w:ascii="Cambria Math" w:eastAsiaTheme="minorEastAsia" w:hAnsi="Cambria Math"/>
                      <w:sz w:val="20"/>
                      <w:szCs w:val="20"/>
                      <w:lang w:val="en-US"/>
                    </w:rPr>
                    <m:t>M-m</m:t>
                  </m:r>
                </m:num>
                <m:den>
                  <m:r>
                    <w:rPr>
                      <w:rFonts w:ascii="Cambria Math" w:eastAsiaTheme="minorEastAsia" w:hAnsi="Cambria Math"/>
                      <w:sz w:val="20"/>
                      <w:szCs w:val="20"/>
                      <w:lang w:val="en-US"/>
                    </w:rPr>
                    <m:t>3.92</m:t>
                  </m:r>
                </m:den>
              </m:f>
            </m:oMath>
            <w:r w:rsidR="0011256E" w:rsidRPr="007C5257">
              <w:rPr>
                <w:rFonts w:eastAsia="DengXian" w:cstheme="minorHAnsi"/>
                <w:sz w:val="20"/>
                <w:szCs w:val="20"/>
                <w:lang w:val="en-US"/>
              </w:rPr>
              <w:t xml:space="preserve"> </w:t>
            </w:r>
          </w:p>
        </w:tc>
      </w:tr>
      <w:tr w:rsidR="006E3559" w14:paraId="2F9407B6" w14:textId="77777777" w:rsidTr="00B20BB8">
        <w:tc>
          <w:tcPr>
            <w:tcW w:w="1555" w:type="dxa"/>
          </w:tcPr>
          <w:p w14:paraId="1A6BE3B7" w14:textId="6F73B105" w:rsidR="006E3559" w:rsidRPr="00061B42" w:rsidRDefault="003E3953" w:rsidP="001101C9">
            <w:pPr>
              <w:jc w:val="both"/>
              <w:rPr>
                <w:rFonts w:eastAsiaTheme="minorEastAsia" w:cstheme="minorHAnsi"/>
                <w:b/>
                <w:bCs/>
                <w:sz w:val="20"/>
                <w:szCs w:val="20"/>
                <w:lang w:val="en-US"/>
              </w:rPr>
            </w:pPr>
            <m:oMathPara>
              <m:oMathParaPr>
                <m:jc m:val="left"/>
              </m:oMathParaPr>
              <m:oMath>
                <m:sSub>
                  <m:sSubPr>
                    <m:ctrlPr>
                      <w:rPr>
                        <w:rFonts w:ascii="Cambria Math" w:eastAsia="Calibri" w:hAnsi="Cambria Math" w:cstheme="minorHAnsi"/>
                        <w:b/>
                        <w:i/>
                        <w:sz w:val="20"/>
                        <w:szCs w:val="20"/>
                        <w:lang w:val="en-US"/>
                      </w:rPr>
                    </m:ctrlPr>
                  </m:sSubPr>
                  <m:e>
                    <m:r>
                      <m:rPr>
                        <m:sty m:val="bi"/>
                      </m:rPr>
                      <w:rPr>
                        <w:rFonts w:ascii="Cambria Math" w:eastAsia="Calibri" w:hAnsi="Cambria Math" w:cstheme="minorHAnsi"/>
                        <w:sz w:val="20"/>
                        <w:szCs w:val="20"/>
                        <w:lang w:val="en-US"/>
                      </w:rPr>
                      <m:t>P</m:t>
                    </m:r>
                  </m:e>
                  <m:sub>
                    <m:r>
                      <m:rPr>
                        <m:sty m:val="bi"/>
                      </m:rPr>
                      <w:rPr>
                        <w:rFonts w:ascii="Cambria Math" w:eastAsia="Calibri" w:hAnsi="Cambria Math" w:cstheme="minorHAnsi"/>
                        <w:sz w:val="20"/>
                        <w:szCs w:val="20"/>
                        <w:lang w:val="en-US"/>
                      </w:rPr>
                      <m:t>VAC;c, 2024</m:t>
                    </m:r>
                  </m:sub>
                </m:sSub>
              </m:oMath>
            </m:oMathPara>
          </w:p>
        </w:tc>
        <w:tc>
          <w:tcPr>
            <w:tcW w:w="7461" w:type="dxa"/>
          </w:tcPr>
          <w:p w14:paraId="380B965C" w14:textId="64CA4013" w:rsidR="006E3559" w:rsidRPr="007C5257" w:rsidRDefault="00061B42" w:rsidP="001101C9">
            <w:pPr>
              <w:spacing w:line="360" w:lineRule="auto"/>
              <w:jc w:val="both"/>
              <w:rPr>
                <w:rFonts w:eastAsia="DengXian" w:cstheme="minorHAnsi"/>
                <w:sz w:val="20"/>
                <w:szCs w:val="20"/>
                <w:lang w:val="en-US"/>
              </w:rPr>
            </w:pPr>
            <m:oMath>
              <m:r>
                <w:rPr>
                  <w:rFonts w:ascii="Cambria Math" w:eastAsiaTheme="minorEastAsia" w:hAnsi="Cambria Math"/>
                  <w:sz w:val="20"/>
                  <w:szCs w:val="20"/>
                  <w:lang w:val="en-US"/>
                </w:rPr>
                <m:t>σ=0.6*</m:t>
              </m:r>
              <m:f>
                <m:fPr>
                  <m:ctrlPr>
                    <w:rPr>
                      <w:rFonts w:ascii="Cambria Math" w:eastAsiaTheme="minorEastAsia" w:hAnsi="Cambria Math"/>
                      <w:i/>
                      <w:sz w:val="20"/>
                      <w:szCs w:val="20"/>
                      <w:lang w:val="en-US"/>
                    </w:rPr>
                  </m:ctrlPr>
                </m:fPr>
                <m:num>
                  <m:r>
                    <w:rPr>
                      <w:rFonts w:ascii="Cambria Math" w:eastAsiaTheme="minorEastAsia" w:hAnsi="Cambria Math"/>
                      <w:sz w:val="20"/>
                      <w:szCs w:val="20"/>
                      <w:lang w:val="en-US"/>
                    </w:rPr>
                    <m:t>M-m</m:t>
                  </m:r>
                </m:num>
                <m:den>
                  <m:r>
                    <w:rPr>
                      <w:rFonts w:ascii="Cambria Math" w:eastAsiaTheme="minorEastAsia" w:hAnsi="Cambria Math"/>
                      <w:sz w:val="20"/>
                      <w:szCs w:val="20"/>
                      <w:lang w:val="en-US"/>
                    </w:rPr>
                    <m:t>3.92</m:t>
                  </m:r>
                </m:den>
              </m:f>
            </m:oMath>
            <w:r w:rsidR="0011256E" w:rsidRPr="007C5257">
              <w:rPr>
                <w:rFonts w:eastAsia="DengXian" w:cstheme="minorHAnsi"/>
                <w:sz w:val="20"/>
                <w:szCs w:val="20"/>
                <w:lang w:val="en-US"/>
              </w:rPr>
              <w:t xml:space="preserve"> </w:t>
            </w:r>
          </w:p>
        </w:tc>
      </w:tr>
      <w:tr w:rsidR="006E3559" w:rsidRPr="003E3953" w14:paraId="0AEFCF89" w14:textId="77777777" w:rsidTr="00B20BB8">
        <w:tc>
          <w:tcPr>
            <w:tcW w:w="1555" w:type="dxa"/>
          </w:tcPr>
          <w:p w14:paraId="3272F9DC" w14:textId="128345FC" w:rsidR="006E3559" w:rsidRPr="00061B42" w:rsidRDefault="003E3953" w:rsidP="001101C9">
            <w:pPr>
              <w:jc w:val="both"/>
              <w:rPr>
                <w:rFonts w:ascii="Calibri" w:eastAsia="DengXian" w:hAnsi="Calibri" w:cs="Mangal"/>
                <w:b/>
                <w:sz w:val="20"/>
                <w:szCs w:val="20"/>
                <w:lang w:val="en-US"/>
              </w:rPr>
            </w:pPr>
            <m:oMathPara>
              <m:oMathParaPr>
                <m:jc m:val="left"/>
              </m:oMathParaPr>
              <m:oMath>
                <m:sSub>
                  <m:sSubPr>
                    <m:ctrlPr>
                      <w:rPr>
                        <w:rFonts w:ascii="Cambria Math" w:eastAsia="DengXian" w:hAnsi="Cambria Math" w:cstheme="minorHAnsi"/>
                        <w:b/>
                        <w:i/>
                        <w:sz w:val="20"/>
                        <w:szCs w:val="20"/>
                        <w:lang w:val="en-US"/>
                      </w:rPr>
                    </m:ctrlPr>
                  </m:sSubPr>
                  <m:e>
                    <m:r>
                      <m:rPr>
                        <m:scr m:val="double-struck"/>
                        <m:sty m:val="bi"/>
                      </m:rPr>
                      <w:rPr>
                        <w:rFonts w:ascii="Cambria Math" w:eastAsia="DengXian" w:hAnsi="Cambria Math" w:cstheme="minorHAnsi"/>
                        <w:sz w:val="20"/>
                        <w:szCs w:val="20"/>
                        <w:lang w:val="en-US"/>
                      </w:rPr>
                      <m:t>P</m:t>
                    </m:r>
                  </m:e>
                  <m:sub>
                    <m:r>
                      <m:rPr>
                        <m:sty m:val="bi"/>
                      </m:rPr>
                      <w:rPr>
                        <w:rFonts w:ascii="Cambria Math" w:eastAsia="DengXian" w:hAnsi="Cambria Math" w:cstheme="minorHAnsi"/>
                        <w:sz w:val="20"/>
                        <w:szCs w:val="20"/>
                        <w:lang w:val="en-US"/>
                      </w:rPr>
                      <m:t>PEP,c</m:t>
                    </m:r>
                  </m:sub>
                </m:sSub>
              </m:oMath>
            </m:oMathPara>
          </w:p>
        </w:tc>
        <w:tc>
          <w:tcPr>
            <w:tcW w:w="7461" w:type="dxa"/>
          </w:tcPr>
          <w:p w14:paraId="4743959C" w14:textId="66FD5EA5" w:rsidR="0029634B" w:rsidRPr="007C5257" w:rsidRDefault="00061B42" w:rsidP="001101C9">
            <w:pPr>
              <w:spacing w:line="360" w:lineRule="auto"/>
              <w:jc w:val="both"/>
              <w:rPr>
                <w:rFonts w:eastAsia="DengXian" w:cstheme="minorHAnsi"/>
                <w:sz w:val="20"/>
                <w:szCs w:val="20"/>
                <w:lang w:val="en-US"/>
              </w:rPr>
            </w:pPr>
            <m:oMath>
              <m:r>
                <w:rPr>
                  <w:rFonts w:ascii="Cambria Math" w:eastAsiaTheme="minorEastAsia" w:hAnsi="Cambria Math"/>
                  <w:sz w:val="20"/>
                  <w:szCs w:val="20"/>
                  <w:lang w:val="en-US"/>
                </w:rPr>
                <m:t>σ=0.06*</m:t>
              </m:r>
              <m:f>
                <m:fPr>
                  <m:ctrlPr>
                    <w:rPr>
                      <w:rFonts w:ascii="Cambria Math" w:eastAsiaTheme="minorEastAsia" w:hAnsi="Cambria Math"/>
                      <w:i/>
                      <w:sz w:val="20"/>
                      <w:szCs w:val="20"/>
                      <w:lang w:val="en-US"/>
                    </w:rPr>
                  </m:ctrlPr>
                </m:fPr>
                <m:num>
                  <m:r>
                    <w:rPr>
                      <w:rFonts w:ascii="Cambria Math" w:eastAsiaTheme="minorEastAsia" w:hAnsi="Cambria Math"/>
                      <w:sz w:val="20"/>
                      <w:szCs w:val="20"/>
                      <w:lang w:val="en-US"/>
                    </w:rPr>
                    <m:t>M-m</m:t>
                  </m:r>
                </m:num>
                <m:den>
                  <m:r>
                    <w:rPr>
                      <w:rFonts w:ascii="Cambria Math" w:eastAsiaTheme="minorEastAsia" w:hAnsi="Cambria Math"/>
                      <w:sz w:val="20"/>
                      <w:szCs w:val="20"/>
                      <w:lang w:val="en-US"/>
                    </w:rPr>
                    <m:t>3.92</m:t>
                  </m:r>
                </m:den>
              </m:f>
            </m:oMath>
            <w:r w:rsidR="0029634B" w:rsidRPr="007C5257">
              <w:rPr>
                <w:rFonts w:eastAsia="DengXian" w:cstheme="minorHAnsi"/>
                <w:sz w:val="20"/>
                <w:szCs w:val="20"/>
                <w:lang w:val="en-US"/>
              </w:rPr>
              <w:t xml:space="preserve"> for Algeria, Botswana, Gabon, Libya, Namibia, South Africa, Tunisia, Egypt, because the mean and the upper bound are too close to 1.</w:t>
            </w:r>
          </w:p>
          <w:p w14:paraId="7FE8396C" w14:textId="6423A6F5" w:rsidR="0029634B" w:rsidRPr="007C5257" w:rsidRDefault="00061B42" w:rsidP="001101C9">
            <w:pPr>
              <w:spacing w:line="360" w:lineRule="auto"/>
              <w:jc w:val="both"/>
              <w:rPr>
                <w:rFonts w:eastAsia="DengXian" w:cstheme="minorHAnsi"/>
                <w:sz w:val="20"/>
                <w:szCs w:val="20"/>
                <w:lang w:val="en-US"/>
              </w:rPr>
            </w:pPr>
            <m:oMath>
              <m:r>
                <w:rPr>
                  <w:rFonts w:ascii="Cambria Math" w:eastAsiaTheme="minorEastAsia" w:hAnsi="Cambria Math"/>
                  <w:sz w:val="20"/>
                  <w:szCs w:val="20"/>
                  <w:lang w:val="en-US"/>
                </w:rPr>
                <m:t>σ=0.25*</m:t>
              </m:r>
              <m:f>
                <m:fPr>
                  <m:ctrlPr>
                    <w:rPr>
                      <w:rFonts w:ascii="Cambria Math" w:eastAsiaTheme="minorEastAsia" w:hAnsi="Cambria Math"/>
                      <w:i/>
                      <w:sz w:val="20"/>
                      <w:szCs w:val="20"/>
                      <w:lang w:val="en-US"/>
                    </w:rPr>
                  </m:ctrlPr>
                </m:fPr>
                <m:num>
                  <m:r>
                    <w:rPr>
                      <w:rFonts w:ascii="Cambria Math" w:eastAsiaTheme="minorEastAsia" w:hAnsi="Cambria Math"/>
                      <w:sz w:val="20"/>
                      <w:szCs w:val="20"/>
                      <w:lang w:val="en-US"/>
                    </w:rPr>
                    <m:t>M-m</m:t>
                  </m:r>
                </m:num>
                <m:den>
                  <m:r>
                    <w:rPr>
                      <w:rFonts w:ascii="Cambria Math" w:eastAsiaTheme="minorEastAsia" w:hAnsi="Cambria Math"/>
                      <w:sz w:val="20"/>
                      <w:szCs w:val="20"/>
                      <w:lang w:val="en-US"/>
                    </w:rPr>
                    <m:t>3.92</m:t>
                  </m:r>
                </m:den>
              </m:f>
            </m:oMath>
            <w:r w:rsidR="0029634B" w:rsidRPr="007C5257">
              <w:rPr>
                <w:rFonts w:eastAsia="DengXian" w:cstheme="minorHAnsi"/>
                <w:sz w:val="20"/>
                <w:szCs w:val="20"/>
                <w:lang w:val="en-US"/>
              </w:rPr>
              <w:t xml:space="preserve"> for the rest.</w:t>
            </w:r>
          </w:p>
        </w:tc>
      </w:tr>
    </w:tbl>
    <w:p w14:paraId="1120AB00" w14:textId="77777777" w:rsidR="000915BF" w:rsidRDefault="000915BF" w:rsidP="001101C9">
      <w:pPr>
        <w:spacing w:line="360" w:lineRule="auto"/>
        <w:jc w:val="both"/>
        <w:rPr>
          <w:rFonts w:eastAsiaTheme="minorEastAsia"/>
          <w:b/>
          <w:bCs/>
          <w:lang w:val="en-US"/>
        </w:rPr>
      </w:pPr>
    </w:p>
    <w:p w14:paraId="6EBD1334" w14:textId="75567703" w:rsidR="00C660DD" w:rsidRPr="00C23D9D" w:rsidRDefault="00C660DD" w:rsidP="001101C9">
      <w:pPr>
        <w:spacing w:line="360" w:lineRule="auto"/>
        <w:jc w:val="both"/>
        <w:rPr>
          <w:rFonts w:eastAsiaTheme="minorEastAsia"/>
          <w:b/>
          <w:bCs/>
          <w:lang w:val="en-US"/>
        </w:rPr>
      </w:pPr>
      <w:r w:rsidRPr="00C23D9D">
        <w:rPr>
          <w:rFonts w:eastAsiaTheme="minorEastAsia"/>
          <w:b/>
          <w:bCs/>
          <w:lang w:val="en-US"/>
        </w:rPr>
        <w:t>Special log transformation</w:t>
      </w:r>
    </w:p>
    <w:p w14:paraId="616DDF40" w14:textId="369A9B4C" w:rsidR="002D492D" w:rsidRPr="002D492D" w:rsidRDefault="00C660DD" w:rsidP="001101C9">
      <w:pPr>
        <w:spacing w:line="360" w:lineRule="auto"/>
        <w:jc w:val="both"/>
        <w:rPr>
          <w:rFonts w:eastAsiaTheme="minorEastAsia"/>
          <w:lang w:val="en-US"/>
        </w:rPr>
      </w:pPr>
      <w:r w:rsidRPr="00C660DD">
        <w:rPr>
          <w:lang w:val="en-US"/>
        </w:rPr>
        <w:t>The following transformation is used</w:t>
      </w:r>
      <w:r w:rsidR="00C2504B">
        <w:rPr>
          <w:lang w:val="en-US"/>
        </w:rPr>
        <w:t xml:space="preserve"> on the payoff </w:t>
      </w:r>
      <m:oMath>
        <m:sSub>
          <m:sSubPr>
            <m:ctrlPr>
              <w:rPr>
                <w:rFonts w:ascii="Cambria Math" w:hAnsi="Cambria Math"/>
                <w:i/>
                <w:lang w:val="en-US"/>
              </w:rPr>
            </m:ctrlPr>
          </m:sSubPr>
          <m:e>
            <m:r>
              <w:rPr>
                <w:rFonts w:ascii="Cambria Math" w:hAnsi="Cambria Math"/>
                <w:lang w:val="en-US"/>
              </w:rPr>
              <m:t>U</m:t>
            </m:r>
          </m:e>
          <m:sub>
            <m:r>
              <w:rPr>
                <w:rFonts w:ascii="Cambria Math" w:hAnsi="Cambria Math"/>
                <w:lang w:val="en-US"/>
              </w:rPr>
              <m:t>c</m:t>
            </m:r>
          </m:sub>
        </m:sSub>
      </m:oMath>
      <w:r w:rsidRPr="00C660DD">
        <w:rPr>
          <w:lang w:val="en-US"/>
        </w:rPr>
        <w:t xml:space="preserve"> to compare payoffs magnitudes and signs</w:t>
      </w:r>
      <w:r w:rsidR="00C026B6">
        <w:rPr>
          <w:lang w:val="en-US"/>
        </w:rPr>
        <w:t xml:space="preserve"> between countries</w:t>
      </w:r>
      <w:r w:rsidRPr="00C660DD">
        <w:rPr>
          <w:lang w:val="en-US"/>
        </w:rPr>
        <w:t xml:space="preserve"> in figure</w:t>
      </w:r>
      <w:r>
        <w:rPr>
          <w:lang w:val="en-US"/>
        </w:rPr>
        <w:t>s</w:t>
      </w:r>
      <w:r w:rsidRPr="00C660DD">
        <w:rPr>
          <w:lang w:val="en-US"/>
        </w:rPr>
        <w:t xml:space="preserve"> </w:t>
      </w:r>
      <w:r>
        <w:rPr>
          <w:lang w:val="en-US"/>
        </w:rPr>
        <w:t>3 and 4</w:t>
      </w:r>
      <w:r w:rsidRPr="00C660DD">
        <w:rPr>
          <w:lang w:val="en-US"/>
        </w:rPr>
        <w:t xml:space="preserve">: </w:t>
      </w:r>
    </w:p>
    <w:p w14:paraId="4A37D2A4" w14:textId="5D952925" w:rsidR="00C660DD" w:rsidRPr="00C660DD" w:rsidRDefault="003E3953" w:rsidP="001101C9">
      <w:pPr>
        <w:spacing w:line="360" w:lineRule="auto"/>
        <w:jc w:val="both"/>
        <w:rPr>
          <w:lang w:val="en-US"/>
        </w:rPr>
      </w:pPr>
      <m:oMathPara>
        <m:oMath>
          <m:sSub>
            <m:sSubPr>
              <m:ctrlPr>
                <w:rPr>
                  <w:rFonts w:ascii="Cambria Math" w:hAnsi="Cambria Math"/>
                  <w:i/>
                  <w:lang w:val="en-US"/>
                </w:rPr>
              </m:ctrlPr>
            </m:sSubPr>
            <m:e>
              <m:r>
                <w:rPr>
                  <w:rFonts w:ascii="Cambria Math" w:hAnsi="Cambria Math"/>
                  <w:lang w:val="en-US"/>
                </w:rPr>
                <m:t>u</m:t>
              </m:r>
            </m:e>
            <m:sub>
              <m:r>
                <w:rPr>
                  <w:rFonts w:ascii="Cambria Math" w:hAnsi="Cambria Math"/>
                  <w:lang w:val="en-US"/>
                </w:rPr>
                <m:t>log10,  c</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U</m:t>
              </m:r>
            </m:e>
            <m:sub>
              <m:r>
                <w:rPr>
                  <w:rFonts w:ascii="Cambria Math" w:hAnsi="Cambria Math"/>
                  <w:lang w:val="en-US"/>
                </w:rPr>
                <m:t>c</m:t>
              </m:r>
            </m:sub>
          </m:sSub>
          <m:r>
            <w:rPr>
              <w:rFonts w:ascii="Cambria Math" w:hAnsi="Cambria Math"/>
              <w:lang w:val="en-US"/>
            </w:rPr>
            <m:t>)=</m:t>
          </m:r>
          <m:d>
            <m:dPr>
              <m:begChr m:val="{"/>
              <m:endChr m:val=""/>
              <m:ctrlPr>
                <w:rPr>
                  <w:rFonts w:ascii="Cambria Math" w:hAnsi="Cambria Math"/>
                  <w:i/>
                  <w:lang w:val="en-US"/>
                </w:rPr>
              </m:ctrlPr>
            </m:dPr>
            <m:e>
              <m:eqArr>
                <m:eqArrPr>
                  <m:ctrlPr>
                    <w:rPr>
                      <w:rFonts w:ascii="Cambria Math" w:hAnsi="Cambria Math"/>
                      <w:i/>
                      <w:lang w:val="en-US"/>
                    </w:rPr>
                  </m:ctrlPr>
                </m:eqArrPr>
                <m:e>
                  <m:func>
                    <m:funcPr>
                      <m:ctrlPr>
                        <w:rPr>
                          <w:rFonts w:ascii="Cambria Math" w:hAnsi="Cambria Math"/>
                          <w:i/>
                          <w:lang w:val="en-US"/>
                        </w:rPr>
                      </m:ctrlPr>
                    </m:funcPr>
                    <m:fName>
                      <m:sSub>
                        <m:sSubPr>
                          <m:ctrlPr>
                            <w:rPr>
                              <w:rFonts w:ascii="Cambria Math" w:hAnsi="Cambria Math"/>
                              <w:i/>
                              <w:lang w:val="en-US"/>
                            </w:rPr>
                          </m:ctrlPr>
                        </m:sSubPr>
                        <m:e>
                          <m:r>
                            <m:rPr>
                              <m:sty m:val="p"/>
                            </m:rPr>
                            <w:rPr>
                              <w:rFonts w:ascii="Cambria Math" w:hAnsi="Cambria Math"/>
                              <w:lang w:val="en-US"/>
                            </w:rPr>
                            <m:t>log</m:t>
                          </m:r>
                          <m:ctrlPr>
                            <w:rPr>
                              <w:rFonts w:ascii="Cambria Math" w:hAnsi="Cambria Math"/>
                              <w:lang w:val="en-US"/>
                            </w:rPr>
                          </m:ctrlPr>
                        </m:e>
                        <m:sub>
                          <m:r>
                            <w:rPr>
                              <w:rFonts w:ascii="Cambria Math" w:hAnsi="Cambria Math"/>
                              <w:lang w:val="en-US"/>
                            </w:rPr>
                            <m:t>10</m:t>
                          </m:r>
                          <m:ctrlPr>
                            <w:rPr>
                              <w:rFonts w:ascii="Cambria Math" w:hAnsi="Cambria Math"/>
                              <w:lang w:val="en-US"/>
                            </w:rPr>
                          </m:ctrlPr>
                        </m:sub>
                      </m:sSub>
                    </m:fName>
                    <m:e>
                      <m:sSub>
                        <m:sSubPr>
                          <m:ctrlPr>
                            <w:rPr>
                              <w:rFonts w:ascii="Cambria Math" w:hAnsi="Cambria Math"/>
                              <w:i/>
                              <w:lang w:val="en-US"/>
                            </w:rPr>
                          </m:ctrlPr>
                        </m:sSubPr>
                        <m:e>
                          <m:r>
                            <w:rPr>
                              <w:rFonts w:ascii="Cambria Math" w:hAnsi="Cambria Math"/>
                              <w:lang w:val="en-US"/>
                            </w:rPr>
                            <m:t>U</m:t>
                          </m:r>
                        </m:e>
                        <m:sub>
                          <m:r>
                            <w:rPr>
                              <w:rFonts w:ascii="Cambria Math" w:hAnsi="Cambria Math"/>
                              <w:lang w:val="en-US"/>
                            </w:rPr>
                            <m:t>c</m:t>
                          </m:r>
                        </m:sub>
                      </m:sSub>
                    </m:e>
                  </m:func>
                  <m:r>
                    <w:rPr>
                      <w:rFonts w:ascii="Cambria Math" w:hAnsi="Cambria Math"/>
                      <w:lang w:val="en-US"/>
                    </w:rPr>
                    <m:t xml:space="preserve">,                </m:t>
                  </m:r>
                  <m:r>
                    <m:rPr>
                      <m:sty m:val="p"/>
                    </m:rPr>
                    <w:rPr>
                      <w:rFonts w:ascii="Cambria Math" w:hAnsi="Cambria Math"/>
                      <w:lang w:val="en-US"/>
                    </w:rPr>
                    <m:t>if</m:t>
                  </m:r>
                  <m:r>
                    <w:rPr>
                      <w:rFonts w:ascii="Cambria Math" w:hAnsi="Cambria Math"/>
                      <w:lang w:val="en-US"/>
                    </w:rPr>
                    <m:t xml:space="preserve"> </m:t>
                  </m:r>
                  <m:sSub>
                    <m:sSubPr>
                      <m:ctrlPr>
                        <w:rPr>
                          <w:rFonts w:ascii="Cambria Math" w:hAnsi="Cambria Math"/>
                          <w:i/>
                          <w:lang w:val="en-US"/>
                        </w:rPr>
                      </m:ctrlPr>
                    </m:sSubPr>
                    <m:e>
                      <m:r>
                        <w:rPr>
                          <w:rFonts w:ascii="Cambria Math" w:hAnsi="Cambria Math"/>
                          <w:lang w:val="en-US"/>
                        </w:rPr>
                        <m:t>U</m:t>
                      </m:r>
                    </m:e>
                    <m:sub>
                      <m:r>
                        <w:rPr>
                          <w:rFonts w:ascii="Cambria Math" w:hAnsi="Cambria Math"/>
                          <w:lang w:val="en-US"/>
                        </w:rPr>
                        <m:t>c</m:t>
                      </m:r>
                    </m:sub>
                  </m:sSub>
                  <m:r>
                    <w:rPr>
                      <w:rFonts w:ascii="Cambria Math" w:hAnsi="Cambria Math"/>
                      <w:lang w:val="en-US"/>
                    </w:rPr>
                    <m:t>&gt;1</m:t>
                  </m:r>
                </m:e>
                <m:e>
                  <m:r>
                    <w:rPr>
                      <w:rFonts w:ascii="Cambria Math" w:hAnsi="Cambria Math"/>
                      <w:lang w:val="en-US"/>
                    </w:rPr>
                    <m:t>-</m:t>
                  </m:r>
                  <m:func>
                    <m:funcPr>
                      <m:ctrlPr>
                        <w:rPr>
                          <w:rFonts w:ascii="Cambria Math" w:hAnsi="Cambria Math"/>
                          <w:i/>
                          <w:lang w:val="en-US"/>
                        </w:rPr>
                      </m:ctrlPr>
                    </m:funcPr>
                    <m:fName>
                      <m:sSub>
                        <m:sSubPr>
                          <m:ctrlPr>
                            <w:rPr>
                              <w:rFonts w:ascii="Cambria Math" w:hAnsi="Cambria Math"/>
                              <w:i/>
                              <w:lang w:val="en-US"/>
                            </w:rPr>
                          </m:ctrlPr>
                        </m:sSubPr>
                        <m:e>
                          <m:r>
                            <m:rPr>
                              <m:sty m:val="p"/>
                            </m:rPr>
                            <w:rPr>
                              <w:rFonts w:ascii="Cambria Math" w:hAnsi="Cambria Math"/>
                              <w:lang w:val="en-US"/>
                            </w:rPr>
                            <m:t>log</m:t>
                          </m:r>
                        </m:e>
                        <m:sub>
                          <m:r>
                            <w:rPr>
                              <w:rFonts w:ascii="Cambria Math" w:hAnsi="Cambria Math"/>
                              <w:lang w:val="en-US"/>
                            </w:rPr>
                            <m:t>10</m:t>
                          </m:r>
                          <m:ctrlPr>
                            <w:rPr>
                              <w:rFonts w:ascii="Cambria Math" w:hAnsi="Cambria Math"/>
                              <w:lang w:val="en-US"/>
                            </w:rPr>
                          </m:ctrlPr>
                        </m:sub>
                      </m:sSub>
                    </m:fName>
                    <m:e>
                      <m:r>
                        <w:rPr>
                          <w:rFonts w:ascii="Cambria Math" w:hAnsi="Cambria Math"/>
                          <w:lang w:val="en-US"/>
                        </w:rPr>
                        <m:t>-</m:t>
                      </m:r>
                      <m:sSub>
                        <m:sSubPr>
                          <m:ctrlPr>
                            <w:rPr>
                              <w:rFonts w:ascii="Cambria Math" w:hAnsi="Cambria Math"/>
                              <w:i/>
                              <w:lang w:val="en-US"/>
                            </w:rPr>
                          </m:ctrlPr>
                        </m:sSubPr>
                        <m:e>
                          <m:r>
                            <w:rPr>
                              <w:rFonts w:ascii="Cambria Math" w:hAnsi="Cambria Math"/>
                              <w:lang w:val="en-US"/>
                            </w:rPr>
                            <m:t>U</m:t>
                          </m:r>
                        </m:e>
                        <m:sub>
                          <m:r>
                            <w:rPr>
                              <w:rFonts w:ascii="Cambria Math" w:hAnsi="Cambria Math"/>
                              <w:lang w:val="en-US"/>
                            </w:rPr>
                            <m:t>c</m:t>
                          </m:r>
                        </m:sub>
                      </m:sSub>
                      <m:r>
                        <w:rPr>
                          <w:rFonts w:ascii="Cambria Math" w:hAnsi="Cambria Math"/>
                          <w:lang w:val="en-US"/>
                        </w:rPr>
                        <m:t>,</m:t>
                      </m:r>
                    </m:e>
                  </m:func>
                  <m:r>
                    <w:rPr>
                      <w:rFonts w:ascii="Cambria Math" w:hAnsi="Cambria Math"/>
                      <w:lang w:val="en-US"/>
                    </w:rPr>
                    <m:t xml:space="preserve">         </m:t>
                  </m:r>
                  <m:r>
                    <m:rPr>
                      <m:sty m:val="p"/>
                    </m:rPr>
                    <w:rPr>
                      <w:rFonts w:ascii="Cambria Math" w:hAnsi="Cambria Math"/>
                      <w:lang w:val="en-US"/>
                    </w:rPr>
                    <m:t>if</m:t>
                  </m:r>
                  <m:r>
                    <w:rPr>
                      <w:rFonts w:ascii="Cambria Math" w:hAnsi="Cambria Math"/>
                      <w:lang w:val="en-US"/>
                    </w:rPr>
                    <m:t xml:space="preserve"> </m:t>
                  </m:r>
                  <m:sSub>
                    <m:sSubPr>
                      <m:ctrlPr>
                        <w:rPr>
                          <w:rFonts w:ascii="Cambria Math" w:hAnsi="Cambria Math"/>
                          <w:i/>
                          <w:lang w:val="en-US"/>
                        </w:rPr>
                      </m:ctrlPr>
                    </m:sSubPr>
                    <m:e>
                      <m:r>
                        <w:rPr>
                          <w:rFonts w:ascii="Cambria Math" w:hAnsi="Cambria Math"/>
                          <w:lang w:val="en-US"/>
                        </w:rPr>
                        <m:t>U</m:t>
                      </m:r>
                    </m:e>
                    <m:sub>
                      <m:r>
                        <w:rPr>
                          <w:rFonts w:ascii="Cambria Math" w:hAnsi="Cambria Math"/>
                          <w:lang w:val="en-US"/>
                        </w:rPr>
                        <m:t>c</m:t>
                      </m:r>
                    </m:sub>
                  </m:sSub>
                  <m:r>
                    <w:rPr>
                      <w:rFonts w:ascii="Cambria Math" w:hAnsi="Cambria Math"/>
                      <w:lang w:val="en-US"/>
                    </w:rPr>
                    <m:t>&lt;1</m:t>
                  </m:r>
                </m:e>
                <m:e>
                  <m:r>
                    <w:rPr>
                      <w:rFonts w:ascii="Cambria Math" w:hAnsi="Cambria Math"/>
                      <w:lang w:val="en-US"/>
                    </w:rPr>
                    <m:t xml:space="preserve">0,                        </m:t>
                  </m:r>
                  <m:r>
                    <m:rPr>
                      <m:sty m:val="p"/>
                    </m:rPr>
                    <w:rPr>
                      <w:rFonts w:ascii="Cambria Math" w:hAnsi="Cambria Math"/>
                      <w:lang w:val="en-US"/>
                    </w:rPr>
                    <m:t>otherwise</m:t>
                  </m:r>
                </m:e>
              </m:eqArr>
            </m:e>
          </m:d>
        </m:oMath>
      </m:oMathPara>
    </w:p>
    <w:p w14:paraId="4D377208" w14:textId="77777777" w:rsidR="00C660DD" w:rsidRPr="00C23D9D" w:rsidRDefault="00C660DD" w:rsidP="00DF3BA2">
      <w:pPr>
        <w:spacing w:line="360" w:lineRule="auto"/>
        <w:rPr>
          <w:lang w:val="en-US"/>
        </w:rPr>
      </w:pPr>
    </w:p>
    <w:p w14:paraId="2066534A" w14:textId="77777777" w:rsidR="000C6429" w:rsidRDefault="000C6429">
      <w:pPr>
        <w:rPr>
          <w:b/>
          <w:bCs/>
          <w:lang w:val="en-US"/>
        </w:rPr>
      </w:pPr>
      <w:r>
        <w:rPr>
          <w:b/>
          <w:bCs/>
          <w:lang w:val="en-US"/>
        </w:rPr>
        <w:br w:type="page"/>
      </w:r>
    </w:p>
    <w:p w14:paraId="4D373DEC" w14:textId="21B83CED" w:rsidR="009F4C7B" w:rsidRDefault="001A7A68" w:rsidP="00DF3BA2">
      <w:pPr>
        <w:spacing w:line="360" w:lineRule="auto"/>
        <w:rPr>
          <w:b/>
          <w:bCs/>
          <w:lang w:val="en-US"/>
        </w:rPr>
      </w:pPr>
      <w:r>
        <w:rPr>
          <w:b/>
          <w:bCs/>
          <w:lang w:val="en-US"/>
        </w:rPr>
        <w:lastRenderedPageBreak/>
        <w:t xml:space="preserve">Online </w:t>
      </w:r>
      <w:r w:rsidR="00AE1F70">
        <w:rPr>
          <w:b/>
          <w:bCs/>
          <w:lang w:val="en-US"/>
        </w:rPr>
        <w:t>Appendix</w:t>
      </w:r>
      <w:r w:rsidR="002E4D8C">
        <w:rPr>
          <w:b/>
          <w:bCs/>
          <w:lang w:val="en-US"/>
        </w:rPr>
        <w:t xml:space="preserve"> </w:t>
      </w:r>
      <w:r w:rsidR="002E3F8A">
        <w:rPr>
          <w:b/>
          <w:bCs/>
          <w:lang w:val="en-US"/>
        </w:rPr>
        <w:t>1</w:t>
      </w:r>
      <w:r w:rsidR="002E4D8C">
        <w:rPr>
          <w:b/>
          <w:bCs/>
          <w:lang w:val="en-US"/>
        </w:rPr>
        <w:t xml:space="preserve">. </w:t>
      </w:r>
      <w:r w:rsidR="00DF3BA2" w:rsidRPr="0024792C">
        <w:rPr>
          <w:b/>
          <w:bCs/>
          <w:lang w:val="en-US"/>
        </w:rPr>
        <w:t>Methods</w:t>
      </w:r>
    </w:p>
    <w:p w14:paraId="7CAD3D61" w14:textId="2F1AE4E6" w:rsidR="00FB376E" w:rsidRPr="0024792C" w:rsidRDefault="00A519D0" w:rsidP="00DF3BA2">
      <w:pPr>
        <w:spacing w:line="360" w:lineRule="auto"/>
        <w:rPr>
          <w:b/>
          <w:bCs/>
          <w:lang w:val="en-US"/>
        </w:rPr>
      </w:pPr>
      <w:r w:rsidRPr="0024792C">
        <w:rPr>
          <w:b/>
          <w:bCs/>
          <w:lang w:val="en-US"/>
        </w:rPr>
        <w:t>Extrapolation of the transmission dynamics model</w:t>
      </w:r>
    </w:p>
    <w:p w14:paraId="220E2702" w14:textId="7EF2A05E" w:rsidR="00D23C1F" w:rsidRPr="00F7696F" w:rsidRDefault="00A519D0" w:rsidP="00CF593D">
      <w:pPr>
        <w:spacing w:line="360" w:lineRule="auto"/>
        <w:jc w:val="both"/>
        <w:rPr>
          <w:lang w:val="en-US"/>
        </w:rPr>
      </w:pPr>
      <w:r w:rsidRPr="0024792C">
        <w:rPr>
          <w:lang w:val="en-US"/>
        </w:rPr>
        <w:t>As a basis, the simplified deterministic ordinary differential equation</w:t>
      </w:r>
      <w:r w:rsidR="00D34EE9" w:rsidRPr="0024792C">
        <w:rPr>
          <w:lang w:val="en-US"/>
        </w:rPr>
        <w:t xml:space="preserve"> </w:t>
      </w:r>
      <w:r w:rsidRPr="0024792C">
        <w:rPr>
          <w:lang w:val="en-US"/>
        </w:rPr>
        <w:t>for the homogenous model from Laager et al.</w:t>
      </w:r>
      <w:r w:rsidR="00D34EE9" w:rsidRPr="0024792C">
        <w:rPr>
          <w:lang w:val="en-US"/>
        </w:rPr>
        <w:t xml:space="preserve"> for </w:t>
      </w:r>
      <w:r w:rsidR="00B73F61" w:rsidRPr="0024792C">
        <w:rPr>
          <w:lang w:val="en-US"/>
        </w:rPr>
        <w:t>N</w:t>
      </w:r>
      <w:r w:rsidR="00B73F61">
        <w:rPr>
          <w:lang w:val="en-US"/>
        </w:rPr>
        <w:t>'</w:t>
      </w:r>
      <w:r w:rsidR="00B73F61" w:rsidRPr="0024792C">
        <w:rPr>
          <w:lang w:val="en-US"/>
        </w:rPr>
        <w:t>Djamena</w:t>
      </w:r>
      <w:r w:rsidR="00D34EE9" w:rsidRPr="0024792C">
        <w:rPr>
          <w:lang w:val="en-US"/>
        </w:rPr>
        <w:t>, Chad has been adapted</w:t>
      </w:r>
      <w:r w:rsidR="00555E22">
        <w:rPr>
          <w:lang w:val="en-US"/>
        </w:rPr>
        <w:fldChar w:fldCharType="begin">
          <w:fldData xml:space="preserve">PEVuZE5vdGU+PENpdGU+PEF1dGhvcj5MYWFnZXI8L0F1dGhvcj48WWVhcj4yMDE5PC9ZZWFyPjxS
ZWNOdW0+MTwvUmVjTnVtPjxEaXNwbGF5VGV4dD48c3R5bGUgZmFjZT0ic3VwZXJzY3JpcHQiPjE8
L3N0eWxlPjwvRGlzcGxheVRleHQ+PHJlY29yZD48cmVjLW51bWJlcj4xPC9yZWMtbnVtYmVyPjxm
b3JlaWduLWtleXM+PGtleSBhcHA9IkVOIiBkYi1pZD0idjJlMHp3ZHpuOWR2c25leHN6bTUyOWR1
cmZ2dmQyYWQ1cHo5IiB0aW1lc3RhbXA9IjE2ODExOTQ1MDciPjE8L2tleT48L2ZvcmVpZ24ta2V5
cz48cmVmLXR5cGUgbmFtZT0iSm91cm5hbCBBcnRpY2xlIj4xNzwvcmVmLXR5cGU+PGNvbnRyaWJ1
dG9ycz48YXV0aG9ycz48YXV0aG9yPkxhYWdlciwgTS48L2F1dGhvcj48YXV0aG9yPkxlY2hlbm5l
LCBNLjwvYXV0aG9yPjxhdXRob3I+TmFpc3NlbmdhciwgSy48L2F1dGhvcj48YXV0aG9yPk1pbmRl
a2VtLCBSLjwvYXV0aG9yPjxhdXRob3I+T3Vzc2lndWVyZSwgQS48L2F1dGhvcj48YXV0aG9yPlpp
bnNzdGFnLCBKLjwvYXV0aG9yPjxhdXRob3I+Q2hpdG5pcywgTi48L2F1dGhvcj48L2F1dGhvcnM+
PC9jb250cmlidXRvcnM+PGF1dGgtYWRkcmVzcz5Td2lzcyBUcm9waWNhbCBhbmQgUHVibGljIEhl
YWx0aCBJbnN0aXR1ZSwgU29jaW5zdHJhc3NlIDU3LCBCYXNlbCA0MDUxLCBTd2l0emVybGFuZDsg
VW5pdmVyc2l0eSBvZiBCYXNlbCwgUGV0ZXJzcGxhdHogMSwgQmFzZWwgNDAwMSwgU3dpdHplcmxh
bmQuIEVsZWN0cm9uaWMgYWRkcmVzczogbWlyamFtLmxhYWdlckB1bmliYXMuY2guJiN4RDtTd2lz
cyBUcm9waWNhbCBhbmQgUHVibGljIEhlYWx0aCBJbnN0aXR1ZSwgU29jaW5zdHJhc3NlIDU3LCBC
YXNlbCA0MDUxLCBTd2l0emVybGFuZDsgVW5pdmVyc2l0eSBvZiBCYXNlbCwgUGV0ZXJzcGxhdHog
MSwgQmFzZWwgNDAwMSwgU3dpdHplcmxhbmQuJiN4RDtJbnN0aXR1dCBkZSBSZWNoZXJjaGVzIGVu
IEVsZXZhZ2UgcG91ciBsZSBEZXZlbG9wcGVtZW50LCBCUCA0MzMsIEZhcmNoYSwgTiZhcG9zO0Rq
YW1lbmEsIENoYWQuJiN4RDtDZW50cmUgZGUgU3VwcG9ydCBlbiBTYW50ZSBJbnRlcm5hdGlvbmFs
ZSwgQlAgOTcyLCBNb3Vyc2FsLCBOJmFwb3M7RGphbWVuYSwgQ2hhZC48L2F1dGgtYWRkcmVzcz48
dGl0bGVzPjx0aXRsZT5BIG1ldGFwb3B1bGF0aW9uIG1vZGVsIG9mIGRvZyByYWJpZXMgdHJhbnNt
aXNzaW9uIGluIE4mYXBvcztEamFtZW5hLCBDaGFkPC90aXRsZT48c2Vjb25kYXJ5LXRpdGxlPkog
VGhlb3IgQmlvbDwvc2Vjb25kYXJ5LXRpdGxlPjwvdGl0bGVzPjxwZXJpb2RpY2FsPjxmdWxsLXRp
dGxlPkogVGhlb3IgQmlvbDwvZnVsbC10aXRsZT48L3BlcmlvZGljYWw+PHBhZ2VzPjQwOC00MTc8
L3BhZ2VzPjx2b2x1bWU+NDYyPC92b2x1bWU+PGVkaXRpb24+MjAxOC8xMi8wMTwvZWRpdGlvbj48
a2V5d29yZHM+PGtleXdvcmQ+QW5pbWFsczwva2V5d29yZD48a2V5d29yZD5DaGFkPC9rZXl3b3Jk
PjxrZXl3b3JkPkNpdGllczwva2V5d29yZD48a2V5d29yZD5Eb2cgRGlzZWFzZXMvcHJldmVudGlv
biAmYW1wOyBjb250cm9sPC9rZXl3b3JkPjxrZXl3b3JkPkRvZ3M8L2tleXdvcmQ+PGtleXdvcmQ+
SHVtYW5zPC9rZXl3b3JkPjxrZXl3b3JkPkluY2lkZW5jZTwva2V5d29yZD48a2V5d29yZD4qTW9k
ZWxzLCBCaW9sb2dpY2FsPC9rZXl3b3JkPjxrZXl3b3JkPlBvcHVsYXRpb24gU3VydmVpbGxhbmNl
L21ldGhvZHM8L2tleXdvcmQ+PGtleXdvcmQ+UmFiaWVzL3ByZXZlbnRpb24gJmFtcDsgY29udHJv
bC8qdHJhbnNtaXNzaW9uPC9rZXl3b3JkPjxrZXl3b3JkPlZhY2NpbmF0aW9uLyptZXRob2RzPC9r
ZXl3b3JkPjxrZXl3b3JkPipFcGlkZW1pb2xvZ2ljYWwgbW9kZWw8L2tleXdvcmQ+PGtleXdvcmQ+
KlJhYmllcyBjb250cm9sPC9rZXl3b3JkPjwva2V5d29yZHM+PGRhdGVzPjx5ZWFyPjIwMTk8L3ll
YXI+PHB1Yi1kYXRlcz48ZGF0ZT5GZWIgNzwvZGF0ZT48L3B1Yi1kYXRlcz48L2RhdGVzPjxpc2Ju
PjEwOTUtODU0MSAoRWxlY3Ryb25pYykmI3hEOzAwMjItNTE5MyAoTGlua2luZyk8L2lzYm4+PGFj
Y2Vzc2lvbi1udW0+MzA1MDA2MDI8L2FjY2Vzc2lvbi1udW0+PHVybHM+PHJlbGF0ZWQtdXJscz48
dXJsPmh0dHBzOi8vd3d3Lm5jYmkubmxtLm5paC5nb3YvcHVibWVkLzMwNTAwNjAyPC91cmw+PC9y
ZWxhdGVkLXVybHM+PC91cmxzPjxlbGVjdHJvbmljLXJlc291cmNlLW51bT4xMC4xMDE2L2ouanRi
aS4yMDE4LjExLjAyNzwvZWxlY3Ryb25pYy1yZXNvdXJjZS1udW0+PC9yZWNvcmQ+PC9DaXRlPjxD
aXRlPjxBdXRob3I+TGFhZ2VyPC9BdXRob3I+PFllYXI+MjAxOTwvWWVhcj48UmVjTnVtPjE8L1Jl
Y051bT48cmVjb3JkPjxyZWMtbnVtYmVyPjE8L3JlYy1udW1iZXI+PGZvcmVpZ24ta2V5cz48a2V5
IGFwcD0iRU4iIGRiLWlkPSJ2MmUwendkem45ZHZzbmV4c3ptNTI5ZHVyZnZ2ZDJhZDVwejkiIHRp
bWVzdGFtcD0iMTY4MTE5NDUwNyI+MTwva2V5PjwvZm9yZWlnbi1rZXlzPjxyZWYtdHlwZSBuYW1l
PSJKb3VybmFsIEFydGljbGUiPjE3PC9yZWYtdHlwZT48Y29udHJpYnV0b3JzPjxhdXRob3JzPjxh
dXRob3I+TGFhZ2VyLCBNLjwvYXV0aG9yPjxhdXRob3I+TGVjaGVubmUsIE0uPC9hdXRob3I+PGF1
dGhvcj5OYWlzc2VuZ2FyLCBLLjwvYXV0aG9yPjxhdXRob3I+TWluZGVrZW0sIFIuPC9hdXRob3I+
PGF1dGhvcj5PdXNzaWd1ZXJlLCBBLjwvYXV0aG9yPjxhdXRob3I+Wmluc3N0YWcsIEouPC9hdXRo
b3I+PGF1dGhvcj5DaGl0bmlzLCBOLjwvYXV0aG9yPjwvYXV0aG9ycz48L2NvbnRyaWJ1dG9ycz48
YXV0aC1hZGRyZXNzPlN3aXNzIFRyb3BpY2FsIGFuZCBQdWJsaWMgSGVhbHRoIEluc3RpdHVlLCBT
b2NpbnN0cmFzc2UgNTcsIEJhc2VsIDQwNTEsIFN3aXR6ZXJsYW5kOyBVbml2ZXJzaXR5IG9mIEJh
c2VsLCBQZXRlcnNwbGF0eiAxLCBCYXNlbCA0MDAxLCBTd2l0emVybGFuZC4gRWxlY3Ryb25pYyBh
ZGRyZXNzOiBtaXJqYW0ubGFhZ2VyQHVuaWJhcy5jaC4mI3hEO1N3aXNzIFRyb3BpY2FsIGFuZCBQ
dWJsaWMgSGVhbHRoIEluc3RpdHVlLCBTb2NpbnN0cmFzc2UgNTcsIEJhc2VsIDQwNTEsIFN3aXR6
ZXJsYW5kOyBVbml2ZXJzaXR5IG9mIEJhc2VsLCBQZXRlcnNwbGF0eiAxLCBCYXNlbCA0MDAxLCBT
d2l0emVybGFuZC4mI3hEO0luc3RpdHV0IGRlIFJlY2hlcmNoZXMgZW4gRWxldmFnZSBwb3VyIGxl
IERldmVsb3BwZW1lbnQsIEJQIDQzMywgRmFyY2hhLCBOJmFwb3M7RGphbWVuYSwgQ2hhZC4mI3hE
O0NlbnRyZSBkZSBTdXBwb3J0IGVuIFNhbnRlIEludGVybmF0aW9uYWxlLCBCUCA5NzIsIE1vdXJz
YWwsIE4mYXBvcztEamFtZW5hLCBDaGFkLjwvYXV0aC1hZGRyZXNzPjx0aXRsZXM+PHRpdGxlPkEg
bWV0YXBvcHVsYXRpb24gbW9kZWwgb2YgZG9nIHJhYmllcyB0cmFuc21pc3Npb24gaW4gTiZhcG9z
O0RqYW1lbmEsIENoYWQ8L3RpdGxlPjxzZWNvbmRhcnktdGl0bGU+SiBUaGVvciBCaW9sPC9zZWNv
bmRhcnktdGl0bGU+PC90aXRsZXM+PHBlcmlvZGljYWw+PGZ1bGwtdGl0bGU+SiBUaGVvciBCaW9s
PC9mdWxsLXRpdGxlPjwvcGVyaW9kaWNhbD48cGFnZXM+NDA4LTQxNzwvcGFnZXM+PHZvbHVtZT40
NjI8L3ZvbHVtZT48ZWRpdGlvbj4yMDE4LzEyLzAxPC9lZGl0aW9uPjxrZXl3b3Jkcz48a2V5d29y
ZD5BbmltYWxzPC9rZXl3b3JkPjxrZXl3b3JkPkNoYWQ8L2tleXdvcmQ+PGtleXdvcmQ+Q2l0aWVz
PC9rZXl3b3JkPjxrZXl3b3JkPkRvZyBEaXNlYXNlcy9wcmV2ZW50aW9uICZhbXA7IGNvbnRyb2w8
L2tleXdvcmQ+PGtleXdvcmQ+RG9nczwva2V5d29yZD48a2V5d29yZD5IdW1hbnM8L2tleXdvcmQ+
PGtleXdvcmQ+SW5jaWRlbmNlPC9rZXl3b3JkPjxrZXl3b3JkPipNb2RlbHMsIEJpb2xvZ2ljYWw8
L2tleXdvcmQ+PGtleXdvcmQ+UG9wdWxhdGlvbiBTdXJ2ZWlsbGFuY2UvbWV0aG9kczwva2V5d29y
ZD48a2V5d29yZD5SYWJpZXMvcHJldmVudGlvbiAmYW1wOyBjb250cm9sLyp0cmFuc21pc3Npb248
L2tleXdvcmQ+PGtleXdvcmQ+VmFjY2luYXRpb24vKm1ldGhvZHM8L2tleXdvcmQ+PGtleXdvcmQ+
KkVwaWRlbWlvbG9naWNhbCBtb2RlbDwva2V5d29yZD48a2V5d29yZD4qUmFiaWVzIGNvbnRyb2w8
L2tleXdvcmQ+PC9rZXl3b3Jkcz48ZGF0ZXM+PHllYXI+MjAxOTwveWVhcj48cHViLWRhdGVzPjxk
YXRlPkZlYiA3PC9kYXRlPjwvcHViLWRhdGVzPjwvZGF0ZXM+PGlzYm4+MTA5NS04NTQxIChFbGVj
dHJvbmljKSYjeEQ7MDAyMi01MTkzIChMaW5raW5nKTwvaXNibj48YWNjZXNzaW9uLW51bT4zMDUw
MDYwMjwvYWNjZXNzaW9uLW51bT48dXJscz48cmVsYXRlZC11cmxzPjx1cmw+aHR0cHM6Ly93d3cu
bmNiaS5ubG0ubmloLmdvdi9wdWJtZWQvMzA1MDA2MDI8L3VybD48L3JlbGF0ZWQtdXJscz48L3Vy
bHM+PGVsZWN0cm9uaWMtcmVzb3VyY2UtbnVtPjEwLjEwMTYvai5qdGJpLjIwMTguMTEuMDI3PC9l
bGVjdHJvbmljLXJlc291cmNlLW51bT48L3JlY29yZD48L0NpdGU+PC9FbmROb3RlPgB=
</w:fldData>
        </w:fldChar>
      </w:r>
      <w:r w:rsidR="00316DEC">
        <w:rPr>
          <w:lang w:val="en-US"/>
        </w:rPr>
        <w:instrText xml:space="preserve"> ADDIN EN.CITE </w:instrText>
      </w:r>
      <w:r w:rsidR="00316DEC">
        <w:rPr>
          <w:lang w:val="en-US"/>
        </w:rPr>
        <w:fldChar w:fldCharType="begin">
          <w:fldData xml:space="preserve">PEVuZE5vdGU+PENpdGU+PEF1dGhvcj5MYWFnZXI8L0F1dGhvcj48WWVhcj4yMDE5PC9ZZWFyPjxS
ZWNOdW0+MTwvUmVjTnVtPjxEaXNwbGF5VGV4dD48c3R5bGUgZmFjZT0ic3VwZXJzY3JpcHQiPjE8
L3N0eWxlPjwvRGlzcGxheVRleHQ+PHJlY29yZD48cmVjLW51bWJlcj4xPC9yZWMtbnVtYmVyPjxm
b3JlaWduLWtleXM+PGtleSBhcHA9IkVOIiBkYi1pZD0idjJlMHp3ZHpuOWR2c25leHN6bTUyOWR1
cmZ2dmQyYWQ1cHo5IiB0aW1lc3RhbXA9IjE2ODExOTQ1MDciPjE8L2tleT48L2ZvcmVpZ24ta2V5
cz48cmVmLXR5cGUgbmFtZT0iSm91cm5hbCBBcnRpY2xlIj4xNzwvcmVmLXR5cGU+PGNvbnRyaWJ1
dG9ycz48YXV0aG9ycz48YXV0aG9yPkxhYWdlciwgTS48L2F1dGhvcj48YXV0aG9yPkxlY2hlbm5l
LCBNLjwvYXV0aG9yPjxhdXRob3I+TmFpc3NlbmdhciwgSy48L2F1dGhvcj48YXV0aG9yPk1pbmRl
a2VtLCBSLjwvYXV0aG9yPjxhdXRob3I+T3Vzc2lndWVyZSwgQS48L2F1dGhvcj48YXV0aG9yPlpp
bnNzdGFnLCBKLjwvYXV0aG9yPjxhdXRob3I+Q2hpdG5pcywgTi48L2F1dGhvcj48L2F1dGhvcnM+
PC9jb250cmlidXRvcnM+PGF1dGgtYWRkcmVzcz5Td2lzcyBUcm9waWNhbCBhbmQgUHVibGljIEhl
YWx0aCBJbnN0aXR1ZSwgU29jaW5zdHJhc3NlIDU3LCBCYXNlbCA0MDUxLCBTd2l0emVybGFuZDsg
VW5pdmVyc2l0eSBvZiBCYXNlbCwgUGV0ZXJzcGxhdHogMSwgQmFzZWwgNDAwMSwgU3dpdHplcmxh
bmQuIEVsZWN0cm9uaWMgYWRkcmVzczogbWlyamFtLmxhYWdlckB1bmliYXMuY2guJiN4RDtTd2lz
cyBUcm9waWNhbCBhbmQgUHVibGljIEhlYWx0aCBJbnN0aXR1ZSwgU29jaW5zdHJhc3NlIDU3LCBC
YXNlbCA0MDUxLCBTd2l0emVybGFuZDsgVW5pdmVyc2l0eSBvZiBCYXNlbCwgUGV0ZXJzcGxhdHog
MSwgQmFzZWwgNDAwMSwgU3dpdHplcmxhbmQuJiN4RDtJbnN0aXR1dCBkZSBSZWNoZXJjaGVzIGVu
IEVsZXZhZ2UgcG91ciBsZSBEZXZlbG9wcGVtZW50LCBCUCA0MzMsIEZhcmNoYSwgTiZhcG9zO0Rq
YW1lbmEsIENoYWQuJiN4RDtDZW50cmUgZGUgU3VwcG9ydCBlbiBTYW50ZSBJbnRlcm5hdGlvbmFs
ZSwgQlAgOTcyLCBNb3Vyc2FsLCBOJmFwb3M7RGphbWVuYSwgQ2hhZC48L2F1dGgtYWRkcmVzcz48
dGl0bGVzPjx0aXRsZT5BIG1ldGFwb3B1bGF0aW9uIG1vZGVsIG9mIGRvZyByYWJpZXMgdHJhbnNt
aXNzaW9uIGluIE4mYXBvcztEamFtZW5hLCBDaGFkPC90aXRsZT48c2Vjb25kYXJ5LXRpdGxlPkog
VGhlb3IgQmlvbDwvc2Vjb25kYXJ5LXRpdGxlPjwvdGl0bGVzPjxwZXJpb2RpY2FsPjxmdWxsLXRp
dGxlPkogVGhlb3IgQmlvbDwvZnVsbC10aXRsZT48L3BlcmlvZGljYWw+PHBhZ2VzPjQwOC00MTc8
L3BhZ2VzPjx2b2x1bWU+NDYyPC92b2x1bWU+PGVkaXRpb24+MjAxOC8xMi8wMTwvZWRpdGlvbj48
a2V5d29yZHM+PGtleXdvcmQ+QW5pbWFsczwva2V5d29yZD48a2V5d29yZD5DaGFkPC9rZXl3b3Jk
PjxrZXl3b3JkPkNpdGllczwva2V5d29yZD48a2V5d29yZD5Eb2cgRGlzZWFzZXMvcHJldmVudGlv
biAmYW1wOyBjb250cm9sPC9rZXl3b3JkPjxrZXl3b3JkPkRvZ3M8L2tleXdvcmQ+PGtleXdvcmQ+
SHVtYW5zPC9rZXl3b3JkPjxrZXl3b3JkPkluY2lkZW5jZTwva2V5d29yZD48a2V5d29yZD4qTW9k
ZWxzLCBCaW9sb2dpY2FsPC9rZXl3b3JkPjxrZXl3b3JkPlBvcHVsYXRpb24gU3VydmVpbGxhbmNl
L21ldGhvZHM8L2tleXdvcmQ+PGtleXdvcmQ+UmFiaWVzL3ByZXZlbnRpb24gJmFtcDsgY29udHJv
bC8qdHJhbnNtaXNzaW9uPC9rZXl3b3JkPjxrZXl3b3JkPlZhY2NpbmF0aW9uLyptZXRob2RzPC9r
ZXl3b3JkPjxrZXl3b3JkPipFcGlkZW1pb2xvZ2ljYWwgbW9kZWw8L2tleXdvcmQ+PGtleXdvcmQ+
KlJhYmllcyBjb250cm9sPC9rZXl3b3JkPjwva2V5d29yZHM+PGRhdGVzPjx5ZWFyPjIwMTk8L3ll
YXI+PHB1Yi1kYXRlcz48ZGF0ZT5GZWIgNzwvZGF0ZT48L3B1Yi1kYXRlcz48L2RhdGVzPjxpc2Ju
PjEwOTUtODU0MSAoRWxlY3Ryb25pYykmI3hEOzAwMjItNTE5MyAoTGlua2luZyk8L2lzYm4+PGFj
Y2Vzc2lvbi1udW0+MzA1MDA2MDI8L2FjY2Vzc2lvbi1udW0+PHVybHM+PHJlbGF0ZWQtdXJscz48
dXJsPmh0dHBzOi8vd3d3Lm5jYmkubmxtLm5paC5nb3YvcHVibWVkLzMwNTAwNjAyPC91cmw+PC9y
ZWxhdGVkLXVybHM+PC91cmxzPjxlbGVjdHJvbmljLXJlc291cmNlLW51bT4xMC4xMDE2L2ouanRi
aS4yMDE4LjExLjAyNzwvZWxlY3Ryb25pYy1yZXNvdXJjZS1udW0+PC9yZWNvcmQ+PC9DaXRlPjxD
aXRlPjxBdXRob3I+TGFhZ2VyPC9BdXRob3I+PFllYXI+MjAxOTwvWWVhcj48UmVjTnVtPjE8L1Jl
Y051bT48cmVjb3JkPjxyZWMtbnVtYmVyPjE8L3JlYy1udW1iZXI+PGZvcmVpZ24ta2V5cz48a2V5
IGFwcD0iRU4iIGRiLWlkPSJ2MmUwendkem45ZHZzbmV4c3ptNTI5ZHVyZnZ2ZDJhZDVwejkiIHRp
bWVzdGFtcD0iMTY4MTE5NDUwNyI+MTwva2V5PjwvZm9yZWlnbi1rZXlzPjxyZWYtdHlwZSBuYW1l
PSJKb3VybmFsIEFydGljbGUiPjE3PC9yZWYtdHlwZT48Y29udHJpYnV0b3JzPjxhdXRob3JzPjxh
dXRob3I+TGFhZ2VyLCBNLjwvYXV0aG9yPjxhdXRob3I+TGVjaGVubmUsIE0uPC9hdXRob3I+PGF1
dGhvcj5OYWlzc2VuZ2FyLCBLLjwvYXV0aG9yPjxhdXRob3I+TWluZGVrZW0sIFIuPC9hdXRob3I+
PGF1dGhvcj5PdXNzaWd1ZXJlLCBBLjwvYXV0aG9yPjxhdXRob3I+Wmluc3N0YWcsIEouPC9hdXRo
b3I+PGF1dGhvcj5DaGl0bmlzLCBOLjwvYXV0aG9yPjwvYXV0aG9ycz48L2NvbnRyaWJ1dG9ycz48
YXV0aC1hZGRyZXNzPlN3aXNzIFRyb3BpY2FsIGFuZCBQdWJsaWMgSGVhbHRoIEluc3RpdHVlLCBT
b2NpbnN0cmFzc2UgNTcsIEJhc2VsIDQwNTEsIFN3aXR6ZXJsYW5kOyBVbml2ZXJzaXR5IG9mIEJh
c2VsLCBQZXRlcnNwbGF0eiAxLCBCYXNlbCA0MDAxLCBTd2l0emVybGFuZC4gRWxlY3Ryb25pYyBh
ZGRyZXNzOiBtaXJqYW0ubGFhZ2VyQHVuaWJhcy5jaC4mI3hEO1N3aXNzIFRyb3BpY2FsIGFuZCBQ
dWJsaWMgSGVhbHRoIEluc3RpdHVlLCBTb2NpbnN0cmFzc2UgNTcsIEJhc2VsIDQwNTEsIFN3aXR6
ZXJsYW5kOyBVbml2ZXJzaXR5IG9mIEJhc2VsLCBQZXRlcnNwbGF0eiAxLCBCYXNlbCA0MDAxLCBT
d2l0emVybGFuZC4mI3hEO0luc3RpdHV0IGRlIFJlY2hlcmNoZXMgZW4gRWxldmFnZSBwb3VyIGxl
IERldmVsb3BwZW1lbnQsIEJQIDQzMywgRmFyY2hhLCBOJmFwb3M7RGphbWVuYSwgQ2hhZC4mI3hE
O0NlbnRyZSBkZSBTdXBwb3J0IGVuIFNhbnRlIEludGVybmF0aW9uYWxlLCBCUCA5NzIsIE1vdXJz
YWwsIE4mYXBvcztEamFtZW5hLCBDaGFkLjwvYXV0aC1hZGRyZXNzPjx0aXRsZXM+PHRpdGxlPkEg
bWV0YXBvcHVsYXRpb24gbW9kZWwgb2YgZG9nIHJhYmllcyB0cmFuc21pc3Npb24gaW4gTiZhcG9z
O0RqYW1lbmEsIENoYWQ8L3RpdGxlPjxzZWNvbmRhcnktdGl0bGU+SiBUaGVvciBCaW9sPC9zZWNv
bmRhcnktdGl0bGU+PC90aXRsZXM+PHBlcmlvZGljYWw+PGZ1bGwtdGl0bGU+SiBUaGVvciBCaW9s
PC9mdWxsLXRpdGxlPjwvcGVyaW9kaWNhbD48cGFnZXM+NDA4LTQxNzwvcGFnZXM+PHZvbHVtZT40
NjI8L3ZvbHVtZT48ZWRpdGlvbj4yMDE4LzEyLzAxPC9lZGl0aW9uPjxrZXl3b3Jkcz48a2V5d29y
ZD5BbmltYWxzPC9rZXl3b3JkPjxrZXl3b3JkPkNoYWQ8L2tleXdvcmQ+PGtleXdvcmQ+Q2l0aWVz
PC9rZXl3b3JkPjxrZXl3b3JkPkRvZyBEaXNlYXNlcy9wcmV2ZW50aW9uICZhbXA7IGNvbnRyb2w8
L2tleXdvcmQ+PGtleXdvcmQ+RG9nczwva2V5d29yZD48a2V5d29yZD5IdW1hbnM8L2tleXdvcmQ+
PGtleXdvcmQ+SW5jaWRlbmNlPC9rZXl3b3JkPjxrZXl3b3JkPipNb2RlbHMsIEJpb2xvZ2ljYWw8
L2tleXdvcmQ+PGtleXdvcmQ+UG9wdWxhdGlvbiBTdXJ2ZWlsbGFuY2UvbWV0aG9kczwva2V5d29y
ZD48a2V5d29yZD5SYWJpZXMvcHJldmVudGlvbiAmYW1wOyBjb250cm9sLyp0cmFuc21pc3Npb248
L2tleXdvcmQ+PGtleXdvcmQ+VmFjY2luYXRpb24vKm1ldGhvZHM8L2tleXdvcmQ+PGtleXdvcmQ+
KkVwaWRlbWlvbG9naWNhbCBtb2RlbDwva2V5d29yZD48a2V5d29yZD4qUmFiaWVzIGNvbnRyb2w8
L2tleXdvcmQ+PC9rZXl3b3Jkcz48ZGF0ZXM+PHllYXI+MjAxOTwveWVhcj48cHViLWRhdGVzPjxk
YXRlPkZlYiA3PC9kYXRlPjwvcHViLWRhdGVzPjwvZGF0ZXM+PGlzYm4+MTA5NS04NTQxIChFbGVj
dHJvbmljKSYjeEQ7MDAyMi01MTkzIChMaW5raW5nKTwvaXNibj48YWNjZXNzaW9uLW51bT4zMDUw
MDYwMjwvYWNjZXNzaW9uLW51bT48dXJscz48cmVsYXRlZC11cmxzPjx1cmw+aHR0cHM6Ly93d3cu
bmNiaS5ubG0ubmloLmdvdi9wdWJtZWQvMzA1MDA2MDI8L3VybD48L3JlbGF0ZWQtdXJscz48L3Vy
bHM+PGVsZWN0cm9uaWMtcmVzb3VyY2UtbnVtPjEwLjEwMTYvai5qdGJpLjIwMTguMTEuMDI3PC9l
bGVjdHJvbmljLXJlc291cmNlLW51bT48L3JlY29yZD48L0NpdGU+PC9FbmROb3RlPgB=
</w:fldData>
        </w:fldChar>
      </w:r>
      <w:r w:rsidR="00316DEC">
        <w:rPr>
          <w:lang w:val="en-US"/>
        </w:rPr>
        <w:instrText xml:space="preserve"> ADDIN EN.CITE.DATA </w:instrText>
      </w:r>
      <w:r w:rsidR="00316DEC">
        <w:rPr>
          <w:lang w:val="en-US"/>
        </w:rPr>
      </w:r>
      <w:r w:rsidR="00316DEC">
        <w:rPr>
          <w:lang w:val="en-US"/>
        </w:rPr>
        <w:fldChar w:fldCharType="end"/>
      </w:r>
      <w:r w:rsidR="00555E22">
        <w:rPr>
          <w:lang w:val="en-US"/>
        </w:rPr>
      </w:r>
      <w:r w:rsidR="00555E22">
        <w:rPr>
          <w:lang w:val="en-US"/>
        </w:rPr>
        <w:fldChar w:fldCharType="separate"/>
      </w:r>
      <w:r w:rsidR="00316DEC" w:rsidRPr="00316DEC">
        <w:rPr>
          <w:noProof/>
          <w:vertAlign w:val="superscript"/>
          <w:lang w:val="en-US"/>
        </w:rPr>
        <w:t>1</w:t>
      </w:r>
      <w:r w:rsidR="00555E22">
        <w:rPr>
          <w:lang w:val="en-US"/>
        </w:rPr>
        <w:fldChar w:fldCharType="end"/>
      </w:r>
      <w:r w:rsidR="00D34EE9" w:rsidRPr="0024792C">
        <w:rPr>
          <w:lang w:val="en-US"/>
        </w:rPr>
        <w:t>.</w:t>
      </w:r>
      <w:r w:rsidR="00E8332C" w:rsidRPr="0024792C">
        <w:rPr>
          <w:lang w:val="en-US"/>
        </w:rPr>
        <w:t xml:space="preserve"> </w:t>
      </w:r>
      <w:r w:rsidR="00B55F31" w:rsidRPr="0024792C">
        <w:rPr>
          <w:lang w:val="en-US"/>
        </w:rPr>
        <w:t>T</w:t>
      </w:r>
      <w:r w:rsidR="00D34EE9" w:rsidRPr="0024792C">
        <w:rPr>
          <w:lang w:val="en-US"/>
        </w:rPr>
        <w:t xml:space="preserve">his model </w:t>
      </w:r>
      <w:r w:rsidR="00E8332C" w:rsidRPr="0024792C">
        <w:rPr>
          <w:lang w:val="en-US"/>
        </w:rPr>
        <w:t>allows pathogen reintroduction</w:t>
      </w:r>
      <w:r w:rsidR="00B55F31" w:rsidRPr="0024792C">
        <w:rPr>
          <w:lang w:val="en-US"/>
        </w:rPr>
        <w:t xml:space="preserve"> and</w:t>
      </w:r>
      <w:r w:rsidR="001C2067" w:rsidRPr="0024792C">
        <w:rPr>
          <w:lang w:val="en-US"/>
        </w:rPr>
        <w:t>,</w:t>
      </w:r>
      <w:r w:rsidR="00B55F31" w:rsidRPr="0024792C">
        <w:rPr>
          <w:lang w:val="en-US"/>
        </w:rPr>
        <w:t xml:space="preserve"> through a slight </w:t>
      </w:r>
      <w:r w:rsidR="00E8332C" w:rsidRPr="0024792C">
        <w:rPr>
          <w:lang w:val="en-US"/>
        </w:rPr>
        <w:t>modifi</w:t>
      </w:r>
      <w:r w:rsidR="00B55F31" w:rsidRPr="0024792C">
        <w:rPr>
          <w:lang w:val="en-US"/>
        </w:rPr>
        <w:t>cation</w:t>
      </w:r>
      <w:r w:rsidR="001C2067" w:rsidRPr="0024792C">
        <w:rPr>
          <w:lang w:val="en-US"/>
        </w:rPr>
        <w:t>,</w:t>
      </w:r>
      <w:r w:rsidR="00E8332C" w:rsidRPr="0024792C">
        <w:rPr>
          <w:lang w:val="en-US"/>
        </w:rPr>
        <w:t xml:space="preserve"> </w:t>
      </w:r>
      <w:r w:rsidR="00D94651">
        <w:rPr>
          <w:lang w:val="en-US"/>
        </w:rPr>
        <w:t>allows</w:t>
      </w:r>
      <w:r w:rsidR="00384577" w:rsidRPr="0024792C">
        <w:rPr>
          <w:lang w:val="en-US"/>
        </w:rPr>
        <w:t xml:space="preserve"> for</w:t>
      </w:r>
      <w:r w:rsidR="00E8332C" w:rsidRPr="0024792C">
        <w:rPr>
          <w:lang w:val="en-US"/>
        </w:rPr>
        <w:t xml:space="preserve"> varying </w:t>
      </w:r>
      <w:r w:rsidR="004A45FC" w:rsidRPr="0024792C">
        <w:rPr>
          <w:lang w:val="en-US"/>
        </w:rPr>
        <w:t>dog populations</w:t>
      </w:r>
      <w:r w:rsidR="00E8332C" w:rsidRPr="0024792C">
        <w:rPr>
          <w:lang w:val="en-US"/>
        </w:rPr>
        <w:t xml:space="preserve"> to derive the yearly </w:t>
      </w:r>
      <w:r w:rsidR="004A45FC" w:rsidRPr="0024792C">
        <w:rPr>
          <w:lang w:val="en-US"/>
        </w:rPr>
        <w:t>country-specific</w:t>
      </w:r>
      <w:r w:rsidR="00E8332C" w:rsidRPr="0024792C">
        <w:rPr>
          <w:lang w:val="en-US"/>
        </w:rPr>
        <w:t xml:space="preserve"> dog-rabies cases incidence</w:t>
      </w:r>
      <w:r w:rsidR="00D34EE9" w:rsidRPr="0024792C">
        <w:rPr>
          <w:lang w:val="en-US"/>
        </w:rPr>
        <w:t>.</w:t>
      </w:r>
      <w:r w:rsidR="00E106D3" w:rsidRPr="0024792C">
        <w:rPr>
          <w:lang w:val="en-US"/>
        </w:rPr>
        <w:t xml:space="preserve"> </w:t>
      </w:r>
      <w:r w:rsidR="0063120C" w:rsidRPr="00F7696F">
        <w:rPr>
          <w:lang w:val="en-US"/>
        </w:rPr>
        <w:t>The following mathematical formulation of the SEIR model was used</w:t>
      </w:r>
      <w:r w:rsidR="007164B2">
        <w:rPr>
          <w:lang w:val="en-US"/>
        </w:rPr>
        <w:t xml:space="preserve"> for each country</w:t>
      </w:r>
      <w:r w:rsidR="00B30784">
        <w:rPr>
          <w:lang w:val="en-US"/>
        </w:rPr>
        <w:t xml:space="preserve"> with country-specific values</w:t>
      </w:r>
      <w:r w:rsidR="0063120C" w:rsidRPr="00F7696F">
        <w:rPr>
          <w:lang w:val="en-US"/>
        </w:rPr>
        <w:t xml:space="preserve">. </w:t>
      </w:r>
    </w:p>
    <w:p w14:paraId="7C9DB90C" w14:textId="058EA02D" w:rsidR="00D23C1F" w:rsidRDefault="003E3953" w:rsidP="00CF593D">
      <w:pPr>
        <w:rPr>
          <w:rFonts w:eastAsiaTheme="minorEastAsia"/>
          <w:sz w:val="22"/>
          <w:szCs w:val="22"/>
          <w:lang w:val="en-US"/>
        </w:rPr>
      </w:pPr>
      <m:oMathPara>
        <m:oMath>
          <m:d>
            <m:dPr>
              <m:begChr m:val="{"/>
              <m:endChr m:val=""/>
              <m:ctrlPr>
                <w:rPr>
                  <w:rFonts w:ascii="Cambria Math" w:eastAsiaTheme="minorEastAsia" w:hAnsi="Cambria Math" w:cs="Arial"/>
                  <w:i/>
                  <w:sz w:val="22"/>
                  <w:szCs w:val="22"/>
                  <w:lang w:val="en-US"/>
                </w:rPr>
              </m:ctrlPr>
            </m:dPr>
            <m:e>
              <m:eqArr>
                <m:eqArrPr>
                  <m:ctrlPr>
                    <w:rPr>
                      <w:rFonts w:ascii="Cambria Math" w:eastAsiaTheme="minorEastAsia" w:hAnsi="Cambria Math" w:cs="Arial"/>
                      <w:i/>
                      <w:color w:val="000000" w:themeColor="text1"/>
                      <w:sz w:val="22"/>
                      <w:szCs w:val="22"/>
                      <w:lang w:val="en-US"/>
                    </w:rPr>
                  </m:ctrlPr>
                </m:eqArrPr>
                <m:e>
                  <m:f>
                    <m:fPr>
                      <m:ctrlPr>
                        <w:rPr>
                          <w:rFonts w:ascii="Cambria Math" w:eastAsiaTheme="minorEastAsia" w:hAnsi="Cambria Math" w:cs="Arial"/>
                          <w:i/>
                          <w:color w:val="000000" w:themeColor="text1"/>
                          <w:sz w:val="22"/>
                          <w:szCs w:val="22"/>
                          <w:lang w:val="en-US"/>
                        </w:rPr>
                      </m:ctrlPr>
                    </m:fPr>
                    <m:num>
                      <m:r>
                        <w:rPr>
                          <w:rFonts w:ascii="Cambria Math" w:eastAsiaTheme="minorEastAsia" w:hAnsi="Cambria Math" w:cs="Arial"/>
                          <w:color w:val="000000" w:themeColor="text1"/>
                          <w:sz w:val="22"/>
                          <w:szCs w:val="22"/>
                          <w:lang w:val="en-US"/>
                        </w:rPr>
                        <m:t>dS</m:t>
                      </m:r>
                    </m:num>
                    <m:den>
                      <m:r>
                        <w:rPr>
                          <w:rFonts w:ascii="Cambria Math" w:eastAsiaTheme="minorEastAsia" w:hAnsi="Cambria Math" w:cs="Arial"/>
                          <w:color w:val="000000" w:themeColor="text1"/>
                          <w:sz w:val="22"/>
                          <w:szCs w:val="22"/>
                          <w:lang w:val="en-US"/>
                        </w:rPr>
                        <m:t>dt</m:t>
                      </m:r>
                    </m:den>
                  </m:f>
                  <m:r>
                    <w:rPr>
                      <w:rFonts w:ascii="Cambria Math" w:eastAsiaTheme="minorEastAsia" w:hAnsi="Cambria Math" w:cs="Arial"/>
                      <w:color w:val="000000" w:themeColor="text1"/>
                      <w:sz w:val="22"/>
                      <w:szCs w:val="22"/>
                      <w:lang w:val="en-US"/>
                    </w:rPr>
                    <m:t>=</m:t>
                  </m:r>
                  <m:limUpp>
                    <m:limUppPr>
                      <m:ctrlPr>
                        <w:rPr>
                          <w:rFonts w:ascii="Cambria Math" w:eastAsiaTheme="minorEastAsia" w:hAnsi="Cambria Math" w:cs="Arial"/>
                          <w:i/>
                          <w:color w:val="000000" w:themeColor="text1"/>
                          <w:sz w:val="22"/>
                          <w:szCs w:val="22"/>
                          <w:lang w:val="en-US"/>
                        </w:rPr>
                      </m:ctrlPr>
                    </m:limUppPr>
                    <m:e>
                      <m:groupChr>
                        <m:groupChrPr>
                          <m:chr m:val="⏞"/>
                          <m:pos m:val="top"/>
                          <m:vertJc m:val="bot"/>
                          <m:ctrlPr>
                            <w:rPr>
                              <w:rFonts w:ascii="Cambria Math" w:eastAsiaTheme="minorEastAsia" w:hAnsi="Cambria Math" w:cs="Arial"/>
                              <w:i/>
                              <w:color w:val="000000" w:themeColor="text1"/>
                              <w:sz w:val="22"/>
                              <w:szCs w:val="22"/>
                              <w:lang w:val="en-US"/>
                            </w:rPr>
                          </m:ctrlPr>
                        </m:groupChrPr>
                        <m:e>
                          <m:r>
                            <w:rPr>
                              <w:rFonts w:ascii="Cambria Math" w:eastAsiaTheme="minorEastAsia" w:hAnsi="Cambria Math" w:cs="Arial"/>
                              <w:color w:val="000000" w:themeColor="text1"/>
                              <w:sz w:val="22"/>
                              <w:szCs w:val="22"/>
                              <w:lang w:val="en-US"/>
                            </w:rPr>
                            <m:t>μ</m:t>
                          </m:r>
                          <m:sSub>
                            <m:sSubPr>
                              <m:ctrlPr>
                                <w:rPr>
                                  <w:rFonts w:ascii="Cambria Math" w:eastAsiaTheme="minorEastAsia" w:hAnsi="Cambria Math" w:cs="Arial"/>
                                  <w:i/>
                                  <w:color w:val="000000" w:themeColor="text1"/>
                                  <w:sz w:val="22"/>
                                  <w:szCs w:val="22"/>
                                  <w:lang w:val="en-US"/>
                                </w:rPr>
                              </m:ctrlPr>
                            </m:sSubPr>
                            <m:e>
                              <m:r>
                                <w:rPr>
                                  <w:rFonts w:ascii="Cambria Math" w:eastAsiaTheme="minorEastAsia" w:hAnsi="Cambria Math" w:cs="Arial"/>
                                  <w:color w:val="000000" w:themeColor="text1"/>
                                  <w:sz w:val="22"/>
                                  <w:szCs w:val="22"/>
                                  <w:lang w:val="en-US"/>
                                </w:rPr>
                                <m:t>N</m:t>
                              </m:r>
                            </m:e>
                            <m:sub>
                              <m:r>
                                <w:rPr>
                                  <w:rFonts w:ascii="Cambria Math" w:eastAsiaTheme="minorEastAsia" w:hAnsi="Cambria Math" w:cs="Arial"/>
                                  <w:color w:val="000000" w:themeColor="text1"/>
                                  <w:sz w:val="22"/>
                                  <w:szCs w:val="22"/>
                                  <w:lang w:val="en-US"/>
                                </w:rPr>
                                <m:t>0</m:t>
                              </m:r>
                            </m:sub>
                          </m:sSub>
                          <m:sSup>
                            <m:sSupPr>
                              <m:ctrlPr>
                                <w:rPr>
                                  <w:rFonts w:ascii="Cambria Math" w:eastAsiaTheme="minorEastAsia" w:hAnsi="Cambria Math" w:cs="Arial"/>
                                  <w:i/>
                                  <w:color w:val="000000" w:themeColor="text1"/>
                                  <w:sz w:val="22"/>
                                  <w:szCs w:val="22"/>
                                  <w:lang w:val="en-US"/>
                                </w:rPr>
                              </m:ctrlPr>
                            </m:sSupPr>
                            <m:e>
                              <m:r>
                                <w:rPr>
                                  <w:rFonts w:ascii="Cambria Math" w:eastAsiaTheme="minorEastAsia" w:hAnsi="Cambria Math" w:cs="Arial"/>
                                  <w:color w:val="000000" w:themeColor="text1"/>
                                  <w:sz w:val="22"/>
                                  <w:szCs w:val="22"/>
                                  <w:lang w:val="en-US"/>
                                </w:rPr>
                                <m:t>e</m:t>
                              </m:r>
                            </m:e>
                            <m:sup>
                              <m:r>
                                <w:rPr>
                                  <w:rFonts w:ascii="Cambria Math" w:eastAsiaTheme="minorEastAsia" w:hAnsi="Cambria Math" w:cs="Arial"/>
                                  <w:color w:val="000000" w:themeColor="text1"/>
                                  <w:sz w:val="22"/>
                                  <w:szCs w:val="22"/>
                                  <w:lang w:val="en-US"/>
                                </w:rPr>
                                <m:t>γt</m:t>
                              </m:r>
                            </m:sup>
                          </m:sSup>
                        </m:e>
                      </m:groupChr>
                    </m:e>
                    <m:lim>
                      <m:r>
                        <w:rPr>
                          <w:rFonts w:ascii="Cambria Math" w:eastAsiaTheme="minorEastAsia" w:hAnsi="Cambria Math" w:cs="Arial"/>
                          <w:color w:val="000000" w:themeColor="text1"/>
                          <w:sz w:val="22"/>
                          <w:szCs w:val="22"/>
                          <w:lang w:val="en-US"/>
                        </w:rPr>
                        <m:t>population growth</m:t>
                      </m:r>
                    </m:lim>
                  </m:limUpp>
                  <m:r>
                    <w:rPr>
                      <w:rFonts w:ascii="Cambria Math" w:eastAsiaTheme="minorEastAsia" w:hAnsi="Cambria Math" w:cs="Arial"/>
                      <w:color w:val="000000" w:themeColor="text1"/>
                      <w:sz w:val="22"/>
                      <w:szCs w:val="22"/>
                      <w:lang w:val="en-US"/>
                    </w:rPr>
                    <m:t>-</m:t>
                  </m:r>
                  <m:d>
                    <m:dPr>
                      <m:ctrlPr>
                        <w:rPr>
                          <w:rFonts w:ascii="Cambria Math" w:eastAsiaTheme="minorEastAsia" w:hAnsi="Cambria Math" w:cs="Arial"/>
                          <w:i/>
                          <w:color w:val="000000" w:themeColor="text1"/>
                          <w:sz w:val="22"/>
                          <w:szCs w:val="22"/>
                          <w:lang w:val="en-US"/>
                        </w:rPr>
                      </m:ctrlPr>
                    </m:dPr>
                    <m:e>
                      <m:limUpp>
                        <m:limUppPr>
                          <m:ctrlPr>
                            <w:rPr>
                              <w:rFonts w:ascii="Cambria Math" w:eastAsiaTheme="minorEastAsia" w:hAnsi="Cambria Math" w:cs="Arial"/>
                              <w:i/>
                              <w:color w:val="000000" w:themeColor="text1"/>
                              <w:sz w:val="22"/>
                              <w:szCs w:val="22"/>
                              <w:lang w:val="en-US"/>
                            </w:rPr>
                          </m:ctrlPr>
                        </m:limUppPr>
                        <m:e>
                          <m:groupChr>
                            <m:groupChrPr>
                              <m:chr m:val="⏞"/>
                              <m:pos m:val="top"/>
                              <m:vertJc m:val="bot"/>
                              <m:ctrlPr>
                                <w:rPr>
                                  <w:rFonts w:ascii="Cambria Math" w:eastAsiaTheme="minorEastAsia" w:hAnsi="Cambria Math" w:cs="Arial"/>
                                  <w:i/>
                                  <w:color w:val="000000" w:themeColor="text1"/>
                                  <w:sz w:val="22"/>
                                  <w:szCs w:val="22"/>
                                  <w:lang w:val="en-US"/>
                                </w:rPr>
                              </m:ctrlPr>
                            </m:groupChrPr>
                            <m:e>
                              <m:r>
                                <w:rPr>
                                  <w:rFonts w:ascii="Cambria Math" w:eastAsiaTheme="minorEastAsia" w:hAnsi="Cambria Math" w:cs="Arial"/>
                                  <w:color w:val="000000" w:themeColor="text1"/>
                                  <w:sz w:val="22"/>
                                  <w:szCs w:val="22"/>
                                  <w:lang w:val="en-US"/>
                                </w:rPr>
                                <m:t>να</m:t>
                              </m:r>
                            </m:e>
                          </m:groupChr>
                        </m:e>
                        <m:lim>
                          <m:r>
                            <w:rPr>
                              <w:rFonts w:ascii="Cambria Math" w:eastAsiaTheme="minorEastAsia" w:hAnsi="Cambria Math" w:cs="Arial"/>
                              <w:color w:val="000000" w:themeColor="text1"/>
                              <w:sz w:val="22"/>
                              <w:szCs w:val="22"/>
                              <w:lang w:val="en-US"/>
                            </w:rPr>
                            <m:t>vaccination</m:t>
                          </m:r>
                        </m:lim>
                      </m:limUpp>
                      <m:r>
                        <w:rPr>
                          <w:rFonts w:ascii="Cambria Math" w:eastAsiaTheme="minorEastAsia" w:hAnsi="Cambria Math" w:cs="Arial"/>
                          <w:color w:val="000000" w:themeColor="text1"/>
                          <w:sz w:val="22"/>
                          <w:szCs w:val="22"/>
                          <w:lang w:val="en-US"/>
                        </w:rPr>
                        <m:t>+</m:t>
                      </m:r>
                      <m:limUpp>
                        <m:limUppPr>
                          <m:ctrlPr>
                            <w:rPr>
                              <w:rFonts w:ascii="Cambria Math" w:eastAsiaTheme="minorEastAsia" w:hAnsi="Cambria Math" w:cs="Arial"/>
                              <w:i/>
                              <w:color w:val="000000" w:themeColor="text1"/>
                              <w:sz w:val="22"/>
                              <w:szCs w:val="22"/>
                              <w:lang w:val="en-US"/>
                            </w:rPr>
                          </m:ctrlPr>
                        </m:limUppPr>
                        <m:e>
                          <m:groupChr>
                            <m:groupChrPr>
                              <m:chr m:val="⏞"/>
                              <m:pos m:val="top"/>
                              <m:vertJc m:val="bot"/>
                              <m:ctrlPr>
                                <w:rPr>
                                  <w:rFonts w:ascii="Cambria Math" w:eastAsiaTheme="minorEastAsia" w:hAnsi="Cambria Math" w:cs="Arial"/>
                                  <w:i/>
                                  <w:color w:val="000000" w:themeColor="text1"/>
                                  <w:sz w:val="22"/>
                                  <w:szCs w:val="22"/>
                                  <w:lang w:val="en-US"/>
                                </w:rPr>
                              </m:ctrlPr>
                            </m:groupChrPr>
                            <m:e>
                              <m:r>
                                <w:rPr>
                                  <w:rFonts w:ascii="Cambria Math" w:eastAsiaTheme="minorEastAsia" w:hAnsi="Cambria Math" w:cs="Arial"/>
                                  <w:color w:val="000000" w:themeColor="text1"/>
                                  <w:sz w:val="22"/>
                                  <w:szCs w:val="22"/>
                                  <w:lang w:val="en-US"/>
                                </w:rPr>
                                <m:t>μ</m:t>
                              </m:r>
                            </m:e>
                          </m:groupChr>
                        </m:e>
                        <m:lim>
                          <m:r>
                            <w:rPr>
                              <w:rFonts w:ascii="Cambria Math" w:eastAsiaTheme="minorEastAsia" w:hAnsi="Cambria Math" w:cs="Arial"/>
                              <w:color w:val="000000" w:themeColor="text1"/>
                              <w:sz w:val="22"/>
                              <w:szCs w:val="22"/>
                              <w:lang w:val="en-US"/>
                            </w:rPr>
                            <m:t>natural death</m:t>
                          </m:r>
                        </m:lim>
                      </m:limUpp>
                    </m:e>
                  </m:d>
                  <m:r>
                    <w:rPr>
                      <w:rFonts w:ascii="Cambria Math" w:eastAsiaTheme="minorEastAsia" w:hAnsi="Cambria Math" w:cs="Arial"/>
                      <w:color w:val="000000" w:themeColor="text1"/>
                      <w:sz w:val="22"/>
                      <w:szCs w:val="22"/>
                      <w:lang w:val="en-US"/>
                    </w:rPr>
                    <m:t>S(t)-</m:t>
                  </m:r>
                  <m:limUpp>
                    <m:limUppPr>
                      <m:ctrlPr>
                        <w:rPr>
                          <w:rFonts w:ascii="Cambria Math" w:eastAsiaTheme="minorEastAsia" w:hAnsi="Cambria Math" w:cs="Arial"/>
                          <w:i/>
                          <w:color w:val="000000" w:themeColor="text1"/>
                          <w:sz w:val="22"/>
                          <w:szCs w:val="22"/>
                          <w:lang w:val="en-US"/>
                        </w:rPr>
                      </m:ctrlPr>
                    </m:limUppPr>
                    <m:e>
                      <m:groupChr>
                        <m:groupChrPr>
                          <m:chr m:val="⏞"/>
                          <m:pos m:val="top"/>
                          <m:vertJc m:val="bot"/>
                          <m:ctrlPr>
                            <w:rPr>
                              <w:rFonts w:ascii="Cambria Math" w:eastAsiaTheme="minorEastAsia" w:hAnsi="Cambria Math" w:cs="Arial"/>
                              <w:i/>
                              <w:color w:val="000000" w:themeColor="text1"/>
                              <w:sz w:val="22"/>
                              <w:szCs w:val="22"/>
                              <w:lang w:val="en-US"/>
                            </w:rPr>
                          </m:ctrlPr>
                        </m:groupChrPr>
                        <m:e>
                          <m:f>
                            <m:fPr>
                              <m:ctrlPr>
                                <w:rPr>
                                  <w:rFonts w:ascii="Cambria Math" w:eastAsiaTheme="minorEastAsia" w:hAnsi="Cambria Math" w:cs="Arial"/>
                                  <w:i/>
                                  <w:color w:val="000000" w:themeColor="text1"/>
                                  <w:sz w:val="22"/>
                                  <w:szCs w:val="22"/>
                                  <w:lang w:val="en-US"/>
                                </w:rPr>
                              </m:ctrlPr>
                            </m:fPr>
                            <m:num>
                              <m:r>
                                <w:rPr>
                                  <w:rFonts w:ascii="Cambria Math" w:eastAsiaTheme="minorEastAsia" w:hAnsi="Cambria Math" w:cs="Arial"/>
                                  <w:color w:val="000000" w:themeColor="text1"/>
                                  <w:sz w:val="22"/>
                                  <w:szCs w:val="22"/>
                                  <w:lang w:val="en-US"/>
                                </w:rPr>
                                <m:t>βS(t)I(t)</m:t>
                              </m:r>
                            </m:num>
                            <m:den>
                              <m:r>
                                <w:rPr>
                                  <w:rFonts w:ascii="Cambria Math" w:eastAsiaTheme="minorEastAsia" w:hAnsi="Cambria Math" w:cs="Arial"/>
                                  <w:color w:val="000000" w:themeColor="text1"/>
                                  <w:sz w:val="22"/>
                                  <w:szCs w:val="22"/>
                                  <w:lang w:val="en-US"/>
                                </w:rPr>
                                <m:t>S(t)+E(t)+I(t)+V(t)</m:t>
                              </m:r>
                            </m:den>
                          </m:f>
                        </m:e>
                      </m:groupChr>
                    </m:e>
                    <m:lim>
                      <m:r>
                        <w:rPr>
                          <w:rFonts w:ascii="Cambria Math" w:eastAsiaTheme="minorEastAsia" w:hAnsi="Cambria Math" w:cs="Arial"/>
                          <w:color w:val="000000" w:themeColor="text1"/>
                          <w:sz w:val="22"/>
                          <w:szCs w:val="22"/>
                          <w:lang w:val="en-US"/>
                        </w:rPr>
                        <m:t>exposed</m:t>
                      </m:r>
                    </m:lim>
                  </m:limUpp>
                  <m:r>
                    <w:rPr>
                      <w:rFonts w:ascii="Cambria Math" w:eastAsiaTheme="minorEastAsia" w:hAnsi="Cambria Math" w:cs="Arial"/>
                      <w:color w:val="000000" w:themeColor="text1"/>
                      <w:sz w:val="22"/>
                      <w:szCs w:val="22"/>
                      <w:lang w:val="en-US"/>
                    </w:rPr>
                    <m:t xml:space="preserve">        </m:t>
                  </m:r>
                  <m:r>
                    <m:rPr>
                      <m:sty m:val="p"/>
                    </m:rPr>
                    <w:rPr>
                      <w:rFonts w:ascii="Cambria Math" w:eastAsiaTheme="minorEastAsia" w:hAnsi="Cambria Math" w:cs="Arial"/>
                      <w:color w:val="000000" w:themeColor="text1"/>
                      <w:sz w:val="22"/>
                      <w:szCs w:val="22"/>
                      <w:lang w:val="en-US"/>
                    </w:rPr>
                    <m:t>Suceptible</m:t>
                  </m:r>
                </m:e>
                <m:e>
                  <m:f>
                    <m:fPr>
                      <m:ctrlPr>
                        <w:rPr>
                          <w:rFonts w:ascii="Cambria Math" w:eastAsiaTheme="minorEastAsia" w:hAnsi="Cambria Math" w:cs="Arial"/>
                          <w:i/>
                          <w:color w:val="000000" w:themeColor="text1"/>
                          <w:sz w:val="22"/>
                          <w:szCs w:val="22"/>
                          <w:lang w:val="en-US"/>
                        </w:rPr>
                      </m:ctrlPr>
                    </m:fPr>
                    <m:num>
                      <m:r>
                        <w:rPr>
                          <w:rFonts w:ascii="Cambria Math" w:eastAsiaTheme="minorEastAsia" w:hAnsi="Cambria Math" w:cs="Arial"/>
                          <w:color w:val="000000" w:themeColor="text1"/>
                          <w:sz w:val="22"/>
                          <w:szCs w:val="22"/>
                          <w:lang w:val="en-US"/>
                        </w:rPr>
                        <m:t>dE</m:t>
                      </m:r>
                    </m:num>
                    <m:den>
                      <m:r>
                        <w:rPr>
                          <w:rFonts w:ascii="Cambria Math" w:eastAsiaTheme="minorEastAsia" w:hAnsi="Cambria Math" w:cs="Arial"/>
                          <w:color w:val="000000" w:themeColor="text1"/>
                          <w:sz w:val="22"/>
                          <w:szCs w:val="22"/>
                          <w:lang w:val="en-US"/>
                        </w:rPr>
                        <m:t>dt</m:t>
                      </m:r>
                    </m:den>
                  </m:f>
                  <m:r>
                    <w:rPr>
                      <w:rFonts w:ascii="Cambria Math" w:eastAsiaTheme="minorEastAsia" w:hAnsi="Cambria Math" w:cs="Arial"/>
                      <w:color w:val="000000" w:themeColor="text1"/>
                      <w:sz w:val="22"/>
                      <w:szCs w:val="22"/>
                      <w:lang w:val="en-US"/>
                    </w:rPr>
                    <m:t>=</m:t>
                  </m:r>
                  <m:f>
                    <m:fPr>
                      <m:ctrlPr>
                        <w:rPr>
                          <w:rFonts w:ascii="Cambria Math" w:eastAsiaTheme="minorEastAsia" w:hAnsi="Cambria Math" w:cs="Arial"/>
                          <w:i/>
                          <w:color w:val="000000" w:themeColor="text1"/>
                          <w:sz w:val="22"/>
                          <w:szCs w:val="22"/>
                          <w:lang w:val="en-US"/>
                        </w:rPr>
                      </m:ctrlPr>
                    </m:fPr>
                    <m:num>
                      <m:r>
                        <w:rPr>
                          <w:rFonts w:ascii="Cambria Math" w:eastAsiaTheme="minorEastAsia" w:hAnsi="Cambria Math" w:cs="Arial"/>
                          <w:color w:val="000000" w:themeColor="text1"/>
                          <w:sz w:val="22"/>
                          <w:szCs w:val="22"/>
                          <w:lang w:val="en-US"/>
                        </w:rPr>
                        <m:t>βS(t)I(t)</m:t>
                      </m:r>
                    </m:num>
                    <m:den>
                      <m:r>
                        <w:rPr>
                          <w:rFonts w:ascii="Cambria Math" w:eastAsiaTheme="minorEastAsia" w:hAnsi="Cambria Math" w:cs="Arial"/>
                          <w:color w:val="000000" w:themeColor="text1"/>
                          <w:sz w:val="22"/>
                          <w:szCs w:val="22"/>
                          <w:lang w:val="en-US"/>
                        </w:rPr>
                        <m:t>S(t)+E(t)+I(t)+V(t)</m:t>
                      </m:r>
                    </m:den>
                  </m:f>
                  <m:r>
                    <w:rPr>
                      <w:rFonts w:ascii="Cambria Math" w:eastAsiaTheme="minorEastAsia" w:hAnsi="Cambria Math" w:cs="Arial"/>
                      <w:color w:val="000000" w:themeColor="text1"/>
                      <w:sz w:val="22"/>
                      <w:szCs w:val="22"/>
                      <w:lang w:val="en-US"/>
                    </w:rPr>
                    <m:t>-</m:t>
                  </m:r>
                  <m:d>
                    <m:dPr>
                      <m:ctrlPr>
                        <w:rPr>
                          <w:rFonts w:ascii="Cambria Math" w:eastAsiaTheme="minorEastAsia" w:hAnsi="Cambria Math" w:cs="Arial"/>
                          <w:i/>
                          <w:color w:val="000000" w:themeColor="text1"/>
                          <w:sz w:val="22"/>
                          <w:szCs w:val="22"/>
                          <w:lang w:val="en-US"/>
                        </w:rPr>
                      </m:ctrlPr>
                    </m:dPr>
                    <m:e>
                      <m:limUpp>
                        <m:limUppPr>
                          <m:ctrlPr>
                            <w:rPr>
                              <w:rFonts w:ascii="Cambria Math" w:eastAsiaTheme="minorEastAsia" w:hAnsi="Cambria Math" w:cs="Arial"/>
                              <w:i/>
                              <w:color w:val="000000" w:themeColor="text1"/>
                              <w:sz w:val="22"/>
                              <w:szCs w:val="22"/>
                              <w:lang w:val="en-US"/>
                            </w:rPr>
                          </m:ctrlPr>
                        </m:limUppPr>
                        <m:e>
                          <m:groupChr>
                            <m:groupChrPr>
                              <m:chr m:val="⏞"/>
                              <m:pos m:val="top"/>
                              <m:vertJc m:val="bot"/>
                              <m:ctrlPr>
                                <w:rPr>
                                  <w:rFonts w:ascii="Cambria Math" w:eastAsiaTheme="minorEastAsia" w:hAnsi="Cambria Math" w:cs="Arial"/>
                                  <w:i/>
                                  <w:color w:val="000000" w:themeColor="text1"/>
                                  <w:sz w:val="22"/>
                                  <w:szCs w:val="22"/>
                                  <w:lang w:val="en-US"/>
                                </w:rPr>
                              </m:ctrlPr>
                            </m:groupChrPr>
                            <m:e>
                              <m:r>
                                <w:rPr>
                                  <w:rFonts w:ascii="Cambria Math" w:eastAsiaTheme="minorEastAsia" w:hAnsi="Cambria Math" w:cs="Arial"/>
                                  <w:color w:val="000000" w:themeColor="text1"/>
                                  <w:sz w:val="22"/>
                                  <w:szCs w:val="22"/>
                                  <w:lang w:val="en-US"/>
                                </w:rPr>
                                <m:t>σ</m:t>
                              </m:r>
                            </m:e>
                          </m:groupChr>
                        </m:e>
                        <m:lim>
                          <m:r>
                            <w:rPr>
                              <w:rFonts w:ascii="Cambria Math" w:eastAsiaTheme="minorEastAsia" w:hAnsi="Cambria Math" w:cs="Arial"/>
                              <w:color w:val="000000" w:themeColor="text1"/>
                              <w:sz w:val="22"/>
                              <w:szCs w:val="22"/>
                              <w:lang w:val="en-US"/>
                            </w:rPr>
                            <m:t>infected</m:t>
                          </m:r>
                        </m:lim>
                      </m:limUpp>
                      <m:r>
                        <w:rPr>
                          <w:rFonts w:ascii="Cambria Math" w:eastAsiaTheme="minorEastAsia" w:hAnsi="Cambria Math" w:cs="Arial"/>
                          <w:color w:val="000000" w:themeColor="text1"/>
                          <w:sz w:val="22"/>
                          <w:szCs w:val="22"/>
                          <w:lang w:val="en-US"/>
                        </w:rPr>
                        <m:t>+</m:t>
                      </m:r>
                      <m:limUpp>
                        <m:limUppPr>
                          <m:ctrlPr>
                            <w:rPr>
                              <w:rFonts w:ascii="Cambria Math" w:eastAsiaTheme="minorEastAsia" w:hAnsi="Cambria Math" w:cs="Arial"/>
                              <w:i/>
                              <w:color w:val="000000" w:themeColor="text1"/>
                              <w:sz w:val="22"/>
                              <w:szCs w:val="22"/>
                              <w:lang w:val="en-US"/>
                            </w:rPr>
                          </m:ctrlPr>
                        </m:limUppPr>
                        <m:e>
                          <m:groupChr>
                            <m:groupChrPr>
                              <m:chr m:val="⏞"/>
                              <m:pos m:val="top"/>
                              <m:vertJc m:val="bot"/>
                              <m:ctrlPr>
                                <w:rPr>
                                  <w:rFonts w:ascii="Cambria Math" w:eastAsiaTheme="minorEastAsia" w:hAnsi="Cambria Math" w:cs="Arial"/>
                                  <w:i/>
                                  <w:color w:val="000000" w:themeColor="text1"/>
                                  <w:sz w:val="22"/>
                                  <w:szCs w:val="22"/>
                                  <w:lang w:val="en-US"/>
                                </w:rPr>
                              </m:ctrlPr>
                            </m:groupChrPr>
                            <m:e>
                              <m:r>
                                <w:rPr>
                                  <w:rFonts w:ascii="Cambria Math" w:eastAsiaTheme="minorEastAsia" w:hAnsi="Cambria Math" w:cs="Arial"/>
                                  <w:color w:val="000000" w:themeColor="text1"/>
                                  <w:sz w:val="22"/>
                                  <w:szCs w:val="22"/>
                                  <w:lang w:val="en-US"/>
                                </w:rPr>
                                <m:t>μ</m:t>
                              </m:r>
                            </m:e>
                          </m:groupChr>
                        </m:e>
                        <m:lim>
                          <m:r>
                            <w:rPr>
                              <w:rFonts w:ascii="Cambria Math" w:eastAsiaTheme="minorEastAsia" w:hAnsi="Cambria Math" w:cs="Arial"/>
                              <w:color w:val="000000" w:themeColor="text1"/>
                              <w:sz w:val="22"/>
                              <w:szCs w:val="22"/>
                              <w:lang w:val="en-US"/>
                            </w:rPr>
                            <m:t>natural death</m:t>
                          </m:r>
                        </m:lim>
                      </m:limUpp>
                    </m:e>
                  </m:d>
                  <m:r>
                    <w:rPr>
                      <w:rFonts w:ascii="Cambria Math" w:eastAsiaTheme="minorEastAsia" w:hAnsi="Cambria Math" w:cs="Arial"/>
                      <w:color w:val="000000" w:themeColor="text1"/>
                      <w:sz w:val="22"/>
                      <w:szCs w:val="22"/>
                      <w:lang w:val="en-US"/>
                    </w:rPr>
                    <m:t>E(t)+</m:t>
                  </m:r>
                  <m:limUpp>
                    <m:limUppPr>
                      <m:ctrlPr>
                        <w:rPr>
                          <w:rFonts w:ascii="Cambria Math" w:eastAsiaTheme="minorEastAsia" w:hAnsi="Cambria Math" w:cs="Arial"/>
                          <w:i/>
                          <w:color w:val="000000" w:themeColor="text1"/>
                          <w:sz w:val="22"/>
                          <w:szCs w:val="22"/>
                          <w:lang w:val="en-US"/>
                        </w:rPr>
                      </m:ctrlPr>
                    </m:limUppPr>
                    <m:e>
                      <m:groupChr>
                        <m:groupChrPr>
                          <m:chr m:val="⏞"/>
                          <m:pos m:val="top"/>
                          <m:vertJc m:val="bot"/>
                          <m:ctrlPr>
                            <w:rPr>
                              <w:rFonts w:ascii="Cambria Math" w:eastAsiaTheme="minorEastAsia" w:hAnsi="Cambria Math" w:cs="Arial"/>
                              <w:i/>
                              <w:color w:val="000000" w:themeColor="text1"/>
                              <w:sz w:val="22"/>
                              <w:szCs w:val="22"/>
                              <w:lang w:val="en-US"/>
                            </w:rPr>
                          </m:ctrlPr>
                        </m:groupChrPr>
                        <m:e>
                          <m:r>
                            <w:rPr>
                              <w:rFonts w:ascii="Cambria Math" w:eastAsiaTheme="minorEastAsia" w:hAnsi="Cambria Math" w:cs="Arial"/>
                              <w:color w:val="000000" w:themeColor="text1"/>
                              <w:sz w:val="22"/>
                              <w:szCs w:val="22"/>
                              <w:lang w:val="en-US"/>
                            </w:rPr>
                            <m:t>ϵ</m:t>
                          </m:r>
                          <m:d>
                            <m:dPr>
                              <m:ctrlPr>
                                <w:rPr>
                                  <w:rFonts w:ascii="Cambria Math" w:eastAsiaTheme="minorEastAsia" w:hAnsi="Cambria Math" w:cs="Arial"/>
                                  <w:i/>
                                  <w:color w:val="000000" w:themeColor="text1"/>
                                  <w:sz w:val="22"/>
                                  <w:szCs w:val="22"/>
                                  <w:lang w:val="en-US"/>
                                </w:rPr>
                              </m:ctrlPr>
                            </m:dPr>
                            <m:e>
                              <m:sSub>
                                <m:sSubPr>
                                  <m:ctrlPr>
                                    <w:rPr>
                                      <w:rFonts w:ascii="Cambria Math" w:eastAsiaTheme="minorEastAsia" w:hAnsi="Cambria Math" w:cs="Arial"/>
                                      <w:i/>
                                      <w:color w:val="000000" w:themeColor="text1"/>
                                      <w:sz w:val="22"/>
                                      <w:szCs w:val="22"/>
                                      <w:lang w:val="en-US"/>
                                    </w:rPr>
                                  </m:ctrlPr>
                                </m:sSubPr>
                                <m:e>
                                  <m:r>
                                    <w:rPr>
                                      <w:rFonts w:ascii="Cambria Math" w:eastAsiaTheme="minorEastAsia" w:hAnsi="Cambria Math" w:cs="Arial"/>
                                      <w:color w:val="000000" w:themeColor="text1"/>
                                      <w:sz w:val="22"/>
                                      <w:szCs w:val="22"/>
                                      <w:lang w:val="en-US"/>
                                    </w:rPr>
                                    <m:t>s</m:t>
                                  </m:r>
                                </m:e>
                                <m:sub>
                                  <m:r>
                                    <w:rPr>
                                      <w:rFonts w:ascii="Cambria Math" w:eastAsiaTheme="minorEastAsia" w:hAnsi="Cambria Math" w:cs="Arial"/>
                                      <w:color w:val="000000" w:themeColor="text1"/>
                                      <w:sz w:val="22"/>
                                      <w:szCs w:val="22"/>
                                      <w:lang w:val="en-US"/>
                                    </w:rPr>
                                    <m:t>c</m:t>
                                  </m:r>
                                </m:sub>
                              </m:sSub>
                              <m:r>
                                <w:rPr>
                                  <w:rFonts w:ascii="Cambria Math" w:eastAsiaTheme="minorEastAsia" w:hAnsi="Cambria Math" w:cs="Arial"/>
                                  <w:color w:val="000000" w:themeColor="text1"/>
                                  <w:sz w:val="22"/>
                                  <w:szCs w:val="22"/>
                                  <w:lang w:val="en-US"/>
                                </w:rPr>
                                <m:t xml:space="preserve">, </m:t>
                              </m:r>
                              <m:sSub>
                                <m:sSubPr>
                                  <m:ctrlPr>
                                    <w:rPr>
                                      <w:rFonts w:ascii="Cambria Math" w:eastAsiaTheme="minorEastAsia" w:hAnsi="Cambria Math" w:cs="Arial"/>
                                      <w:i/>
                                      <w:color w:val="000000" w:themeColor="text1"/>
                                      <w:sz w:val="22"/>
                                      <w:szCs w:val="22"/>
                                      <w:lang w:val="en-US"/>
                                    </w:rPr>
                                  </m:ctrlPr>
                                </m:sSubPr>
                                <m:e>
                                  <m:r>
                                    <w:rPr>
                                      <w:rFonts w:ascii="Cambria Math" w:eastAsiaTheme="minorEastAsia" w:hAnsi="Cambria Math" w:cs="Arial"/>
                                      <w:color w:val="000000" w:themeColor="text1"/>
                                      <w:sz w:val="22"/>
                                      <w:szCs w:val="22"/>
                                      <w:lang w:val="en-US"/>
                                    </w:rPr>
                                    <m:t>s</m:t>
                                  </m:r>
                                </m:e>
                                <m:sub>
                                  <m:r>
                                    <w:rPr>
                                      <w:rFonts w:ascii="Cambria Math" w:eastAsiaTheme="minorEastAsia" w:hAnsi="Cambria Math" w:cs="Arial"/>
                                      <w:color w:val="000000" w:themeColor="text1"/>
                                      <w:sz w:val="22"/>
                                      <w:szCs w:val="22"/>
                                      <w:lang w:val="en-US"/>
                                    </w:rPr>
                                    <m:t>-c</m:t>
                                  </m:r>
                                </m:sub>
                              </m:sSub>
                              <m:r>
                                <w:rPr>
                                  <w:rFonts w:ascii="Cambria Math" w:eastAsiaTheme="minorEastAsia" w:hAnsi="Cambria Math" w:cs="Arial"/>
                                  <w:color w:val="000000" w:themeColor="text1"/>
                                  <w:sz w:val="22"/>
                                  <w:szCs w:val="22"/>
                                  <w:lang w:val="en-US"/>
                                </w:rPr>
                                <m:t>, t</m:t>
                              </m:r>
                            </m:e>
                          </m:d>
                          <m:sSup>
                            <m:sSupPr>
                              <m:ctrlPr>
                                <w:rPr>
                                  <w:rFonts w:ascii="Cambria Math" w:eastAsiaTheme="minorEastAsia" w:hAnsi="Cambria Math" w:cs="Arial"/>
                                  <w:i/>
                                  <w:color w:val="000000" w:themeColor="text1"/>
                                  <w:sz w:val="22"/>
                                  <w:szCs w:val="22"/>
                                  <w:lang w:val="en-US"/>
                                </w:rPr>
                              </m:ctrlPr>
                            </m:sSupPr>
                            <m:e>
                              <m:r>
                                <w:rPr>
                                  <w:rFonts w:ascii="Cambria Math" w:eastAsiaTheme="minorEastAsia" w:hAnsi="Cambria Math" w:cs="Arial"/>
                                  <w:color w:val="000000" w:themeColor="text1"/>
                                  <w:sz w:val="22"/>
                                  <w:szCs w:val="22"/>
                                  <w:lang w:val="en-US"/>
                                </w:rPr>
                                <m:t>e</m:t>
                              </m:r>
                            </m:e>
                            <m:sup>
                              <m:r>
                                <w:rPr>
                                  <w:rFonts w:ascii="Cambria Math" w:eastAsiaTheme="minorEastAsia" w:hAnsi="Cambria Math" w:cs="Arial"/>
                                  <w:color w:val="000000" w:themeColor="text1"/>
                                  <w:sz w:val="22"/>
                                  <w:szCs w:val="22"/>
                                  <w:lang w:val="en-US"/>
                                </w:rPr>
                                <m:t>γt</m:t>
                              </m:r>
                            </m:sup>
                          </m:sSup>
                        </m:e>
                      </m:groupChr>
                    </m:e>
                    <m:lim>
                      <m:r>
                        <w:rPr>
                          <w:rFonts w:ascii="Cambria Math" w:eastAsiaTheme="minorEastAsia" w:hAnsi="Cambria Math" w:cs="Arial"/>
                          <w:color w:val="000000" w:themeColor="text1"/>
                          <w:sz w:val="22"/>
                          <w:szCs w:val="22"/>
                          <w:lang w:val="en-US"/>
                        </w:rPr>
                        <m:t>Reintroduction</m:t>
                      </m:r>
                    </m:lim>
                  </m:limUpp>
                  <m:r>
                    <w:rPr>
                      <w:rFonts w:ascii="Cambria Math" w:eastAsiaTheme="minorEastAsia" w:hAnsi="Cambria Math" w:cs="Arial"/>
                      <w:color w:val="000000" w:themeColor="text1"/>
                      <w:sz w:val="22"/>
                      <w:szCs w:val="22"/>
                      <w:lang w:val="en-US"/>
                    </w:rPr>
                    <m:t xml:space="preserve">                   </m:t>
                  </m:r>
                  <m:r>
                    <m:rPr>
                      <m:sty m:val="p"/>
                    </m:rPr>
                    <w:rPr>
                      <w:rFonts w:ascii="Cambria Math" w:eastAsiaTheme="minorEastAsia" w:hAnsi="Cambria Math" w:cs="Arial"/>
                      <w:color w:val="000000" w:themeColor="text1"/>
                      <w:sz w:val="22"/>
                      <w:szCs w:val="22"/>
                      <w:lang w:val="en-US"/>
                    </w:rPr>
                    <m:t>Exposed</m:t>
                  </m:r>
                </m:e>
                <m:e>
                  <m:f>
                    <m:fPr>
                      <m:ctrlPr>
                        <w:rPr>
                          <w:rFonts w:ascii="Cambria Math" w:eastAsiaTheme="minorEastAsia" w:hAnsi="Cambria Math" w:cs="Arial"/>
                          <w:i/>
                          <w:color w:val="000000" w:themeColor="text1"/>
                          <w:sz w:val="22"/>
                          <w:szCs w:val="22"/>
                          <w:lang w:val="en-US"/>
                        </w:rPr>
                      </m:ctrlPr>
                    </m:fPr>
                    <m:num>
                      <m:r>
                        <w:rPr>
                          <w:rFonts w:ascii="Cambria Math" w:eastAsiaTheme="minorEastAsia" w:hAnsi="Cambria Math" w:cs="Arial"/>
                          <w:color w:val="000000" w:themeColor="text1"/>
                          <w:sz w:val="22"/>
                          <w:szCs w:val="22"/>
                          <w:lang w:val="en-US"/>
                        </w:rPr>
                        <m:t>dI</m:t>
                      </m:r>
                    </m:num>
                    <m:den>
                      <m:r>
                        <w:rPr>
                          <w:rFonts w:ascii="Cambria Math" w:eastAsiaTheme="minorEastAsia" w:hAnsi="Cambria Math" w:cs="Arial"/>
                          <w:color w:val="000000" w:themeColor="text1"/>
                          <w:sz w:val="22"/>
                          <w:szCs w:val="22"/>
                          <w:lang w:val="en-US"/>
                        </w:rPr>
                        <m:t>dt</m:t>
                      </m:r>
                    </m:den>
                  </m:f>
                  <m:r>
                    <w:rPr>
                      <w:rFonts w:ascii="Cambria Math" w:eastAsiaTheme="minorEastAsia" w:hAnsi="Cambria Math" w:cs="Arial"/>
                      <w:color w:val="000000" w:themeColor="text1"/>
                      <w:sz w:val="22"/>
                      <w:szCs w:val="22"/>
                      <w:lang w:val="en-US"/>
                    </w:rPr>
                    <m:t>=σE(t)-</m:t>
                  </m:r>
                  <m:d>
                    <m:dPr>
                      <m:ctrlPr>
                        <w:rPr>
                          <w:rFonts w:ascii="Cambria Math" w:eastAsiaTheme="minorEastAsia" w:hAnsi="Cambria Math" w:cs="Arial"/>
                          <w:i/>
                          <w:color w:val="000000" w:themeColor="text1"/>
                          <w:sz w:val="22"/>
                          <w:szCs w:val="22"/>
                          <w:lang w:val="en-US"/>
                        </w:rPr>
                      </m:ctrlPr>
                    </m:dPr>
                    <m:e>
                      <m:limUpp>
                        <m:limUppPr>
                          <m:ctrlPr>
                            <w:rPr>
                              <w:rFonts w:ascii="Cambria Math" w:eastAsiaTheme="minorEastAsia" w:hAnsi="Cambria Math" w:cs="Arial"/>
                              <w:i/>
                              <w:color w:val="000000" w:themeColor="text1"/>
                              <w:sz w:val="22"/>
                              <w:szCs w:val="22"/>
                              <w:lang w:val="en-US"/>
                            </w:rPr>
                          </m:ctrlPr>
                        </m:limUppPr>
                        <m:e>
                          <m:groupChr>
                            <m:groupChrPr>
                              <m:chr m:val="⏞"/>
                              <m:pos m:val="top"/>
                              <m:vertJc m:val="bot"/>
                              <m:ctrlPr>
                                <w:rPr>
                                  <w:rFonts w:ascii="Cambria Math" w:eastAsiaTheme="minorEastAsia" w:hAnsi="Cambria Math" w:cs="Arial"/>
                                  <w:i/>
                                  <w:color w:val="000000" w:themeColor="text1"/>
                                  <w:sz w:val="22"/>
                                  <w:szCs w:val="22"/>
                                  <w:lang w:val="en-US"/>
                                </w:rPr>
                              </m:ctrlPr>
                            </m:groupChrPr>
                            <m:e>
                              <m:r>
                                <w:rPr>
                                  <w:rFonts w:ascii="Cambria Math" w:eastAsiaTheme="minorEastAsia" w:hAnsi="Cambria Math" w:cs="Arial"/>
                                  <w:color w:val="000000" w:themeColor="text1"/>
                                  <w:sz w:val="22"/>
                                  <w:szCs w:val="22"/>
                                  <w:lang w:val="en-US"/>
                                </w:rPr>
                                <m:t>δ</m:t>
                              </m:r>
                            </m:e>
                          </m:groupChr>
                        </m:e>
                        <m:lim>
                          <m:r>
                            <w:rPr>
                              <w:rFonts w:ascii="Cambria Math" w:eastAsiaTheme="minorEastAsia" w:hAnsi="Cambria Math" w:cs="Arial"/>
                              <w:color w:val="000000" w:themeColor="text1"/>
                              <w:sz w:val="22"/>
                              <w:szCs w:val="22"/>
                              <w:lang w:val="en-US"/>
                            </w:rPr>
                            <m:t>disease induced death rate</m:t>
                          </m:r>
                        </m:lim>
                      </m:limUpp>
                      <m:r>
                        <w:rPr>
                          <w:rFonts w:ascii="Cambria Math" w:eastAsiaTheme="minorEastAsia" w:hAnsi="Cambria Math" w:cs="Arial"/>
                          <w:color w:val="000000" w:themeColor="text1"/>
                          <w:sz w:val="22"/>
                          <w:szCs w:val="22"/>
                          <w:lang w:val="en-US"/>
                        </w:rPr>
                        <m:t>+</m:t>
                      </m:r>
                      <m:limUpp>
                        <m:limUppPr>
                          <m:ctrlPr>
                            <w:rPr>
                              <w:rFonts w:ascii="Cambria Math" w:eastAsiaTheme="minorEastAsia" w:hAnsi="Cambria Math" w:cs="Arial"/>
                              <w:i/>
                              <w:color w:val="000000" w:themeColor="text1"/>
                              <w:sz w:val="22"/>
                              <w:szCs w:val="22"/>
                              <w:lang w:val="en-US"/>
                            </w:rPr>
                          </m:ctrlPr>
                        </m:limUppPr>
                        <m:e>
                          <m:groupChr>
                            <m:groupChrPr>
                              <m:chr m:val="⏞"/>
                              <m:pos m:val="top"/>
                              <m:vertJc m:val="bot"/>
                              <m:ctrlPr>
                                <w:rPr>
                                  <w:rFonts w:ascii="Cambria Math" w:eastAsiaTheme="minorEastAsia" w:hAnsi="Cambria Math" w:cs="Arial"/>
                                  <w:i/>
                                  <w:color w:val="000000" w:themeColor="text1"/>
                                  <w:sz w:val="22"/>
                                  <w:szCs w:val="22"/>
                                  <w:lang w:val="en-US"/>
                                </w:rPr>
                              </m:ctrlPr>
                            </m:groupChrPr>
                            <m:e>
                              <m:r>
                                <w:rPr>
                                  <w:rFonts w:ascii="Cambria Math" w:eastAsiaTheme="minorEastAsia" w:hAnsi="Cambria Math" w:cs="Arial"/>
                                  <w:color w:val="000000" w:themeColor="text1"/>
                                  <w:sz w:val="22"/>
                                  <w:szCs w:val="22"/>
                                  <w:lang w:val="en-US"/>
                                </w:rPr>
                                <m:t>μ</m:t>
                              </m:r>
                            </m:e>
                          </m:groupChr>
                        </m:e>
                        <m:lim>
                          <m:r>
                            <w:rPr>
                              <w:rFonts w:ascii="Cambria Math" w:eastAsiaTheme="minorEastAsia" w:hAnsi="Cambria Math" w:cs="Arial"/>
                              <w:color w:val="000000" w:themeColor="text1"/>
                              <w:sz w:val="22"/>
                              <w:szCs w:val="22"/>
                              <w:lang w:val="en-US"/>
                            </w:rPr>
                            <m:t>natural death</m:t>
                          </m:r>
                        </m:lim>
                      </m:limUpp>
                    </m:e>
                  </m:d>
                  <m:r>
                    <w:rPr>
                      <w:rFonts w:ascii="Cambria Math" w:eastAsiaTheme="minorEastAsia" w:hAnsi="Cambria Math" w:cs="Arial"/>
                      <w:color w:val="000000" w:themeColor="text1"/>
                      <w:sz w:val="22"/>
                      <w:szCs w:val="22"/>
                      <w:lang w:val="en-US"/>
                    </w:rPr>
                    <m:t xml:space="preserve">I(t)                                                              </m:t>
                  </m:r>
                  <m:r>
                    <m:rPr>
                      <m:sty m:val="p"/>
                    </m:rPr>
                    <w:rPr>
                      <w:rFonts w:ascii="Cambria Math" w:eastAsiaTheme="minorEastAsia" w:hAnsi="Cambria Math" w:cs="Arial"/>
                      <w:color w:val="000000" w:themeColor="text1"/>
                      <w:sz w:val="22"/>
                      <w:szCs w:val="22"/>
                      <w:lang w:val="en-US"/>
                    </w:rPr>
                    <m:t>Infected</m:t>
                  </m:r>
                  <m:ctrlPr>
                    <w:rPr>
                      <w:rFonts w:ascii="Cambria Math" w:eastAsia="Cambria Math" w:hAnsi="Cambria Math" w:cs="Cambria Math"/>
                      <w:i/>
                      <w:color w:val="000000" w:themeColor="text1"/>
                      <w:sz w:val="22"/>
                      <w:szCs w:val="22"/>
                      <w:lang w:val="en-US"/>
                    </w:rPr>
                  </m:ctrlPr>
                </m:e>
                <m:e>
                  <m:f>
                    <m:fPr>
                      <m:ctrlPr>
                        <w:rPr>
                          <w:rFonts w:ascii="Cambria Math" w:eastAsiaTheme="minorEastAsia" w:hAnsi="Cambria Math" w:cs="Arial"/>
                          <w:i/>
                          <w:color w:val="000000" w:themeColor="text1"/>
                          <w:sz w:val="22"/>
                          <w:szCs w:val="22"/>
                          <w:lang w:val="en-US"/>
                        </w:rPr>
                      </m:ctrlPr>
                    </m:fPr>
                    <m:num>
                      <m:r>
                        <w:rPr>
                          <w:rFonts w:ascii="Cambria Math" w:eastAsiaTheme="minorEastAsia" w:hAnsi="Cambria Math" w:cs="Arial"/>
                          <w:color w:val="000000" w:themeColor="text1"/>
                          <w:sz w:val="22"/>
                          <w:szCs w:val="22"/>
                          <w:lang w:val="en-US"/>
                        </w:rPr>
                        <m:t>dV</m:t>
                      </m:r>
                    </m:num>
                    <m:den>
                      <m:r>
                        <w:rPr>
                          <w:rFonts w:ascii="Cambria Math" w:eastAsiaTheme="minorEastAsia" w:hAnsi="Cambria Math" w:cs="Arial"/>
                          <w:color w:val="000000" w:themeColor="text1"/>
                          <w:sz w:val="22"/>
                          <w:szCs w:val="22"/>
                          <w:lang w:val="en-US"/>
                        </w:rPr>
                        <m:t>dt</m:t>
                      </m:r>
                    </m:den>
                  </m:f>
                  <m:r>
                    <w:rPr>
                      <w:rFonts w:ascii="Cambria Math" w:eastAsiaTheme="minorEastAsia" w:hAnsi="Cambria Math" w:cs="Arial"/>
                      <w:color w:val="000000" w:themeColor="text1"/>
                      <w:sz w:val="22"/>
                      <w:szCs w:val="22"/>
                      <w:lang w:val="en-US"/>
                    </w:rPr>
                    <m:t>=να</m:t>
                  </m:r>
                  <m:d>
                    <m:dPr>
                      <m:ctrlPr>
                        <w:rPr>
                          <w:rFonts w:ascii="Cambria Math" w:eastAsiaTheme="minorEastAsia" w:hAnsi="Cambria Math" w:cs="Arial"/>
                          <w:i/>
                          <w:color w:val="000000" w:themeColor="text1"/>
                          <w:sz w:val="22"/>
                          <w:szCs w:val="22"/>
                          <w:lang w:val="en-US"/>
                        </w:rPr>
                      </m:ctrlPr>
                    </m:dPr>
                    <m:e>
                      <m:sSub>
                        <m:sSubPr>
                          <m:ctrlPr>
                            <w:rPr>
                              <w:rFonts w:ascii="Cambria Math" w:eastAsiaTheme="minorEastAsia" w:hAnsi="Cambria Math" w:cs="Arial"/>
                              <w:i/>
                              <w:color w:val="000000" w:themeColor="text1"/>
                              <w:sz w:val="22"/>
                              <w:szCs w:val="22"/>
                              <w:lang w:val="en-US"/>
                            </w:rPr>
                          </m:ctrlPr>
                        </m:sSubPr>
                        <m:e>
                          <m:r>
                            <w:rPr>
                              <w:rFonts w:ascii="Cambria Math" w:eastAsiaTheme="minorEastAsia" w:hAnsi="Cambria Math" w:cs="Arial"/>
                              <w:color w:val="000000" w:themeColor="text1"/>
                              <w:sz w:val="22"/>
                              <w:szCs w:val="22"/>
                              <w:lang w:val="en-US"/>
                            </w:rPr>
                            <m:t>s</m:t>
                          </m:r>
                        </m:e>
                        <m:sub>
                          <m:r>
                            <w:rPr>
                              <w:rFonts w:ascii="Cambria Math" w:eastAsiaTheme="minorEastAsia" w:hAnsi="Cambria Math" w:cs="Arial"/>
                              <w:color w:val="000000" w:themeColor="text1"/>
                              <w:sz w:val="22"/>
                              <w:szCs w:val="22"/>
                              <w:lang w:val="en-US"/>
                            </w:rPr>
                            <m:t>c</m:t>
                          </m:r>
                        </m:sub>
                      </m:sSub>
                      <m:r>
                        <w:rPr>
                          <w:rFonts w:ascii="Cambria Math" w:eastAsiaTheme="minorEastAsia" w:hAnsi="Cambria Math" w:cs="Arial"/>
                          <w:color w:val="000000" w:themeColor="text1"/>
                          <w:sz w:val="22"/>
                          <w:szCs w:val="22"/>
                          <w:lang w:val="en-US"/>
                        </w:rPr>
                        <m:t>, t</m:t>
                      </m:r>
                    </m:e>
                  </m:d>
                  <m:r>
                    <w:rPr>
                      <w:rFonts w:ascii="Cambria Math" w:eastAsiaTheme="minorEastAsia" w:hAnsi="Cambria Math" w:cs="Arial"/>
                      <w:color w:val="000000" w:themeColor="text1"/>
                      <w:sz w:val="22"/>
                      <w:szCs w:val="22"/>
                      <w:lang w:val="en-US"/>
                    </w:rPr>
                    <m:t xml:space="preserve">S(t)-μV(t)                                                                                                                      </m:t>
                  </m:r>
                  <m:r>
                    <m:rPr>
                      <m:sty m:val="p"/>
                    </m:rPr>
                    <w:rPr>
                      <w:rFonts w:ascii="Cambria Math" w:eastAsiaTheme="minorEastAsia" w:hAnsi="Cambria Math" w:cs="Arial"/>
                      <w:color w:val="000000" w:themeColor="text1"/>
                      <w:sz w:val="22"/>
                      <w:szCs w:val="22"/>
                      <w:lang w:val="en-US"/>
                    </w:rPr>
                    <m:t>Vaccinated</m:t>
                  </m:r>
                  <m:ctrlPr>
                    <w:rPr>
                      <w:rFonts w:ascii="Cambria Math" w:eastAsia="Cambria Math" w:hAnsi="Cambria Math" w:cs="Cambria Math"/>
                      <w:i/>
                      <w:color w:val="000000" w:themeColor="text1"/>
                      <w:sz w:val="22"/>
                      <w:szCs w:val="22"/>
                      <w:lang w:val="en-US"/>
                    </w:rPr>
                  </m:ctrlPr>
                </m:e>
                <m:e>
                  <m:f>
                    <m:fPr>
                      <m:ctrlPr>
                        <w:rPr>
                          <w:rFonts w:ascii="Cambria Math" w:eastAsiaTheme="minorEastAsia" w:hAnsi="Cambria Math" w:cs="Arial"/>
                          <w:i/>
                          <w:color w:val="000000" w:themeColor="text1"/>
                          <w:sz w:val="22"/>
                          <w:szCs w:val="22"/>
                          <w:lang w:val="en-US"/>
                        </w:rPr>
                      </m:ctrlPr>
                    </m:fPr>
                    <m:num>
                      <m:r>
                        <w:rPr>
                          <w:rFonts w:ascii="Cambria Math" w:eastAsiaTheme="minorEastAsia" w:hAnsi="Cambria Math" w:cs="Arial"/>
                          <w:color w:val="000000" w:themeColor="text1"/>
                          <w:sz w:val="22"/>
                          <w:szCs w:val="22"/>
                          <w:lang w:val="en-US"/>
                        </w:rPr>
                        <m:t>d</m:t>
                      </m:r>
                      <m:sSub>
                        <m:sSubPr>
                          <m:ctrlPr>
                            <w:rPr>
                              <w:rFonts w:ascii="Cambria Math" w:eastAsiaTheme="minorEastAsia" w:hAnsi="Cambria Math" w:cs="Arial"/>
                              <w:i/>
                              <w:color w:val="000000" w:themeColor="text1"/>
                              <w:sz w:val="22"/>
                              <w:szCs w:val="22"/>
                              <w:lang w:val="en-US"/>
                            </w:rPr>
                          </m:ctrlPr>
                        </m:sSubPr>
                        <m:e>
                          <m:r>
                            <w:rPr>
                              <w:rFonts w:ascii="Cambria Math" w:eastAsiaTheme="minorEastAsia" w:hAnsi="Cambria Math" w:cs="Arial"/>
                              <w:color w:val="000000" w:themeColor="text1"/>
                              <w:sz w:val="22"/>
                              <w:szCs w:val="22"/>
                              <w:lang w:val="en-US"/>
                            </w:rPr>
                            <m:t>N</m:t>
                          </m:r>
                        </m:e>
                        <m:sub>
                          <m:r>
                            <w:rPr>
                              <w:rFonts w:ascii="Cambria Math" w:eastAsiaTheme="minorEastAsia" w:hAnsi="Cambria Math" w:cs="Arial"/>
                              <w:color w:val="000000" w:themeColor="text1"/>
                              <w:sz w:val="22"/>
                              <w:szCs w:val="22"/>
                              <w:lang w:val="en-US"/>
                            </w:rPr>
                            <m:t>rabid dogs</m:t>
                          </m:r>
                        </m:sub>
                      </m:sSub>
                    </m:num>
                    <m:den>
                      <m:r>
                        <w:rPr>
                          <w:rFonts w:ascii="Cambria Math" w:eastAsiaTheme="minorEastAsia" w:hAnsi="Cambria Math" w:cs="Arial"/>
                          <w:color w:val="000000" w:themeColor="text1"/>
                          <w:sz w:val="22"/>
                          <w:szCs w:val="22"/>
                          <w:lang w:val="en-US"/>
                        </w:rPr>
                        <m:t>dt</m:t>
                      </m:r>
                    </m:den>
                  </m:f>
                  <m:r>
                    <w:rPr>
                      <w:rFonts w:ascii="Cambria Math" w:eastAsiaTheme="minorEastAsia" w:hAnsi="Cambria Math" w:cs="Arial"/>
                      <w:color w:val="000000" w:themeColor="text1"/>
                      <w:sz w:val="22"/>
                      <w:szCs w:val="22"/>
                      <w:lang w:val="en-US"/>
                    </w:rPr>
                    <m:t xml:space="preserve">=σE(t)                                                                                                                  </m:t>
                  </m:r>
                  <m:r>
                    <m:rPr>
                      <m:sty m:val="p"/>
                    </m:rPr>
                    <w:rPr>
                      <w:rFonts w:ascii="Cambria Math" w:eastAsiaTheme="minorEastAsia" w:hAnsi="Cambria Math" w:cs="Arial"/>
                      <w:color w:val="000000" w:themeColor="text1"/>
                      <w:sz w:val="22"/>
                      <w:szCs w:val="22"/>
                      <w:lang w:val="en-US"/>
                    </w:rPr>
                    <m:t>Cumulated infected</m:t>
                  </m:r>
                  <m:ctrlPr>
                    <w:rPr>
                      <w:rFonts w:ascii="Cambria Math" w:eastAsia="Cambria Math" w:hAnsi="Cambria Math" w:cs="Cambria Math"/>
                      <w:i/>
                      <w:color w:val="000000" w:themeColor="text1"/>
                      <w:sz w:val="22"/>
                      <w:szCs w:val="22"/>
                      <w:lang w:val="en-US"/>
                    </w:rPr>
                  </m:ctrlPr>
                </m:e>
                <m:e>
                  <m:f>
                    <m:fPr>
                      <m:ctrlPr>
                        <w:rPr>
                          <w:rFonts w:ascii="Cambria Math" w:eastAsiaTheme="minorEastAsia" w:hAnsi="Cambria Math" w:cs="Arial"/>
                          <w:i/>
                          <w:color w:val="000000" w:themeColor="text1"/>
                          <w:sz w:val="22"/>
                          <w:szCs w:val="22"/>
                          <w:lang w:val="en-US"/>
                        </w:rPr>
                      </m:ctrlPr>
                    </m:fPr>
                    <m:num>
                      <m:r>
                        <w:rPr>
                          <w:rFonts w:ascii="Cambria Math" w:eastAsiaTheme="minorEastAsia" w:hAnsi="Cambria Math" w:cs="Arial"/>
                          <w:color w:val="000000" w:themeColor="text1"/>
                          <w:sz w:val="22"/>
                          <w:szCs w:val="22"/>
                          <w:lang w:val="en-US"/>
                        </w:rPr>
                        <m:t>d</m:t>
                      </m:r>
                      <m:sSub>
                        <m:sSubPr>
                          <m:ctrlPr>
                            <w:rPr>
                              <w:rFonts w:ascii="Cambria Math" w:eastAsiaTheme="minorEastAsia" w:hAnsi="Cambria Math" w:cs="Arial"/>
                              <w:i/>
                              <w:color w:val="000000" w:themeColor="text1"/>
                              <w:sz w:val="22"/>
                              <w:szCs w:val="22"/>
                              <w:lang w:val="en-US"/>
                            </w:rPr>
                          </m:ctrlPr>
                        </m:sSubPr>
                        <m:e>
                          <m:r>
                            <w:rPr>
                              <w:rFonts w:ascii="Cambria Math" w:eastAsiaTheme="minorEastAsia" w:hAnsi="Cambria Math" w:cs="Arial"/>
                              <w:color w:val="000000" w:themeColor="text1"/>
                              <w:sz w:val="22"/>
                              <w:szCs w:val="22"/>
                              <w:lang w:val="en-US"/>
                            </w:rPr>
                            <m:t>N</m:t>
                          </m:r>
                        </m:e>
                        <m:sub>
                          <m:r>
                            <w:rPr>
                              <w:rFonts w:ascii="Cambria Math" w:eastAsiaTheme="minorEastAsia" w:hAnsi="Cambria Math" w:cs="Arial"/>
                              <w:color w:val="000000" w:themeColor="text1"/>
                              <w:sz w:val="22"/>
                              <w:szCs w:val="22"/>
                              <w:lang w:val="en-US"/>
                            </w:rPr>
                            <m:t>vaccinated dogs</m:t>
                          </m:r>
                        </m:sub>
                      </m:sSub>
                    </m:num>
                    <m:den>
                      <m:r>
                        <w:rPr>
                          <w:rFonts w:ascii="Cambria Math" w:eastAsiaTheme="minorEastAsia" w:hAnsi="Cambria Math" w:cs="Arial"/>
                          <w:color w:val="000000" w:themeColor="text1"/>
                          <w:sz w:val="22"/>
                          <w:szCs w:val="22"/>
                          <w:lang w:val="en-US"/>
                        </w:rPr>
                        <m:t>dt</m:t>
                      </m:r>
                    </m:den>
                  </m:f>
                  <m:r>
                    <w:rPr>
                      <w:rFonts w:ascii="Cambria Math" w:eastAsiaTheme="minorEastAsia" w:hAnsi="Cambria Math" w:cs="Arial"/>
                      <w:color w:val="000000" w:themeColor="text1"/>
                      <w:sz w:val="22"/>
                      <w:szCs w:val="22"/>
                      <w:lang w:val="en-US"/>
                    </w:rPr>
                    <m:t>=να</m:t>
                  </m:r>
                  <m:d>
                    <m:dPr>
                      <m:ctrlPr>
                        <w:rPr>
                          <w:rFonts w:ascii="Cambria Math" w:eastAsiaTheme="minorEastAsia" w:hAnsi="Cambria Math" w:cs="Arial"/>
                          <w:i/>
                          <w:color w:val="000000" w:themeColor="text1"/>
                          <w:sz w:val="22"/>
                          <w:szCs w:val="22"/>
                          <w:lang w:val="en-US"/>
                        </w:rPr>
                      </m:ctrlPr>
                    </m:dPr>
                    <m:e>
                      <m:sSub>
                        <m:sSubPr>
                          <m:ctrlPr>
                            <w:rPr>
                              <w:rFonts w:ascii="Cambria Math" w:eastAsiaTheme="minorEastAsia" w:hAnsi="Cambria Math" w:cs="Arial"/>
                              <w:i/>
                              <w:color w:val="000000" w:themeColor="text1"/>
                              <w:sz w:val="22"/>
                              <w:szCs w:val="22"/>
                              <w:lang w:val="en-US"/>
                            </w:rPr>
                          </m:ctrlPr>
                        </m:sSubPr>
                        <m:e>
                          <m:r>
                            <w:rPr>
                              <w:rFonts w:ascii="Cambria Math" w:eastAsiaTheme="minorEastAsia" w:hAnsi="Cambria Math" w:cs="Arial"/>
                              <w:color w:val="000000" w:themeColor="text1"/>
                              <w:sz w:val="22"/>
                              <w:szCs w:val="22"/>
                              <w:lang w:val="en-US"/>
                            </w:rPr>
                            <m:t>s</m:t>
                          </m:r>
                        </m:e>
                        <m:sub>
                          <m:r>
                            <w:rPr>
                              <w:rFonts w:ascii="Cambria Math" w:eastAsiaTheme="minorEastAsia" w:hAnsi="Cambria Math" w:cs="Arial"/>
                              <w:color w:val="000000" w:themeColor="text1"/>
                              <w:sz w:val="22"/>
                              <w:szCs w:val="22"/>
                              <w:lang w:val="en-US"/>
                            </w:rPr>
                            <m:t>c</m:t>
                          </m:r>
                        </m:sub>
                      </m:sSub>
                      <m:r>
                        <w:rPr>
                          <w:rFonts w:ascii="Cambria Math" w:eastAsiaTheme="minorEastAsia" w:hAnsi="Cambria Math" w:cs="Arial"/>
                          <w:color w:val="000000" w:themeColor="text1"/>
                          <w:sz w:val="22"/>
                          <w:szCs w:val="22"/>
                          <w:lang w:val="en-US"/>
                        </w:rPr>
                        <m:t>, t</m:t>
                      </m:r>
                    </m:e>
                  </m:d>
                  <m:r>
                    <w:rPr>
                      <w:rFonts w:ascii="Cambria Math" w:eastAsiaTheme="minorEastAsia" w:hAnsi="Cambria Math" w:cs="Arial"/>
                      <w:color w:val="000000" w:themeColor="text1"/>
                      <w:sz w:val="22"/>
                      <w:szCs w:val="22"/>
                      <w:lang w:val="en-US"/>
                    </w:rPr>
                    <m:t xml:space="preserve">S(t)                                                                                       </m:t>
                  </m:r>
                  <m:r>
                    <m:rPr>
                      <m:sty m:val="p"/>
                    </m:rPr>
                    <w:rPr>
                      <w:rFonts w:ascii="Cambria Math" w:eastAsiaTheme="minorEastAsia" w:hAnsi="Cambria Math" w:cs="Arial"/>
                      <w:color w:val="000000" w:themeColor="text1"/>
                      <w:sz w:val="22"/>
                      <w:szCs w:val="22"/>
                      <w:lang w:val="en-US"/>
                    </w:rPr>
                    <m:t>Cumulated vaccinated</m:t>
                  </m:r>
                </m:e>
              </m:eqArr>
            </m:e>
          </m:d>
          <m:r>
            <w:rPr>
              <w:rFonts w:ascii="Cambria Math" w:eastAsiaTheme="minorEastAsia" w:hAnsi="Cambria Math" w:cs="Arial"/>
              <w:sz w:val="22"/>
              <w:szCs w:val="22"/>
              <w:lang w:val="en-US"/>
            </w:rPr>
            <m:t xml:space="preserve">  </m:t>
          </m:r>
        </m:oMath>
      </m:oMathPara>
    </w:p>
    <w:p w14:paraId="71719389" w14:textId="65AFF81D" w:rsidR="00D23C1F" w:rsidRPr="00D23C1F" w:rsidRDefault="00D23C1F" w:rsidP="00D23C1F">
      <w:pPr>
        <w:spacing w:before="120" w:after="120" w:line="360" w:lineRule="auto"/>
        <w:jc w:val="both"/>
        <w:rPr>
          <w:lang w:val="en-US"/>
        </w:rPr>
      </w:pPr>
      <w:r>
        <w:rPr>
          <w:lang w:val="en-US"/>
        </w:rPr>
        <w:t xml:space="preserve">The two last equations are used to capture the cumulated population of rabid dogs and of vaccinated dogs. </w:t>
      </w:r>
      <w:r w:rsidRPr="00506BA2">
        <w:rPr>
          <w:rFonts w:eastAsiaTheme="minorEastAsia"/>
          <w:lang w:val="en-US"/>
        </w:rPr>
        <w:t xml:space="preserve">In addition, to the standard terms of the model, we have two strategy-specific parameters. The vaccination rate </w:t>
      </w:r>
      <m:oMath>
        <m:r>
          <w:rPr>
            <w:rFonts w:ascii="Cambria Math" w:eastAsiaTheme="minorEastAsia" w:hAnsi="Cambria Math"/>
            <w:lang w:val="en-US"/>
          </w:rPr>
          <m:t>α</m:t>
        </m:r>
        <m:d>
          <m:dPr>
            <m:ctrlPr>
              <w:rPr>
                <w:rFonts w:ascii="Cambria Math" w:eastAsiaTheme="minorEastAsia" w:hAnsi="Cambria Math"/>
                <w:lang w:val="en-US"/>
              </w:rPr>
            </m:ctrlPr>
          </m:dPr>
          <m:e>
            <m:sSub>
              <m:sSubPr>
                <m:ctrlPr>
                  <w:rPr>
                    <w:rFonts w:ascii="Cambria Math" w:eastAsiaTheme="minorEastAsia" w:hAnsi="Cambria Math"/>
                    <w:lang w:val="en-US"/>
                  </w:rPr>
                </m:ctrlPr>
              </m:sSubPr>
              <m:e>
                <m:r>
                  <w:rPr>
                    <w:rFonts w:ascii="Cambria Math" w:eastAsiaTheme="minorEastAsia" w:hAnsi="Cambria Math"/>
                    <w:lang w:val="en-US"/>
                  </w:rPr>
                  <m:t>s</m:t>
                </m:r>
              </m:e>
              <m:sub>
                <m:r>
                  <w:rPr>
                    <w:rFonts w:ascii="Cambria Math" w:eastAsiaTheme="minorEastAsia" w:hAnsi="Cambria Math"/>
                    <w:lang w:val="en-US"/>
                  </w:rPr>
                  <m:t>c</m:t>
                </m:r>
              </m:sub>
            </m:sSub>
            <m:r>
              <m:rPr>
                <m:sty m:val="p"/>
              </m:rPr>
              <w:rPr>
                <w:rFonts w:ascii="Cambria Math" w:eastAsiaTheme="minorEastAsia" w:hAnsi="Cambria Math"/>
                <w:lang w:val="en-US"/>
              </w:rPr>
              <m:t>,</m:t>
            </m:r>
            <m:r>
              <w:rPr>
                <w:rFonts w:ascii="Cambria Math" w:eastAsiaTheme="minorEastAsia" w:hAnsi="Cambria Math"/>
                <w:lang w:val="en-US"/>
              </w:rPr>
              <m:t>t</m:t>
            </m:r>
          </m:e>
        </m:d>
      </m:oMath>
      <w:r w:rsidRPr="00506BA2">
        <w:rPr>
          <w:rFonts w:eastAsiaTheme="minorEastAsia"/>
          <w:lang w:val="en-US"/>
        </w:rPr>
        <w:t>, which is different from zero during the vaccination campaign only. It is defined as follows</w:t>
      </w:r>
      <w:r>
        <w:rPr>
          <w:rFonts w:eastAsiaTheme="minorEastAsia"/>
          <w:lang w:val="en-US"/>
        </w:rPr>
        <w:t>:</w:t>
      </w:r>
    </w:p>
    <w:p w14:paraId="2ADDDD5C" w14:textId="77777777" w:rsidR="0063120C" w:rsidRPr="00A737B6" w:rsidRDefault="0063120C" w:rsidP="0063120C">
      <w:pPr>
        <w:rPr>
          <w:rFonts w:ascii="Arial" w:eastAsiaTheme="minorEastAsia" w:hAnsi="Arial" w:cs="Arial"/>
          <w:lang w:val="en-US"/>
        </w:rPr>
      </w:pPr>
      <m:oMathPara>
        <m:oMath>
          <m:r>
            <w:rPr>
              <w:rFonts w:ascii="Cambria Math" w:eastAsiaTheme="minorEastAsia" w:hAnsi="Cambria Math" w:cs="Arial"/>
              <w:lang w:val="en-US"/>
            </w:rPr>
            <m:t>α</m:t>
          </m:r>
          <m:d>
            <m:dPr>
              <m:ctrlPr>
                <w:rPr>
                  <w:rFonts w:ascii="Cambria Math" w:eastAsiaTheme="minorEastAsia" w:hAnsi="Cambria Math" w:cs="Arial"/>
                  <w:i/>
                  <w:lang w:val="en-US"/>
                </w:rPr>
              </m:ctrlPr>
            </m:dPr>
            <m:e>
              <m:sSub>
                <m:sSubPr>
                  <m:ctrlPr>
                    <w:rPr>
                      <w:rFonts w:ascii="Cambria Math" w:eastAsiaTheme="minorEastAsia" w:hAnsi="Cambria Math" w:cs="Arial"/>
                      <w:i/>
                      <w:lang w:val="en-US"/>
                    </w:rPr>
                  </m:ctrlPr>
                </m:sSubPr>
                <m:e>
                  <m:r>
                    <w:rPr>
                      <w:rFonts w:ascii="Cambria Math" w:eastAsiaTheme="minorEastAsia" w:hAnsi="Cambria Math" w:cs="Arial"/>
                      <w:lang w:val="en-US"/>
                    </w:rPr>
                    <m:t>s</m:t>
                  </m:r>
                </m:e>
                <m:sub>
                  <m:r>
                    <w:rPr>
                      <w:rFonts w:ascii="Cambria Math" w:eastAsiaTheme="minorEastAsia" w:hAnsi="Cambria Math" w:cs="Arial"/>
                      <w:lang w:val="en-US"/>
                    </w:rPr>
                    <m:t>c</m:t>
                  </m:r>
                </m:sub>
              </m:sSub>
              <m:r>
                <w:rPr>
                  <w:rFonts w:ascii="Cambria Math" w:eastAsiaTheme="minorEastAsia" w:hAnsi="Cambria Math" w:cs="Arial"/>
                  <w:lang w:val="en-US"/>
                </w:rPr>
                <m:t>,t</m:t>
              </m:r>
            </m:e>
          </m:d>
          <m:r>
            <w:rPr>
              <w:rFonts w:ascii="Cambria Math" w:eastAsiaTheme="minorEastAsia" w:hAnsi="Cambria Math" w:cs="Arial"/>
              <w:lang w:val="en-US"/>
            </w:rPr>
            <m:t>=</m:t>
          </m:r>
          <m:d>
            <m:dPr>
              <m:begChr m:val="{"/>
              <m:endChr m:val=""/>
              <m:ctrlPr>
                <w:rPr>
                  <w:rFonts w:ascii="Cambria Math" w:eastAsiaTheme="minorEastAsia" w:hAnsi="Cambria Math" w:cs="Arial"/>
                  <w:i/>
                  <w:lang w:val="en-US"/>
                </w:rPr>
              </m:ctrlPr>
            </m:dPr>
            <m:e>
              <m:eqArr>
                <m:eqArrPr>
                  <m:ctrlPr>
                    <w:rPr>
                      <w:rFonts w:ascii="Cambria Math" w:eastAsiaTheme="minorEastAsia" w:hAnsi="Cambria Math" w:cs="Arial"/>
                      <w:i/>
                      <w:lang w:val="en-US"/>
                    </w:rPr>
                  </m:ctrlPr>
                </m:eqArrPr>
                <m:e>
                  <m:d>
                    <m:dPr>
                      <m:begChr m:val="{"/>
                      <m:endChr m:val=""/>
                      <m:ctrlPr>
                        <w:rPr>
                          <w:rFonts w:ascii="Cambria Math" w:eastAsiaTheme="minorEastAsia" w:hAnsi="Cambria Math" w:cs="Arial"/>
                          <w:i/>
                          <w:lang w:val="en-US"/>
                        </w:rPr>
                      </m:ctrlPr>
                    </m:dPr>
                    <m:e>
                      <m:eqArr>
                        <m:eqArrPr>
                          <m:ctrlPr>
                            <w:rPr>
                              <w:rFonts w:ascii="Cambria Math" w:eastAsiaTheme="minorEastAsia" w:hAnsi="Cambria Math" w:cs="Arial"/>
                              <w:i/>
                              <w:lang w:val="en-US"/>
                            </w:rPr>
                          </m:ctrlPr>
                        </m:eqArrPr>
                        <m:e>
                          <m:r>
                            <w:rPr>
                              <w:rFonts w:ascii="Cambria Math" w:eastAsiaTheme="minorEastAsia" w:hAnsi="Cambria Math" w:cs="Arial"/>
                              <w:lang w:val="en-US"/>
                            </w:rPr>
                            <m:t>0.024,</m:t>
                          </m:r>
                          <m:r>
                            <m:rPr>
                              <m:sty m:val="p"/>
                            </m:rPr>
                            <w:rPr>
                              <w:rFonts w:ascii="Cambria Math" w:eastAsiaTheme="minorEastAsia" w:hAnsi="Cambria Math" w:cs="Arial"/>
                              <w:lang w:val="en-US"/>
                            </w:rPr>
                            <m:t xml:space="preserve">  if</m:t>
                          </m:r>
                          <m:r>
                            <w:rPr>
                              <w:rFonts w:ascii="Cambria Math" w:eastAsiaTheme="minorEastAsia" w:hAnsi="Cambria Math" w:cs="Arial"/>
                              <w:lang w:val="en-US"/>
                            </w:rPr>
                            <m:t xml:space="preserve">  t∈[0, 104]</m:t>
                          </m:r>
                        </m:e>
                        <m:e>
                          <m:r>
                            <w:rPr>
                              <w:rFonts w:ascii="Cambria Math" w:eastAsiaTheme="minorEastAsia" w:hAnsi="Cambria Math" w:cs="Arial"/>
                              <w:lang w:val="en-US"/>
                            </w:rPr>
                            <m:t xml:space="preserve">0,                         </m:t>
                          </m:r>
                          <m:r>
                            <m:rPr>
                              <m:sty m:val="p"/>
                            </m:rPr>
                            <w:rPr>
                              <w:rFonts w:ascii="Cambria Math" w:eastAsiaTheme="minorEastAsia" w:hAnsi="Cambria Math" w:cs="Arial"/>
                              <w:lang w:val="en-US"/>
                            </w:rPr>
                            <m:t>otherwise</m:t>
                          </m:r>
                        </m:e>
                      </m:eqArr>
                      <m:r>
                        <w:rPr>
                          <w:rFonts w:ascii="Cambria Math" w:eastAsiaTheme="minorEastAsia" w:hAnsi="Cambria Math" w:cs="Arial"/>
                          <w:lang w:val="en-US"/>
                        </w:rPr>
                        <m:t xml:space="preserve">       </m:t>
                      </m:r>
                      <m:r>
                        <m:rPr>
                          <m:sty m:val="p"/>
                        </m:rPr>
                        <w:rPr>
                          <w:rFonts w:ascii="Cambria Math" w:eastAsiaTheme="minorEastAsia" w:hAnsi="Cambria Math" w:cs="Arial"/>
                          <w:lang w:val="en-US"/>
                        </w:rPr>
                        <m:t>if</m:t>
                      </m:r>
                      <m:r>
                        <w:rPr>
                          <w:rFonts w:ascii="Cambria Math" w:eastAsiaTheme="minorEastAsia" w:hAnsi="Cambria Math" w:cs="Arial"/>
                          <w:lang w:val="en-US"/>
                        </w:rPr>
                        <m:t xml:space="preserve"> </m:t>
                      </m:r>
                      <m:sSub>
                        <m:sSubPr>
                          <m:ctrlPr>
                            <w:rPr>
                              <w:rFonts w:ascii="Cambria Math" w:eastAsiaTheme="minorEastAsia" w:hAnsi="Cambria Math" w:cs="Arial"/>
                              <w:i/>
                              <w:lang w:val="en-US"/>
                            </w:rPr>
                          </m:ctrlPr>
                        </m:sSubPr>
                        <m:e>
                          <m:r>
                            <w:rPr>
                              <w:rFonts w:ascii="Cambria Math" w:eastAsiaTheme="minorEastAsia" w:hAnsi="Cambria Math" w:cs="Arial"/>
                              <w:lang w:val="en-US"/>
                            </w:rPr>
                            <m:t>s</m:t>
                          </m:r>
                        </m:e>
                        <m:sub>
                          <m:r>
                            <w:rPr>
                              <w:rFonts w:ascii="Cambria Math" w:eastAsiaTheme="minorEastAsia" w:hAnsi="Cambria Math" w:cs="Arial"/>
                              <w:lang w:val="en-US"/>
                            </w:rPr>
                            <m:t>c</m:t>
                          </m:r>
                        </m:sub>
                      </m:sSub>
                      <m:r>
                        <w:rPr>
                          <w:rFonts w:ascii="Cambria Math" w:eastAsiaTheme="minorEastAsia" w:hAnsi="Cambria Math" w:cs="Arial"/>
                          <w:lang w:val="en-US"/>
                        </w:rPr>
                        <m:t>=vac</m:t>
                      </m:r>
                    </m:e>
                  </m:d>
                </m:e>
                <m:e>
                  <m:r>
                    <w:rPr>
                      <w:rFonts w:ascii="Cambria Math" w:eastAsiaTheme="minorEastAsia" w:hAnsi="Cambria Math" w:cs="Arial"/>
                      <w:lang w:val="en-US"/>
                    </w:rPr>
                    <m:t xml:space="preserve">0,                                                    </m:t>
                  </m:r>
                  <m:r>
                    <m:rPr>
                      <m:sty m:val="p"/>
                    </m:rPr>
                    <w:rPr>
                      <w:rFonts w:ascii="Cambria Math" w:eastAsiaTheme="minorEastAsia" w:hAnsi="Cambria Math" w:cs="Arial"/>
                      <w:lang w:val="en-US"/>
                    </w:rPr>
                    <m:t xml:space="preserve"> if</m:t>
                  </m:r>
                  <m:r>
                    <w:rPr>
                      <w:rFonts w:ascii="Cambria Math" w:eastAsiaTheme="minorEastAsia" w:hAnsi="Cambria Math" w:cs="Arial"/>
                      <w:lang w:val="en-US"/>
                    </w:rPr>
                    <m:t xml:space="preserve"> </m:t>
                  </m:r>
                  <m:sSub>
                    <m:sSubPr>
                      <m:ctrlPr>
                        <w:rPr>
                          <w:rFonts w:ascii="Cambria Math" w:eastAsiaTheme="minorEastAsia" w:hAnsi="Cambria Math" w:cs="Arial"/>
                          <w:i/>
                          <w:lang w:val="en-US"/>
                        </w:rPr>
                      </m:ctrlPr>
                    </m:sSubPr>
                    <m:e>
                      <m:r>
                        <w:rPr>
                          <w:rFonts w:ascii="Cambria Math" w:eastAsiaTheme="minorEastAsia" w:hAnsi="Cambria Math" w:cs="Arial"/>
                          <w:lang w:val="en-US"/>
                        </w:rPr>
                        <m:t>s</m:t>
                      </m:r>
                    </m:e>
                    <m:sub>
                      <m:r>
                        <w:rPr>
                          <w:rFonts w:ascii="Cambria Math" w:eastAsiaTheme="minorEastAsia" w:hAnsi="Cambria Math" w:cs="Arial"/>
                          <w:lang w:val="en-US"/>
                        </w:rPr>
                        <m:t>c</m:t>
                      </m:r>
                    </m:sub>
                  </m:sSub>
                  <m:r>
                    <w:rPr>
                      <w:rFonts w:ascii="Cambria Math" w:eastAsiaTheme="minorEastAsia" w:hAnsi="Cambria Math" w:cs="Arial"/>
                      <w:lang w:val="en-US"/>
                    </w:rPr>
                    <m:t>=pep</m:t>
                  </m:r>
                </m:e>
              </m:eqArr>
              <m:r>
                <w:rPr>
                  <w:rFonts w:ascii="Cambria Math" w:eastAsiaTheme="minorEastAsia" w:hAnsi="Cambria Math" w:cs="Arial"/>
                  <w:lang w:val="en-US"/>
                </w:rPr>
                <m:t xml:space="preserve"> </m:t>
              </m:r>
            </m:e>
          </m:d>
        </m:oMath>
      </m:oMathPara>
    </w:p>
    <w:p w14:paraId="1C81E66B" w14:textId="5141C2D1" w:rsidR="0063120C" w:rsidRDefault="0063120C" w:rsidP="00CF593D">
      <w:pPr>
        <w:spacing w:line="360" w:lineRule="auto"/>
        <w:jc w:val="both"/>
        <w:rPr>
          <w:lang w:val="en-US"/>
        </w:rPr>
      </w:pPr>
      <w:r>
        <w:rPr>
          <w:lang w:val="en-US"/>
        </w:rPr>
        <w:t>The second strategy</w:t>
      </w:r>
      <w:r w:rsidR="008F4E9A">
        <w:rPr>
          <w:lang w:val="en-US"/>
        </w:rPr>
        <w:t>-</w:t>
      </w:r>
      <w:r>
        <w:rPr>
          <w:lang w:val="en-US"/>
        </w:rPr>
        <w:t xml:space="preserve">dependent term is the reintroduction term </w:t>
      </w:r>
      <m:oMath>
        <m:r>
          <w:rPr>
            <w:rFonts w:ascii="Cambria Math" w:eastAsiaTheme="minorEastAsia" w:hAnsi="Cambria Math" w:cs="Arial"/>
            <w:lang w:val="en-US"/>
          </w:rPr>
          <m:t>ϵ</m:t>
        </m:r>
        <m:d>
          <m:dPr>
            <m:ctrlPr>
              <w:rPr>
                <w:rFonts w:ascii="Cambria Math" w:eastAsiaTheme="minorEastAsia" w:hAnsi="Cambria Math" w:cs="Arial"/>
                <w:i/>
                <w:lang w:val="en-US"/>
              </w:rPr>
            </m:ctrlPr>
          </m:dPr>
          <m:e>
            <m:sSub>
              <m:sSubPr>
                <m:ctrlPr>
                  <w:rPr>
                    <w:rFonts w:ascii="Cambria Math" w:eastAsiaTheme="minorEastAsia" w:hAnsi="Cambria Math" w:cs="Arial"/>
                    <w:i/>
                    <w:lang w:val="en-US"/>
                  </w:rPr>
                </m:ctrlPr>
              </m:sSubPr>
              <m:e>
                <m:r>
                  <w:rPr>
                    <w:rFonts w:ascii="Cambria Math" w:eastAsiaTheme="minorEastAsia" w:hAnsi="Cambria Math" w:cs="Arial"/>
                    <w:lang w:val="en-US"/>
                  </w:rPr>
                  <m:t>s</m:t>
                </m:r>
              </m:e>
              <m:sub>
                <m:r>
                  <w:rPr>
                    <w:rFonts w:ascii="Cambria Math" w:eastAsiaTheme="minorEastAsia" w:hAnsi="Cambria Math" w:cs="Arial"/>
                    <w:lang w:val="en-US"/>
                  </w:rPr>
                  <m:t>c</m:t>
                </m:r>
              </m:sub>
            </m:sSub>
            <m:r>
              <w:rPr>
                <w:rFonts w:ascii="Cambria Math" w:eastAsiaTheme="minorEastAsia" w:hAnsi="Cambria Math" w:cs="Arial"/>
                <w:lang w:val="en-US"/>
              </w:rPr>
              <m:t>,</m:t>
            </m:r>
            <m:sSub>
              <m:sSubPr>
                <m:ctrlPr>
                  <w:rPr>
                    <w:rFonts w:ascii="Cambria Math" w:eastAsiaTheme="minorEastAsia" w:hAnsi="Cambria Math" w:cs="Arial"/>
                    <w:i/>
                    <w:lang w:val="en-US"/>
                  </w:rPr>
                </m:ctrlPr>
              </m:sSubPr>
              <m:e>
                <m:r>
                  <w:rPr>
                    <w:rFonts w:ascii="Cambria Math" w:eastAsiaTheme="minorEastAsia" w:hAnsi="Cambria Math" w:cs="Arial"/>
                    <w:lang w:val="en-US"/>
                  </w:rPr>
                  <m:t>s</m:t>
                </m:r>
              </m:e>
              <m:sub>
                <m:r>
                  <w:rPr>
                    <w:rFonts w:ascii="Cambria Math" w:eastAsiaTheme="minorEastAsia" w:hAnsi="Cambria Math" w:cs="Arial"/>
                    <w:lang w:val="en-US"/>
                  </w:rPr>
                  <m:t>-c</m:t>
                </m:r>
              </m:sub>
            </m:sSub>
            <m:r>
              <w:rPr>
                <w:rFonts w:ascii="Cambria Math" w:eastAsiaTheme="minorEastAsia" w:hAnsi="Cambria Math" w:cs="Arial"/>
                <w:lang w:val="en-US"/>
              </w:rPr>
              <m:t>, t</m:t>
            </m:r>
          </m:e>
        </m:d>
      </m:oMath>
      <w:r>
        <w:rPr>
          <w:rFonts w:eastAsiaTheme="minorEastAsia"/>
          <w:lang w:val="en-US"/>
        </w:rPr>
        <w:t>, that is equal to zero while the vaccination is effective and the pathogen is not reintroduced.</w:t>
      </w:r>
      <w:r>
        <w:rPr>
          <w:lang w:val="en-US"/>
        </w:rPr>
        <w:t xml:space="preserve"> We simplify by assuming that the pathogen takes 39 weeks to go through a country to infect a neighbo</w:t>
      </w:r>
      <w:r w:rsidR="008F4E9A">
        <w:rPr>
          <w:lang w:val="en-US"/>
        </w:rPr>
        <w:t>u</w:t>
      </w:r>
      <w:r>
        <w:rPr>
          <w:lang w:val="en-US"/>
        </w:rPr>
        <w:t>ring one. Mathematically, we define it as follows:</w:t>
      </w:r>
    </w:p>
    <w:p w14:paraId="1ECD4103" w14:textId="68DDE135" w:rsidR="0063120C" w:rsidRPr="00CF593D" w:rsidRDefault="0063120C" w:rsidP="00CF593D">
      <w:pPr>
        <w:spacing w:line="360" w:lineRule="auto"/>
        <w:jc w:val="both"/>
        <w:rPr>
          <w:sz w:val="22"/>
          <w:szCs w:val="22"/>
          <w:lang w:val="en-US"/>
        </w:rPr>
      </w:pPr>
      <m:oMathPara>
        <m:oMath>
          <m:r>
            <w:rPr>
              <w:rFonts w:ascii="Cambria Math" w:hAnsi="Cambria Math"/>
              <w:sz w:val="22"/>
              <w:szCs w:val="22"/>
              <w:lang w:val="en-US"/>
            </w:rPr>
            <m:t>ϵ</m:t>
          </m:r>
          <m:d>
            <m:dPr>
              <m:ctrlPr>
                <w:rPr>
                  <w:rFonts w:ascii="Cambria Math" w:hAnsi="Cambria Math"/>
                  <w:i/>
                  <w:sz w:val="22"/>
                  <w:szCs w:val="22"/>
                  <w:lang w:val="en-US"/>
                </w:rPr>
              </m:ctrlPr>
            </m:dPr>
            <m:e>
              <m:sSub>
                <m:sSubPr>
                  <m:ctrlPr>
                    <w:rPr>
                      <w:rFonts w:ascii="Cambria Math" w:hAnsi="Cambria Math"/>
                      <w:i/>
                      <w:sz w:val="22"/>
                      <w:szCs w:val="22"/>
                      <w:lang w:val="en-US"/>
                    </w:rPr>
                  </m:ctrlPr>
                </m:sSubPr>
                <m:e>
                  <m:r>
                    <w:rPr>
                      <w:rFonts w:ascii="Cambria Math" w:hAnsi="Cambria Math"/>
                      <w:sz w:val="22"/>
                      <w:szCs w:val="22"/>
                      <w:lang w:val="en-US"/>
                    </w:rPr>
                    <m:t>s</m:t>
                  </m:r>
                </m:e>
                <m:sub>
                  <m:r>
                    <w:rPr>
                      <w:rFonts w:ascii="Cambria Math" w:hAnsi="Cambria Math"/>
                      <w:sz w:val="22"/>
                      <w:szCs w:val="22"/>
                      <w:lang w:val="en-US"/>
                    </w:rPr>
                    <m:t>c</m:t>
                  </m:r>
                </m:sub>
              </m:sSub>
              <m:r>
                <w:rPr>
                  <w:rFonts w:ascii="Cambria Math" w:hAnsi="Cambria Math"/>
                  <w:sz w:val="22"/>
                  <w:szCs w:val="22"/>
                  <w:lang w:val="en-US"/>
                </w:rPr>
                <m:t>,</m:t>
              </m:r>
              <m:sSub>
                <m:sSubPr>
                  <m:ctrlPr>
                    <w:rPr>
                      <w:rFonts w:ascii="Cambria Math" w:hAnsi="Cambria Math"/>
                      <w:i/>
                      <w:sz w:val="22"/>
                      <w:szCs w:val="22"/>
                      <w:lang w:val="en-US"/>
                    </w:rPr>
                  </m:ctrlPr>
                </m:sSubPr>
                <m:e>
                  <m:r>
                    <w:rPr>
                      <w:rFonts w:ascii="Cambria Math" w:hAnsi="Cambria Math"/>
                      <w:sz w:val="22"/>
                      <w:szCs w:val="22"/>
                      <w:lang w:val="en-US"/>
                    </w:rPr>
                    <m:t>s</m:t>
                  </m:r>
                </m:e>
                <m:sub>
                  <m:r>
                    <w:rPr>
                      <w:rFonts w:ascii="Cambria Math" w:hAnsi="Cambria Math"/>
                      <w:sz w:val="22"/>
                      <w:szCs w:val="22"/>
                      <w:lang w:val="en-US"/>
                    </w:rPr>
                    <m:t>-c</m:t>
                  </m:r>
                </m:sub>
              </m:sSub>
              <m:r>
                <w:rPr>
                  <w:rFonts w:ascii="Cambria Math" w:hAnsi="Cambria Math"/>
                  <w:sz w:val="22"/>
                  <w:szCs w:val="22"/>
                  <w:lang w:val="en-US"/>
                </w:rPr>
                <m:t>,t</m:t>
              </m:r>
            </m:e>
          </m:d>
          <m:r>
            <w:rPr>
              <w:rFonts w:ascii="Cambria Math" w:hAnsi="Cambria Math"/>
              <w:sz w:val="22"/>
              <w:szCs w:val="22"/>
              <w:lang w:val="en-US"/>
            </w:rPr>
            <m:t>=</m:t>
          </m:r>
          <m:d>
            <m:dPr>
              <m:begChr m:val="{"/>
              <m:endChr m:val=""/>
              <m:ctrlPr>
                <w:rPr>
                  <w:rFonts w:ascii="Cambria Math" w:hAnsi="Cambria Math"/>
                  <w:i/>
                  <w:sz w:val="22"/>
                  <w:szCs w:val="22"/>
                  <w:lang w:val="en-US"/>
                </w:rPr>
              </m:ctrlPr>
            </m:dPr>
            <m:e>
              <m:eqArr>
                <m:eqArrPr>
                  <m:ctrlPr>
                    <w:rPr>
                      <w:rFonts w:ascii="Cambria Math" w:hAnsi="Cambria Math"/>
                      <w:i/>
                      <w:sz w:val="22"/>
                      <w:szCs w:val="22"/>
                      <w:lang w:val="en-US"/>
                    </w:rPr>
                  </m:ctrlPr>
                </m:eqArrPr>
                <m:e>
                  <m:d>
                    <m:dPr>
                      <m:begChr m:val="{"/>
                      <m:endChr m:val=""/>
                      <m:ctrlPr>
                        <w:rPr>
                          <w:rFonts w:ascii="Cambria Math" w:hAnsi="Cambria Math"/>
                          <w:i/>
                          <w:sz w:val="22"/>
                          <w:szCs w:val="22"/>
                          <w:lang w:val="en-US"/>
                        </w:rPr>
                      </m:ctrlPr>
                    </m:dPr>
                    <m:e>
                      <m:eqArr>
                        <m:eqArrPr>
                          <m:ctrlPr>
                            <w:rPr>
                              <w:rFonts w:ascii="Cambria Math" w:hAnsi="Cambria Math"/>
                              <w:i/>
                              <w:sz w:val="22"/>
                              <w:szCs w:val="22"/>
                              <w:lang w:val="en-US"/>
                            </w:rPr>
                          </m:ctrlPr>
                        </m:eqArrPr>
                        <m:e>
                          <m:sSub>
                            <m:sSubPr>
                              <m:ctrlPr>
                                <w:rPr>
                                  <w:rFonts w:ascii="Cambria Math" w:hAnsi="Cambria Math"/>
                                  <w:i/>
                                  <w:sz w:val="22"/>
                                  <w:szCs w:val="22"/>
                                  <w:lang w:val="en-US"/>
                                </w:rPr>
                              </m:ctrlPr>
                            </m:sSubPr>
                            <m:e>
                              <m:r>
                                <w:rPr>
                                  <w:rFonts w:ascii="Cambria Math" w:hAnsi="Cambria Math"/>
                                  <w:sz w:val="22"/>
                                  <w:szCs w:val="22"/>
                                  <w:lang w:val="en-US"/>
                                </w:rPr>
                                <m:t>ϵ</m:t>
                              </m:r>
                            </m:e>
                            <m:sub>
                              <m:r>
                                <w:rPr>
                                  <w:rFonts w:ascii="Cambria Math" w:hAnsi="Cambria Math"/>
                                  <w:sz w:val="22"/>
                                  <w:szCs w:val="22"/>
                                  <w:lang w:val="en-US"/>
                                </w:rPr>
                                <m:t>0</m:t>
                              </m:r>
                            </m:sub>
                          </m:sSub>
                          <m:r>
                            <w:rPr>
                              <w:rFonts w:ascii="Cambria Math" w:hAnsi="Cambria Math"/>
                              <w:sz w:val="22"/>
                              <w:szCs w:val="22"/>
                              <w:lang w:val="en-US"/>
                            </w:rPr>
                            <m:t xml:space="preserve">,    </m:t>
                          </m:r>
                          <m:r>
                            <m:rPr>
                              <m:sty m:val="p"/>
                            </m:rPr>
                            <w:rPr>
                              <w:rFonts w:ascii="Cambria Math" w:hAnsi="Cambria Math"/>
                              <w:sz w:val="22"/>
                              <w:szCs w:val="22"/>
                              <w:lang w:val="en-US"/>
                            </w:rPr>
                            <m:t>if</m:t>
                          </m:r>
                          <m:r>
                            <w:rPr>
                              <w:rFonts w:ascii="Cambria Math" w:hAnsi="Cambria Math"/>
                              <w:sz w:val="22"/>
                              <w:szCs w:val="22"/>
                              <w:lang w:val="en-US"/>
                            </w:rPr>
                            <m:t xml:space="preserve"> t∈</m:t>
                          </m:r>
                          <m:d>
                            <m:dPr>
                              <m:begChr m:val="["/>
                              <m:endChr m:val="|"/>
                              <m:ctrlPr>
                                <w:rPr>
                                  <w:rFonts w:ascii="Cambria Math" w:hAnsi="Cambria Math"/>
                                  <w:i/>
                                  <w:sz w:val="22"/>
                                  <w:szCs w:val="22"/>
                                  <w:lang w:val="en-US"/>
                                </w:rPr>
                              </m:ctrlPr>
                            </m:dPr>
                            <m:e>
                              <m:r>
                                <w:rPr>
                                  <w:rFonts w:ascii="Cambria Math" w:hAnsi="Cambria Math"/>
                                  <w:sz w:val="22"/>
                                  <w:szCs w:val="22"/>
                                  <w:lang w:val="en-US"/>
                                </w:rPr>
                                <m:t>104+39*</m:t>
                              </m:r>
                              <m:func>
                                <m:funcPr>
                                  <m:ctrlPr>
                                    <w:rPr>
                                      <w:rFonts w:ascii="Cambria Math" w:hAnsi="Cambria Math"/>
                                      <w:i/>
                                      <w:sz w:val="22"/>
                                      <w:szCs w:val="22"/>
                                      <w:lang w:val="en-US"/>
                                    </w:rPr>
                                  </m:ctrlPr>
                                </m:funcPr>
                                <m:fName>
                                  <m:r>
                                    <m:rPr>
                                      <m:sty m:val="p"/>
                                    </m:rPr>
                                    <w:rPr>
                                      <w:rFonts w:ascii="Cambria Math" w:hAnsi="Cambria Math"/>
                                      <w:sz w:val="22"/>
                                      <w:szCs w:val="22"/>
                                      <w:lang w:val="en-US"/>
                                    </w:rPr>
                                    <m:t>min</m:t>
                                  </m:r>
                                </m:fName>
                                <m:e>
                                  <m:r>
                                    <w:rPr>
                                      <w:rFonts w:ascii="Cambria Math" w:hAnsi="Cambria Math"/>
                                      <w:sz w:val="22"/>
                                      <w:szCs w:val="22"/>
                                      <w:lang w:val="en-US"/>
                                    </w:rPr>
                                    <m:t>d</m:t>
                                  </m:r>
                                  <m:d>
                                    <m:dPr>
                                      <m:ctrlPr>
                                        <w:rPr>
                                          <w:rFonts w:ascii="Cambria Math" w:hAnsi="Cambria Math"/>
                                          <w:i/>
                                          <w:sz w:val="22"/>
                                          <w:szCs w:val="22"/>
                                          <w:lang w:val="en-US"/>
                                        </w:rPr>
                                      </m:ctrlPr>
                                    </m:dPr>
                                    <m:e>
                                      <m:r>
                                        <w:rPr>
                                          <w:rFonts w:ascii="Cambria Math" w:hAnsi="Cambria Math"/>
                                          <w:sz w:val="22"/>
                                          <w:szCs w:val="22"/>
                                          <w:lang w:val="en-US"/>
                                        </w:rPr>
                                        <m:t>c,</m:t>
                                      </m:r>
                                      <m:sSup>
                                        <m:sSupPr>
                                          <m:ctrlPr>
                                            <w:rPr>
                                              <w:rFonts w:ascii="Cambria Math" w:hAnsi="Cambria Math"/>
                                              <w:i/>
                                              <w:sz w:val="22"/>
                                              <w:szCs w:val="22"/>
                                              <w:lang w:val="en-US"/>
                                            </w:rPr>
                                          </m:ctrlPr>
                                        </m:sSupPr>
                                        <m:e>
                                          <m:r>
                                            <w:rPr>
                                              <w:rFonts w:ascii="Cambria Math" w:hAnsi="Cambria Math"/>
                                              <w:sz w:val="22"/>
                                              <w:szCs w:val="22"/>
                                              <w:lang w:val="en-US"/>
                                            </w:rPr>
                                            <m:t>c</m:t>
                                          </m:r>
                                        </m:e>
                                        <m:sup>
                                          <m:r>
                                            <w:rPr>
                                              <w:rFonts w:ascii="Cambria Math" w:hAnsi="Cambria Math"/>
                                              <w:sz w:val="22"/>
                                              <w:szCs w:val="22"/>
                                              <w:lang w:val="en-US"/>
                                            </w:rPr>
                                            <m:t>'</m:t>
                                          </m:r>
                                        </m:sup>
                                      </m:sSup>
                                    </m:e>
                                  </m:d>
                                  <m:r>
                                    <w:rPr>
                                      <w:rFonts w:ascii="Cambria Math" w:hAnsi="Cambria Math"/>
                                      <w:sz w:val="22"/>
                                      <w:szCs w:val="22"/>
                                      <w:lang w:val="en-US"/>
                                    </w:rPr>
                                    <m:t>; +∞[</m:t>
                                  </m:r>
                                </m:e>
                              </m:func>
                              <m:r>
                                <w:rPr>
                                  <w:rFonts w:ascii="Cambria Math" w:hAnsi="Cambria Math"/>
                                  <w:sz w:val="22"/>
                                  <w:szCs w:val="22"/>
                                  <w:lang w:val="en-US"/>
                                </w:rPr>
                                <m:t xml:space="preserve"> </m:t>
                              </m:r>
                              <m:r>
                                <m:rPr>
                                  <m:sty m:val="p"/>
                                </m:rPr>
                                <w:rPr>
                                  <w:rFonts w:ascii="Cambria Math" w:hAnsi="Cambria Math"/>
                                  <w:sz w:val="22"/>
                                  <w:szCs w:val="22"/>
                                  <w:lang w:val="en-US"/>
                                </w:rPr>
                                <m:t>and</m:t>
                              </m:r>
                              <m:r>
                                <w:rPr>
                                  <w:rFonts w:ascii="Cambria Math" w:hAnsi="Cambria Math"/>
                                  <w:sz w:val="22"/>
                                  <w:szCs w:val="22"/>
                                  <w:lang w:val="en-US"/>
                                </w:rPr>
                                <m:t xml:space="preserve"> ∃</m:t>
                              </m:r>
                              <m:sSup>
                                <m:sSupPr>
                                  <m:ctrlPr>
                                    <w:rPr>
                                      <w:rFonts w:ascii="Cambria Math" w:hAnsi="Cambria Math"/>
                                      <w:i/>
                                      <w:sz w:val="22"/>
                                      <w:szCs w:val="22"/>
                                      <w:lang w:val="en-US"/>
                                    </w:rPr>
                                  </m:ctrlPr>
                                </m:sSupPr>
                                <m:e>
                                  <m:r>
                                    <w:rPr>
                                      <w:rFonts w:ascii="Cambria Math" w:hAnsi="Cambria Math"/>
                                      <w:sz w:val="22"/>
                                      <w:szCs w:val="22"/>
                                      <w:lang w:val="en-US"/>
                                    </w:rPr>
                                    <m:t>c</m:t>
                                  </m:r>
                                </m:e>
                                <m:sup>
                                  <m:r>
                                    <w:rPr>
                                      <w:rFonts w:ascii="Cambria Math" w:hAnsi="Cambria Math"/>
                                      <w:sz w:val="22"/>
                                      <w:szCs w:val="22"/>
                                      <w:lang w:val="en-US"/>
                                    </w:rPr>
                                    <m:t>'</m:t>
                                  </m:r>
                                </m:sup>
                              </m:sSup>
                              <m:r>
                                <m:rPr>
                                  <m:scr m:val="script"/>
                                </m:rPr>
                                <w:rPr>
                                  <w:rFonts w:ascii="Cambria Math" w:hAnsi="Cambria Math"/>
                                  <w:sz w:val="22"/>
                                  <w:szCs w:val="22"/>
                                  <w:lang w:val="en-US"/>
                                </w:rPr>
                                <m:t>∈C</m:t>
                              </m:r>
                            </m:e>
                          </m:d>
                          <m:sSub>
                            <m:sSubPr>
                              <m:ctrlPr>
                                <w:rPr>
                                  <w:rFonts w:ascii="Cambria Math" w:hAnsi="Cambria Math"/>
                                  <w:i/>
                                  <w:sz w:val="22"/>
                                  <w:szCs w:val="22"/>
                                  <w:lang w:val="en-US"/>
                                </w:rPr>
                              </m:ctrlPr>
                            </m:sSubPr>
                            <m:e>
                              <m:r>
                                <w:rPr>
                                  <w:rFonts w:ascii="Cambria Math" w:hAnsi="Cambria Math"/>
                                  <w:sz w:val="22"/>
                                  <w:szCs w:val="22"/>
                                  <w:lang w:val="en-US"/>
                                </w:rPr>
                                <m:t>s</m:t>
                              </m:r>
                            </m:e>
                            <m:sub>
                              <m:sSup>
                                <m:sSupPr>
                                  <m:ctrlPr>
                                    <w:rPr>
                                      <w:rFonts w:ascii="Cambria Math" w:hAnsi="Cambria Math"/>
                                      <w:i/>
                                      <w:sz w:val="22"/>
                                      <w:szCs w:val="22"/>
                                      <w:lang w:val="en-US"/>
                                    </w:rPr>
                                  </m:ctrlPr>
                                </m:sSupPr>
                                <m:e>
                                  <m:r>
                                    <w:rPr>
                                      <w:rFonts w:ascii="Cambria Math" w:hAnsi="Cambria Math"/>
                                      <w:sz w:val="22"/>
                                      <w:szCs w:val="22"/>
                                      <w:lang w:val="en-US"/>
                                    </w:rPr>
                                    <m:t>c</m:t>
                                  </m:r>
                                </m:e>
                                <m:sup>
                                  <m:r>
                                    <w:rPr>
                                      <w:rFonts w:ascii="Cambria Math" w:hAnsi="Cambria Math"/>
                                      <w:sz w:val="22"/>
                                      <w:szCs w:val="22"/>
                                      <w:lang w:val="en-US"/>
                                    </w:rPr>
                                    <m:t>'</m:t>
                                  </m:r>
                                </m:sup>
                              </m:sSup>
                            </m:sub>
                          </m:sSub>
                          <m:r>
                            <w:rPr>
                              <w:rFonts w:ascii="Cambria Math" w:hAnsi="Cambria Math"/>
                              <w:sz w:val="22"/>
                              <w:szCs w:val="22"/>
                              <w:lang w:val="en-US"/>
                            </w:rPr>
                            <m:t xml:space="preserve">=pep </m:t>
                          </m:r>
                        </m:e>
                        <m:e>
                          <m:r>
                            <w:rPr>
                              <w:rFonts w:ascii="Cambria Math" w:hAnsi="Cambria Math"/>
                              <w:sz w:val="22"/>
                              <w:szCs w:val="22"/>
                              <w:lang w:val="en-US"/>
                            </w:rPr>
                            <m:t xml:space="preserve">0,                                                                                                    </m:t>
                          </m:r>
                          <m:r>
                            <m:rPr>
                              <m:sty m:val="p"/>
                            </m:rPr>
                            <w:rPr>
                              <w:rFonts w:ascii="Cambria Math" w:hAnsi="Cambria Math"/>
                              <w:sz w:val="22"/>
                              <w:szCs w:val="22"/>
                              <w:lang w:val="en-US"/>
                            </w:rPr>
                            <m:t>otherwise</m:t>
                          </m:r>
                        </m:e>
                      </m:eqArr>
                    </m:e>
                  </m:d>
                  <m:r>
                    <w:rPr>
                      <w:rFonts w:ascii="Cambria Math" w:hAnsi="Cambria Math"/>
                      <w:sz w:val="22"/>
                      <w:szCs w:val="22"/>
                      <w:lang w:val="en-US"/>
                    </w:rPr>
                    <m:t xml:space="preserve"> </m:t>
                  </m:r>
                  <m:r>
                    <m:rPr>
                      <m:sty m:val="p"/>
                    </m:rPr>
                    <w:rPr>
                      <w:rFonts w:ascii="Cambria Math" w:hAnsi="Cambria Math"/>
                      <w:sz w:val="22"/>
                      <w:szCs w:val="22"/>
                      <w:lang w:val="en-US"/>
                    </w:rPr>
                    <m:t>if</m:t>
                  </m:r>
                  <m:r>
                    <w:rPr>
                      <w:rFonts w:ascii="Cambria Math" w:hAnsi="Cambria Math"/>
                      <w:sz w:val="22"/>
                      <w:szCs w:val="22"/>
                      <w:lang w:val="en-US"/>
                    </w:rPr>
                    <m:t xml:space="preserve"> </m:t>
                  </m:r>
                  <m:sSub>
                    <m:sSubPr>
                      <m:ctrlPr>
                        <w:rPr>
                          <w:rFonts w:ascii="Cambria Math" w:hAnsi="Cambria Math"/>
                          <w:i/>
                          <w:sz w:val="22"/>
                          <w:szCs w:val="22"/>
                          <w:lang w:val="en-US"/>
                        </w:rPr>
                      </m:ctrlPr>
                    </m:sSubPr>
                    <m:e>
                      <m:r>
                        <w:rPr>
                          <w:rFonts w:ascii="Cambria Math" w:hAnsi="Cambria Math"/>
                          <w:sz w:val="22"/>
                          <w:szCs w:val="22"/>
                          <w:lang w:val="en-US"/>
                        </w:rPr>
                        <m:t>s</m:t>
                      </m:r>
                    </m:e>
                    <m:sub>
                      <m:r>
                        <w:rPr>
                          <w:rFonts w:ascii="Cambria Math" w:hAnsi="Cambria Math"/>
                          <w:sz w:val="22"/>
                          <w:szCs w:val="22"/>
                          <w:lang w:val="en-US"/>
                        </w:rPr>
                        <m:t>c</m:t>
                      </m:r>
                    </m:sub>
                  </m:sSub>
                  <m:r>
                    <w:rPr>
                      <w:rFonts w:ascii="Cambria Math" w:hAnsi="Cambria Math"/>
                      <w:sz w:val="22"/>
                      <w:szCs w:val="22"/>
                      <w:lang w:val="en-US"/>
                    </w:rPr>
                    <m:t>=vac</m:t>
                  </m:r>
                </m:e>
                <m:e>
                  <m:sSub>
                    <m:sSubPr>
                      <m:ctrlPr>
                        <w:rPr>
                          <w:rFonts w:ascii="Cambria Math" w:hAnsi="Cambria Math"/>
                          <w:i/>
                          <w:sz w:val="22"/>
                          <w:szCs w:val="22"/>
                          <w:lang w:val="en-US"/>
                        </w:rPr>
                      </m:ctrlPr>
                    </m:sSubPr>
                    <m:e>
                      <m:r>
                        <w:rPr>
                          <w:rFonts w:ascii="Cambria Math" w:hAnsi="Cambria Math"/>
                          <w:sz w:val="22"/>
                          <w:szCs w:val="22"/>
                          <w:lang w:val="en-US"/>
                        </w:rPr>
                        <m:t>ϵ</m:t>
                      </m:r>
                    </m:e>
                    <m:sub>
                      <m:r>
                        <w:rPr>
                          <w:rFonts w:ascii="Cambria Math" w:hAnsi="Cambria Math"/>
                          <w:sz w:val="22"/>
                          <w:szCs w:val="22"/>
                          <w:lang w:val="en-US"/>
                        </w:rPr>
                        <m:t>0</m:t>
                      </m:r>
                    </m:sub>
                  </m:sSub>
                  <m:r>
                    <w:rPr>
                      <w:rFonts w:ascii="Cambria Math" w:hAnsi="Cambria Math"/>
                      <w:sz w:val="22"/>
                      <w:szCs w:val="22"/>
                      <w:lang w:val="en-US"/>
                    </w:rPr>
                    <m:t xml:space="preserve">,                                                                                               </m:t>
                  </m:r>
                  <m:r>
                    <m:rPr>
                      <m:sty m:val="p"/>
                    </m:rPr>
                    <w:rPr>
                      <w:rFonts w:ascii="Cambria Math" w:hAnsi="Cambria Math"/>
                      <w:sz w:val="22"/>
                      <w:szCs w:val="22"/>
                      <w:lang w:val="en-US"/>
                    </w:rPr>
                    <m:t xml:space="preserve">  if</m:t>
                  </m:r>
                  <m:r>
                    <w:rPr>
                      <w:rFonts w:ascii="Cambria Math" w:hAnsi="Cambria Math"/>
                      <w:sz w:val="22"/>
                      <w:szCs w:val="22"/>
                      <w:lang w:val="en-US"/>
                    </w:rPr>
                    <m:t xml:space="preserve"> </m:t>
                  </m:r>
                  <m:sSub>
                    <m:sSubPr>
                      <m:ctrlPr>
                        <w:rPr>
                          <w:rFonts w:ascii="Cambria Math" w:hAnsi="Cambria Math"/>
                          <w:i/>
                          <w:sz w:val="22"/>
                          <w:szCs w:val="22"/>
                          <w:lang w:val="en-US"/>
                        </w:rPr>
                      </m:ctrlPr>
                    </m:sSubPr>
                    <m:e>
                      <m:r>
                        <w:rPr>
                          <w:rFonts w:ascii="Cambria Math" w:hAnsi="Cambria Math"/>
                          <w:sz w:val="22"/>
                          <w:szCs w:val="22"/>
                          <w:lang w:val="en-US"/>
                        </w:rPr>
                        <m:t>s</m:t>
                      </m:r>
                    </m:e>
                    <m:sub>
                      <m:r>
                        <w:rPr>
                          <w:rFonts w:ascii="Cambria Math" w:hAnsi="Cambria Math"/>
                          <w:sz w:val="22"/>
                          <w:szCs w:val="22"/>
                          <w:lang w:val="en-US"/>
                        </w:rPr>
                        <m:t>c</m:t>
                      </m:r>
                    </m:sub>
                  </m:sSub>
                  <m:r>
                    <w:rPr>
                      <w:rFonts w:ascii="Cambria Math" w:hAnsi="Cambria Math"/>
                      <w:sz w:val="22"/>
                      <w:szCs w:val="22"/>
                      <w:lang w:val="en-US"/>
                    </w:rPr>
                    <m:t xml:space="preserve">=pep, ∀t∈[0, ∞[ </m:t>
                  </m:r>
                </m:e>
              </m:eqArr>
            </m:e>
          </m:d>
        </m:oMath>
      </m:oMathPara>
    </w:p>
    <w:p w14:paraId="4343C118" w14:textId="7F746DF9" w:rsidR="0063120C" w:rsidRPr="0024792C" w:rsidRDefault="00A64147" w:rsidP="00CF593D">
      <w:pPr>
        <w:spacing w:line="360" w:lineRule="auto"/>
        <w:jc w:val="both"/>
        <w:rPr>
          <w:lang w:val="en-US"/>
        </w:rPr>
      </w:pPr>
      <w:r w:rsidRPr="0024792C">
        <w:rPr>
          <w:lang w:val="en-US"/>
        </w:rPr>
        <w:t xml:space="preserve">The input parameters for the SEIR model are derived from recent publications </w:t>
      </w:r>
      <w:r w:rsidR="00054C8C">
        <w:rPr>
          <w:lang w:val="en-US"/>
        </w:rPr>
        <w:t>in</w:t>
      </w:r>
      <w:r w:rsidRPr="0024792C">
        <w:rPr>
          <w:lang w:val="en-US"/>
        </w:rPr>
        <w:t xml:space="preserve"> the same context</w:t>
      </w:r>
      <w:r w:rsidR="00555E22">
        <w:rPr>
          <w:lang w:val="en-US"/>
        </w:rPr>
        <w:fldChar w:fldCharType="begin">
          <w:fldData xml:space="preserve">PEVuZE5vdGU+PENpdGU+PEF1dGhvcj5NaW5kZWtlbTwvQXV0aG9yPjxZZWFyPjIwMTc8L1llYXI+
PFJlY051bT4yPC9SZWNOdW0+PERpc3BsYXlUZXh0PjxzdHlsZSBmYWNlPSJzdXBlcnNjcmlwdCI+
MS0zPC9zdHlsZT48L0Rpc3BsYXlUZXh0PjxyZWNvcmQ+PHJlYy1udW1iZXI+MjwvcmVjLW51bWJl
cj48Zm9yZWlnbi1rZXlzPjxrZXkgYXBwPSJFTiIgZGItaWQ9InYyZTB6d2R6bjlkdnNuZXhzem01
MjlkdXJmdnZkMmFkNXB6OSIgdGltZXN0YW1wPSIxNjgxMTk0NTA3Ij4yPC9rZXk+PC9mb3JlaWdu
LWtleXM+PHJlZi10eXBlIG5hbWU9IkpvdXJuYWwgQXJ0aWNsZSI+MTc8L3JlZi10eXBlPjxjb250
cmlidXRvcnM+PGF1dGhvcnM+PGF1dGhvcj5NaW5kZWtlbSwgUi48L2F1dGhvcj48YXV0aG9yPkxl
Y2hlbm5lLCBNLiBTLjwvYXV0aG9yPjxhdXRob3I+TmFpc3NlbmdhciwgSy4gUy48L2F1dGhvcj48
YXV0aG9yPk91c3NpZ3XDqXLDqSwgQS48L2F1dGhvcj48YXV0aG9yPktlYmtpYmEsIEIuPC9hdXRo
b3I+PGF1dGhvcj5Nb3RvLCBELiBELjwvYXV0aG9yPjxhdXRob3I+QWxmYXJvdWtoLCBJLiBPLjwv
YXV0aG9yPjxhdXRob3I+T3VlZHJhb2dvLCBMLiBULjwvYXV0aG9yPjxhdXRob3I+U2FsaWZvdSwg
Uy48L2F1dGhvcj48YXV0aG9yPlppbnNzdGFnLCBKLjwvYXV0aG9yPjwvYXV0aG9ycz48L2NvbnRy
aWJ1dG9ycz48YXV0aC1hZGRyZXNzPkNlbnRyZSBkZSBTdXBwb3J0IGVuIFNhbnTDqSBJbnRlcm5h
dGlvbmFsLCBOJmFwb3M7RGphbWVuYSwgQ2hhZC4mI3hEO1N3aXNzIFRyb3BpY2FsIGFuZCBQdWJs
aWMgSGVhbHRoIEluc3RpdHV0ZSwgQmFzZWwsIFN3aXR6ZXJsYW5kLiYjeEQ7VW5pdmVyc2l0eSBv
ZiBCYXNlbCwgQmFzZWwsIFN3aXR6ZXJsYW5kLiYjeEQ7SW5zdGl0dXQgZGUgUmVjaGVyY2hlcyBl
biBFbGV2YWdlIHBvdXIgbGUgRMOpdmVsb3BwZW1lbnQsIE4mYXBvcztEamFtZW5hLCBDaGFkLiYj
eEQ7SW5zdGl0dXQgUsOpZ2lvbmFsIGRlIFNhbnTDqSBQdWJsaXF1ZSwgT3VpZGFoLCBCZW5pbi4m
I3hEO1VuaXZlcnNpdMOpIGQmYXBvcztBYm9tZXkgQ2FsYXZpLCBBYm9tZXkgQ2FsYXZpLCBCZW5p
bi48L2F1dGgtYWRkcmVzcz48dGl0bGVzPjx0aXRsZT5Db3N0IERlc2NyaXB0aW9uIGFuZCBDb21w
YXJhdGl2ZSBDb3N0IEVmZmljaWVuY3kgb2YgUG9zdC1FeHBvc3VyZSBQcm9waHlsYXhpcyBhbmQg
Q2FuaW5lIE1hc3MgVmFjY2luYXRpb24gYWdhaW5zdCBSYWJpZXMgaW4gTiZhcG9zO0RqYW1lbmEs
IENoYWQ8L3RpdGxlPjxzZWNvbmRhcnktdGl0bGU+RnJvbnQgVmV0IFNjaTwvc2Vjb25kYXJ5LXRp
dGxlPjwvdGl0bGVzPjxwZXJpb2RpY2FsPjxmdWxsLXRpdGxlPkZyb250IFZldCBTY2k8L2Z1bGwt
dGl0bGU+PC9wZXJpb2RpY2FsPjxwYWdlcz4zODwvcGFnZXM+PHZvbHVtZT40PC92b2x1bWU+PGVk
aXRpb24+MjAxNy8wNC8yMDwvZWRpdGlvbj48a2V5d29yZHM+PGtleXdvcmQ+Q2hhZDwva2V5d29y
ZD48a2V5d29yZD5PbmUgSGVhbHRoPC9rZXl3b3JkPjxrZXl3b3JkPmNvc3QgZWZmaWNpZW5jeTwv
a2V5d29yZD48a2V5d29yZD5wb3N0LWV4cG9zdXJlIHByb3BoeWxheGlzPC9rZXl3b3JkPjxrZXl3
b3JkPnJhYmllcyBjb250cm9sIGFuZCBwcmV2ZW50aW9uPC9rZXl3b3JkPjwva2V5d29yZHM+PGRh
dGVzPjx5ZWFyPjIwMTc8L3llYXI+PC9kYXRlcz48aXNibj4yMjk3LTE3NjkgKFByaW50KSYjeEQ7
MjI5Ny0xNzY5PC9pc2JuPjxhY2Nlc3Npb24tbnVtPjI4NDIxMTg2PC9hY2Nlc3Npb24tbnVtPjx1
cmxzPjwvdXJscz48Y3VzdG9tMj5QTUM1Mzc2NTk3PC9jdXN0b20yPjxlbGVjdHJvbmljLXJlc291
cmNlLW51bT4xMC4zMzg5L2Z2ZXRzLjIwMTcuMDAwMzg8L2VsZWN0cm9uaWMtcmVzb3VyY2UtbnVt
PjxyZW1vdGUtZGF0YWJhc2UtcHJvdmlkZXI+TkxNPC9yZW1vdGUtZGF0YWJhc2UtcHJvdmlkZXI+
PGxhbmd1YWdlPmVuZzwvbGFuZ3VhZ2U+PC9yZWNvcmQ+PC9DaXRlPjxDaXRlPjxBdXRob3I+Wmlu
c3N0YWc8L0F1dGhvcj48WWVhcj4yMDA5PC9ZZWFyPjxSZWNOdW0+MTEzPC9SZWNOdW0+PHJlY29y
ZD48cmVjLW51bWJlcj4xMTM8L3JlYy1udW1iZXI+PGZvcmVpZ24ta2V5cz48a2V5IGFwcD0iRU4i
IGRiLWlkPSJ2MmUwendkem45ZHZzbmV4c3ptNTI5ZHVyZnZ2ZDJhZDVwejkiIHRpbWVzdGFtcD0i
MTY4MjU3NzYxMCI+MTEzPC9rZXk+PC9mb3JlaWduLWtleXM+PHJlZi10eXBlIG5hbWU9IkpvdXJu
YWwgQXJ0aWNsZSI+MTc8L3JlZi10eXBlPjxjb250cmlidXRvcnM+PGF1dGhvcnM+PGF1dGhvcj5a
aW5zc3RhZywgSi48L2F1dGhvcj48YXV0aG9yPkTDvHJyLCBTLjwvYXV0aG9yPjxhdXRob3I+UGVu
bnksIE0uIEEuPC9hdXRob3I+PGF1dGhvcj5NaW5kZWtlbSwgUi48L2F1dGhvcj48YXV0aG9yPlJv
dGgsIEYuPC9hdXRob3I+PGF1dGhvcj5Hb256YWxleiwgUy4gTWVuZW5kZXo8L2F1dGhvcj48YXV0
aG9yPk5haXNzZW5nYXIsIFMuPC9hdXRob3I+PGF1dGhvcj5IYXR0ZW5kb3JmLCBKLjwvYXV0aG9y
PjwvYXV0aG9ycz48L2NvbnRyaWJ1dG9ycz48dGl0bGVzPjx0aXRsZT5UcmFuc21pc3Npb24gZHlu
YW1pY3MgYW5kIGVjb25vbWljcyBvZiByYWJpZXMgY29udHJvbCBpbiBkb2dzIGFuZCBodW1hbnMg
aW4gYW4gQWZyaWNhbiBjaXR5PC90aXRsZT48c2Vjb25kYXJ5LXRpdGxlPlByb2NlZWRpbmdzIG9m
IHRoZSBOYXRpb25hbCBBY2FkZW15IG9mIFNjaWVuY2VzIG9mIHRoZSBVbml0ZWQgU3RhdGVzIG9m
IEFtZXJpY2E8L3NlY29uZGFyeS10aXRsZT48L3RpdGxlcz48cGVyaW9kaWNhbD48ZnVsbC10aXRs
ZT5Qcm9jZWVkaW5ncyBvZiB0aGUgTmF0aW9uYWwgQWNhZGVteSBvZiBTY2llbmNlcyBvZiB0aGUg
VW5pdGVkIFN0YXRlcyBvZiBBbWVyaWNhPC9mdWxsLXRpdGxlPjwvcGVyaW9kaWNhbD48cGFnZXM+
MTQ5OTbigJMxNTAwMTwvcGFnZXM+PHZvbHVtZT4xMDY8L3ZvbHVtZT48bnVtYmVyPjM1PC9udW1i
ZXI+PGRhdGVzPjx5ZWFyPjIwMDk8L3llYXI+PC9kYXRlcz48dXJscz48cmVsYXRlZC11cmxzPjx1
cmw+aHR0cDovL3d3dy5wbmFzLm9yZy9jb250ZW50LzEwNi8zNS8xNDk5Ni5mdWxsLnBkZjwvdXJs
PjwvcmVsYXRlZC11cmxzPjwvdXJscz48L3JlY29yZD48L0NpdGU+PENpdGU+PEF1dGhvcj5MYWFn
ZXI8L0F1dGhvcj48WWVhcj4yMDE5PC9ZZWFyPjxSZWNOdW0+MTwvUmVjTnVtPjxyZWNvcmQ+PHJl
Yy1udW1iZXI+MTwvcmVjLW51bWJlcj48Zm9yZWlnbi1rZXlzPjxrZXkgYXBwPSJFTiIgZGItaWQ9
InYyZTB6d2R6bjlkdnNuZXhzem01MjlkdXJmdnZkMmFkNXB6OSIgdGltZXN0YW1wPSIxNjgxMTk0
NTA3Ij4xPC9rZXk+PC9mb3JlaWduLWtleXM+PHJlZi10eXBlIG5hbWU9IkpvdXJuYWwgQXJ0aWNs
ZSI+MTc8L3JlZi10eXBlPjxjb250cmlidXRvcnM+PGF1dGhvcnM+PGF1dGhvcj5MYWFnZXIsIE0u
PC9hdXRob3I+PGF1dGhvcj5MZWNoZW5uZSwgTS48L2F1dGhvcj48YXV0aG9yPk5haXNzZW5nYXIs
IEsuPC9hdXRob3I+PGF1dGhvcj5NaW5kZWtlbSwgUi48L2F1dGhvcj48YXV0aG9yPk91c3NpZ3Vl
cmUsIEEuPC9hdXRob3I+PGF1dGhvcj5aaW5zc3RhZywgSi48L2F1dGhvcj48YXV0aG9yPkNoaXRu
aXMsIE4uPC9hdXRob3I+PC9hdXRob3JzPjwvY29udHJpYnV0b3JzPjxhdXRoLWFkZHJlc3M+U3dp
c3MgVHJvcGljYWwgYW5kIFB1YmxpYyBIZWFsdGggSW5zdGl0dWUsIFNvY2luc3RyYXNzZSA1Nywg
QmFzZWwgNDA1MSwgU3dpdHplcmxhbmQ7IFVuaXZlcnNpdHkgb2YgQmFzZWwsIFBldGVyc3BsYXR6
IDEsIEJhc2VsIDQwMDEsIFN3aXR6ZXJsYW5kLiBFbGVjdHJvbmljIGFkZHJlc3M6IG1pcmphbS5s
YWFnZXJAdW5pYmFzLmNoLiYjeEQ7U3dpc3MgVHJvcGljYWwgYW5kIFB1YmxpYyBIZWFsdGggSW5z
dGl0dWUsIFNvY2luc3RyYXNzZSA1NywgQmFzZWwgNDA1MSwgU3dpdHplcmxhbmQ7IFVuaXZlcnNp
dHkgb2YgQmFzZWwsIFBldGVyc3BsYXR6IDEsIEJhc2VsIDQwMDEsIFN3aXR6ZXJsYW5kLiYjeEQ7
SW5zdGl0dXQgZGUgUmVjaGVyY2hlcyBlbiBFbGV2YWdlIHBvdXIgbGUgRGV2ZWxvcHBlbWVudCwg
QlAgNDMzLCBGYXJjaGEsIE4mYXBvcztEamFtZW5hLCBDaGFkLiYjeEQ7Q2VudHJlIGRlIFN1cHBv
cnQgZW4gU2FudGUgSW50ZXJuYXRpb25hbGUsIEJQIDk3MiwgTW91cnNhbCwgTiZhcG9zO0RqYW1l
bmEsIENoYWQuPC9hdXRoLWFkZHJlc3M+PHRpdGxlcz48dGl0bGU+QSBtZXRhcG9wdWxhdGlvbiBt
b2RlbCBvZiBkb2cgcmFiaWVzIHRyYW5zbWlzc2lvbiBpbiBOJmFwb3M7RGphbWVuYSwgQ2hhZDwv
dGl0bGU+PHNlY29uZGFyeS10aXRsZT5KIFRoZW9yIEJpb2w8L3NlY29uZGFyeS10aXRsZT48L3Rp
dGxlcz48cGVyaW9kaWNhbD48ZnVsbC10aXRsZT5KIFRoZW9yIEJpb2w8L2Z1bGwtdGl0bGU+PC9w
ZXJpb2RpY2FsPjxwYWdlcz40MDgtNDE3PC9wYWdlcz48dm9sdW1lPjQ2Mjwvdm9sdW1lPjxlZGl0
aW9uPjIwMTgvMTIvMDE8L2VkaXRpb24+PGtleXdvcmRzPjxrZXl3b3JkPkFuaW1hbHM8L2tleXdv
cmQ+PGtleXdvcmQ+Q2hhZDwva2V5d29yZD48a2V5d29yZD5DaXRpZXM8L2tleXdvcmQ+PGtleXdv
cmQ+RG9nIERpc2Vhc2VzL3ByZXZlbnRpb24gJmFtcDsgY29udHJvbDwva2V5d29yZD48a2V5d29y
ZD5Eb2dzPC9rZXl3b3JkPjxrZXl3b3JkPkh1bWFuczwva2V5d29yZD48a2V5d29yZD5JbmNpZGVu
Y2U8L2tleXdvcmQ+PGtleXdvcmQ+Kk1vZGVscywgQmlvbG9naWNhbDwva2V5d29yZD48a2V5d29y
ZD5Qb3B1bGF0aW9uIFN1cnZlaWxsYW5jZS9tZXRob2RzPC9rZXl3b3JkPjxrZXl3b3JkPlJhYmll
cy9wcmV2ZW50aW9uICZhbXA7IGNvbnRyb2wvKnRyYW5zbWlzc2lvbjwva2V5d29yZD48a2V5d29y
ZD5WYWNjaW5hdGlvbi8qbWV0aG9kczwva2V5d29yZD48a2V5d29yZD4qRXBpZGVtaW9sb2dpY2Fs
IG1vZGVsPC9rZXl3b3JkPjxrZXl3b3JkPipSYWJpZXMgY29udHJvbDwva2V5d29yZD48L2tleXdv
cmRzPjxkYXRlcz48eWVhcj4yMDE5PC95ZWFyPjxwdWItZGF0ZXM+PGRhdGU+RmViIDc8L2RhdGU+
PC9wdWItZGF0ZXM+PC9kYXRlcz48aXNibj4xMDk1LTg1NDEgKEVsZWN0cm9uaWMpJiN4RDswMDIy
LTUxOTMgKExpbmtpbmcpPC9pc2JuPjxhY2Nlc3Npb24tbnVtPjMwNTAwNjAyPC9hY2Nlc3Npb24t
bnVtPjx1cmxzPjxyZWxhdGVkLXVybHM+PHVybD5odHRwczovL3d3dy5uY2JpLm5sbS5uaWguZ292
L3B1Ym1lZC8zMDUwMDYwMjwvdXJsPjwvcmVsYXRlZC11cmxzPjwvdXJscz48ZWxlY3Ryb25pYy1y
ZXNvdXJjZS1udW0+MTAuMTAxNi9qLmp0YmkuMjAxOC4xMS4wMjc8L2VsZWN0cm9uaWMtcmVzb3Vy
Y2UtbnVtPjwvcmVjb3JkPjwvQ2l0ZT48L0VuZE5vdGU+
</w:fldData>
        </w:fldChar>
      </w:r>
      <w:r w:rsidR="00316DEC">
        <w:rPr>
          <w:lang w:val="en-US"/>
        </w:rPr>
        <w:instrText xml:space="preserve"> ADDIN EN.CITE </w:instrText>
      </w:r>
      <w:r w:rsidR="00316DEC">
        <w:rPr>
          <w:lang w:val="en-US"/>
        </w:rPr>
        <w:fldChar w:fldCharType="begin">
          <w:fldData xml:space="preserve">PEVuZE5vdGU+PENpdGU+PEF1dGhvcj5NaW5kZWtlbTwvQXV0aG9yPjxZZWFyPjIwMTc8L1llYXI+
PFJlY051bT4yPC9SZWNOdW0+PERpc3BsYXlUZXh0PjxzdHlsZSBmYWNlPSJzdXBlcnNjcmlwdCI+
MS0zPC9zdHlsZT48L0Rpc3BsYXlUZXh0PjxyZWNvcmQ+PHJlYy1udW1iZXI+MjwvcmVjLW51bWJl
cj48Zm9yZWlnbi1rZXlzPjxrZXkgYXBwPSJFTiIgZGItaWQ9InYyZTB6d2R6bjlkdnNuZXhzem01
MjlkdXJmdnZkMmFkNXB6OSIgdGltZXN0YW1wPSIxNjgxMTk0NTA3Ij4yPC9rZXk+PC9mb3JlaWdu
LWtleXM+PHJlZi10eXBlIG5hbWU9IkpvdXJuYWwgQXJ0aWNsZSI+MTc8L3JlZi10eXBlPjxjb250
cmlidXRvcnM+PGF1dGhvcnM+PGF1dGhvcj5NaW5kZWtlbSwgUi48L2F1dGhvcj48YXV0aG9yPkxl
Y2hlbm5lLCBNLiBTLjwvYXV0aG9yPjxhdXRob3I+TmFpc3NlbmdhciwgSy4gUy48L2F1dGhvcj48
YXV0aG9yPk91c3NpZ3XDqXLDqSwgQS48L2F1dGhvcj48YXV0aG9yPktlYmtpYmEsIEIuPC9hdXRo
b3I+PGF1dGhvcj5Nb3RvLCBELiBELjwvYXV0aG9yPjxhdXRob3I+QWxmYXJvdWtoLCBJLiBPLjwv
YXV0aG9yPjxhdXRob3I+T3VlZHJhb2dvLCBMLiBULjwvYXV0aG9yPjxhdXRob3I+U2FsaWZvdSwg
Uy48L2F1dGhvcj48YXV0aG9yPlppbnNzdGFnLCBKLjwvYXV0aG9yPjwvYXV0aG9ycz48L2NvbnRy
aWJ1dG9ycz48YXV0aC1hZGRyZXNzPkNlbnRyZSBkZSBTdXBwb3J0IGVuIFNhbnTDqSBJbnRlcm5h
dGlvbmFsLCBOJmFwb3M7RGphbWVuYSwgQ2hhZC4mI3hEO1N3aXNzIFRyb3BpY2FsIGFuZCBQdWJs
aWMgSGVhbHRoIEluc3RpdHV0ZSwgQmFzZWwsIFN3aXR6ZXJsYW5kLiYjeEQ7VW5pdmVyc2l0eSBv
ZiBCYXNlbCwgQmFzZWwsIFN3aXR6ZXJsYW5kLiYjeEQ7SW5zdGl0dXQgZGUgUmVjaGVyY2hlcyBl
biBFbGV2YWdlIHBvdXIgbGUgRMOpdmVsb3BwZW1lbnQsIE4mYXBvcztEamFtZW5hLCBDaGFkLiYj
eEQ7SW5zdGl0dXQgUsOpZ2lvbmFsIGRlIFNhbnTDqSBQdWJsaXF1ZSwgT3VpZGFoLCBCZW5pbi4m
I3hEO1VuaXZlcnNpdMOpIGQmYXBvcztBYm9tZXkgQ2FsYXZpLCBBYm9tZXkgQ2FsYXZpLCBCZW5p
bi48L2F1dGgtYWRkcmVzcz48dGl0bGVzPjx0aXRsZT5Db3N0IERlc2NyaXB0aW9uIGFuZCBDb21w
YXJhdGl2ZSBDb3N0IEVmZmljaWVuY3kgb2YgUG9zdC1FeHBvc3VyZSBQcm9waHlsYXhpcyBhbmQg
Q2FuaW5lIE1hc3MgVmFjY2luYXRpb24gYWdhaW5zdCBSYWJpZXMgaW4gTiZhcG9zO0RqYW1lbmEs
IENoYWQ8L3RpdGxlPjxzZWNvbmRhcnktdGl0bGU+RnJvbnQgVmV0IFNjaTwvc2Vjb25kYXJ5LXRp
dGxlPjwvdGl0bGVzPjxwZXJpb2RpY2FsPjxmdWxsLXRpdGxlPkZyb250IFZldCBTY2k8L2Z1bGwt
dGl0bGU+PC9wZXJpb2RpY2FsPjxwYWdlcz4zODwvcGFnZXM+PHZvbHVtZT40PC92b2x1bWU+PGVk
aXRpb24+MjAxNy8wNC8yMDwvZWRpdGlvbj48a2V5d29yZHM+PGtleXdvcmQ+Q2hhZDwva2V5d29y
ZD48a2V5d29yZD5PbmUgSGVhbHRoPC9rZXl3b3JkPjxrZXl3b3JkPmNvc3QgZWZmaWNpZW5jeTwv
a2V5d29yZD48a2V5d29yZD5wb3N0LWV4cG9zdXJlIHByb3BoeWxheGlzPC9rZXl3b3JkPjxrZXl3
b3JkPnJhYmllcyBjb250cm9sIGFuZCBwcmV2ZW50aW9uPC9rZXl3b3JkPjwva2V5d29yZHM+PGRh
dGVzPjx5ZWFyPjIwMTc8L3llYXI+PC9kYXRlcz48aXNibj4yMjk3LTE3NjkgKFByaW50KSYjeEQ7
MjI5Ny0xNzY5PC9pc2JuPjxhY2Nlc3Npb24tbnVtPjI4NDIxMTg2PC9hY2Nlc3Npb24tbnVtPjx1
cmxzPjwvdXJscz48Y3VzdG9tMj5QTUM1Mzc2NTk3PC9jdXN0b20yPjxlbGVjdHJvbmljLXJlc291
cmNlLW51bT4xMC4zMzg5L2Z2ZXRzLjIwMTcuMDAwMzg8L2VsZWN0cm9uaWMtcmVzb3VyY2UtbnVt
PjxyZW1vdGUtZGF0YWJhc2UtcHJvdmlkZXI+TkxNPC9yZW1vdGUtZGF0YWJhc2UtcHJvdmlkZXI+
PGxhbmd1YWdlPmVuZzwvbGFuZ3VhZ2U+PC9yZWNvcmQ+PC9DaXRlPjxDaXRlPjxBdXRob3I+Wmlu
c3N0YWc8L0F1dGhvcj48WWVhcj4yMDA5PC9ZZWFyPjxSZWNOdW0+MTEzPC9SZWNOdW0+PHJlY29y
ZD48cmVjLW51bWJlcj4xMTM8L3JlYy1udW1iZXI+PGZvcmVpZ24ta2V5cz48a2V5IGFwcD0iRU4i
IGRiLWlkPSJ2MmUwendkem45ZHZzbmV4c3ptNTI5ZHVyZnZ2ZDJhZDVwejkiIHRpbWVzdGFtcD0i
MTY4MjU3NzYxMCI+MTEzPC9rZXk+PC9mb3JlaWduLWtleXM+PHJlZi10eXBlIG5hbWU9IkpvdXJu
YWwgQXJ0aWNsZSI+MTc8L3JlZi10eXBlPjxjb250cmlidXRvcnM+PGF1dGhvcnM+PGF1dGhvcj5a
aW5zc3RhZywgSi48L2F1dGhvcj48YXV0aG9yPkTDvHJyLCBTLjwvYXV0aG9yPjxhdXRob3I+UGVu
bnksIE0uIEEuPC9hdXRob3I+PGF1dGhvcj5NaW5kZWtlbSwgUi48L2F1dGhvcj48YXV0aG9yPlJv
dGgsIEYuPC9hdXRob3I+PGF1dGhvcj5Hb256YWxleiwgUy4gTWVuZW5kZXo8L2F1dGhvcj48YXV0
aG9yPk5haXNzZW5nYXIsIFMuPC9hdXRob3I+PGF1dGhvcj5IYXR0ZW5kb3JmLCBKLjwvYXV0aG9y
PjwvYXV0aG9ycz48L2NvbnRyaWJ1dG9ycz48dGl0bGVzPjx0aXRsZT5UcmFuc21pc3Npb24gZHlu
YW1pY3MgYW5kIGVjb25vbWljcyBvZiByYWJpZXMgY29udHJvbCBpbiBkb2dzIGFuZCBodW1hbnMg
aW4gYW4gQWZyaWNhbiBjaXR5PC90aXRsZT48c2Vjb25kYXJ5LXRpdGxlPlByb2NlZWRpbmdzIG9m
IHRoZSBOYXRpb25hbCBBY2FkZW15IG9mIFNjaWVuY2VzIG9mIHRoZSBVbml0ZWQgU3RhdGVzIG9m
IEFtZXJpY2E8L3NlY29uZGFyeS10aXRsZT48L3RpdGxlcz48cGVyaW9kaWNhbD48ZnVsbC10aXRs
ZT5Qcm9jZWVkaW5ncyBvZiB0aGUgTmF0aW9uYWwgQWNhZGVteSBvZiBTY2llbmNlcyBvZiB0aGUg
VW5pdGVkIFN0YXRlcyBvZiBBbWVyaWNhPC9mdWxsLXRpdGxlPjwvcGVyaW9kaWNhbD48cGFnZXM+
MTQ5OTbigJMxNTAwMTwvcGFnZXM+PHZvbHVtZT4xMDY8L3ZvbHVtZT48bnVtYmVyPjM1PC9udW1i
ZXI+PGRhdGVzPjx5ZWFyPjIwMDk8L3llYXI+PC9kYXRlcz48dXJscz48cmVsYXRlZC11cmxzPjx1
cmw+aHR0cDovL3d3dy5wbmFzLm9yZy9jb250ZW50LzEwNi8zNS8xNDk5Ni5mdWxsLnBkZjwvdXJs
PjwvcmVsYXRlZC11cmxzPjwvdXJscz48L3JlY29yZD48L0NpdGU+PENpdGU+PEF1dGhvcj5MYWFn
ZXI8L0F1dGhvcj48WWVhcj4yMDE5PC9ZZWFyPjxSZWNOdW0+MTwvUmVjTnVtPjxyZWNvcmQ+PHJl
Yy1udW1iZXI+MTwvcmVjLW51bWJlcj48Zm9yZWlnbi1rZXlzPjxrZXkgYXBwPSJFTiIgZGItaWQ9
InYyZTB6d2R6bjlkdnNuZXhzem01MjlkdXJmdnZkMmFkNXB6OSIgdGltZXN0YW1wPSIxNjgxMTk0
NTA3Ij4xPC9rZXk+PC9mb3JlaWduLWtleXM+PHJlZi10eXBlIG5hbWU9IkpvdXJuYWwgQXJ0aWNs
ZSI+MTc8L3JlZi10eXBlPjxjb250cmlidXRvcnM+PGF1dGhvcnM+PGF1dGhvcj5MYWFnZXIsIE0u
PC9hdXRob3I+PGF1dGhvcj5MZWNoZW5uZSwgTS48L2F1dGhvcj48YXV0aG9yPk5haXNzZW5nYXIs
IEsuPC9hdXRob3I+PGF1dGhvcj5NaW5kZWtlbSwgUi48L2F1dGhvcj48YXV0aG9yPk91c3NpZ3Vl
cmUsIEEuPC9hdXRob3I+PGF1dGhvcj5aaW5zc3RhZywgSi48L2F1dGhvcj48YXV0aG9yPkNoaXRu
aXMsIE4uPC9hdXRob3I+PC9hdXRob3JzPjwvY29udHJpYnV0b3JzPjxhdXRoLWFkZHJlc3M+U3dp
c3MgVHJvcGljYWwgYW5kIFB1YmxpYyBIZWFsdGggSW5zdGl0dWUsIFNvY2luc3RyYXNzZSA1Nywg
QmFzZWwgNDA1MSwgU3dpdHplcmxhbmQ7IFVuaXZlcnNpdHkgb2YgQmFzZWwsIFBldGVyc3BsYXR6
IDEsIEJhc2VsIDQwMDEsIFN3aXR6ZXJsYW5kLiBFbGVjdHJvbmljIGFkZHJlc3M6IG1pcmphbS5s
YWFnZXJAdW5pYmFzLmNoLiYjeEQ7U3dpc3MgVHJvcGljYWwgYW5kIFB1YmxpYyBIZWFsdGggSW5z
dGl0dWUsIFNvY2luc3RyYXNzZSA1NywgQmFzZWwgNDA1MSwgU3dpdHplcmxhbmQ7IFVuaXZlcnNp
dHkgb2YgQmFzZWwsIFBldGVyc3BsYXR6IDEsIEJhc2VsIDQwMDEsIFN3aXR6ZXJsYW5kLiYjeEQ7
SW5zdGl0dXQgZGUgUmVjaGVyY2hlcyBlbiBFbGV2YWdlIHBvdXIgbGUgRGV2ZWxvcHBlbWVudCwg
QlAgNDMzLCBGYXJjaGEsIE4mYXBvcztEamFtZW5hLCBDaGFkLiYjeEQ7Q2VudHJlIGRlIFN1cHBv
cnQgZW4gU2FudGUgSW50ZXJuYXRpb25hbGUsIEJQIDk3MiwgTW91cnNhbCwgTiZhcG9zO0RqYW1l
bmEsIENoYWQuPC9hdXRoLWFkZHJlc3M+PHRpdGxlcz48dGl0bGU+QSBtZXRhcG9wdWxhdGlvbiBt
b2RlbCBvZiBkb2cgcmFiaWVzIHRyYW5zbWlzc2lvbiBpbiBOJmFwb3M7RGphbWVuYSwgQ2hhZDwv
dGl0bGU+PHNlY29uZGFyeS10aXRsZT5KIFRoZW9yIEJpb2w8L3NlY29uZGFyeS10aXRsZT48L3Rp
dGxlcz48cGVyaW9kaWNhbD48ZnVsbC10aXRsZT5KIFRoZW9yIEJpb2w8L2Z1bGwtdGl0bGU+PC9w
ZXJpb2RpY2FsPjxwYWdlcz40MDgtNDE3PC9wYWdlcz48dm9sdW1lPjQ2Mjwvdm9sdW1lPjxlZGl0
aW9uPjIwMTgvMTIvMDE8L2VkaXRpb24+PGtleXdvcmRzPjxrZXl3b3JkPkFuaW1hbHM8L2tleXdv
cmQ+PGtleXdvcmQ+Q2hhZDwva2V5d29yZD48a2V5d29yZD5DaXRpZXM8L2tleXdvcmQ+PGtleXdv
cmQ+RG9nIERpc2Vhc2VzL3ByZXZlbnRpb24gJmFtcDsgY29udHJvbDwva2V5d29yZD48a2V5d29y
ZD5Eb2dzPC9rZXl3b3JkPjxrZXl3b3JkPkh1bWFuczwva2V5d29yZD48a2V5d29yZD5JbmNpZGVu
Y2U8L2tleXdvcmQ+PGtleXdvcmQ+Kk1vZGVscywgQmlvbG9naWNhbDwva2V5d29yZD48a2V5d29y
ZD5Qb3B1bGF0aW9uIFN1cnZlaWxsYW5jZS9tZXRob2RzPC9rZXl3b3JkPjxrZXl3b3JkPlJhYmll
cy9wcmV2ZW50aW9uICZhbXA7IGNvbnRyb2wvKnRyYW5zbWlzc2lvbjwva2V5d29yZD48a2V5d29y
ZD5WYWNjaW5hdGlvbi8qbWV0aG9kczwva2V5d29yZD48a2V5d29yZD4qRXBpZGVtaW9sb2dpY2Fs
IG1vZGVsPC9rZXl3b3JkPjxrZXl3b3JkPipSYWJpZXMgY29udHJvbDwva2V5d29yZD48L2tleXdv
cmRzPjxkYXRlcz48eWVhcj4yMDE5PC95ZWFyPjxwdWItZGF0ZXM+PGRhdGU+RmViIDc8L2RhdGU+
PC9wdWItZGF0ZXM+PC9kYXRlcz48aXNibj4xMDk1LTg1NDEgKEVsZWN0cm9uaWMpJiN4RDswMDIy
LTUxOTMgKExpbmtpbmcpPC9pc2JuPjxhY2Nlc3Npb24tbnVtPjMwNTAwNjAyPC9hY2Nlc3Npb24t
bnVtPjx1cmxzPjxyZWxhdGVkLXVybHM+PHVybD5odHRwczovL3d3dy5uY2JpLm5sbS5uaWguZ292
L3B1Ym1lZC8zMDUwMDYwMjwvdXJsPjwvcmVsYXRlZC11cmxzPjwvdXJscz48ZWxlY3Ryb25pYy1y
ZXNvdXJjZS1udW0+MTAuMTAxNi9qLmp0YmkuMjAxOC4xMS4wMjc8L2VsZWN0cm9uaWMtcmVzb3Vy
Y2UtbnVtPjwvcmVjb3JkPjwvQ2l0ZT48L0VuZE5vdGU+
</w:fldData>
        </w:fldChar>
      </w:r>
      <w:r w:rsidR="00316DEC">
        <w:rPr>
          <w:lang w:val="en-US"/>
        </w:rPr>
        <w:instrText xml:space="preserve"> ADDIN EN.CITE.DATA </w:instrText>
      </w:r>
      <w:r w:rsidR="00316DEC">
        <w:rPr>
          <w:lang w:val="en-US"/>
        </w:rPr>
      </w:r>
      <w:r w:rsidR="00316DEC">
        <w:rPr>
          <w:lang w:val="en-US"/>
        </w:rPr>
        <w:fldChar w:fldCharType="end"/>
      </w:r>
      <w:r w:rsidR="00555E22">
        <w:rPr>
          <w:lang w:val="en-US"/>
        </w:rPr>
      </w:r>
      <w:r w:rsidR="00555E22">
        <w:rPr>
          <w:lang w:val="en-US"/>
        </w:rPr>
        <w:fldChar w:fldCharType="separate"/>
      </w:r>
      <w:r w:rsidR="00316DEC" w:rsidRPr="00316DEC">
        <w:rPr>
          <w:noProof/>
          <w:vertAlign w:val="superscript"/>
          <w:lang w:val="en-US"/>
        </w:rPr>
        <w:t>1-3</w:t>
      </w:r>
      <w:r w:rsidR="00555E22">
        <w:rPr>
          <w:lang w:val="en-US"/>
        </w:rPr>
        <w:fldChar w:fldCharType="end"/>
      </w:r>
      <w:r w:rsidRPr="0024792C">
        <w:rPr>
          <w:lang w:val="en-US"/>
        </w:rPr>
        <w:t xml:space="preserve">. </w:t>
      </w:r>
      <w:r>
        <w:rPr>
          <w:lang w:val="en-US"/>
        </w:rPr>
        <w:t>These input parameters are</w:t>
      </w:r>
      <w:r w:rsidR="0063120C">
        <w:rPr>
          <w:lang w:val="en-US"/>
        </w:rPr>
        <w:t xml:space="preserve"> presented in ta</w:t>
      </w:r>
      <w:r w:rsidR="00C66026">
        <w:rPr>
          <w:lang w:val="en-US"/>
        </w:rPr>
        <w:t>ble 3</w:t>
      </w:r>
      <w:r w:rsidR="0063120C">
        <w:rPr>
          <w:lang w:val="en-US"/>
        </w:rPr>
        <w:t>.</w:t>
      </w:r>
    </w:p>
    <w:p w14:paraId="053E59E7" w14:textId="77777777" w:rsidR="0063120C" w:rsidRPr="0024792C" w:rsidRDefault="0063120C" w:rsidP="00CF593D">
      <w:pPr>
        <w:spacing w:line="360" w:lineRule="auto"/>
        <w:jc w:val="both"/>
        <w:rPr>
          <w:lang w:val="en-US"/>
        </w:rPr>
      </w:pPr>
    </w:p>
    <w:p w14:paraId="517440AF" w14:textId="0781DA15" w:rsidR="00EA607C" w:rsidRDefault="00384577" w:rsidP="00CF593D">
      <w:pPr>
        <w:spacing w:line="360" w:lineRule="auto"/>
        <w:jc w:val="both"/>
        <w:rPr>
          <w:lang w:val="en-US"/>
        </w:rPr>
      </w:pPr>
      <w:r w:rsidRPr="0024792C">
        <w:rPr>
          <w:lang w:val="en-US"/>
        </w:rPr>
        <w:t>The number of dogs per country</w:t>
      </w:r>
      <w:r w:rsidR="004A45FC" w:rsidRPr="0024792C">
        <w:rPr>
          <w:lang w:val="en-US"/>
        </w:rPr>
        <w:t xml:space="preserve"> </w:t>
      </w:r>
      <w:r w:rsidRPr="0024792C">
        <w:rPr>
          <w:lang w:val="en-US"/>
        </w:rPr>
        <w:t>has been</w:t>
      </w:r>
      <w:r w:rsidR="006D7719" w:rsidRPr="0024792C">
        <w:rPr>
          <w:lang w:val="en-US"/>
        </w:rPr>
        <w:t xml:space="preserve"> derived from utilizing the dog: human ratio for Africa as published by Knobel et al.</w:t>
      </w:r>
      <w:r w:rsidR="00AC444C" w:rsidRPr="0024792C">
        <w:rPr>
          <w:lang w:val="en-US"/>
        </w:rPr>
        <w:t xml:space="preserve"> with a distinction </w:t>
      </w:r>
      <w:r w:rsidR="000D2E52" w:rsidRPr="0024792C">
        <w:rPr>
          <w:lang w:val="en-US"/>
        </w:rPr>
        <w:t>between</w:t>
      </w:r>
      <w:r w:rsidR="00AC444C" w:rsidRPr="0024792C">
        <w:rPr>
          <w:lang w:val="en-US"/>
        </w:rPr>
        <w:t xml:space="preserve"> urban and rural</w:t>
      </w:r>
      <w:r w:rsidR="00CE49E4" w:rsidRPr="0024792C">
        <w:rPr>
          <w:lang w:val="en-US"/>
        </w:rPr>
        <w:t xml:space="preserve"> populations</w:t>
      </w:r>
      <w:r w:rsidR="00555E22">
        <w:rPr>
          <w:lang w:val="en-US"/>
        </w:rPr>
        <w:fldChar w:fldCharType="begin"/>
      </w:r>
      <w:r w:rsidR="00316DEC">
        <w:rPr>
          <w:lang w:val="en-US"/>
        </w:rPr>
        <w:instrText xml:space="preserve"> ADDIN EN.CITE &lt;EndNote&gt;&lt;Cite&gt;&lt;Author&gt;Knobel&lt;/Author&gt;&lt;Year&gt;2005&lt;/Year&gt;&lt;RecNum&gt;4&lt;/RecNum&gt;&lt;DisplayText&gt;&lt;style face="superscript"&gt;4&lt;/style&gt;&lt;/DisplayText&gt;&lt;record&gt;&lt;rec-number&gt;4&lt;/rec-number&gt;&lt;foreign-keys&gt;&lt;key app="EN" db-id="v2e0zwdzn9dvsnexszm529durfvvd2ad5pz9" timestamp="1681194507"&gt;4&lt;/key&gt;&lt;/foreign-keys&gt;&lt;ref-type name="Journal Article"&gt;17&lt;/ref-type&gt;&lt;contributors&gt;&lt;authors&gt;&lt;author&gt;Knobel, D. L.&lt;/author&gt;&lt;author&gt;Cleaveland, S.&lt;/author&gt;&lt;author&gt;Coleman, P. G.&lt;/author&gt;&lt;author&gt;Fèvre, E. M.&lt;/author&gt;&lt;author&gt;Meltzer, M. I.&lt;/author&gt;&lt;author&gt;Miranda, M. E.&lt;/author&gt;&lt;author&gt;Shaw, A.&lt;/author&gt;&lt;author&gt;Zinsstag, J.&lt;/author&gt;&lt;author&gt;Meslin, F. X.&lt;/author&gt;&lt;/authors&gt;&lt;/contributors&gt;&lt;auth-address&gt;Centre for Tropical Veterinary Medicine, Royal (Dick) School of Veterinary Studies, University of Edinburgh, Easter Bush, Roslin, Midlothian EH25 9RG, Scotland. d.l.knobel@sms.ed.ac.uk&lt;/auth-address&gt;&lt;titles&gt;&lt;title&gt;Re-evaluating the burden of rabies in Africa and Asia&lt;/title&gt;&lt;secondary-title&gt;Bull World Health Organ&lt;/secondary-title&gt;&lt;/titles&gt;&lt;periodical&gt;&lt;full-title&gt;Bull World Health Organ&lt;/full-title&gt;&lt;/periodical&gt;&lt;pages&gt;360-8&lt;/pages&gt;&lt;volume&gt;83&lt;/volume&gt;&lt;number&gt;5&lt;/number&gt;&lt;edition&gt;20050624&lt;/edition&gt;&lt;keywords&gt;&lt;keyword&gt;Africa/epidemiology&lt;/keyword&gt;&lt;keyword&gt;Animals&lt;/keyword&gt;&lt;keyword&gt;Asia/epidemiology&lt;/keyword&gt;&lt;keyword&gt;Cattle&lt;/keyword&gt;&lt;keyword&gt;*Cost of Illness&lt;/keyword&gt;&lt;keyword&gt;Disability Evaluation&lt;/keyword&gt;&lt;keyword&gt;Dogs&lt;/keyword&gt;&lt;keyword&gt;Health Care Costs/statistics &amp;amp; numerical data&lt;/keyword&gt;&lt;keyword&gt;Humans&lt;/keyword&gt;&lt;keyword&gt;Models, Theoretical&lt;/keyword&gt;&lt;keyword&gt;Rabies/economics/*mortality/prevention &amp;amp; control&lt;/keyword&gt;&lt;keyword&gt;Rabies Vaccines/economics&lt;/keyword&gt;&lt;keyword&gt;Rural Population&lt;/keyword&gt;&lt;keyword&gt;Urban Population&lt;/keyword&gt;&lt;/keywords&gt;&lt;dates&gt;&lt;year&gt;2005&lt;/year&gt;&lt;pub-dates&gt;&lt;date&gt;May&lt;/date&gt;&lt;/pub-dates&gt;&lt;/dates&gt;&lt;isbn&gt;0042-9686 (Print)&amp;#xD;0042-9686&lt;/isbn&gt;&lt;accession-num&gt;15976877&lt;/accession-num&gt;&lt;urls&gt;&lt;/urls&gt;&lt;custom2&gt;PMC2626230&lt;/custom2&gt;&lt;remote-database-provider&gt;NLM&lt;/remote-database-provider&gt;&lt;language&gt;eng&lt;/language&gt;&lt;/record&gt;&lt;/Cite&gt;&lt;/EndNote&gt;</w:instrText>
      </w:r>
      <w:r w:rsidR="00555E22">
        <w:rPr>
          <w:lang w:val="en-US"/>
        </w:rPr>
        <w:fldChar w:fldCharType="separate"/>
      </w:r>
      <w:r w:rsidR="00316DEC" w:rsidRPr="00316DEC">
        <w:rPr>
          <w:noProof/>
          <w:vertAlign w:val="superscript"/>
          <w:lang w:val="en-US"/>
        </w:rPr>
        <w:t>4</w:t>
      </w:r>
      <w:r w:rsidR="00555E22">
        <w:rPr>
          <w:lang w:val="en-US"/>
        </w:rPr>
        <w:fldChar w:fldCharType="end"/>
      </w:r>
      <w:r w:rsidR="00AC444C" w:rsidRPr="0024792C">
        <w:rPr>
          <w:lang w:val="en-US"/>
        </w:rPr>
        <w:t xml:space="preserve">. The human population distinguished by </w:t>
      </w:r>
      <w:r w:rsidR="000D2E52" w:rsidRPr="0024792C">
        <w:rPr>
          <w:lang w:val="en-US"/>
        </w:rPr>
        <w:t>r</w:t>
      </w:r>
      <w:r w:rsidR="00AC444C" w:rsidRPr="0024792C">
        <w:rPr>
          <w:lang w:val="en-US"/>
        </w:rPr>
        <w:t xml:space="preserve">ural and </w:t>
      </w:r>
      <w:r w:rsidR="000D2E52" w:rsidRPr="0024792C">
        <w:rPr>
          <w:lang w:val="en-US"/>
        </w:rPr>
        <w:t>u</w:t>
      </w:r>
      <w:r w:rsidR="00AC444C" w:rsidRPr="0024792C">
        <w:rPr>
          <w:lang w:val="en-US"/>
        </w:rPr>
        <w:t xml:space="preserve">rban was derived from the World Bank </w:t>
      </w:r>
      <w:r w:rsidR="000D2E52" w:rsidRPr="0024792C">
        <w:rPr>
          <w:lang w:val="en-US"/>
        </w:rPr>
        <w:t xml:space="preserve">and </w:t>
      </w:r>
      <w:r w:rsidR="00AC444C" w:rsidRPr="0024792C">
        <w:rPr>
          <w:lang w:val="en-US"/>
        </w:rPr>
        <w:t xml:space="preserve">the total population </w:t>
      </w:r>
      <w:r w:rsidR="008A1A73">
        <w:rPr>
          <w:lang w:val="en-US"/>
        </w:rPr>
        <w:t xml:space="preserve">as well as the population growth rate </w:t>
      </w:r>
      <w:r w:rsidR="00AC444C" w:rsidRPr="0024792C">
        <w:rPr>
          <w:lang w:val="en-US"/>
        </w:rPr>
        <w:t xml:space="preserve">by </w:t>
      </w:r>
      <w:r w:rsidR="00224654" w:rsidRPr="0024792C">
        <w:rPr>
          <w:lang w:val="en-US"/>
        </w:rPr>
        <w:t>the United Nations World Population Prospects 2019</w:t>
      </w:r>
      <w:r w:rsidR="006E6FCC">
        <w:rPr>
          <w:lang w:val="en-US"/>
        </w:rPr>
        <w:fldChar w:fldCharType="begin"/>
      </w:r>
      <w:r w:rsidR="00316DEC">
        <w:rPr>
          <w:lang w:val="en-US"/>
        </w:rPr>
        <w:instrText xml:space="preserve"> ADDIN EN.CITE &lt;EndNote&gt;&lt;Cite&gt;&lt;Author&gt;UN&lt;/Author&gt;&lt;Year&gt;2019&lt;/Year&gt;&lt;RecNum&gt;5&lt;/RecNum&gt;&lt;DisplayText&gt;&lt;style face="superscript"&gt;5&lt;/style&gt;&lt;/DisplayText&gt;&lt;record&gt;&lt;rec-number&gt;5&lt;/rec-number&gt;&lt;foreign-keys&gt;&lt;key app="EN" db-id="v2e0zwdzn9dvsnexszm529durfvvd2ad5pz9" timestamp="1681194507"&gt;5&lt;/key&gt;&lt;/foreign-keys&gt;&lt;ref-type name="Online Database"&gt;45&lt;/ref-type&gt;&lt;contributors&gt;&lt;authors&gt;&lt;author&gt;UN&lt;/author&gt;&lt;/authors&gt;&lt;/contributors&gt;&lt;titles&gt;&lt;title&gt;World Populations Prospects 2019&lt;/title&gt;&lt;/titles&gt;&lt;dates&gt;&lt;year&gt;2019&lt;/year&gt;&lt;/dates&gt;&lt;publisher&gt;Departement of Economic and Social Affairs&lt;/publisher&gt;&lt;urls&gt;&lt;related-urls&gt;&lt;url&gt;https://population.un.org/wpp/Download/Standard/Population/&lt;/url&gt;&lt;/related-urls&gt;&lt;/urls&gt;&lt;/record&gt;&lt;/Cite&gt;&lt;/EndNote&gt;</w:instrText>
      </w:r>
      <w:r w:rsidR="006E6FCC">
        <w:rPr>
          <w:lang w:val="en-US"/>
        </w:rPr>
        <w:fldChar w:fldCharType="separate"/>
      </w:r>
      <w:r w:rsidR="00316DEC" w:rsidRPr="00316DEC">
        <w:rPr>
          <w:noProof/>
          <w:vertAlign w:val="superscript"/>
          <w:lang w:val="en-US"/>
        </w:rPr>
        <w:t>5</w:t>
      </w:r>
      <w:r w:rsidR="006E6FCC">
        <w:rPr>
          <w:lang w:val="en-US"/>
        </w:rPr>
        <w:fldChar w:fldCharType="end"/>
      </w:r>
      <w:r w:rsidR="00224654" w:rsidRPr="0024792C">
        <w:rPr>
          <w:lang w:val="en-US"/>
        </w:rPr>
        <w:t>.</w:t>
      </w:r>
      <w:r w:rsidR="00E106D3" w:rsidRPr="0024792C">
        <w:rPr>
          <w:lang w:val="en-US"/>
        </w:rPr>
        <w:t xml:space="preserve"> </w:t>
      </w:r>
    </w:p>
    <w:p w14:paraId="1B9816DF" w14:textId="77777777" w:rsidR="0041077A" w:rsidRPr="0024792C" w:rsidRDefault="0041077A" w:rsidP="00CF593D">
      <w:pPr>
        <w:spacing w:line="360" w:lineRule="auto"/>
        <w:jc w:val="both"/>
        <w:rPr>
          <w:lang w:val="en-US"/>
        </w:rPr>
      </w:pPr>
    </w:p>
    <w:p w14:paraId="471DC448" w14:textId="0AC2DD99" w:rsidR="00675189" w:rsidRDefault="00793258" w:rsidP="00CF593D">
      <w:pPr>
        <w:spacing w:line="360" w:lineRule="auto"/>
        <w:jc w:val="both"/>
        <w:rPr>
          <w:lang w:val="en-US"/>
        </w:rPr>
      </w:pPr>
      <w:r w:rsidRPr="0024792C">
        <w:rPr>
          <w:lang w:val="en-US"/>
        </w:rPr>
        <w:t>The underlying assumption is that</w:t>
      </w:r>
      <w:r w:rsidR="004A45FC" w:rsidRPr="0024792C">
        <w:rPr>
          <w:lang w:val="en-US"/>
        </w:rPr>
        <w:t>,</w:t>
      </w:r>
      <w:r w:rsidRPr="0024792C">
        <w:rPr>
          <w:lang w:val="en-US"/>
        </w:rPr>
        <w:t xml:space="preserve"> on average</w:t>
      </w:r>
      <w:r w:rsidR="001C2067" w:rsidRPr="0024792C">
        <w:rPr>
          <w:lang w:val="en-US"/>
        </w:rPr>
        <w:t>,</w:t>
      </w:r>
      <w:r w:rsidRPr="0024792C">
        <w:rPr>
          <w:lang w:val="en-US"/>
        </w:rPr>
        <w:t xml:space="preserve"> a homogeneous endemic dog-rabies cases incidence of </w:t>
      </w:r>
      <w:r w:rsidR="008A1A73">
        <w:rPr>
          <w:lang w:val="en-US"/>
        </w:rPr>
        <w:t>1.9</w:t>
      </w:r>
      <w:r w:rsidRPr="0024792C">
        <w:rPr>
          <w:lang w:val="en-US"/>
        </w:rPr>
        <w:t xml:space="preserve"> per </w:t>
      </w:r>
      <w:r w:rsidR="00B73F61">
        <w:rPr>
          <w:lang w:val="en-US"/>
        </w:rPr>
        <w:t>10</w:t>
      </w:r>
      <w:r w:rsidR="00B73F61" w:rsidRPr="0024792C">
        <w:rPr>
          <w:lang w:val="en-US"/>
        </w:rPr>
        <w:t>0</w:t>
      </w:r>
      <w:r w:rsidR="00B73F61">
        <w:rPr>
          <w:lang w:val="en-US"/>
        </w:rPr>
        <w:t>'</w:t>
      </w:r>
      <w:r w:rsidR="00B73F61" w:rsidRPr="0024792C">
        <w:rPr>
          <w:lang w:val="en-US"/>
        </w:rPr>
        <w:t xml:space="preserve">000 </w:t>
      </w:r>
      <w:r w:rsidRPr="0024792C">
        <w:rPr>
          <w:lang w:val="en-US"/>
        </w:rPr>
        <w:t xml:space="preserve">dogs per week </w:t>
      </w:r>
      <w:r w:rsidR="000D2E52" w:rsidRPr="0024792C">
        <w:rPr>
          <w:lang w:val="en-US"/>
        </w:rPr>
        <w:t>over</w:t>
      </w:r>
      <w:r w:rsidR="009177E3" w:rsidRPr="0024792C">
        <w:rPr>
          <w:lang w:val="en-US"/>
        </w:rPr>
        <w:t xml:space="preserve"> </w:t>
      </w:r>
      <w:r w:rsidR="000D2E52" w:rsidRPr="0024792C">
        <w:rPr>
          <w:lang w:val="en-US"/>
        </w:rPr>
        <w:t>all</w:t>
      </w:r>
      <w:r w:rsidR="00C64880" w:rsidRPr="0024792C">
        <w:rPr>
          <w:lang w:val="en-US"/>
        </w:rPr>
        <w:t xml:space="preserve"> 48 countries.</w:t>
      </w:r>
      <w:r w:rsidR="00E8332C" w:rsidRPr="0024792C">
        <w:rPr>
          <w:lang w:val="en-US"/>
        </w:rPr>
        <w:t xml:space="preserve"> </w:t>
      </w:r>
      <w:r w:rsidR="00B4126A" w:rsidRPr="0024792C">
        <w:rPr>
          <w:lang w:val="en-US"/>
        </w:rPr>
        <w:t>Pairing these results with the 2013 animal bite survey on animal bit</w:t>
      </w:r>
      <w:r w:rsidR="009177E3" w:rsidRPr="0024792C">
        <w:rPr>
          <w:lang w:val="en-US"/>
        </w:rPr>
        <w:t>e</w:t>
      </w:r>
      <w:r w:rsidR="00B4126A" w:rsidRPr="0024792C">
        <w:rPr>
          <w:lang w:val="en-US"/>
        </w:rPr>
        <w:t xml:space="preserve"> injuries</w:t>
      </w:r>
      <w:r w:rsidR="009177E3" w:rsidRPr="0024792C">
        <w:rPr>
          <w:lang w:val="en-US"/>
        </w:rPr>
        <w:t>,</w:t>
      </w:r>
      <w:r w:rsidR="00B4126A" w:rsidRPr="0024792C">
        <w:rPr>
          <w:lang w:val="en-US"/>
        </w:rPr>
        <w:t xml:space="preserve"> </w:t>
      </w:r>
      <w:r w:rsidR="009177E3" w:rsidRPr="0024792C">
        <w:rPr>
          <w:lang w:val="en-US"/>
        </w:rPr>
        <w:t>a</w:t>
      </w:r>
      <w:r w:rsidR="00B4126A" w:rsidRPr="0024792C">
        <w:rPr>
          <w:lang w:val="en-US"/>
        </w:rPr>
        <w:t xml:space="preserve"> multiplication </w:t>
      </w:r>
      <w:r w:rsidR="009177E3" w:rsidRPr="0024792C">
        <w:rPr>
          <w:lang w:val="en-US"/>
        </w:rPr>
        <w:t>by</w:t>
      </w:r>
      <w:r w:rsidR="00B4126A" w:rsidRPr="0024792C">
        <w:rPr>
          <w:lang w:val="en-US"/>
        </w:rPr>
        <w:t xml:space="preserve"> 2.3 in the same </w:t>
      </w:r>
      <w:r w:rsidR="00974E36" w:rsidRPr="0024792C">
        <w:rPr>
          <w:lang w:val="en-US"/>
        </w:rPr>
        <w:t xml:space="preserve">geographical </w:t>
      </w:r>
      <w:r w:rsidR="00B4126A" w:rsidRPr="0024792C">
        <w:rPr>
          <w:lang w:val="en-US"/>
        </w:rPr>
        <w:t>location</w:t>
      </w:r>
      <w:r w:rsidR="00555E22">
        <w:rPr>
          <w:lang w:val="en-US"/>
        </w:rPr>
        <w:fldChar w:fldCharType="begin"/>
      </w:r>
      <w:r w:rsidR="00CD550A">
        <w:rPr>
          <w:lang w:val="en-US"/>
        </w:rPr>
        <w:instrText xml:space="preserve"> ADDIN EN.CITE &lt;EndNote&gt;&lt;Cite&gt;&lt;Author&gt;Frey&lt;/Author&gt;&lt;Year&gt;2013&lt;/Year&gt;&lt;RecNum&gt;6&lt;/RecNum&gt;&lt;DisplayText&gt;&lt;style face="superscript"&gt;6&lt;/style&gt;&lt;/DisplayText&gt;&lt;record&gt;&lt;rec-number&gt;6&lt;/rec-number&gt;&lt;foreign-keys&gt;&lt;key app="EN" db-id="v2e0zwdzn9dvsnexszm529durfvvd2ad5pz9" timestamp="1681194507"&gt;6&lt;/key&gt;&lt;/foreign-keys&gt;&lt;ref-type name="Journal Article"&gt;17&lt;/ref-type&gt;&lt;contributors&gt;&lt;authors&gt;&lt;author&gt;Frey, J.&lt;/author&gt;&lt;author&gt;Mindekem, R.&lt;/author&gt;&lt;author&gt;Kessely, H.&lt;/author&gt;&lt;author&gt;Doumagoum Moto, D.&lt;/author&gt;&lt;author&gt;Naïssengar, S.&lt;/author&gt;&lt;author&gt;Zinsstag, J.&lt;/author&gt;&lt;author&gt;Schelling, E.&lt;/author&gt;&lt;/authors&gt;&lt;/contributors&gt;&lt;titles&gt;&lt;title&gt;Survey of animal bite injuries and their management for an estimate of human rabies deaths in N’Djaména, Chad&lt;/title&gt;&lt;secondary-title&gt;Tropical Medicine &amp;amp; International Health&lt;/secondary-title&gt;&lt;/titles&gt;&lt;periodical&gt;&lt;full-title&gt;Tropical Medicine &amp;amp; International Health&lt;/full-title&gt;&lt;/periodical&gt;&lt;pages&gt;1555-1562&lt;/pages&gt;&lt;volume&gt;18&lt;/volume&gt;&lt;number&gt;12&lt;/number&gt;&lt;dates&gt;&lt;year&gt;2013&lt;/year&gt;&lt;/dates&gt;&lt;isbn&gt;1360-2276&lt;/isbn&gt;&lt;urls&gt;&lt;related-urls&gt;&lt;url&gt;https://onlinelibrary.wiley.com/doi/abs/10.1111/tmi.12202&lt;/url&gt;&lt;/related-urls&gt;&lt;/urls&gt;&lt;electronic-resource-num&gt;https://doi.org/10.1111/tmi.12202&lt;/electronic-resource-num&gt;&lt;/record&gt;&lt;/Cite&gt;&lt;/EndNote&gt;</w:instrText>
      </w:r>
      <w:r w:rsidR="00555E22">
        <w:rPr>
          <w:lang w:val="en-US"/>
        </w:rPr>
        <w:fldChar w:fldCharType="separate"/>
      </w:r>
      <w:r w:rsidR="00CD550A" w:rsidRPr="00CD550A">
        <w:rPr>
          <w:noProof/>
          <w:vertAlign w:val="superscript"/>
          <w:lang w:val="en-US"/>
        </w:rPr>
        <w:t>6</w:t>
      </w:r>
      <w:r w:rsidR="00555E22">
        <w:rPr>
          <w:lang w:val="en-US"/>
        </w:rPr>
        <w:fldChar w:fldCharType="end"/>
      </w:r>
      <w:r w:rsidR="00B4126A" w:rsidRPr="0024792C">
        <w:rPr>
          <w:lang w:val="en-US"/>
        </w:rPr>
        <w:t xml:space="preserve"> results in the corresponding </w:t>
      </w:r>
      <w:r w:rsidR="009177E3" w:rsidRPr="0024792C">
        <w:rPr>
          <w:lang w:val="en-US"/>
        </w:rPr>
        <w:t xml:space="preserve">number of </w:t>
      </w:r>
      <w:r w:rsidR="00B4126A" w:rsidRPr="0024792C">
        <w:rPr>
          <w:lang w:val="en-US"/>
        </w:rPr>
        <w:t>human</w:t>
      </w:r>
      <w:r w:rsidR="009177E3" w:rsidRPr="0024792C">
        <w:rPr>
          <w:lang w:val="en-US"/>
        </w:rPr>
        <w:t>s</w:t>
      </w:r>
      <w:r w:rsidR="00B4126A" w:rsidRPr="0024792C">
        <w:rPr>
          <w:lang w:val="en-US"/>
        </w:rPr>
        <w:t xml:space="preserve"> expos</w:t>
      </w:r>
      <w:r w:rsidR="009177E3" w:rsidRPr="0024792C">
        <w:rPr>
          <w:lang w:val="en-US"/>
        </w:rPr>
        <w:t>ed</w:t>
      </w:r>
      <w:r w:rsidR="00B4126A" w:rsidRPr="0024792C">
        <w:rPr>
          <w:lang w:val="en-US"/>
        </w:rPr>
        <w:t xml:space="preserve"> to rabid dogs</w:t>
      </w:r>
      <w:r w:rsidR="00584D9F" w:rsidRPr="0024792C">
        <w:rPr>
          <w:lang w:val="en-US"/>
        </w:rPr>
        <w:t>.</w:t>
      </w:r>
      <w:r w:rsidR="00B4126A" w:rsidRPr="0024792C">
        <w:rPr>
          <w:lang w:val="en-US"/>
        </w:rPr>
        <w:t xml:space="preserve"> </w:t>
      </w:r>
      <w:r w:rsidR="00584D9F" w:rsidRPr="0024792C">
        <w:rPr>
          <w:lang w:val="en-US"/>
        </w:rPr>
        <w:t>As 19% of all bite victims from rabid dogs develop clinical rabi</w:t>
      </w:r>
      <w:r w:rsidR="00297FA5">
        <w:rPr>
          <w:lang w:val="en-US"/>
        </w:rPr>
        <w:t>e</w:t>
      </w:r>
      <w:r w:rsidR="00584D9F" w:rsidRPr="0024792C">
        <w:rPr>
          <w:lang w:val="en-US"/>
        </w:rPr>
        <w:t>s that results in death</w:t>
      </w:r>
      <w:r w:rsidR="00555E22">
        <w:rPr>
          <w:lang w:val="en-US"/>
        </w:rPr>
        <w:fldChar w:fldCharType="begin"/>
      </w:r>
      <w:r w:rsidR="00CD550A">
        <w:rPr>
          <w:lang w:val="en-US"/>
        </w:rPr>
        <w:instrText xml:space="preserve"> ADDIN EN.CITE &lt;EndNote&gt;&lt;Cite&gt;&lt;Author&gt;Shim&lt;/Author&gt;&lt;Year&gt;2009&lt;/Year&gt;&lt;RecNum&gt;7&lt;/RecNum&gt;&lt;DisplayText&gt;&lt;style face="superscript"&gt;7&lt;/style&gt;&lt;/DisplayText&gt;&lt;record&gt;&lt;rec-number&gt;7&lt;/rec-number&gt;&lt;foreign-keys&gt;&lt;key app="EN" db-id="v2e0zwdzn9dvsnexszm529durfvvd2ad5pz9" timestamp="1681194507"&gt;7&lt;/key&gt;&lt;/foreign-keys&gt;&lt;ref-type name="Journal Article"&gt;17&lt;/ref-type&gt;&lt;contributors&gt;&lt;authors&gt;&lt;author&gt;Shim, E.&lt;/author&gt;&lt;author&gt;Hampson, K.&lt;/author&gt;&lt;author&gt;Cleaveland, S.&lt;/author&gt;&lt;author&gt;Galvani, A. P.&lt;/author&gt;&lt;/authors&gt;&lt;/contributors&gt;&lt;auth-address&gt;Department of Epidemiology &amp;amp; Public Health, Yale University School of Medicine, 60 College Street, New Haven, CT 06510, USA. eunha.shim@yale.edu&lt;/auth-address&gt;&lt;titles&gt;&lt;title&gt;Evaluating the cost-effectiveness of rabies post-exposure prophylaxis: a case study in Tanzania&lt;/title&gt;&lt;secondary-title&gt;Vaccine&lt;/secondary-title&gt;&lt;alt-title&gt;Vaccine&lt;/alt-title&gt;&lt;/titles&gt;&lt;periodical&gt;&lt;full-title&gt;Vaccine&lt;/full-title&gt;&lt;abbr-1&gt;Vaccine&lt;/abbr-1&gt;&lt;/periodical&gt;&lt;alt-periodical&gt;&lt;full-title&gt;Vaccine&lt;/full-title&gt;&lt;abbr-1&gt;Vaccine&lt;/abbr-1&gt;&lt;/alt-periodical&gt;&lt;pages&gt;7167-72&lt;/pages&gt;&lt;volume&gt;27&lt;/volume&gt;&lt;number&gt;51&lt;/number&gt;&lt;keywords&gt;&lt;keyword&gt;Animals&lt;/keyword&gt;&lt;keyword&gt;Cost-Benefit Analysis&lt;/keyword&gt;&lt;keyword&gt;Humans&lt;/keyword&gt;&lt;keyword&gt;Models, Economic&lt;/keyword&gt;&lt;keyword&gt;Post-Exposure Prophylaxis/*economics&lt;/keyword&gt;&lt;keyword&gt;Quality-Adjusted Life Years&lt;/keyword&gt;&lt;keyword&gt;Rabies/epidemiology/*prevention &amp;amp; control/therapy&lt;/keyword&gt;&lt;keyword&gt;Rabies Vaccines/*economics&lt;/keyword&gt;&lt;keyword&gt;Tanzania/epidemiology&lt;/keyword&gt;&lt;/keywords&gt;&lt;dates&gt;&lt;year&gt;2009&lt;/year&gt;&lt;pub-dates&gt;&lt;date&gt;Nov 27&lt;/date&gt;&lt;/pub-dates&gt;&lt;/dates&gt;&lt;isbn&gt;1873-2518 (Electronic)&amp;#xD;0264-410X (Linking)&lt;/isbn&gt;&lt;accession-num&gt;19925948&lt;/accession-num&gt;&lt;urls&gt;&lt;related-urls&gt;&lt;url&gt;http://www.ncbi.nlm.nih.gov/pubmed/19925948&lt;/url&gt;&lt;/related-urls&gt;&lt;/urls&gt;&lt;custom2&gt;3272373&lt;/custom2&gt;&lt;electronic-resource-num&gt;10.1016/j.vaccine.2009.09.027&lt;/electronic-resource-num&gt;&lt;/record&gt;&lt;/Cite&gt;&lt;/EndNote&gt;</w:instrText>
      </w:r>
      <w:r w:rsidR="00555E22">
        <w:rPr>
          <w:lang w:val="en-US"/>
        </w:rPr>
        <w:fldChar w:fldCharType="separate"/>
      </w:r>
      <w:r w:rsidR="00CD550A" w:rsidRPr="00CD550A">
        <w:rPr>
          <w:noProof/>
          <w:vertAlign w:val="superscript"/>
          <w:lang w:val="en-US"/>
        </w:rPr>
        <w:t>7</w:t>
      </w:r>
      <w:r w:rsidR="00555E22">
        <w:rPr>
          <w:lang w:val="en-US"/>
        </w:rPr>
        <w:fldChar w:fldCharType="end"/>
      </w:r>
      <w:r w:rsidR="00584D9F" w:rsidRPr="0024792C">
        <w:rPr>
          <w:lang w:val="en-US"/>
        </w:rPr>
        <w:t xml:space="preserve">, </w:t>
      </w:r>
      <w:r w:rsidR="000202EF" w:rsidRPr="0024792C">
        <w:rPr>
          <w:lang w:val="en-US"/>
        </w:rPr>
        <w:t>an</w:t>
      </w:r>
      <w:r w:rsidR="00584D9F" w:rsidRPr="0024792C">
        <w:rPr>
          <w:lang w:val="en-US"/>
        </w:rPr>
        <w:t xml:space="preserve"> estimation of a</w:t>
      </w:r>
      <w:r w:rsidR="000202EF" w:rsidRPr="0024792C">
        <w:rPr>
          <w:lang w:val="en-US"/>
        </w:rPr>
        <w:t>ll</w:t>
      </w:r>
      <w:r w:rsidR="00584D9F" w:rsidRPr="0024792C">
        <w:rPr>
          <w:lang w:val="en-US"/>
        </w:rPr>
        <w:t xml:space="preserve"> </w:t>
      </w:r>
      <w:r w:rsidR="00B73F61" w:rsidRPr="0024792C">
        <w:rPr>
          <w:lang w:val="en-US"/>
        </w:rPr>
        <w:t>countries</w:t>
      </w:r>
      <w:r w:rsidR="00B73F61">
        <w:rPr>
          <w:lang w:val="en-US"/>
        </w:rPr>
        <w:t>'</w:t>
      </w:r>
      <w:r w:rsidR="00B73F61" w:rsidRPr="0024792C">
        <w:rPr>
          <w:lang w:val="en-US"/>
        </w:rPr>
        <w:t xml:space="preserve"> </w:t>
      </w:r>
      <w:r w:rsidR="00584D9F" w:rsidRPr="0024792C">
        <w:rPr>
          <w:lang w:val="en-US"/>
        </w:rPr>
        <w:t xml:space="preserve">absolute number of </w:t>
      </w:r>
      <w:r w:rsidR="00B4126A" w:rsidRPr="0024792C">
        <w:rPr>
          <w:lang w:val="en-US"/>
        </w:rPr>
        <w:t>human lives lost</w:t>
      </w:r>
      <w:r w:rsidR="00584D9F" w:rsidRPr="0024792C">
        <w:rPr>
          <w:lang w:val="en-US"/>
        </w:rPr>
        <w:t xml:space="preserve"> </w:t>
      </w:r>
      <w:r w:rsidRPr="0024792C">
        <w:rPr>
          <w:lang w:val="en-US"/>
        </w:rPr>
        <w:t xml:space="preserve">per year </w:t>
      </w:r>
      <w:r w:rsidR="00584D9F" w:rsidRPr="0024792C">
        <w:rPr>
          <w:lang w:val="en-US"/>
        </w:rPr>
        <w:t>under no intervention</w:t>
      </w:r>
      <w:r w:rsidR="000202EF" w:rsidRPr="0024792C">
        <w:rPr>
          <w:lang w:val="en-US"/>
        </w:rPr>
        <w:t xml:space="preserve"> can be conducted</w:t>
      </w:r>
      <w:r w:rsidR="00584D9F" w:rsidRPr="0024792C">
        <w:rPr>
          <w:lang w:val="en-US"/>
        </w:rPr>
        <w:t>.</w:t>
      </w:r>
    </w:p>
    <w:p w14:paraId="131CEF4C" w14:textId="77777777" w:rsidR="00C01667" w:rsidRPr="0024792C" w:rsidRDefault="00C01667" w:rsidP="00E8332C">
      <w:pPr>
        <w:spacing w:line="360" w:lineRule="auto"/>
        <w:rPr>
          <w:lang w:val="en-US"/>
        </w:rPr>
      </w:pPr>
    </w:p>
    <w:p w14:paraId="1A734673" w14:textId="2F03BC51" w:rsidR="00136393" w:rsidRPr="0024792C" w:rsidRDefault="00136393" w:rsidP="00DF3BA2">
      <w:pPr>
        <w:spacing w:line="360" w:lineRule="auto"/>
        <w:rPr>
          <w:b/>
          <w:bCs/>
          <w:lang w:val="en-US"/>
        </w:rPr>
      </w:pPr>
      <w:r w:rsidRPr="0024792C">
        <w:rPr>
          <w:b/>
          <w:bCs/>
          <w:lang w:val="en-US"/>
        </w:rPr>
        <w:t xml:space="preserve">Possible intervention </w:t>
      </w:r>
      <w:r w:rsidR="00396B19">
        <w:rPr>
          <w:b/>
          <w:bCs/>
          <w:lang w:val="en-US"/>
        </w:rPr>
        <w:t>strategi</w:t>
      </w:r>
      <w:r w:rsidR="00396B19" w:rsidRPr="0024792C">
        <w:rPr>
          <w:b/>
          <w:bCs/>
          <w:lang w:val="en-US"/>
        </w:rPr>
        <w:t>es</w:t>
      </w:r>
      <w:r w:rsidRPr="0024792C">
        <w:rPr>
          <w:b/>
          <w:bCs/>
          <w:lang w:val="en-US"/>
        </w:rPr>
        <w:t xml:space="preserve"> under investigation</w:t>
      </w:r>
    </w:p>
    <w:p w14:paraId="1E6F0075" w14:textId="429D1540" w:rsidR="000202EF" w:rsidRPr="0024792C" w:rsidRDefault="00CB640E" w:rsidP="00CF593D">
      <w:pPr>
        <w:spacing w:line="360" w:lineRule="auto"/>
        <w:jc w:val="both"/>
        <w:rPr>
          <w:lang w:val="en-US"/>
        </w:rPr>
      </w:pPr>
      <w:r w:rsidRPr="0024792C">
        <w:rPr>
          <w:lang w:val="en-US"/>
        </w:rPr>
        <w:t>Currently</w:t>
      </w:r>
      <w:r w:rsidR="004F18A4" w:rsidRPr="0024792C">
        <w:rPr>
          <w:lang w:val="en-US"/>
        </w:rPr>
        <w:t>,</w:t>
      </w:r>
      <w:r w:rsidR="000202EF" w:rsidRPr="0024792C">
        <w:rPr>
          <w:lang w:val="en-US"/>
        </w:rPr>
        <w:t xml:space="preserve"> </w:t>
      </w:r>
      <w:r w:rsidR="004F18A4" w:rsidRPr="0024792C">
        <w:rPr>
          <w:lang w:val="en-US"/>
        </w:rPr>
        <w:t xml:space="preserve">canine rabies </w:t>
      </w:r>
      <w:r w:rsidR="000202EF" w:rsidRPr="0024792C">
        <w:rPr>
          <w:lang w:val="en-US"/>
        </w:rPr>
        <w:t>human lives lost are being prevented through the administration of post-exposure prophylaxis</w:t>
      </w:r>
      <w:r w:rsidR="00297FA5">
        <w:rPr>
          <w:lang w:val="en-US"/>
        </w:rPr>
        <w:t xml:space="preserve"> (PEP)</w:t>
      </w:r>
      <w:r w:rsidR="000202EF" w:rsidRPr="0024792C">
        <w:rPr>
          <w:lang w:val="en-US"/>
        </w:rPr>
        <w:t xml:space="preserve">. Recent studies have </w:t>
      </w:r>
      <w:r w:rsidR="004F18A4" w:rsidRPr="0024792C">
        <w:rPr>
          <w:lang w:val="en-US"/>
        </w:rPr>
        <w:t>shown</w:t>
      </w:r>
      <w:r w:rsidR="000202EF" w:rsidRPr="0024792C">
        <w:rPr>
          <w:lang w:val="en-US"/>
        </w:rPr>
        <w:t xml:space="preserve"> that rabies transmission from dogs to humans can be interrupted through a dog vaccination campaign</w:t>
      </w:r>
      <w:r w:rsidR="00555E22">
        <w:rPr>
          <w:lang w:val="en-US"/>
        </w:rPr>
        <w:fldChar w:fldCharType="begin">
          <w:fldData xml:space="preserve">PEVuZE5vdGU+PENpdGU+PEF1dGhvcj5aaW5zc3RhZzwvQXV0aG9yPjxZZWFyPjIwMTc8L1llYXI+
PFJlY051bT44PC9SZWNOdW0+PERpc3BsYXlUZXh0PjxzdHlsZSBmYWNlPSJzdXBlcnNjcmlwdCI+
ODwvc3R5bGU+PC9EaXNwbGF5VGV4dD48cmVjb3JkPjxyZWMtbnVtYmVyPjg8L3JlYy1udW1iZXI+
PGZvcmVpZ24ta2V5cz48a2V5IGFwcD0iRU4iIGRiLWlkPSJ2MmUwendkem45ZHZzbmV4c3ptNTI5
ZHVyZnZ2ZDJhZDVwejkiIHRpbWVzdGFtcD0iMTY4MTE5NDUwNyI+ODwva2V5PjwvZm9yZWlnbi1r
ZXlzPjxyZWYtdHlwZSBuYW1lPSJKb3VybmFsIEFydGljbGUiPjE3PC9yZWYtdHlwZT48Y29udHJp
YnV0b3JzPjxhdXRob3JzPjxhdXRob3I+Wmluc3N0YWcsIEouPC9hdXRob3I+PGF1dGhvcj5MZWNo
ZW5uZSwgTS48L2F1dGhvcj48YXV0aG9yPkxhYWdlciwgTS48L2F1dGhvcj48YXV0aG9yPk1pbmRl
a2VtLCBSLjwvYXV0aG9yPjxhdXRob3I+TmHDr3NzZW5nYXIsIFMuPC9hdXRob3I+PGF1dGhvcj5P
dXNzaWd1w6lyw6ksIEEuPC9hdXRob3I+PGF1dGhvcj5CaWRqZWgsIEsuPC9hdXRob3I+PGF1dGhv
cj5SaXZlcywgRy48L2F1dGhvcj48YXV0aG9yPlRlc3NpZXIsIEouPC9hdXRob3I+PGF1dGhvcj5N
YWRqYW5pbmFuLCBTLjwvYXV0aG9yPjxhdXRob3I+T3VhZ2FsLCBNLjwvYXV0aG9yPjxhdXRob3I+
TW90bywgRC4gRC48L2F1dGhvcj48YXV0aG9yPkFsZmFyb3VraCwgSS4gTy48L2F1dGhvcj48YXV0
aG9yPk11dGhpYW5pLCBZLjwvYXV0aG9yPjxhdXRob3I+VHJhb3LDqSwgQS48L2F1dGhvcj48YXV0
aG9yPkhhdHRlbmRvcmYsIEouPC9hdXRob3I+PGF1dGhvcj5MZXBlbGxldGllciwgQS48L2F1dGhv
cj48YXV0aG9yPktlcmdvYXQsIEwuPC9hdXRob3I+PGF1dGhvcj5Cb3VyaHksIEguPC9hdXRob3I+
PGF1dGhvcj5EYWNoZXV4LCBMLjwvYXV0aG9yPjxhdXRob3I+U3RhZGxlciwgVC48L2F1dGhvcj48
YXV0aG9yPkNoaXRuaXMsIE4uPC9hdXRob3I+PC9hdXRob3JzPjwvY29udHJpYnV0b3JzPjxhdXRo
LWFkZHJlc3M+U3dpc3MgVHJvcGljYWwgYW5kIFB1YmxpYyBIZWFsdGggSW5zdGl0dXRlLCBQLk8u
IEJveCwgNDAwMiBCYXNlbCwgU3dpdHplcmxhbmQuIGpha29iLnppbnNzdGFnQHN3aXNzdHBoLmNo
LiYjeEQ7VW5pdmVyc2l0eSBvZiBCYXNlbCwgUGV0ZXJzcGxhdHogMSwgNDAwMyBCYXNlbCwgU3dp
dHplcmxhbmQuJiN4RDtTd2lzcyBUcm9waWNhbCBhbmQgUHVibGljIEhlYWx0aCBJbnN0aXR1dGUs
IFAuTy4gQm94LCA0MDAyIEJhc2VsLCBTd2l0emVybGFuZC4mI3hEO0NlbnRyZSBkZSBTdXBwb3J0
IGVuIFNhbnTDqSBJbnRlcm5hdGlvbmFsZSwgQlAgOTcyLCBOJmFwb3M7RGphbcOpbmEsIENoYWQu
JiN4RDtJbnN0aXR1dCBkZSBSZWNoZXJjaGUgZW4gRWxldmFnZSBwb3VyIGxlIETDqXZlbG9wcGVt
ZW50LCBCUCA0MzMsIE4mYXBvcztEamFtw6luYSwgQ2hhZC4mI3hEO0xhYm9yYXRvaXJlIENlbnRy
YWwgVsOpdMOpcmluYWlyZSwgQlAyMjk1LCBCYW1ha28sIE1hbGkuJiN4RDtJbnN0aXR1dCBQYXN0
ZXVyLCBVbml0IEx5c3NhdmlydXMgRHluYW1pY3MgYW5kIEhvc3QgQWRhcHRhdGlvbiwgV0hPIENv
bGxhYm9yYXRpbmcgQ2VudHJlIGZvciBSZWZlcmVuY2UgYW5kIFJlc2VhcmNoIG9uIFJhYmllcywg
MjggUnVlIGR1IERvY3RldXIgUm91eCwgNzU3MjQgUGFyaXMgQ2VkZXggMTUsIEZyYW5jZS4mI3hE
O0RlcGFydG1lbnQgb2YgQmlvc3lzdGVtcyBTY2llbmNlIGFuZCBFbmdpbmVlcmluZywgRmVkZXJh
bCBJbnN0aXR1dGUgb2YgVGVjaG5vbG9neSAoRVRIKSwgTWF0dGVuc3RyYXNzZSAyNiwgNDA1OCBC
YXNlbCwgU3dpdHplcmxhbmQuJiN4RDtTd2lzcyBJbnN0aXR1dGUgb2YgQmlvaW5mb3JtYXRpY3Ms
IExhdXNhbm5lLCBTd2l0emVybGFuZC48L2F1dGgtYWRkcmVzcz48dGl0bGVzPjx0aXRsZT5WYWNj
aW5hdGlvbiBvZiBkb2dzIGluIGFuIEFmcmljYW4gY2l0eSBpbnRlcnJ1cHRzIHJhYmllcyB0cmFu
c21pc3Npb24gYW5kIHJlZHVjZXMgaHVtYW4gZXhwb3N1cmU8L3RpdGxlPjxzZWNvbmRhcnktdGl0
bGU+U2NpIFRyYW5zbCBNZWQ8L3NlY29uZGFyeS10aXRsZT48L3RpdGxlcz48cGVyaW9kaWNhbD48
ZnVsbC10aXRsZT5TY2kgVHJhbnNsIE1lZDwvZnVsbC10aXRsZT48L3BlcmlvZGljYWw+PHZvbHVt
ZT45PC92b2x1bWU+PG51bWJlcj40MjE8L251bWJlcj48ZWRpdGlvbj4yMDE3LzEyLzIyPC9lZGl0
aW9uPjxrZXl3b3Jkcz48a2V5d29yZD5BbmltYWxzPC9rZXl3b3JkPjxrZXl3b3JkPkJhc2ljIFJl
cHJvZHVjdGlvbiBOdW1iZXI8L2tleXdvcmQ+PGtleXdvcmQ+Q2hhZDwva2V5d29yZD48a2V5d29y
ZD4qQ2l0aWVzPC9rZXl3b3JkPjxrZXl3b3JkPkNvbXB1dGVyIFNpbXVsYXRpb248L2tleXdvcmQ+
PGtleXdvcmQ+RG9nczwva2V5d29yZD48a2V5d29yZD5IdW1hbnM8L2tleXdvcmQ+PGtleXdvcmQ+
SW5jaWRlbmNlPC9rZXl3b3JkPjxrZXl3b3JkPk1vZGVscywgQmlvbG9naWNhbDwva2V5d29yZD48
a2V5d29yZD5QaHlsb2dlbnk8L2tleXdvcmQ+PGtleXdvcmQ+UmFiaWVzL2VwaWRlbWlvbG9neS8q
aW1tdW5vbG9neS8qdHJhbnNtaXNzaW9uL3Zpcm9sb2d5PC9rZXl3b3JkPjxrZXl3b3JkPlJhYmll
cyBWYWNjaW5lcy8qaW1tdW5vbG9neTwva2V5d29yZD48a2V5d29yZD5TdG9jaGFzdGljIFByb2Nl
c3Nlczwva2V5d29yZD48a2V5d29yZD5WYWNjaW5hdGlvbi8qdmV0ZXJpbmFyeTwva2V5d29yZD48
L2tleXdvcmRzPjxkYXRlcz48eWVhcj4yMDE3PC95ZWFyPjxwdWItZGF0ZXM+PGRhdGU+RGVjIDIw
PC9kYXRlPjwvcHViLWRhdGVzPjwvZGF0ZXM+PGlzYm4+MTk0Ni02MjM0PC9pc2JuPjxhY2Nlc3Np
b24tbnVtPjI5MjYzMjMwPC9hY2Nlc3Npb24tbnVtPjx1cmxzPjwvdXJscz48ZWxlY3Ryb25pYy1y
ZXNvdXJjZS1udW0+MTAuMTEyNi9zY2l0cmFuc2xtZWQuYWFmNjk4NDwvZWxlY3Ryb25pYy1yZXNv
dXJjZS1udW0+PHJlbW90ZS1kYXRhYmFzZS1wcm92aWRlcj5OTE08L3JlbW90ZS1kYXRhYmFzZS1w
cm92aWRlcj48bGFuZ3VhZ2U+ZW5nPC9sYW5ndWFnZT48L3JlY29yZD48L0NpdGU+PC9FbmROb3Rl
PgB=
</w:fldData>
        </w:fldChar>
      </w:r>
      <w:r w:rsidR="00CD550A">
        <w:rPr>
          <w:lang w:val="en-US"/>
        </w:rPr>
        <w:instrText xml:space="preserve"> ADDIN EN.CITE </w:instrText>
      </w:r>
      <w:r w:rsidR="00CD550A">
        <w:rPr>
          <w:lang w:val="en-US"/>
        </w:rPr>
        <w:fldChar w:fldCharType="begin">
          <w:fldData xml:space="preserve">PEVuZE5vdGU+PENpdGU+PEF1dGhvcj5aaW5zc3RhZzwvQXV0aG9yPjxZZWFyPjIwMTc8L1llYXI+
PFJlY051bT44PC9SZWNOdW0+PERpc3BsYXlUZXh0PjxzdHlsZSBmYWNlPSJzdXBlcnNjcmlwdCI+
ODwvc3R5bGU+PC9EaXNwbGF5VGV4dD48cmVjb3JkPjxyZWMtbnVtYmVyPjg8L3JlYy1udW1iZXI+
PGZvcmVpZ24ta2V5cz48a2V5IGFwcD0iRU4iIGRiLWlkPSJ2MmUwendkem45ZHZzbmV4c3ptNTI5
ZHVyZnZ2ZDJhZDVwejkiIHRpbWVzdGFtcD0iMTY4MTE5NDUwNyI+ODwva2V5PjwvZm9yZWlnbi1r
ZXlzPjxyZWYtdHlwZSBuYW1lPSJKb3VybmFsIEFydGljbGUiPjE3PC9yZWYtdHlwZT48Y29udHJp
YnV0b3JzPjxhdXRob3JzPjxhdXRob3I+Wmluc3N0YWcsIEouPC9hdXRob3I+PGF1dGhvcj5MZWNo
ZW5uZSwgTS48L2F1dGhvcj48YXV0aG9yPkxhYWdlciwgTS48L2F1dGhvcj48YXV0aG9yPk1pbmRl
a2VtLCBSLjwvYXV0aG9yPjxhdXRob3I+TmHDr3NzZW5nYXIsIFMuPC9hdXRob3I+PGF1dGhvcj5P
dXNzaWd1w6lyw6ksIEEuPC9hdXRob3I+PGF1dGhvcj5CaWRqZWgsIEsuPC9hdXRob3I+PGF1dGhv
cj5SaXZlcywgRy48L2F1dGhvcj48YXV0aG9yPlRlc3NpZXIsIEouPC9hdXRob3I+PGF1dGhvcj5N
YWRqYW5pbmFuLCBTLjwvYXV0aG9yPjxhdXRob3I+T3VhZ2FsLCBNLjwvYXV0aG9yPjxhdXRob3I+
TW90bywgRC4gRC48L2F1dGhvcj48YXV0aG9yPkFsZmFyb3VraCwgSS4gTy48L2F1dGhvcj48YXV0
aG9yPk11dGhpYW5pLCBZLjwvYXV0aG9yPjxhdXRob3I+VHJhb3LDqSwgQS48L2F1dGhvcj48YXV0
aG9yPkhhdHRlbmRvcmYsIEouPC9hdXRob3I+PGF1dGhvcj5MZXBlbGxldGllciwgQS48L2F1dGhv
cj48YXV0aG9yPktlcmdvYXQsIEwuPC9hdXRob3I+PGF1dGhvcj5Cb3VyaHksIEguPC9hdXRob3I+
PGF1dGhvcj5EYWNoZXV4LCBMLjwvYXV0aG9yPjxhdXRob3I+U3RhZGxlciwgVC48L2F1dGhvcj48
YXV0aG9yPkNoaXRuaXMsIE4uPC9hdXRob3I+PC9hdXRob3JzPjwvY29udHJpYnV0b3JzPjxhdXRo
LWFkZHJlc3M+U3dpc3MgVHJvcGljYWwgYW5kIFB1YmxpYyBIZWFsdGggSW5zdGl0dXRlLCBQLk8u
IEJveCwgNDAwMiBCYXNlbCwgU3dpdHplcmxhbmQuIGpha29iLnppbnNzdGFnQHN3aXNzdHBoLmNo
LiYjeEQ7VW5pdmVyc2l0eSBvZiBCYXNlbCwgUGV0ZXJzcGxhdHogMSwgNDAwMyBCYXNlbCwgU3dp
dHplcmxhbmQuJiN4RDtTd2lzcyBUcm9waWNhbCBhbmQgUHVibGljIEhlYWx0aCBJbnN0aXR1dGUs
IFAuTy4gQm94LCA0MDAyIEJhc2VsLCBTd2l0emVybGFuZC4mI3hEO0NlbnRyZSBkZSBTdXBwb3J0
IGVuIFNhbnTDqSBJbnRlcm5hdGlvbmFsZSwgQlAgOTcyLCBOJmFwb3M7RGphbcOpbmEsIENoYWQu
JiN4RDtJbnN0aXR1dCBkZSBSZWNoZXJjaGUgZW4gRWxldmFnZSBwb3VyIGxlIETDqXZlbG9wcGVt
ZW50LCBCUCA0MzMsIE4mYXBvcztEamFtw6luYSwgQ2hhZC4mI3hEO0xhYm9yYXRvaXJlIENlbnRy
YWwgVsOpdMOpcmluYWlyZSwgQlAyMjk1LCBCYW1ha28sIE1hbGkuJiN4RDtJbnN0aXR1dCBQYXN0
ZXVyLCBVbml0IEx5c3NhdmlydXMgRHluYW1pY3MgYW5kIEhvc3QgQWRhcHRhdGlvbiwgV0hPIENv
bGxhYm9yYXRpbmcgQ2VudHJlIGZvciBSZWZlcmVuY2UgYW5kIFJlc2VhcmNoIG9uIFJhYmllcywg
MjggUnVlIGR1IERvY3RldXIgUm91eCwgNzU3MjQgUGFyaXMgQ2VkZXggMTUsIEZyYW5jZS4mI3hE
O0RlcGFydG1lbnQgb2YgQmlvc3lzdGVtcyBTY2llbmNlIGFuZCBFbmdpbmVlcmluZywgRmVkZXJh
bCBJbnN0aXR1dGUgb2YgVGVjaG5vbG9neSAoRVRIKSwgTWF0dGVuc3RyYXNzZSAyNiwgNDA1OCBC
YXNlbCwgU3dpdHplcmxhbmQuJiN4RDtTd2lzcyBJbnN0aXR1dGUgb2YgQmlvaW5mb3JtYXRpY3Ms
IExhdXNhbm5lLCBTd2l0emVybGFuZC48L2F1dGgtYWRkcmVzcz48dGl0bGVzPjx0aXRsZT5WYWNj
aW5hdGlvbiBvZiBkb2dzIGluIGFuIEFmcmljYW4gY2l0eSBpbnRlcnJ1cHRzIHJhYmllcyB0cmFu
c21pc3Npb24gYW5kIHJlZHVjZXMgaHVtYW4gZXhwb3N1cmU8L3RpdGxlPjxzZWNvbmRhcnktdGl0
bGU+U2NpIFRyYW5zbCBNZWQ8L3NlY29uZGFyeS10aXRsZT48L3RpdGxlcz48cGVyaW9kaWNhbD48
ZnVsbC10aXRsZT5TY2kgVHJhbnNsIE1lZDwvZnVsbC10aXRsZT48L3BlcmlvZGljYWw+PHZvbHVt
ZT45PC92b2x1bWU+PG51bWJlcj40MjE8L251bWJlcj48ZWRpdGlvbj4yMDE3LzEyLzIyPC9lZGl0
aW9uPjxrZXl3b3Jkcz48a2V5d29yZD5BbmltYWxzPC9rZXl3b3JkPjxrZXl3b3JkPkJhc2ljIFJl
cHJvZHVjdGlvbiBOdW1iZXI8L2tleXdvcmQ+PGtleXdvcmQ+Q2hhZDwva2V5d29yZD48a2V5d29y
ZD4qQ2l0aWVzPC9rZXl3b3JkPjxrZXl3b3JkPkNvbXB1dGVyIFNpbXVsYXRpb248L2tleXdvcmQ+
PGtleXdvcmQ+RG9nczwva2V5d29yZD48a2V5d29yZD5IdW1hbnM8L2tleXdvcmQ+PGtleXdvcmQ+
SW5jaWRlbmNlPC9rZXl3b3JkPjxrZXl3b3JkPk1vZGVscywgQmlvbG9naWNhbDwva2V5d29yZD48
a2V5d29yZD5QaHlsb2dlbnk8L2tleXdvcmQ+PGtleXdvcmQ+UmFiaWVzL2VwaWRlbWlvbG9neS8q
aW1tdW5vbG9neS8qdHJhbnNtaXNzaW9uL3Zpcm9sb2d5PC9rZXl3b3JkPjxrZXl3b3JkPlJhYmll
cyBWYWNjaW5lcy8qaW1tdW5vbG9neTwva2V5d29yZD48a2V5d29yZD5TdG9jaGFzdGljIFByb2Nl
c3Nlczwva2V5d29yZD48a2V5d29yZD5WYWNjaW5hdGlvbi8qdmV0ZXJpbmFyeTwva2V5d29yZD48
L2tleXdvcmRzPjxkYXRlcz48eWVhcj4yMDE3PC95ZWFyPjxwdWItZGF0ZXM+PGRhdGU+RGVjIDIw
PC9kYXRlPjwvcHViLWRhdGVzPjwvZGF0ZXM+PGlzYm4+MTk0Ni02MjM0PC9pc2JuPjxhY2Nlc3Np
b24tbnVtPjI5MjYzMjMwPC9hY2Nlc3Npb24tbnVtPjx1cmxzPjwvdXJscz48ZWxlY3Ryb25pYy1y
ZXNvdXJjZS1udW0+MTAuMTEyNi9zY2l0cmFuc2xtZWQuYWFmNjk4NDwvZWxlY3Ryb25pYy1yZXNv
dXJjZS1udW0+PHJlbW90ZS1kYXRhYmFzZS1wcm92aWRlcj5OTE08L3JlbW90ZS1kYXRhYmFzZS1w
cm92aWRlcj48bGFuZ3VhZ2U+ZW5nPC9sYW5ndWFnZT48L3JlY29yZD48L0NpdGU+PC9FbmROb3Rl
PgB=
</w:fldData>
        </w:fldChar>
      </w:r>
      <w:r w:rsidR="00CD550A">
        <w:rPr>
          <w:lang w:val="en-US"/>
        </w:rPr>
        <w:instrText xml:space="preserve"> ADDIN EN.CITE.DATA </w:instrText>
      </w:r>
      <w:r w:rsidR="00CD550A">
        <w:rPr>
          <w:lang w:val="en-US"/>
        </w:rPr>
      </w:r>
      <w:r w:rsidR="00CD550A">
        <w:rPr>
          <w:lang w:val="en-US"/>
        </w:rPr>
        <w:fldChar w:fldCharType="end"/>
      </w:r>
      <w:r w:rsidR="00555E22">
        <w:rPr>
          <w:lang w:val="en-US"/>
        </w:rPr>
      </w:r>
      <w:r w:rsidR="00555E22">
        <w:rPr>
          <w:lang w:val="en-US"/>
        </w:rPr>
        <w:fldChar w:fldCharType="separate"/>
      </w:r>
      <w:r w:rsidR="00CD550A" w:rsidRPr="00CD550A">
        <w:rPr>
          <w:noProof/>
          <w:vertAlign w:val="superscript"/>
          <w:lang w:val="en-US"/>
        </w:rPr>
        <w:t>8</w:t>
      </w:r>
      <w:r w:rsidR="00555E22">
        <w:rPr>
          <w:lang w:val="en-US"/>
        </w:rPr>
        <w:fldChar w:fldCharType="end"/>
      </w:r>
      <w:r w:rsidRPr="0024792C">
        <w:rPr>
          <w:lang w:val="en-US"/>
        </w:rPr>
        <w:t>,</w:t>
      </w:r>
      <w:r w:rsidR="004F18A4" w:rsidRPr="0024792C">
        <w:rPr>
          <w:lang w:val="en-US"/>
        </w:rPr>
        <w:t xml:space="preserve"> but that pathogen reintroduction occurs outside the vaccination area</w:t>
      </w:r>
      <w:r w:rsidR="00555E22">
        <w:rPr>
          <w:lang w:val="en-US"/>
        </w:rPr>
        <w:fldChar w:fldCharType="begin">
          <w:fldData xml:space="preserve">PEVuZE5vdGU+PENpdGU+PEF1dGhvcj5MYWFnZXI8L0F1dGhvcj48WWVhcj4yMDE5PC9ZZWFyPjxS
ZWNOdW0+MTwvUmVjTnVtPjxEaXNwbGF5VGV4dD48c3R5bGUgZmFjZT0ic3VwZXJzY3JpcHQiPjE8
L3N0eWxlPjwvRGlzcGxheVRleHQ+PHJlY29yZD48cmVjLW51bWJlcj4xPC9yZWMtbnVtYmVyPjxm
b3JlaWduLWtleXM+PGtleSBhcHA9IkVOIiBkYi1pZD0idjJlMHp3ZHpuOWR2c25leHN6bTUyOWR1
cmZ2dmQyYWQ1cHo5IiB0aW1lc3RhbXA9IjE2ODExOTQ1MDciPjE8L2tleT48L2ZvcmVpZ24ta2V5
cz48cmVmLXR5cGUgbmFtZT0iSm91cm5hbCBBcnRpY2xlIj4xNzwvcmVmLXR5cGU+PGNvbnRyaWJ1
dG9ycz48YXV0aG9ycz48YXV0aG9yPkxhYWdlciwgTS48L2F1dGhvcj48YXV0aG9yPkxlY2hlbm5l
LCBNLjwvYXV0aG9yPjxhdXRob3I+TmFpc3NlbmdhciwgSy48L2F1dGhvcj48YXV0aG9yPk1pbmRl
a2VtLCBSLjwvYXV0aG9yPjxhdXRob3I+T3Vzc2lndWVyZSwgQS48L2F1dGhvcj48YXV0aG9yPlpp
bnNzdGFnLCBKLjwvYXV0aG9yPjxhdXRob3I+Q2hpdG5pcywgTi48L2F1dGhvcj48L2F1dGhvcnM+
PC9jb250cmlidXRvcnM+PGF1dGgtYWRkcmVzcz5Td2lzcyBUcm9waWNhbCBhbmQgUHVibGljIEhl
YWx0aCBJbnN0aXR1ZSwgU29jaW5zdHJhc3NlIDU3LCBCYXNlbCA0MDUxLCBTd2l0emVybGFuZDsg
VW5pdmVyc2l0eSBvZiBCYXNlbCwgUGV0ZXJzcGxhdHogMSwgQmFzZWwgNDAwMSwgU3dpdHplcmxh
bmQuIEVsZWN0cm9uaWMgYWRkcmVzczogbWlyamFtLmxhYWdlckB1bmliYXMuY2guJiN4RDtTd2lz
cyBUcm9waWNhbCBhbmQgUHVibGljIEhlYWx0aCBJbnN0aXR1ZSwgU29jaW5zdHJhc3NlIDU3LCBC
YXNlbCA0MDUxLCBTd2l0emVybGFuZDsgVW5pdmVyc2l0eSBvZiBCYXNlbCwgUGV0ZXJzcGxhdHog
MSwgQmFzZWwgNDAwMSwgU3dpdHplcmxhbmQuJiN4RDtJbnN0aXR1dCBkZSBSZWNoZXJjaGVzIGVu
IEVsZXZhZ2UgcG91ciBsZSBEZXZlbG9wcGVtZW50LCBCUCA0MzMsIEZhcmNoYSwgTiZhcG9zO0Rq
YW1lbmEsIENoYWQuJiN4RDtDZW50cmUgZGUgU3VwcG9ydCBlbiBTYW50ZSBJbnRlcm5hdGlvbmFs
ZSwgQlAgOTcyLCBNb3Vyc2FsLCBOJmFwb3M7RGphbWVuYSwgQ2hhZC48L2F1dGgtYWRkcmVzcz48
dGl0bGVzPjx0aXRsZT5BIG1ldGFwb3B1bGF0aW9uIG1vZGVsIG9mIGRvZyByYWJpZXMgdHJhbnNt
aXNzaW9uIGluIE4mYXBvcztEamFtZW5hLCBDaGFkPC90aXRsZT48c2Vjb25kYXJ5LXRpdGxlPkog
VGhlb3IgQmlvbDwvc2Vjb25kYXJ5LXRpdGxlPjwvdGl0bGVzPjxwZXJpb2RpY2FsPjxmdWxsLXRp
dGxlPkogVGhlb3IgQmlvbDwvZnVsbC10aXRsZT48L3BlcmlvZGljYWw+PHBhZ2VzPjQwOC00MTc8
L3BhZ2VzPjx2b2x1bWU+NDYyPC92b2x1bWU+PGVkaXRpb24+MjAxOC8xMi8wMTwvZWRpdGlvbj48
a2V5d29yZHM+PGtleXdvcmQ+QW5pbWFsczwva2V5d29yZD48a2V5d29yZD5DaGFkPC9rZXl3b3Jk
PjxrZXl3b3JkPkNpdGllczwva2V5d29yZD48a2V5d29yZD5Eb2cgRGlzZWFzZXMvcHJldmVudGlv
biAmYW1wOyBjb250cm9sPC9rZXl3b3JkPjxrZXl3b3JkPkRvZ3M8L2tleXdvcmQ+PGtleXdvcmQ+
SHVtYW5zPC9rZXl3b3JkPjxrZXl3b3JkPkluY2lkZW5jZTwva2V5d29yZD48a2V5d29yZD4qTW9k
ZWxzLCBCaW9sb2dpY2FsPC9rZXl3b3JkPjxrZXl3b3JkPlBvcHVsYXRpb24gU3VydmVpbGxhbmNl
L21ldGhvZHM8L2tleXdvcmQ+PGtleXdvcmQ+UmFiaWVzL3ByZXZlbnRpb24gJmFtcDsgY29udHJv
bC8qdHJhbnNtaXNzaW9uPC9rZXl3b3JkPjxrZXl3b3JkPlZhY2NpbmF0aW9uLyptZXRob2RzPC9r
ZXl3b3JkPjxrZXl3b3JkPipFcGlkZW1pb2xvZ2ljYWwgbW9kZWw8L2tleXdvcmQ+PGtleXdvcmQ+
KlJhYmllcyBjb250cm9sPC9rZXl3b3JkPjwva2V5d29yZHM+PGRhdGVzPjx5ZWFyPjIwMTk8L3ll
YXI+PHB1Yi1kYXRlcz48ZGF0ZT5GZWIgNzwvZGF0ZT48L3B1Yi1kYXRlcz48L2RhdGVzPjxpc2Ju
PjEwOTUtODU0MSAoRWxlY3Ryb25pYykmI3hEOzAwMjItNTE5MyAoTGlua2luZyk8L2lzYm4+PGFj
Y2Vzc2lvbi1udW0+MzA1MDA2MDI8L2FjY2Vzc2lvbi1udW0+PHVybHM+PHJlbGF0ZWQtdXJscz48
dXJsPmh0dHBzOi8vd3d3Lm5jYmkubmxtLm5paC5nb3YvcHVibWVkLzMwNTAwNjAyPC91cmw+PC9y
ZWxhdGVkLXVybHM+PC91cmxzPjxlbGVjdHJvbmljLXJlc291cmNlLW51bT4xMC4xMDE2L2ouanRi
aS4yMDE4LjExLjAyNzwvZWxlY3Ryb25pYy1yZXNvdXJjZS1udW0+PC9yZWNvcmQ+PC9DaXRlPjwv
RW5kTm90ZT5=
</w:fldData>
        </w:fldChar>
      </w:r>
      <w:r w:rsidR="00316DEC">
        <w:rPr>
          <w:lang w:val="en-US"/>
        </w:rPr>
        <w:instrText xml:space="preserve"> ADDIN EN.CITE </w:instrText>
      </w:r>
      <w:r w:rsidR="00316DEC">
        <w:rPr>
          <w:lang w:val="en-US"/>
        </w:rPr>
        <w:fldChar w:fldCharType="begin">
          <w:fldData xml:space="preserve">PEVuZE5vdGU+PENpdGU+PEF1dGhvcj5MYWFnZXI8L0F1dGhvcj48WWVhcj4yMDE5PC9ZZWFyPjxS
ZWNOdW0+MTwvUmVjTnVtPjxEaXNwbGF5VGV4dD48c3R5bGUgZmFjZT0ic3VwZXJzY3JpcHQiPjE8
L3N0eWxlPjwvRGlzcGxheVRleHQ+PHJlY29yZD48cmVjLW51bWJlcj4xPC9yZWMtbnVtYmVyPjxm
b3JlaWduLWtleXM+PGtleSBhcHA9IkVOIiBkYi1pZD0idjJlMHp3ZHpuOWR2c25leHN6bTUyOWR1
cmZ2dmQyYWQ1cHo5IiB0aW1lc3RhbXA9IjE2ODExOTQ1MDciPjE8L2tleT48L2ZvcmVpZ24ta2V5
cz48cmVmLXR5cGUgbmFtZT0iSm91cm5hbCBBcnRpY2xlIj4xNzwvcmVmLXR5cGU+PGNvbnRyaWJ1
dG9ycz48YXV0aG9ycz48YXV0aG9yPkxhYWdlciwgTS48L2F1dGhvcj48YXV0aG9yPkxlY2hlbm5l
LCBNLjwvYXV0aG9yPjxhdXRob3I+TmFpc3NlbmdhciwgSy48L2F1dGhvcj48YXV0aG9yPk1pbmRl
a2VtLCBSLjwvYXV0aG9yPjxhdXRob3I+T3Vzc2lndWVyZSwgQS48L2F1dGhvcj48YXV0aG9yPlpp
bnNzdGFnLCBKLjwvYXV0aG9yPjxhdXRob3I+Q2hpdG5pcywgTi48L2F1dGhvcj48L2F1dGhvcnM+
PC9jb250cmlidXRvcnM+PGF1dGgtYWRkcmVzcz5Td2lzcyBUcm9waWNhbCBhbmQgUHVibGljIEhl
YWx0aCBJbnN0aXR1ZSwgU29jaW5zdHJhc3NlIDU3LCBCYXNlbCA0MDUxLCBTd2l0emVybGFuZDsg
VW5pdmVyc2l0eSBvZiBCYXNlbCwgUGV0ZXJzcGxhdHogMSwgQmFzZWwgNDAwMSwgU3dpdHplcmxh
bmQuIEVsZWN0cm9uaWMgYWRkcmVzczogbWlyamFtLmxhYWdlckB1bmliYXMuY2guJiN4RDtTd2lz
cyBUcm9waWNhbCBhbmQgUHVibGljIEhlYWx0aCBJbnN0aXR1ZSwgU29jaW5zdHJhc3NlIDU3LCBC
YXNlbCA0MDUxLCBTd2l0emVybGFuZDsgVW5pdmVyc2l0eSBvZiBCYXNlbCwgUGV0ZXJzcGxhdHog
MSwgQmFzZWwgNDAwMSwgU3dpdHplcmxhbmQuJiN4RDtJbnN0aXR1dCBkZSBSZWNoZXJjaGVzIGVu
IEVsZXZhZ2UgcG91ciBsZSBEZXZlbG9wcGVtZW50LCBCUCA0MzMsIEZhcmNoYSwgTiZhcG9zO0Rq
YW1lbmEsIENoYWQuJiN4RDtDZW50cmUgZGUgU3VwcG9ydCBlbiBTYW50ZSBJbnRlcm5hdGlvbmFs
ZSwgQlAgOTcyLCBNb3Vyc2FsLCBOJmFwb3M7RGphbWVuYSwgQ2hhZC48L2F1dGgtYWRkcmVzcz48
dGl0bGVzPjx0aXRsZT5BIG1ldGFwb3B1bGF0aW9uIG1vZGVsIG9mIGRvZyByYWJpZXMgdHJhbnNt
aXNzaW9uIGluIE4mYXBvcztEamFtZW5hLCBDaGFkPC90aXRsZT48c2Vjb25kYXJ5LXRpdGxlPkog
VGhlb3IgQmlvbDwvc2Vjb25kYXJ5LXRpdGxlPjwvdGl0bGVzPjxwZXJpb2RpY2FsPjxmdWxsLXRp
dGxlPkogVGhlb3IgQmlvbDwvZnVsbC10aXRsZT48L3BlcmlvZGljYWw+PHBhZ2VzPjQwOC00MTc8
L3BhZ2VzPjx2b2x1bWU+NDYyPC92b2x1bWU+PGVkaXRpb24+MjAxOC8xMi8wMTwvZWRpdGlvbj48
a2V5d29yZHM+PGtleXdvcmQ+QW5pbWFsczwva2V5d29yZD48a2V5d29yZD5DaGFkPC9rZXl3b3Jk
PjxrZXl3b3JkPkNpdGllczwva2V5d29yZD48a2V5d29yZD5Eb2cgRGlzZWFzZXMvcHJldmVudGlv
biAmYW1wOyBjb250cm9sPC9rZXl3b3JkPjxrZXl3b3JkPkRvZ3M8L2tleXdvcmQ+PGtleXdvcmQ+
SHVtYW5zPC9rZXl3b3JkPjxrZXl3b3JkPkluY2lkZW5jZTwva2V5d29yZD48a2V5d29yZD4qTW9k
ZWxzLCBCaW9sb2dpY2FsPC9rZXl3b3JkPjxrZXl3b3JkPlBvcHVsYXRpb24gU3VydmVpbGxhbmNl
L21ldGhvZHM8L2tleXdvcmQ+PGtleXdvcmQ+UmFiaWVzL3ByZXZlbnRpb24gJmFtcDsgY29udHJv
bC8qdHJhbnNtaXNzaW9uPC9rZXl3b3JkPjxrZXl3b3JkPlZhY2NpbmF0aW9uLyptZXRob2RzPC9r
ZXl3b3JkPjxrZXl3b3JkPipFcGlkZW1pb2xvZ2ljYWwgbW9kZWw8L2tleXdvcmQ+PGtleXdvcmQ+
KlJhYmllcyBjb250cm9sPC9rZXl3b3JkPjwva2V5d29yZHM+PGRhdGVzPjx5ZWFyPjIwMTk8L3ll
YXI+PHB1Yi1kYXRlcz48ZGF0ZT5GZWIgNzwvZGF0ZT48L3B1Yi1kYXRlcz48L2RhdGVzPjxpc2Ju
PjEwOTUtODU0MSAoRWxlY3Ryb25pYykmI3hEOzAwMjItNTE5MyAoTGlua2luZyk8L2lzYm4+PGFj
Y2Vzc2lvbi1udW0+MzA1MDA2MDI8L2FjY2Vzc2lvbi1udW0+PHVybHM+PHJlbGF0ZWQtdXJscz48
dXJsPmh0dHBzOi8vd3d3Lm5jYmkubmxtLm5paC5nb3YvcHVibWVkLzMwNTAwNjAyPC91cmw+PC9y
ZWxhdGVkLXVybHM+PC91cmxzPjxlbGVjdHJvbmljLXJlc291cmNlLW51bT4xMC4xMDE2L2ouanRi
aS4yMDE4LjExLjAyNzwvZWxlY3Ryb25pYy1yZXNvdXJjZS1udW0+PC9yZWNvcmQ+PC9DaXRlPjwv
RW5kTm90ZT5=
</w:fldData>
        </w:fldChar>
      </w:r>
      <w:r w:rsidR="00316DEC">
        <w:rPr>
          <w:lang w:val="en-US"/>
        </w:rPr>
        <w:instrText xml:space="preserve"> ADDIN EN.CITE.DATA </w:instrText>
      </w:r>
      <w:r w:rsidR="00316DEC">
        <w:rPr>
          <w:lang w:val="en-US"/>
        </w:rPr>
      </w:r>
      <w:r w:rsidR="00316DEC">
        <w:rPr>
          <w:lang w:val="en-US"/>
        </w:rPr>
        <w:fldChar w:fldCharType="end"/>
      </w:r>
      <w:r w:rsidR="00555E22">
        <w:rPr>
          <w:lang w:val="en-US"/>
        </w:rPr>
      </w:r>
      <w:r w:rsidR="00555E22">
        <w:rPr>
          <w:lang w:val="en-US"/>
        </w:rPr>
        <w:fldChar w:fldCharType="separate"/>
      </w:r>
      <w:r w:rsidR="00316DEC" w:rsidRPr="00316DEC">
        <w:rPr>
          <w:noProof/>
          <w:vertAlign w:val="superscript"/>
          <w:lang w:val="en-US"/>
        </w:rPr>
        <w:t>1</w:t>
      </w:r>
      <w:r w:rsidR="00555E22">
        <w:rPr>
          <w:lang w:val="en-US"/>
        </w:rPr>
        <w:fldChar w:fldCharType="end"/>
      </w:r>
      <w:r w:rsidR="004F18A4" w:rsidRPr="0024792C">
        <w:rPr>
          <w:lang w:val="en-US"/>
        </w:rPr>
        <w:t xml:space="preserve">. </w:t>
      </w:r>
      <w:r w:rsidR="004A45FC" w:rsidRPr="0024792C">
        <w:rPr>
          <w:lang w:val="en-US"/>
        </w:rPr>
        <w:t>Considering these preconditions</w:t>
      </w:r>
      <w:r w:rsidRPr="0024792C">
        <w:rPr>
          <w:lang w:val="en-US"/>
        </w:rPr>
        <w:t>, we</w:t>
      </w:r>
      <w:r w:rsidR="004F18A4" w:rsidRPr="0024792C">
        <w:rPr>
          <w:lang w:val="en-US"/>
        </w:rPr>
        <w:t xml:space="preserve"> </w:t>
      </w:r>
      <w:r w:rsidR="00136393" w:rsidRPr="0024792C">
        <w:rPr>
          <w:lang w:val="en-US"/>
        </w:rPr>
        <w:t xml:space="preserve">investigate </w:t>
      </w:r>
      <w:r w:rsidRPr="0024792C">
        <w:rPr>
          <w:lang w:val="en-US"/>
        </w:rPr>
        <w:t xml:space="preserve">the following </w:t>
      </w:r>
      <w:r w:rsidR="00136393" w:rsidRPr="0024792C">
        <w:rPr>
          <w:lang w:val="en-US"/>
        </w:rPr>
        <w:t xml:space="preserve">three possible </w:t>
      </w:r>
      <w:r w:rsidR="007D1C63">
        <w:rPr>
          <w:lang w:val="en-US"/>
        </w:rPr>
        <w:t>scenarios</w:t>
      </w:r>
      <w:r w:rsidR="00136393" w:rsidRPr="0024792C">
        <w:rPr>
          <w:lang w:val="en-US"/>
        </w:rPr>
        <w:t xml:space="preserve">. </w:t>
      </w:r>
    </w:p>
    <w:p w14:paraId="41E9E36E" w14:textId="1B440B4C" w:rsidR="000202EF" w:rsidRPr="0024792C" w:rsidRDefault="000202EF" w:rsidP="00CF593D">
      <w:pPr>
        <w:pStyle w:val="ListParagraph"/>
        <w:numPr>
          <w:ilvl w:val="0"/>
          <w:numId w:val="2"/>
        </w:numPr>
        <w:spacing w:line="360" w:lineRule="auto"/>
        <w:jc w:val="both"/>
        <w:rPr>
          <w:lang w:val="en-US"/>
        </w:rPr>
      </w:pPr>
      <w:r w:rsidRPr="0024792C">
        <w:rPr>
          <w:lang w:val="en-US"/>
        </w:rPr>
        <w:t>Treatment of dog bite victims with PEP</w:t>
      </w:r>
    </w:p>
    <w:p w14:paraId="2FD970E7" w14:textId="5D73C7D0" w:rsidR="00166120" w:rsidRPr="0024792C" w:rsidRDefault="000202EF" w:rsidP="00CF593D">
      <w:pPr>
        <w:pStyle w:val="ListParagraph"/>
        <w:numPr>
          <w:ilvl w:val="0"/>
          <w:numId w:val="2"/>
        </w:numPr>
        <w:spacing w:line="360" w:lineRule="auto"/>
        <w:jc w:val="both"/>
        <w:rPr>
          <w:lang w:val="en-US"/>
        </w:rPr>
      </w:pPr>
      <w:r w:rsidRPr="0024792C">
        <w:rPr>
          <w:lang w:val="en-US"/>
        </w:rPr>
        <w:t xml:space="preserve">Treatment of dog bite victims with PEP and a </w:t>
      </w:r>
      <w:r w:rsidR="00D94651">
        <w:rPr>
          <w:lang w:val="en-US"/>
        </w:rPr>
        <w:t xml:space="preserve">dog </w:t>
      </w:r>
      <w:r w:rsidRPr="0024792C">
        <w:rPr>
          <w:lang w:val="en-US"/>
        </w:rPr>
        <w:t>vaccination campaign</w:t>
      </w:r>
      <w:r w:rsidR="00171BA9" w:rsidRPr="0024792C">
        <w:rPr>
          <w:lang w:val="en-US"/>
        </w:rPr>
        <w:t xml:space="preserve"> with pathogen reint</w:t>
      </w:r>
      <w:r w:rsidR="00B2530E" w:rsidRPr="0024792C">
        <w:rPr>
          <w:lang w:val="en-US"/>
        </w:rPr>
        <w:t>r</w:t>
      </w:r>
      <w:r w:rsidR="00171BA9" w:rsidRPr="0024792C">
        <w:rPr>
          <w:lang w:val="en-US"/>
        </w:rPr>
        <w:t>oduction</w:t>
      </w:r>
    </w:p>
    <w:p w14:paraId="38C43EE7" w14:textId="0A0D5FBB" w:rsidR="00166120" w:rsidRPr="0024792C" w:rsidRDefault="000202EF" w:rsidP="00CF593D">
      <w:pPr>
        <w:pStyle w:val="ListParagraph"/>
        <w:numPr>
          <w:ilvl w:val="0"/>
          <w:numId w:val="2"/>
        </w:numPr>
        <w:spacing w:line="360" w:lineRule="auto"/>
        <w:jc w:val="both"/>
        <w:rPr>
          <w:lang w:val="en-US"/>
        </w:rPr>
      </w:pPr>
      <w:r w:rsidRPr="0024792C">
        <w:rPr>
          <w:lang w:val="en-US"/>
        </w:rPr>
        <w:t xml:space="preserve">Treatment of dog bite victims with PEP and a </w:t>
      </w:r>
      <w:r w:rsidR="00D94651">
        <w:rPr>
          <w:lang w:val="en-US"/>
        </w:rPr>
        <w:t xml:space="preserve">dog </w:t>
      </w:r>
      <w:r w:rsidRPr="0024792C">
        <w:rPr>
          <w:lang w:val="en-US"/>
        </w:rPr>
        <w:t>vaccination campaign with interrupted pathogen reintroduction</w:t>
      </w:r>
      <w:r w:rsidR="004F18A4" w:rsidRPr="0024792C">
        <w:rPr>
          <w:lang w:val="en-US"/>
        </w:rPr>
        <w:t xml:space="preserve"> can be achieved through </w:t>
      </w:r>
      <w:r w:rsidR="00793258" w:rsidRPr="0024792C">
        <w:rPr>
          <w:lang w:val="en-US"/>
        </w:rPr>
        <w:t>country coordination</w:t>
      </w:r>
      <w:r w:rsidR="00B742B8" w:rsidRPr="0024792C">
        <w:rPr>
          <w:lang w:val="en-US"/>
        </w:rPr>
        <w:t>.</w:t>
      </w:r>
    </w:p>
    <w:p w14:paraId="1A66B103" w14:textId="06600E69" w:rsidR="00166120" w:rsidRPr="0024792C" w:rsidRDefault="00166120" w:rsidP="00CF593D">
      <w:pPr>
        <w:spacing w:line="360" w:lineRule="auto"/>
        <w:jc w:val="both"/>
        <w:rPr>
          <w:lang w:val="en-US"/>
        </w:rPr>
      </w:pPr>
      <w:r w:rsidRPr="0024792C">
        <w:rPr>
          <w:lang w:val="en-US"/>
        </w:rPr>
        <w:t xml:space="preserve">The first </w:t>
      </w:r>
      <w:r w:rsidR="008C2051">
        <w:rPr>
          <w:lang w:val="en-US"/>
        </w:rPr>
        <w:t>scenario</w:t>
      </w:r>
      <w:r w:rsidR="008C2051" w:rsidRPr="0024792C">
        <w:rPr>
          <w:lang w:val="en-US"/>
        </w:rPr>
        <w:t xml:space="preserve"> </w:t>
      </w:r>
      <w:r w:rsidRPr="0024792C">
        <w:rPr>
          <w:lang w:val="en-US"/>
        </w:rPr>
        <w:t xml:space="preserve">can be seen as a </w:t>
      </w:r>
      <w:r w:rsidR="008C2051">
        <w:rPr>
          <w:lang w:val="en-US"/>
        </w:rPr>
        <w:t>scenario</w:t>
      </w:r>
      <w:r w:rsidR="008C2051" w:rsidRPr="0024792C">
        <w:rPr>
          <w:lang w:val="en-US"/>
        </w:rPr>
        <w:t xml:space="preserve"> </w:t>
      </w:r>
      <w:r w:rsidRPr="0024792C">
        <w:rPr>
          <w:lang w:val="en-US"/>
        </w:rPr>
        <w:t xml:space="preserve">where there is no collaboration between the </w:t>
      </w:r>
      <w:r w:rsidR="00954723">
        <w:rPr>
          <w:lang w:val="en-US"/>
        </w:rPr>
        <w:t>veterinary</w:t>
      </w:r>
      <w:r w:rsidRPr="0024792C">
        <w:rPr>
          <w:lang w:val="en-US"/>
        </w:rPr>
        <w:t xml:space="preserve"> and public health authorities</w:t>
      </w:r>
      <w:r w:rsidR="00EA607C" w:rsidRPr="0024792C">
        <w:rPr>
          <w:lang w:val="en-US"/>
        </w:rPr>
        <w:t xml:space="preserve"> which we refer to as the baseline </w:t>
      </w:r>
      <w:r w:rsidR="00C02AD7">
        <w:rPr>
          <w:lang w:val="en-US"/>
        </w:rPr>
        <w:t>strategy</w:t>
      </w:r>
      <w:r w:rsidR="004A45FC" w:rsidRPr="0024792C">
        <w:rPr>
          <w:lang w:val="en-US"/>
        </w:rPr>
        <w:t>. In contrast, the</w:t>
      </w:r>
      <w:r w:rsidRPr="0024792C">
        <w:rPr>
          <w:lang w:val="en-US"/>
        </w:rPr>
        <w:t xml:space="preserve"> latter two follow a One-health approach</w:t>
      </w:r>
      <w:r w:rsidR="00C01667">
        <w:rPr>
          <w:lang w:val="en-US"/>
        </w:rPr>
        <w:t>, aiming at an incremental benefit of closer cooperation between human and animal health and other sectors</w:t>
      </w:r>
      <w:r w:rsidR="00555E22">
        <w:rPr>
          <w:lang w:val="en-US"/>
        </w:rPr>
        <w:fldChar w:fldCharType="begin"/>
      </w:r>
      <w:r w:rsidR="00CD550A">
        <w:rPr>
          <w:lang w:val="en-US"/>
        </w:rPr>
        <w:instrText xml:space="preserve"> ADDIN EN.CITE &lt;EndNote&gt;&lt;Cite&gt;&lt;Author&gt;Zinsstag&lt;/Author&gt;&lt;Year&gt;2015&lt;/Year&gt;&lt;RecNum&gt;9&lt;/RecNum&gt;&lt;DisplayText&gt;&lt;style face="superscript"&gt;9&lt;/style&gt;&lt;/DisplayText&gt;&lt;record&gt;&lt;rec-number&gt;9&lt;/rec-number&gt;&lt;foreign-keys&gt;&lt;key app="EN" db-id="v2e0zwdzn9dvsnexszm529durfvvd2ad5pz9" timestamp="1681194507"&gt;9&lt;/key&gt;&lt;/foreign-keys&gt;&lt;ref-type name="Book"&gt;6&lt;/ref-type&gt;&lt;contributors&gt;&lt;authors&gt;&lt;author&gt;Zinsstag, J., Schelling, E., Waltner-Toews, D., Whittaker, M., Tanner, M.&lt;/author&gt;&lt;/authors&gt;&lt;/contributors&gt;&lt;titles&gt;&lt;title&gt;One Health: The theory and practice of integrated health approaches&lt;/title&gt;&lt;/titles&gt;&lt;section&gt;480&lt;/section&gt;&lt;dates&gt;&lt;year&gt;2015&lt;/year&gt;&lt;/dates&gt;&lt;publisher&gt;CABI&lt;/publisher&gt;&lt;urls&gt;&lt;/urls&gt;&lt;/record&gt;&lt;/Cite&gt;&lt;/EndNote&gt;</w:instrText>
      </w:r>
      <w:r w:rsidR="00555E22">
        <w:rPr>
          <w:lang w:val="en-US"/>
        </w:rPr>
        <w:fldChar w:fldCharType="separate"/>
      </w:r>
      <w:r w:rsidR="00CD550A" w:rsidRPr="00CD550A">
        <w:rPr>
          <w:noProof/>
          <w:vertAlign w:val="superscript"/>
          <w:lang w:val="en-US"/>
        </w:rPr>
        <w:t>9</w:t>
      </w:r>
      <w:r w:rsidR="00555E22">
        <w:rPr>
          <w:lang w:val="en-US"/>
        </w:rPr>
        <w:fldChar w:fldCharType="end"/>
      </w:r>
      <w:r w:rsidR="008901B1" w:rsidRPr="0024792C">
        <w:rPr>
          <w:lang w:val="en-US"/>
        </w:rPr>
        <w:t xml:space="preserve">. The SEIR model was </w:t>
      </w:r>
      <w:r w:rsidR="006D7719" w:rsidRPr="0024792C">
        <w:rPr>
          <w:lang w:val="en-US"/>
        </w:rPr>
        <w:t>implemented in R version 4.1.2</w:t>
      </w:r>
      <w:r w:rsidR="007D1C63">
        <w:rPr>
          <w:lang w:val="en-US"/>
        </w:rPr>
        <w:t xml:space="preserve"> and in Python 3.</w:t>
      </w:r>
      <w:r w:rsidR="007D47CF">
        <w:rPr>
          <w:lang w:val="en-US"/>
        </w:rPr>
        <w:t>9</w:t>
      </w:r>
      <w:r w:rsidR="007D1C63">
        <w:rPr>
          <w:lang w:val="en-US"/>
        </w:rPr>
        <w:t>.</w:t>
      </w:r>
      <w:r w:rsidR="007D47CF">
        <w:rPr>
          <w:lang w:val="en-US"/>
        </w:rPr>
        <w:t>5</w:t>
      </w:r>
      <w:r w:rsidR="0057292B">
        <w:rPr>
          <w:lang w:val="en-US"/>
        </w:rPr>
        <w:t xml:space="preserve">. In Python solved with the function </w:t>
      </w:r>
      <w:r w:rsidR="0057292B">
        <w:rPr>
          <w:lang w:val="en-US"/>
        </w:rPr>
        <w:lastRenderedPageBreak/>
        <w:t>odeint from scipy library, this function calls FORTRAN77 library ODEPACK and precisely LSODE solver (Livermore Solver for Ordinary Differential Equations)</w:t>
      </w:r>
      <w:r w:rsidR="00555E22">
        <w:rPr>
          <w:lang w:val="en-US"/>
        </w:rPr>
        <w:fldChar w:fldCharType="begin"/>
      </w:r>
      <w:r w:rsidR="00CD550A">
        <w:rPr>
          <w:lang w:val="en-US"/>
        </w:rPr>
        <w:instrText xml:space="preserve"> ADDIN EN.CITE &lt;EndNote&gt;&lt;Cite&gt;&lt;Author&gt;Hindmarsh&lt;/Author&gt;&lt;Year&gt;1983&lt;/Year&gt;&lt;RecNum&gt;33&lt;/RecNum&gt;&lt;DisplayText&gt;&lt;style face="superscript"&gt;10&lt;/style&gt;&lt;/DisplayText&gt;&lt;record&gt;&lt;rec-number&gt;33&lt;/rec-number&gt;&lt;foreign-keys&gt;&lt;key app="EN" db-id="v2e0zwdzn9dvsnexszm529durfvvd2ad5pz9" timestamp="1681196071"&gt;33&lt;/key&gt;&lt;/foreign-keys&gt;&lt;ref-type name="Journal Article"&gt;17&lt;/ref-type&gt;&lt;contributors&gt;&lt;authors&gt;&lt;author&gt;Hindmarsh, A.&lt;/author&gt;&lt;/authors&gt;&lt;/contributors&gt;&lt;titles&gt;&lt;title&gt;LSODE. Ordinary Differential Equation System Solver&lt;/title&gt;&lt;/titles&gt;&lt;dates&gt;&lt;year&gt;1983&lt;/year&gt;&lt;pub-dates&gt;&lt;date&gt;1983/07/20&lt;/date&gt;&lt;/pub-dates&gt;&lt;/dates&gt;&lt;label&gt;osti_139008&lt;/label&gt;&lt;urls&gt;&lt;related-urls&gt;&lt;url&gt;https://www.osti.gov/biblio/139008&lt;/url&gt;&lt;/related-urls&gt;&lt;/urls&gt;&lt;/record&gt;&lt;/Cite&gt;&lt;/EndNote&gt;</w:instrText>
      </w:r>
      <w:r w:rsidR="00555E22">
        <w:rPr>
          <w:lang w:val="en-US"/>
        </w:rPr>
        <w:fldChar w:fldCharType="separate"/>
      </w:r>
      <w:r w:rsidR="00CD550A" w:rsidRPr="00CD550A">
        <w:rPr>
          <w:noProof/>
          <w:vertAlign w:val="superscript"/>
          <w:lang w:val="en-US"/>
        </w:rPr>
        <w:t>10</w:t>
      </w:r>
      <w:r w:rsidR="00555E22">
        <w:rPr>
          <w:lang w:val="en-US"/>
        </w:rPr>
        <w:fldChar w:fldCharType="end"/>
      </w:r>
      <w:r w:rsidR="0057292B">
        <w:rPr>
          <w:lang w:val="en-US"/>
        </w:rPr>
        <w:t>.</w:t>
      </w:r>
    </w:p>
    <w:p w14:paraId="50FE242D" w14:textId="77777777" w:rsidR="002D146F" w:rsidRPr="0024792C" w:rsidRDefault="002D146F" w:rsidP="00166120">
      <w:pPr>
        <w:spacing w:line="360" w:lineRule="auto"/>
        <w:rPr>
          <w:lang w:val="en-US"/>
        </w:rPr>
      </w:pPr>
    </w:p>
    <w:p w14:paraId="4E0EE048" w14:textId="56379B62" w:rsidR="00B7779D" w:rsidRPr="0024792C" w:rsidRDefault="00584D9F" w:rsidP="00DF3BA2">
      <w:pPr>
        <w:spacing w:line="360" w:lineRule="auto"/>
        <w:rPr>
          <w:b/>
          <w:bCs/>
          <w:lang w:val="en-US"/>
        </w:rPr>
      </w:pPr>
      <w:r w:rsidRPr="0024792C">
        <w:rPr>
          <w:b/>
          <w:bCs/>
          <w:lang w:val="en-US"/>
        </w:rPr>
        <w:t>Economic Valuation</w:t>
      </w:r>
    </w:p>
    <w:p w14:paraId="2E50D392" w14:textId="18DE41C7" w:rsidR="00A409D2" w:rsidRPr="0024792C" w:rsidRDefault="00A409D2" w:rsidP="00CF593D">
      <w:pPr>
        <w:spacing w:line="360" w:lineRule="auto"/>
        <w:jc w:val="both"/>
        <w:rPr>
          <w:b/>
          <w:bCs/>
          <w:lang w:val="en-US"/>
        </w:rPr>
      </w:pPr>
      <w:r w:rsidRPr="0024792C">
        <w:rPr>
          <w:lang w:val="en-US"/>
        </w:rPr>
        <w:t xml:space="preserve">To calculate the payoffs of the </w:t>
      </w:r>
      <w:r w:rsidR="002E4D8C">
        <w:rPr>
          <w:lang w:val="en-US"/>
        </w:rPr>
        <w:t>strategi</w:t>
      </w:r>
      <w:r w:rsidR="002E4D8C" w:rsidRPr="0024792C">
        <w:rPr>
          <w:lang w:val="en-US"/>
        </w:rPr>
        <w:t>es</w:t>
      </w:r>
      <w:r w:rsidRPr="0024792C">
        <w:rPr>
          <w:lang w:val="en-US"/>
        </w:rPr>
        <w:t>, the intervention costs (administered PEP and vaccination campaign costs) constitute the cost factors. The averted monetized years of li</w:t>
      </w:r>
      <w:r w:rsidR="001E5FC0">
        <w:rPr>
          <w:lang w:val="en-US"/>
        </w:rPr>
        <w:t>f</w:t>
      </w:r>
      <w:r w:rsidRPr="0024792C">
        <w:rPr>
          <w:lang w:val="en-US"/>
        </w:rPr>
        <w:t xml:space="preserve">e lost (YLL) constitute the </w:t>
      </w:r>
      <w:r w:rsidR="00C02AD7">
        <w:rPr>
          <w:lang w:val="en-US"/>
        </w:rPr>
        <w:t>strategy</w:t>
      </w:r>
      <w:r w:rsidRPr="0024792C">
        <w:rPr>
          <w:lang w:val="en-US"/>
        </w:rPr>
        <w:t xml:space="preserve"> benefit. Regarding a limited PEP reach</w:t>
      </w:r>
      <w:r w:rsidR="006857A9">
        <w:rPr>
          <w:lang w:val="en-US"/>
        </w:rPr>
        <w:t xml:space="preserve"> and compliance</w:t>
      </w:r>
      <w:r w:rsidRPr="0024792C">
        <w:rPr>
          <w:lang w:val="en-US"/>
        </w:rPr>
        <w:t>, rabies-induced monetized YLL due to limited PEP reach</w:t>
      </w:r>
      <w:r w:rsidR="006857A9">
        <w:rPr>
          <w:lang w:val="en-US"/>
        </w:rPr>
        <w:t xml:space="preserve"> and compliance</w:t>
      </w:r>
      <w:r w:rsidRPr="0024792C">
        <w:rPr>
          <w:lang w:val="en-US"/>
        </w:rPr>
        <w:t xml:space="preserve"> constitute an additional cost factor.</w:t>
      </w:r>
    </w:p>
    <w:p w14:paraId="4F816606" w14:textId="6F0BE9E9" w:rsidR="00064EC1" w:rsidRPr="0024792C" w:rsidRDefault="00166120" w:rsidP="00CF593D">
      <w:pPr>
        <w:spacing w:line="360" w:lineRule="auto"/>
        <w:jc w:val="both"/>
        <w:rPr>
          <w:lang w:val="en-US"/>
        </w:rPr>
      </w:pPr>
      <w:r w:rsidRPr="0024792C">
        <w:rPr>
          <w:lang w:val="en-US"/>
        </w:rPr>
        <w:t xml:space="preserve">As an overall assumption, all </w:t>
      </w:r>
      <w:r w:rsidR="00064EC1" w:rsidRPr="0024792C">
        <w:rPr>
          <w:lang w:val="en-US"/>
        </w:rPr>
        <w:t xml:space="preserve">monetized effects are subject to a universal 3% GDP growth rate </w:t>
      </w:r>
      <w:r w:rsidR="004A45FC" w:rsidRPr="0024792C">
        <w:rPr>
          <w:lang w:val="en-US"/>
        </w:rPr>
        <w:t>and</w:t>
      </w:r>
      <w:r w:rsidR="00064EC1" w:rsidRPr="0024792C">
        <w:rPr>
          <w:lang w:val="en-US"/>
        </w:rPr>
        <w:t xml:space="preserve"> a yearly 5% discount rate over all countries in scope.</w:t>
      </w:r>
    </w:p>
    <w:p w14:paraId="67584A17" w14:textId="263D9DF1" w:rsidR="00793258" w:rsidRPr="0024792C" w:rsidRDefault="00DA5807" w:rsidP="00CF593D">
      <w:pPr>
        <w:spacing w:line="360" w:lineRule="auto"/>
        <w:jc w:val="both"/>
        <w:rPr>
          <w:lang w:val="en-US"/>
        </w:rPr>
      </w:pPr>
      <w:r w:rsidRPr="0024792C">
        <w:rPr>
          <w:lang w:val="en-US"/>
        </w:rPr>
        <w:t xml:space="preserve">The economic valuation of the </w:t>
      </w:r>
      <w:r w:rsidR="004A45FC" w:rsidRPr="0024792C">
        <w:rPr>
          <w:lang w:val="en-US"/>
        </w:rPr>
        <w:t>vaccination campaign</w:t>
      </w:r>
      <w:r w:rsidR="00793258" w:rsidRPr="0024792C">
        <w:rPr>
          <w:lang w:val="en-US"/>
        </w:rPr>
        <w:t xml:space="preserve"> </w:t>
      </w:r>
      <w:r w:rsidR="001C2067" w:rsidRPr="0024792C">
        <w:rPr>
          <w:lang w:val="en-US"/>
        </w:rPr>
        <w:t>follows</w:t>
      </w:r>
      <w:r w:rsidR="00793258" w:rsidRPr="0024792C">
        <w:rPr>
          <w:lang w:val="en-US"/>
        </w:rPr>
        <w:t xml:space="preserve"> the public costs approach from a previous study in </w:t>
      </w:r>
      <w:r w:rsidR="00B73F61" w:rsidRPr="0024792C">
        <w:rPr>
          <w:lang w:val="en-US"/>
        </w:rPr>
        <w:t>N</w:t>
      </w:r>
      <w:r w:rsidR="00B73F61">
        <w:rPr>
          <w:lang w:val="en-US"/>
        </w:rPr>
        <w:t>'</w:t>
      </w:r>
      <w:r w:rsidR="00B73F61" w:rsidRPr="0024792C">
        <w:rPr>
          <w:lang w:val="en-US"/>
        </w:rPr>
        <w:t>Djamena</w:t>
      </w:r>
      <w:r w:rsidR="009A2EBC" w:rsidRPr="0024792C">
        <w:rPr>
          <w:lang w:val="en-US"/>
        </w:rPr>
        <w:t>,</w:t>
      </w:r>
      <w:r w:rsidR="00475B2D" w:rsidRPr="0024792C">
        <w:rPr>
          <w:lang w:val="en-US"/>
        </w:rPr>
        <w:t xml:space="preserve"> which divides the total costs into </w:t>
      </w:r>
      <w:r w:rsidR="009A2EBC" w:rsidRPr="0024792C">
        <w:rPr>
          <w:lang w:val="en-US"/>
        </w:rPr>
        <w:t>material/logistics</w:t>
      </w:r>
      <w:r w:rsidR="00475B2D" w:rsidRPr="0024792C">
        <w:rPr>
          <w:lang w:val="en-US"/>
        </w:rPr>
        <w:t xml:space="preserve"> and awareness campaign costs</w:t>
      </w:r>
      <w:r w:rsidR="00555E22">
        <w:rPr>
          <w:lang w:val="en-US"/>
        </w:rPr>
        <w:fldChar w:fldCharType="begin">
          <w:fldData xml:space="preserve">PEVuZE5vdGU+PENpdGU+PEF1dGhvcj5BbnlpYW08L0F1dGhvcj48WWVhcj4yMDE3PC9ZZWFyPjxS
ZWNOdW0+MTA8L1JlY051bT48RGlzcGxheVRleHQ+PHN0eWxlIGZhY2U9InN1cGVyc2NyaXB0Ij4y
LDExPC9zdHlsZT48L0Rpc3BsYXlUZXh0PjxyZWNvcmQ+PHJlYy1udW1iZXI+MTA8L3JlYy1udW1i
ZXI+PGZvcmVpZ24ta2V5cz48a2V5IGFwcD0iRU4iIGRiLWlkPSJ2MmUwendkem45ZHZzbmV4c3pt
NTI5ZHVyZnZ2ZDJhZDVwejkiIHRpbWVzdGFtcD0iMTY4MTE5NDUwNyI+MTA8L2tleT48L2ZvcmVp
Z24ta2V5cz48cmVmLXR5cGUgbmFtZT0iSm91cm5hbCBBcnRpY2xlIj4xNzwvcmVmLXR5cGU+PGNv
bnRyaWJ1dG9ycz48YXV0aG9ycz48YXV0aG9yPkFueWlhbSwgRi48L2F1dGhvcj48YXV0aG9yPkxl
Y2hlbm5lLCBNLjwvYXV0aG9yPjxhdXRob3I+TWluZGVrZW0sIFIuPC9hdXRob3I+PGF1dGhvcj5P
dXNzaWdlcmUsIEEuPC9hdXRob3I+PGF1dGhvcj5OYWlzc2VuZ2FyLCBTLjwvYXV0aG9yPjxhdXRo
b3I+QWxmYXJvdWtoLCBJLiBPLjwvYXV0aG9yPjxhdXRob3I+TWJpbG8sIEMuPC9hdXRob3I+PGF1
dGhvcj5Nb3RvLCBELiBELjwvYXV0aG9yPjxhdXRob3I+Q29sZW1hbiwgUC4gRy48L2F1dGhvcj48
YXV0aG9yPlByb2JzdC1IZW5zY2gsIE4uPC9hdXRob3I+PGF1dGhvcj5aaW5zc3RhZywgSi48L2F1
dGhvcj48L2F1dGhvcnM+PC9jb250cmlidXRvcnM+PGF1dGgtYWRkcmVzcz5Td2lzcyBUcm9waWNh
bCBhbmQgUHVibGljIEhlYWx0aCBJbnN0aXR1dGUsIFBPIEJveCwgQ0ggNDAwMiBCYXNlbCwgU3dp
dHplcmxhbmQ7IFVuaXZlcnNpdHkgb2YgQmFzZWwsIFBldGVyc3BsYXR6IDEsIDQwMDMgQmFzZWws
IFN3aXR6ZXJsYW5kLiYjeEQ7Q2VudHJlIGRlIFN1cHBvcnQgZW4gU2FudGUgSW50ZXJuYXRpb25h
bCwgQm9pdGUgUG9zdGFsZSA5NzIsIE4mYXBvcztEamFtZW5hLCBDaGFkLiYjeEQ7SW5zdGl0dXQg
ZGUgUmVjaGVyY2hlcyBlbiBFbGV2YWdlIHBvdXIgbGUgRGV2ZWxvcHBlbWVudCwgQm9pdGUgUG9z
dGFsZSA0NzMsIE4mYXBvcztEamFtZW5hLCBDaGFkLiYjeEQ7SDJPIFZlbnR1cmUgUGFydG5lcnMs
IDMzLTM1IEdlb3JnZSBTdHJlZXQsIE94Zm9yZCBPWDEgMkFZLCBVSy4mI3hEO1N3aXNzIFRyb3Bp
Y2FsIGFuZCBQdWJsaWMgSGVhbHRoIEluc3RpdHV0ZSwgUE8gQm94LCBDSCA0MDAyIEJhc2VsLCBT
d2l0emVybGFuZDsgVW5pdmVyc2l0eSBvZiBCYXNlbCwgUGV0ZXJzcGxhdHogMSwgNDAwMyBCYXNl
bCwgU3dpdHplcmxhbmQuIEVsZWN0cm9uaWMgYWRkcmVzczogamFrb2Iuemluc3N0YWdAdW5pYmFz
LmNoLjwvYXV0aC1hZGRyZXNzPjx0aXRsZXM+PHRpdGxlPkNvc3QtZXN0aW1hdGUgYW5kIHByb3Bv
c2FsIGZvciBhIGRldmVsb3BtZW50IGltcGFjdCBib25kIGZvciBjYW5pbmUgcmFiaWVzIGVsaW1p
bmF0aW9uIGJ5IG1hc3MgdmFjY2luYXRpb24gaW4gQ2hhZDwvdGl0bGU+PHNlY29uZGFyeS10aXRs
ZT5BY3RhIFRyb3A8L3NlY29uZGFyeS10aXRsZT48L3RpdGxlcz48cGVyaW9kaWNhbD48ZnVsbC10
aXRsZT5BY3RhIFRyb3A8L2Z1bGwtdGl0bGU+PC9wZXJpb2RpY2FsPjxwYWdlcz4xMTItMTIwPC9w
YWdlcz48dm9sdW1lPjE3NTwvdm9sdW1lPjxrZXl3b3Jkcz48a2V5d29yZD5DYW5pbmUgcmFiaWVz
PC9rZXl3b3JkPjxrZXl3b3JkPkNoYWQ8L2tleXdvcmQ+PGtleXdvcmQ+Q29zdCBlc3RpbWF0ZTwv
a2V5d29yZD48a2V5d29yZD5EZXZlbG9wbWVudCBpbXBhY3QgYm9uZDwva2V5d29yZD48a2V5d29y
ZD5NYXNzIHZhY2NpbmF0aW9uPC9rZXl3b3JkPjxrZXl3b3JkPk1vbnRlIGNhcmxvIHNpbXVsYXRp
b248L2tleXdvcmQ+PC9rZXl3b3Jkcz48ZGF0ZXM+PHllYXI+MjAxNzwveWVhcj48cHViLWRhdGVz
PjxkYXRlPk5vdjwvZGF0ZT48L3B1Yi1kYXRlcz48L2RhdGVzPjxpc2JuPjE4NzMtNjI1NCAoRWxl
Y3Ryb25pYykmI3hEOzAwMDEtNzA2WCAoTGlua2luZyk8L2lzYm4+PGFjY2Vzc2lvbi1udW0+Mjc4
ODkyMjU8L2FjY2Vzc2lvbi1udW0+PHVybHM+PHJlbGF0ZWQtdXJscz48dXJsPmh0dHBzOi8vd3d3
Lm5jYmkubmxtLm5paC5nb3YvcHVibWVkLzI3ODg5MjI1PC91cmw+PC9yZWxhdGVkLXVybHM+PC91
cmxzPjxlbGVjdHJvbmljLXJlc291cmNlLW51bT4xMC4xMDE2L2ouYWN0YXRyb3BpY2EuMjAxNi4x
MS4wMDU8L2VsZWN0cm9uaWMtcmVzb3VyY2UtbnVtPjwvcmVjb3JkPjwvQ2l0ZT48Q2l0ZT48QXV0
aG9yPk1pbmRla2VtPC9BdXRob3I+PFllYXI+MjAxNzwvWWVhcj48UmVjTnVtPjI8L1JlY051bT48
cmVjb3JkPjxyZWMtbnVtYmVyPjI8L3JlYy1udW1iZXI+PGZvcmVpZ24ta2V5cz48a2V5IGFwcD0i
RU4iIGRiLWlkPSJ2MmUwendkem45ZHZzbmV4c3ptNTI5ZHVyZnZ2ZDJhZDVwejkiIHRpbWVzdGFt
cD0iMTY4MTE5NDUwNyI+Mjwva2V5PjwvZm9yZWlnbi1rZXlzPjxyZWYtdHlwZSBuYW1lPSJKb3Vy
bmFsIEFydGljbGUiPjE3PC9yZWYtdHlwZT48Y29udHJpYnV0b3JzPjxhdXRob3JzPjxhdXRob3I+
TWluZGVrZW0sIFIuPC9hdXRob3I+PGF1dGhvcj5MZWNoZW5uZSwgTS4gUy48L2F1dGhvcj48YXV0
aG9yPk5haXNzZW5nYXIsIEsuIFMuPC9hdXRob3I+PGF1dGhvcj5PdXNzaWd1w6lyw6ksIEEuPC9h
dXRob3I+PGF1dGhvcj5LZWJraWJhLCBCLjwvYXV0aG9yPjxhdXRob3I+TW90bywgRC4gRC48L2F1
dGhvcj48YXV0aG9yPkFsZmFyb3VraCwgSS4gTy48L2F1dGhvcj48YXV0aG9yPk91ZWRyYW9nbywg
TC4gVC48L2F1dGhvcj48YXV0aG9yPlNhbGlmb3UsIFMuPC9hdXRob3I+PGF1dGhvcj5aaW5zc3Rh
ZywgSi48L2F1dGhvcj48L2F1dGhvcnM+PC9jb250cmlidXRvcnM+PGF1dGgtYWRkcmVzcz5DZW50
cmUgZGUgU3VwcG9ydCBlbiBTYW50w6kgSW50ZXJuYXRpb25hbCwgTiZhcG9zO0RqYW1lbmEsIENo
YWQuJiN4RDtTd2lzcyBUcm9waWNhbCBhbmQgUHVibGljIEhlYWx0aCBJbnN0aXR1dGUsIEJhc2Vs
LCBTd2l0emVybGFuZC4mI3hEO1VuaXZlcnNpdHkgb2YgQmFzZWwsIEJhc2VsLCBTd2l0emVybGFu
ZC4mI3hEO0luc3RpdHV0IGRlIFJlY2hlcmNoZXMgZW4gRWxldmFnZSBwb3VyIGxlIETDqXZlbG9w
cGVtZW50LCBOJmFwb3M7RGphbWVuYSwgQ2hhZC4mI3hEO0luc3RpdHV0IFLDqWdpb25hbCBkZSBT
YW50w6kgUHVibGlxdWUsIE91aWRhaCwgQmVuaW4uJiN4RDtVbml2ZXJzaXTDqSBkJmFwb3M7QWJv
bWV5IENhbGF2aSwgQWJvbWV5IENhbGF2aSwgQmVuaW4uPC9hdXRoLWFkZHJlc3M+PHRpdGxlcz48
dGl0bGU+Q29zdCBEZXNjcmlwdGlvbiBhbmQgQ29tcGFyYXRpdmUgQ29zdCBFZmZpY2llbmN5IG9m
IFBvc3QtRXhwb3N1cmUgUHJvcGh5bGF4aXMgYW5kIENhbmluZSBNYXNzIFZhY2NpbmF0aW9uIGFn
YWluc3QgUmFiaWVzIGluIE4mYXBvcztEamFtZW5hLCBDaGFkPC90aXRsZT48c2Vjb25kYXJ5LXRp
dGxlPkZyb250IFZldCBTY2k8L3NlY29uZGFyeS10aXRsZT48L3RpdGxlcz48cGVyaW9kaWNhbD48
ZnVsbC10aXRsZT5Gcm9udCBWZXQgU2NpPC9mdWxsLXRpdGxlPjwvcGVyaW9kaWNhbD48cGFnZXM+
Mzg8L3BhZ2VzPjx2b2x1bWU+NDwvdm9sdW1lPjxlZGl0aW9uPjIwMTcvMDQvMjA8L2VkaXRpb24+
PGtleXdvcmRzPjxrZXl3b3JkPkNoYWQ8L2tleXdvcmQ+PGtleXdvcmQ+T25lIEhlYWx0aDwva2V5
d29yZD48a2V5d29yZD5jb3N0IGVmZmljaWVuY3k8L2tleXdvcmQ+PGtleXdvcmQ+cG9zdC1leHBv
c3VyZSBwcm9waHlsYXhpczwva2V5d29yZD48a2V5d29yZD5yYWJpZXMgY29udHJvbCBhbmQgcHJl
dmVudGlvbjwva2V5d29yZD48L2tleXdvcmRzPjxkYXRlcz48eWVhcj4yMDE3PC95ZWFyPjwvZGF0
ZXM+PGlzYm4+MjI5Ny0xNzY5IChQcmludCkmI3hEOzIyOTctMTc2OTwvaXNibj48YWNjZXNzaW9u
LW51bT4yODQyMTE4NjwvYWNjZXNzaW9uLW51bT48dXJscz48L3VybHM+PGN1c3RvbTI+UE1DNTM3
NjU5NzwvY3VzdG9tMj48ZWxlY3Ryb25pYy1yZXNvdXJjZS1udW0+MTAuMzM4OS9mdmV0cy4yMDE3
LjAwMDM4PC9lbGVjdHJvbmljLXJlc291cmNlLW51bT48cmVtb3RlLWRhdGFiYXNlLXByb3ZpZGVy
Pk5MTTwvcmVtb3RlLWRhdGFiYXNlLXByb3ZpZGVyPjxsYW5ndWFnZT5lbmc8L2xhbmd1YWdlPjwv
cmVjb3JkPjwvQ2l0ZT48L0VuZE5vdGU+
</w:fldData>
        </w:fldChar>
      </w:r>
      <w:r w:rsidR="00CD550A">
        <w:rPr>
          <w:lang w:val="en-US"/>
        </w:rPr>
        <w:instrText xml:space="preserve"> ADDIN EN.CITE </w:instrText>
      </w:r>
      <w:r w:rsidR="00CD550A">
        <w:rPr>
          <w:lang w:val="en-US"/>
        </w:rPr>
        <w:fldChar w:fldCharType="begin">
          <w:fldData xml:space="preserve">PEVuZE5vdGU+PENpdGU+PEF1dGhvcj5BbnlpYW08L0F1dGhvcj48WWVhcj4yMDE3PC9ZZWFyPjxS
ZWNOdW0+MTA8L1JlY051bT48RGlzcGxheVRleHQ+PHN0eWxlIGZhY2U9InN1cGVyc2NyaXB0Ij4y
LDExPC9zdHlsZT48L0Rpc3BsYXlUZXh0PjxyZWNvcmQ+PHJlYy1udW1iZXI+MTA8L3JlYy1udW1i
ZXI+PGZvcmVpZ24ta2V5cz48a2V5IGFwcD0iRU4iIGRiLWlkPSJ2MmUwendkem45ZHZzbmV4c3pt
NTI5ZHVyZnZ2ZDJhZDVwejkiIHRpbWVzdGFtcD0iMTY4MTE5NDUwNyI+MTA8L2tleT48L2ZvcmVp
Z24ta2V5cz48cmVmLXR5cGUgbmFtZT0iSm91cm5hbCBBcnRpY2xlIj4xNzwvcmVmLXR5cGU+PGNv
bnRyaWJ1dG9ycz48YXV0aG9ycz48YXV0aG9yPkFueWlhbSwgRi48L2F1dGhvcj48YXV0aG9yPkxl
Y2hlbm5lLCBNLjwvYXV0aG9yPjxhdXRob3I+TWluZGVrZW0sIFIuPC9hdXRob3I+PGF1dGhvcj5P
dXNzaWdlcmUsIEEuPC9hdXRob3I+PGF1dGhvcj5OYWlzc2VuZ2FyLCBTLjwvYXV0aG9yPjxhdXRo
b3I+QWxmYXJvdWtoLCBJLiBPLjwvYXV0aG9yPjxhdXRob3I+TWJpbG8sIEMuPC9hdXRob3I+PGF1
dGhvcj5Nb3RvLCBELiBELjwvYXV0aG9yPjxhdXRob3I+Q29sZW1hbiwgUC4gRy48L2F1dGhvcj48
YXV0aG9yPlByb2JzdC1IZW5zY2gsIE4uPC9hdXRob3I+PGF1dGhvcj5aaW5zc3RhZywgSi48L2F1
dGhvcj48L2F1dGhvcnM+PC9jb250cmlidXRvcnM+PGF1dGgtYWRkcmVzcz5Td2lzcyBUcm9waWNh
bCBhbmQgUHVibGljIEhlYWx0aCBJbnN0aXR1dGUsIFBPIEJveCwgQ0ggNDAwMiBCYXNlbCwgU3dp
dHplcmxhbmQ7IFVuaXZlcnNpdHkgb2YgQmFzZWwsIFBldGVyc3BsYXR6IDEsIDQwMDMgQmFzZWws
IFN3aXR6ZXJsYW5kLiYjeEQ7Q2VudHJlIGRlIFN1cHBvcnQgZW4gU2FudGUgSW50ZXJuYXRpb25h
bCwgQm9pdGUgUG9zdGFsZSA5NzIsIE4mYXBvcztEamFtZW5hLCBDaGFkLiYjeEQ7SW5zdGl0dXQg
ZGUgUmVjaGVyY2hlcyBlbiBFbGV2YWdlIHBvdXIgbGUgRGV2ZWxvcHBlbWVudCwgQm9pdGUgUG9z
dGFsZSA0NzMsIE4mYXBvcztEamFtZW5hLCBDaGFkLiYjeEQ7SDJPIFZlbnR1cmUgUGFydG5lcnMs
IDMzLTM1IEdlb3JnZSBTdHJlZXQsIE94Zm9yZCBPWDEgMkFZLCBVSy4mI3hEO1N3aXNzIFRyb3Bp
Y2FsIGFuZCBQdWJsaWMgSGVhbHRoIEluc3RpdHV0ZSwgUE8gQm94LCBDSCA0MDAyIEJhc2VsLCBT
d2l0emVybGFuZDsgVW5pdmVyc2l0eSBvZiBCYXNlbCwgUGV0ZXJzcGxhdHogMSwgNDAwMyBCYXNl
bCwgU3dpdHplcmxhbmQuIEVsZWN0cm9uaWMgYWRkcmVzczogamFrb2Iuemluc3N0YWdAdW5pYmFz
LmNoLjwvYXV0aC1hZGRyZXNzPjx0aXRsZXM+PHRpdGxlPkNvc3QtZXN0aW1hdGUgYW5kIHByb3Bv
c2FsIGZvciBhIGRldmVsb3BtZW50IGltcGFjdCBib25kIGZvciBjYW5pbmUgcmFiaWVzIGVsaW1p
bmF0aW9uIGJ5IG1hc3MgdmFjY2luYXRpb24gaW4gQ2hhZDwvdGl0bGU+PHNlY29uZGFyeS10aXRs
ZT5BY3RhIFRyb3A8L3NlY29uZGFyeS10aXRsZT48L3RpdGxlcz48cGVyaW9kaWNhbD48ZnVsbC10
aXRsZT5BY3RhIFRyb3A8L2Z1bGwtdGl0bGU+PC9wZXJpb2RpY2FsPjxwYWdlcz4xMTItMTIwPC9w
YWdlcz48dm9sdW1lPjE3NTwvdm9sdW1lPjxrZXl3b3Jkcz48a2V5d29yZD5DYW5pbmUgcmFiaWVz
PC9rZXl3b3JkPjxrZXl3b3JkPkNoYWQ8L2tleXdvcmQ+PGtleXdvcmQ+Q29zdCBlc3RpbWF0ZTwv
a2V5d29yZD48a2V5d29yZD5EZXZlbG9wbWVudCBpbXBhY3QgYm9uZDwva2V5d29yZD48a2V5d29y
ZD5NYXNzIHZhY2NpbmF0aW9uPC9rZXl3b3JkPjxrZXl3b3JkPk1vbnRlIGNhcmxvIHNpbXVsYXRp
b248L2tleXdvcmQ+PC9rZXl3b3Jkcz48ZGF0ZXM+PHllYXI+MjAxNzwveWVhcj48cHViLWRhdGVz
PjxkYXRlPk5vdjwvZGF0ZT48L3B1Yi1kYXRlcz48L2RhdGVzPjxpc2JuPjE4NzMtNjI1NCAoRWxl
Y3Ryb25pYykmI3hEOzAwMDEtNzA2WCAoTGlua2luZyk8L2lzYm4+PGFjY2Vzc2lvbi1udW0+Mjc4
ODkyMjU8L2FjY2Vzc2lvbi1udW0+PHVybHM+PHJlbGF0ZWQtdXJscz48dXJsPmh0dHBzOi8vd3d3
Lm5jYmkubmxtLm5paC5nb3YvcHVibWVkLzI3ODg5MjI1PC91cmw+PC9yZWxhdGVkLXVybHM+PC91
cmxzPjxlbGVjdHJvbmljLXJlc291cmNlLW51bT4xMC4xMDE2L2ouYWN0YXRyb3BpY2EuMjAxNi4x
MS4wMDU8L2VsZWN0cm9uaWMtcmVzb3VyY2UtbnVtPjwvcmVjb3JkPjwvQ2l0ZT48Q2l0ZT48QXV0
aG9yPk1pbmRla2VtPC9BdXRob3I+PFllYXI+MjAxNzwvWWVhcj48UmVjTnVtPjI8L1JlY051bT48
cmVjb3JkPjxyZWMtbnVtYmVyPjI8L3JlYy1udW1iZXI+PGZvcmVpZ24ta2V5cz48a2V5IGFwcD0i
RU4iIGRiLWlkPSJ2MmUwendkem45ZHZzbmV4c3ptNTI5ZHVyZnZ2ZDJhZDVwejkiIHRpbWVzdGFt
cD0iMTY4MTE5NDUwNyI+Mjwva2V5PjwvZm9yZWlnbi1rZXlzPjxyZWYtdHlwZSBuYW1lPSJKb3Vy
bmFsIEFydGljbGUiPjE3PC9yZWYtdHlwZT48Y29udHJpYnV0b3JzPjxhdXRob3JzPjxhdXRob3I+
TWluZGVrZW0sIFIuPC9hdXRob3I+PGF1dGhvcj5MZWNoZW5uZSwgTS4gUy48L2F1dGhvcj48YXV0
aG9yPk5haXNzZW5nYXIsIEsuIFMuPC9hdXRob3I+PGF1dGhvcj5PdXNzaWd1w6lyw6ksIEEuPC9h
dXRob3I+PGF1dGhvcj5LZWJraWJhLCBCLjwvYXV0aG9yPjxhdXRob3I+TW90bywgRC4gRC48L2F1
dGhvcj48YXV0aG9yPkFsZmFyb3VraCwgSS4gTy48L2F1dGhvcj48YXV0aG9yPk91ZWRyYW9nbywg
TC4gVC48L2F1dGhvcj48YXV0aG9yPlNhbGlmb3UsIFMuPC9hdXRob3I+PGF1dGhvcj5aaW5zc3Rh
ZywgSi48L2F1dGhvcj48L2F1dGhvcnM+PC9jb250cmlidXRvcnM+PGF1dGgtYWRkcmVzcz5DZW50
cmUgZGUgU3VwcG9ydCBlbiBTYW50w6kgSW50ZXJuYXRpb25hbCwgTiZhcG9zO0RqYW1lbmEsIENo
YWQuJiN4RDtTd2lzcyBUcm9waWNhbCBhbmQgUHVibGljIEhlYWx0aCBJbnN0aXR1dGUsIEJhc2Vs
LCBTd2l0emVybGFuZC4mI3hEO1VuaXZlcnNpdHkgb2YgQmFzZWwsIEJhc2VsLCBTd2l0emVybGFu
ZC4mI3hEO0luc3RpdHV0IGRlIFJlY2hlcmNoZXMgZW4gRWxldmFnZSBwb3VyIGxlIETDqXZlbG9w
cGVtZW50LCBOJmFwb3M7RGphbWVuYSwgQ2hhZC4mI3hEO0luc3RpdHV0IFLDqWdpb25hbCBkZSBT
YW50w6kgUHVibGlxdWUsIE91aWRhaCwgQmVuaW4uJiN4RDtVbml2ZXJzaXTDqSBkJmFwb3M7QWJv
bWV5IENhbGF2aSwgQWJvbWV5IENhbGF2aSwgQmVuaW4uPC9hdXRoLWFkZHJlc3M+PHRpdGxlcz48
dGl0bGU+Q29zdCBEZXNjcmlwdGlvbiBhbmQgQ29tcGFyYXRpdmUgQ29zdCBFZmZpY2llbmN5IG9m
IFBvc3QtRXhwb3N1cmUgUHJvcGh5bGF4aXMgYW5kIENhbmluZSBNYXNzIFZhY2NpbmF0aW9uIGFn
YWluc3QgUmFiaWVzIGluIE4mYXBvcztEamFtZW5hLCBDaGFkPC90aXRsZT48c2Vjb25kYXJ5LXRp
dGxlPkZyb250IFZldCBTY2k8L3NlY29uZGFyeS10aXRsZT48L3RpdGxlcz48cGVyaW9kaWNhbD48
ZnVsbC10aXRsZT5Gcm9udCBWZXQgU2NpPC9mdWxsLXRpdGxlPjwvcGVyaW9kaWNhbD48cGFnZXM+
Mzg8L3BhZ2VzPjx2b2x1bWU+NDwvdm9sdW1lPjxlZGl0aW9uPjIwMTcvMDQvMjA8L2VkaXRpb24+
PGtleXdvcmRzPjxrZXl3b3JkPkNoYWQ8L2tleXdvcmQ+PGtleXdvcmQ+T25lIEhlYWx0aDwva2V5
d29yZD48a2V5d29yZD5jb3N0IGVmZmljaWVuY3k8L2tleXdvcmQ+PGtleXdvcmQ+cG9zdC1leHBv
c3VyZSBwcm9waHlsYXhpczwva2V5d29yZD48a2V5d29yZD5yYWJpZXMgY29udHJvbCBhbmQgcHJl
dmVudGlvbjwva2V5d29yZD48L2tleXdvcmRzPjxkYXRlcz48eWVhcj4yMDE3PC95ZWFyPjwvZGF0
ZXM+PGlzYm4+MjI5Ny0xNzY5IChQcmludCkmI3hEOzIyOTctMTc2OTwvaXNibj48YWNjZXNzaW9u
LW51bT4yODQyMTE4NjwvYWNjZXNzaW9uLW51bT48dXJscz48L3VybHM+PGN1c3RvbTI+UE1DNTM3
NjU5NzwvY3VzdG9tMj48ZWxlY3Ryb25pYy1yZXNvdXJjZS1udW0+MTAuMzM4OS9mdmV0cy4yMDE3
LjAwMDM4PC9lbGVjdHJvbmljLXJlc291cmNlLW51bT48cmVtb3RlLWRhdGFiYXNlLXByb3ZpZGVy
Pk5MTTwvcmVtb3RlLWRhdGFiYXNlLXByb3ZpZGVyPjxsYW5ndWFnZT5lbmc8L2xhbmd1YWdlPjwv
cmVjb3JkPjwvQ2l0ZT48L0VuZE5vdGU+
</w:fldData>
        </w:fldChar>
      </w:r>
      <w:r w:rsidR="00CD550A">
        <w:rPr>
          <w:lang w:val="en-US"/>
        </w:rPr>
        <w:instrText xml:space="preserve"> ADDIN EN.CITE.DATA </w:instrText>
      </w:r>
      <w:r w:rsidR="00CD550A">
        <w:rPr>
          <w:lang w:val="en-US"/>
        </w:rPr>
      </w:r>
      <w:r w:rsidR="00CD550A">
        <w:rPr>
          <w:lang w:val="en-US"/>
        </w:rPr>
        <w:fldChar w:fldCharType="end"/>
      </w:r>
      <w:r w:rsidR="00555E22">
        <w:rPr>
          <w:lang w:val="en-US"/>
        </w:rPr>
      </w:r>
      <w:r w:rsidR="00555E22">
        <w:rPr>
          <w:lang w:val="en-US"/>
        </w:rPr>
        <w:fldChar w:fldCharType="separate"/>
      </w:r>
      <w:r w:rsidR="00CD550A" w:rsidRPr="00CD550A">
        <w:rPr>
          <w:noProof/>
          <w:vertAlign w:val="superscript"/>
          <w:lang w:val="en-US"/>
        </w:rPr>
        <w:t>2,11</w:t>
      </w:r>
      <w:r w:rsidR="00555E22">
        <w:rPr>
          <w:lang w:val="en-US"/>
        </w:rPr>
        <w:fldChar w:fldCharType="end"/>
      </w:r>
      <w:r w:rsidR="00475B2D" w:rsidRPr="0024792C">
        <w:rPr>
          <w:lang w:val="en-US"/>
        </w:rPr>
        <w:t>. The material costs are assumed to have stayed constant since 2016</w:t>
      </w:r>
      <w:r w:rsidR="009A2EBC" w:rsidRPr="0024792C">
        <w:rPr>
          <w:lang w:val="en-US"/>
        </w:rPr>
        <w:t>,</w:t>
      </w:r>
      <w:r w:rsidR="00475B2D" w:rsidRPr="0024792C">
        <w:rPr>
          <w:lang w:val="en-US"/>
        </w:rPr>
        <w:t xml:space="preserve"> whereas the logistic and awareness campaign costs have been subject to changes in the GDP. The former two </w:t>
      </w:r>
      <w:r w:rsidR="009A2EBC" w:rsidRPr="0024792C">
        <w:rPr>
          <w:lang w:val="en-US"/>
        </w:rPr>
        <w:t>were then</w:t>
      </w:r>
      <w:r w:rsidR="00475B2D" w:rsidRPr="0024792C">
        <w:rPr>
          <w:lang w:val="en-US"/>
        </w:rPr>
        <w:t xml:space="preserve"> normed to the 48 </w:t>
      </w:r>
      <w:r w:rsidR="00B73F61" w:rsidRPr="0024792C">
        <w:rPr>
          <w:lang w:val="en-US"/>
        </w:rPr>
        <w:t>countries</w:t>
      </w:r>
      <w:r w:rsidR="00B73F61">
        <w:rPr>
          <w:lang w:val="en-US"/>
        </w:rPr>
        <w:t>'</w:t>
      </w:r>
      <w:r w:rsidR="00B73F61" w:rsidRPr="0024792C">
        <w:rPr>
          <w:lang w:val="en-US"/>
        </w:rPr>
        <w:t xml:space="preserve"> </w:t>
      </w:r>
      <w:r w:rsidR="00475B2D" w:rsidRPr="0024792C">
        <w:rPr>
          <w:lang w:val="en-US"/>
        </w:rPr>
        <w:t xml:space="preserve">specific GDP. </w:t>
      </w:r>
      <w:r w:rsidR="00793258" w:rsidRPr="0024792C">
        <w:rPr>
          <w:noProof/>
          <w:lang w:val="en-US"/>
        </w:rPr>
        <w:t>GDP values for 202</w:t>
      </w:r>
      <w:r w:rsidR="008A1A73">
        <w:rPr>
          <w:noProof/>
          <w:lang w:val="en-US"/>
        </w:rPr>
        <w:t>4</w:t>
      </w:r>
      <w:r w:rsidR="00793258" w:rsidRPr="0024792C">
        <w:rPr>
          <w:noProof/>
          <w:lang w:val="en-US"/>
        </w:rPr>
        <w:t xml:space="preserve"> are obtained from the </w:t>
      </w:r>
      <w:r w:rsidR="008A1A73">
        <w:rPr>
          <w:noProof/>
          <w:lang w:val="en-US"/>
        </w:rPr>
        <w:t>latest av</w:t>
      </w:r>
      <w:r w:rsidR="00054C8C">
        <w:rPr>
          <w:noProof/>
          <w:lang w:val="en-US"/>
        </w:rPr>
        <w:t>a</w:t>
      </w:r>
      <w:r w:rsidR="008A1A73">
        <w:rPr>
          <w:noProof/>
          <w:lang w:val="en-US"/>
        </w:rPr>
        <w:t xml:space="preserve">ilable value in the </w:t>
      </w:r>
      <w:r w:rsidR="00793258" w:rsidRPr="0024792C">
        <w:rPr>
          <w:noProof/>
          <w:lang w:val="en-US"/>
        </w:rPr>
        <w:t>World Bank database on GDP per capita in current US$</w:t>
      </w:r>
      <w:r w:rsidR="00555E22">
        <w:rPr>
          <w:noProof/>
          <w:lang w:val="en-US"/>
        </w:rPr>
        <w:fldChar w:fldCharType="begin"/>
      </w:r>
      <w:r w:rsidR="00CD550A">
        <w:rPr>
          <w:noProof/>
          <w:lang w:val="en-US"/>
        </w:rPr>
        <w:instrText xml:space="preserve"> ADDIN EN.CITE &lt;EndNote&gt;&lt;Cite&gt;&lt;Author&gt;World Bank&lt;/Author&gt;&lt;Year&gt;2021&lt;/Year&gt;&lt;RecNum&gt;11&lt;/RecNum&gt;&lt;DisplayText&gt;&lt;style face="superscript"&gt;12&lt;/style&gt;&lt;/DisplayText&gt;&lt;record&gt;&lt;rec-number&gt;11&lt;/rec-number&gt;&lt;foreign-keys&gt;&lt;key app="EN" db-id="v2e0zwdzn9dvsnexszm529durfvvd2ad5pz9" timestamp="1681194507"&gt;11&lt;/key&gt;&lt;/foreign-keys&gt;&lt;ref-type name="Online Database"&gt;45&lt;/ref-type&gt;&lt;contributors&gt;&lt;authors&gt;&lt;author&gt;World Bank, &lt;/author&gt;&lt;/authors&gt;&lt;/contributors&gt;&lt;titles&gt;&lt;title&gt;GDP per capita (current US$)&lt;/title&gt;&lt;/titles&gt;&lt;edition&gt;16.12.2021&lt;/edition&gt;&lt;dates&gt;&lt;year&gt;2021&lt;/year&gt;&lt;pub-dates&gt;&lt;date&gt;20.12.2021&lt;/date&gt;&lt;/pub-dates&gt;&lt;/dates&gt;&lt;urls&gt;&lt;related-urls&gt;&lt;url&gt;https://data.worldbank.org/indicator/NY.GDP.PCAP.CD&lt;/url&gt;&lt;/related-urls&gt;&lt;/urls&gt;&lt;/record&gt;&lt;/Cite&gt;&lt;/EndNote&gt;</w:instrText>
      </w:r>
      <w:r w:rsidR="00555E22">
        <w:rPr>
          <w:noProof/>
          <w:lang w:val="en-US"/>
        </w:rPr>
        <w:fldChar w:fldCharType="separate"/>
      </w:r>
      <w:r w:rsidR="00CD550A" w:rsidRPr="00CD550A">
        <w:rPr>
          <w:noProof/>
          <w:vertAlign w:val="superscript"/>
          <w:lang w:val="en-US"/>
        </w:rPr>
        <w:t>12</w:t>
      </w:r>
      <w:r w:rsidR="00555E22">
        <w:rPr>
          <w:noProof/>
          <w:lang w:val="en-US"/>
        </w:rPr>
        <w:fldChar w:fldCharType="end"/>
      </w:r>
      <w:r w:rsidR="00793258" w:rsidRPr="0024792C">
        <w:rPr>
          <w:noProof/>
          <w:lang w:val="en-US"/>
        </w:rPr>
        <w:t xml:space="preserve"> except for Eritrea and South Sudan</w:t>
      </w:r>
      <w:r w:rsidR="004A45FC" w:rsidRPr="0024792C">
        <w:rPr>
          <w:noProof/>
          <w:lang w:val="en-US"/>
        </w:rPr>
        <w:t>,</w:t>
      </w:r>
      <w:r w:rsidR="00793258" w:rsidRPr="0024792C">
        <w:rPr>
          <w:noProof/>
          <w:lang w:val="en-US"/>
        </w:rPr>
        <w:t xml:space="preserve"> where the values were </w:t>
      </w:r>
      <w:r w:rsidR="009A2EBC" w:rsidRPr="0024792C">
        <w:rPr>
          <w:noProof/>
          <w:lang w:val="en-US"/>
        </w:rPr>
        <w:t>unavailable</w:t>
      </w:r>
      <w:r w:rsidR="00793258" w:rsidRPr="0024792C">
        <w:rPr>
          <w:noProof/>
          <w:lang w:val="en-US"/>
        </w:rPr>
        <w:t xml:space="preserve"> and attained from the International Monetary Fund</w:t>
      </w:r>
      <w:r w:rsidR="00555E22">
        <w:rPr>
          <w:noProof/>
          <w:lang w:val="en-US"/>
        </w:rPr>
        <w:fldChar w:fldCharType="begin"/>
      </w:r>
      <w:r w:rsidR="00CD550A">
        <w:rPr>
          <w:noProof/>
          <w:lang w:val="en-US"/>
        </w:rPr>
        <w:instrText xml:space="preserve"> ADDIN EN.CITE &lt;EndNote&gt;&lt;Cite&gt;&lt;Author&gt;IMF&lt;/Author&gt;&lt;Year&gt;2021&lt;/Year&gt;&lt;RecNum&gt;12&lt;/RecNum&gt;&lt;DisplayText&gt;&lt;style face="superscript"&gt;13&lt;/style&gt;&lt;/DisplayText&gt;&lt;record&gt;&lt;rec-number&gt;12&lt;/rec-number&gt;&lt;foreign-keys&gt;&lt;key app="EN" db-id="v2e0zwdzn9dvsnexszm529durfvvd2ad5pz9" timestamp="1681194507"&gt;12&lt;/key&gt;&lt;/foreign-keys&gt;&lt;ref-type name="Online Database"&gt;45&lt;/ref-type&gt;&lt;contributors&gt;&lt;authors&gt;&lt;author&gt;IMF&lt;/author&gt;&lt;/authors&gt;&lt;/contributors&gt;&lt;titles&gt;&lt;title&gt;GDP per capita, current prices&lt;/title&gt;&lt;/titles&gt;&lt;edition&gt;October 2021&lt;/edition&gt;&lt;dates&gt;&lt;year&gt;2021&lt;/year&gt;&lt;pub-dates&gt;&lt;date&gt;20.12.2021&lt;/date&gt;&lt;/pub-dates&gt;&lt;/dates&gt;&lt;urls&gt;&lt;related-urls&gt;&lt;url&gt;https://www.imf.org/external/datamapper/NGDPDPC@WEO/OEMDC/ADVEC/WEOWORLD/ERI&lt;/url&gt;&lt;/related-urls&gt;&lt;/urls&gt;&lt;/record&gt;&lt;/Cite&gt;&lt;/EndNote&gt;</w:instrText>
      </w:r>
      <w:r w:rsidR="00555E22">
        <w:rPr>
          <w:noProof/>
          <w:lang w:val="en-US"/>
        </w:rPr>
        <w:fldChar w:fldCharType="separate"/>
      </w:r>
      <w:r w:rsidR="00CD550A" w:rsidRPr="00CD550A">
        <w:rPr>
          <w:noProof/>
          <w:vertAlign w:val="superscript"/>
          <w:lang w:val="en-US"/>
        </w:rPr>
        <w:t>13</w:t>
      </w:r>
      <w:r w:rsidR="00555E22">
        <w:rPr>
          <w:noProof/>
          <w:lang w:val="en-US"/>
        </w:rPr>
        <w:fldChar w:fldCharType="end"/>
      </w:r>
      <w:r w:rsidR="008A1A73">
        <w:rPr>
          <w:noProof/>
          <w:lang w:val="en-US"/>
        </w:rPr>
        <w:t xml:space="preserve"> and then perpetuated with a 3% annual growth rate</w:t>
      </w:r>
      <w:r w:rsidR="00793258" w:rsidRPr="0024792C">
        <w:rPr>
          <w:noProof/>
          <w:lang w:val="en-US"/>
        </w:rPr>
        <w:t>.</w:t>
      </w:r>
    </w:p>
    <w:p w14:paraId="59FAB4FB" w14:textId="58458B33" w:rsidR="00EA607C" w:rsidRPr="008A1A73" w:rsidRDefault="00527FC4" w:rsidP="00CF593D">
      <w:pPr>
        <w:spacing w:line="360" w:lineRule="auto"/>
        <w:jc w:val="both"/>
        <w:rPr>
          <w:color w:val="000000" w:themeColor="text1"/>
          <w:lang w:val="en-US"/>
        </w:rPr>
      </w:pPr>
      <w:r w:rsidRPr="0024792C">
        <w:rPr>
          <w:lang w:val="en-US"/>
        </w:rPr>
        <w:t xml:space="preserve">The PEP costs are </w:t>
      </w:r>
      <w:r w:rsidR="00EA607C" w:rsidRPr="0024792C">
        <w:rPr>
          <w:lang w:val="en-US"/>
        </w:rPr>
        <w:t>estimated at a</w:t>
      </w:r>
      <w:r w:rsidRPr="0024792C">
        <w:rPr>
          <w:lang w:val="en-US"/>
        </w:rPr>
        <w:t xml:space="preserve"> uniform cost of </w:t>
      </w:r>
      <w:r w:rsidR="00A268C6" w:rsidRPr="0024792C">
        <w:rPr>
          <w:lang w:val="en-US"/>
        </w:rPr>
        <w:t>1</w:t>
      </w:r>
      <w:r w:rsidR="00EA607C" w:rsidRPr="0024792C">
        <w:rPr>
          <w:lang w:val="en-US"/>
        </w:rPr>
        <w:t>25</w:t>
      </w:r>
      <w:r w:rsidR="00A268C6" w:rsidRPr="0024792C">
        <w:rPr>
          <w:lang w:val="en-US"/>
        </w:rPr>
        <w:t xml:space="preserve"> USD per treatment</w:t>
      </w:r>
      <w:r w:rsidR="009A2EBC" w:rsidRPr="0024792C">
        <w:rPr>
          <w:lang w:val="en-US"/>
        </w:rPr>
        <w:t>,</w:t>
      </w:r>
      <w:r w:rsidR="00A268C6" w:rsidRPr="0024792C">
        <w:rPr>
          <w:lang w:val="en-US"/>
        </w:rPr>
        <w:t xml:space="preserve"> </w:t>
      </w:r>
      <w:r w:rsidR="00EA607C" w:rsidRPr="0024792C">
        <w:rPr>
          <w:lang w:val="en-US"/>
        </w:rPr>
        <w:t xml:space="preserve">including </w:t>
      </w:r>
      <w:r w:rsidR="009F4E15">
        <w:rPr>
          <w:lang w:val="en-US"/>
        </w:rPr>
        <w:t>rabies immune globulin (</w:t>
      </w:r>
      <w:r w:rsidR="009C6E4E" w:rsidRPr="0024792C">
        <w:rPr>
          <w:lang w:val="en-US"/>
        </w:rPr>
        <w:t>RIG</w:t>
      </w:r>
      <w:r w:rsidR="009F4E15">
        <w:rPr>
          <w:lang w:val="en-US"/>
        </w:rPr>
        <w:t>)</w:t>
      </w:r>
      <w:r w:rsidR="009A2EBC" w:rsidRPr="0024792C">
        <w:rPr>
          <w:lang w:val="en-US"/>
        </w:rPr>
        <w:t>,</w:t>
      </w:r>
      <w:r w:rsidR="00EA607C" w:rsidRPr="0024792C">
        <w:rPr>
          <w:lang w:val="en-US"/>
        </w:rPr>
        <w:t xml:space="preserve"> with </w:t>
      </w:r>
      <w:r w:rsidR="002D4C17">
        <w:rPr>
          <w:lang w:val="en-US"/>
        </w:rPr>
        <w:t>an expected</w:t>
      </w:r>
      <w:r w:rsidR="00EA607C" w:rsidRPr="0024792C">
        <w:rPr>
          <w:lang w:val="en-US"/>
        </w:rPr>
        <w:t xml:space="preserve"> price of 125 USD</w:t>
      </w:r>
      <w:r w:rsidR="002D4C17">
        <w:rPr>
          <w:lang w:val="en-US"/>
        </w:rPr>
        <w:t xml:space="preserve"> (f</w:t>
      </w:r>
      <w:r w:rsidR="00EA607C" w:rsidRPr="0024792C">
        <w:rPr>
          <w:lang w:val="en-US"/>
        </w:rPr>
        <w:t xml:space="preserve">rom the </w:t>
      </w:r>
      <w:r w:rsidR="009A2EBC" w:rsidRPr="0024792C">
        <w:rPr>
          <w:lang w:val="en-US"/>
        </w:rPr>
        <w:t>co-</w:t>
      </w:r>
      <w:r w:rsidR="00B73F61" w:rsidRPr="0024792C">
        <w:rPr>
          <w:lang w:val="en-US"/>
        </w:rPr>
        <w:t>author</w:t>
      </w:r>
      <w:r w:rsidR="00B73F61">
        <w:rPr>
          <w:lang w:val="en-US"/>
        </w:rPr>
        <w:t>'</w:t>
      </w:r>
      <w:r w:rsidR="00B73F61" w:rsidRPr="0024792C">
        <w:rPr>
          <w:lang w:val="en-US"/>
        </w:rPr>
        <w:t xml:space="preserve">s </w:t>
      </w:r>
      <w:r w:rsidR="0043100E" w:rsidRPr="0024792C">
        <w:rPr>
          <w:lang w:val="en-US"/>
        </w:rPr>
        <w:t xml:space="preserve">(Jakob Zinsstag) </w:t>
      </w:r>
      <w:r w:rsidR="00B73F61" w:rsidRPr="0024792C">
        <w:rPr>
          <w:lang w:val="en-US"/>
        </w:rPr>
        <w:t>expert</w:t>
      </w:r>
      <w:r w:rsidR="00B73F61">
        <w:rPr>
          <w:lang w:val="en-US"/>
        </w:rPr>
        <w:t>'</w:t>
      </w:r>
      <w:r w:rsidR="00B73F61" w:rsidRPr="0024792C">
        <w:rPr>
          <w:lang w:val="en-US"/>
        </w:rPr>
        <w:t>s</w:t>
      </w:r>
      <w:r w:rsidR="00B73F61">
        <w:rPr>
          <w:lang w:val="en-US"/>
        </w:rPr>
        <w:t xml:space="preserve"> </w:t>
      </w:r>
      <w:r w:rsidR="002D4C17">
        <w:rPr>
          <w:lang w:val="en-US"/>
        </w:rPr>
        <w:t>opinion)</w:t>
      </w:r>
      <w:r w:rsidR="008A1A73">
        <w:rPr>
          <w:lang w:val="en-US"/>
        </w:rPr>
        <w:t xml:space="preserve"> </w:t>
      </w:r>
      <w:r w:rsidR="00EA607C" w:rsidRPr="0024792C">
        <w:rPr>
          <w:lang w:val="en-US"/>
        </w:rPr>
        <w:t xml:space="preserve">with a </w:t>
      </w:r>
      <w:r w:rsidR="003A4E02" w:rsidRPr="0024792C">
        <w:rPr>
          <w:lang w:val="en-US"/>
        </w:rPr>
        <w:t xml:space="preserve">maximum price of 150 USD </w:t>
      </w:r>
      <w:r w:rsidR="00EA607C" w:rsidRPr="0024792C">
        <w:rPr>
          <w:lang w:val="en-US"/>
        </w:rPr>
        <w:t xml:space="preserve">and </w:t>
      </w:r>
      <w:r w:rsidR="003A4E02" w:rsidRPr="0024792C">
        <w:rPr>
          <w:lang w:val="en-US"/>
        </w:rPr>
        <w:t>a minimum value of 100 USD</w:t>
      </w:r>
      <w:r w:rsidR="00ED7E04" w:rsidRPr="0024792C">
        <w:rPr>
          <w:lang w:val="en-US"/>
        </w:rPr>
        <w:t xml:space="preserve"> (95% CI: 106.5 USD – 143.5 USD) for the base year 202</w:t>
      </w:r>
      <w:r w:rsidR="008A1A73">
        <w:rPr>
          <w:lang w:val="en-US"/>
        </w:rPr>
        <w:t>4</w:t>
      </w:r>
      <w:r w:rsidR="00ED7E04" w:rsidRPr="0024792C">
        <w:rPr>
          <w:lang w:val="en-US"/>
        </w:rPr>
        <w:t>.</w:t>
      </w:r>
      <w:r w:rsidR="007371E2" w:rsidRPr="0024792C">
        <w:rPr>
          <w:lang w:val="en-US"/>
        </w:rPr>
        <w:t xml:space="preserve"> </w:t>
      </w:r>
      <w:r w:rsidR="00ED7E04" w:rsidRPr="0024792C">
        <w:rPr>
          <w:rFonts w:eastAsiaTheme="minorEastAsia"/>
          <w:lang w:val="en-US"/>
        </w:rPr>
        <w:t>In most African countries</w:t>
      </w:r>
      <w:r w:rsidR="003651E2">
        <w:rPr>
          <w:rFonts w:eastAsiaTheme="minorEastAsia"/>
          <w:lang w:val="en-US"/>
        </w:rPr>
        <w:t>,</w:t>
      </w:r>
      <w:r w:rsidR="00ED7E04" w:rsidRPr="0024792C">
        <w:rPr>
          <w:rFonts w:eastAsiaTheme="minorEastAsia"/>
          <w:lang w:val="en-US"/>
        </w:rPr>
        <w:t xml:space="preserve"> PEP</w:t>
      </w:r>
      <w:r w:rsidR="002D4C17">
        <w:rPr>
          <w:rFonts w:eastAsiaTheme="minorEastAsia"/>
          <w:lang w:val="en-US"/>
        </w:rPr>
        <w:t xml:space="preserve"> is</w:t>
      </w:r>
      <w:r w:rsidR="00ED7E04" w:rsidRPr="0024792C">
        <w:rPr>
          <w:rFonts w:eastAsiaTheme="minorEastAsia"/>
          <w:lang w:val="en-US"/>
        </w:rPr>
        <w:t xml:space="preserve"> not regularly available. Most often PEP can be found in larger cities but not in rural areas. Most rabies exposed people die because of the lack of availability of PEP and the lack of compliance with repeated PEP vaccination</w:t>
      </w:r>
      <w:r w:rsidR="00555E22">
        <w:rPr>
          <w:rFonts w:eastAsiaTheme="minorEastAsia"/>
          <w:lang w:val="en-US"/>
        </w:rPr>
        <w:fldChar w:fldCharType="begin">
          <w:fldData xml:space="preserve">PEVuZE5vdGU+PENpdGU+PEF1dGhvcj5UZXRjaGk8L0F1dGhvcj48WWVhcj4yMDIwPC9ZZWFyPjxS
ZWNOdW0+MTM8L1JlY051bT48RGlzcGxheVRleHQ+PHN0eWxlIGZhY2U9InN1cGVyc2NyaXB0Ij4x
NDwvc3R5bGU+PC9EaXNwbGF5VGV4dD48cmVjb3JkPjxyZWMtbnVtYmVyPjEzPC9yZWMtbnVtYmVy
Pjxmb3JlaWduLWtleXM+PGtleSBhcHA9IkVOIiBkYi1pZD0idjJlMHp3ZHpuOWR2c25leHN6bTUy
OWR1cmZ2dmQyYWQ1cHo5IiB0aW1lc3RhbXA9IjE2ODExOTQ1MDciPjEzPC9rZXk+PC9mb3JlaWdu
LWtleXM+PHJlZi10eXBlIG5hbWU9IkpvdXJuYWwgQXJ0aWNsZSI+MTc8L3JlZi10eXBlPjxjb250
cmlidXRvcnM+PGF1dGhvcnM+PGF1dGhvcj5UZXRjaGksIE0uIFMuPC9hdXRob3I+PGF1dGhvcj5D
b3VsaWJhbHksIE0uPC9hdXRob3I+PGF1dGhvcj5LYWxsbywgVi48L2F1dGhvcj48YXV0aG9yPlRy
YW9yw6ksIEcuIFMuPC9hdXRob3I+PGF1dGhvcj5Jc3Nha2EsIFQuPC9hdXRob3I+PGF1dGhvcj5K
b3NlcGgsIEIuIEIuIFYuPC9hdXRob3I+PGF1dGhvcj5HZXJiZXIsIEYuPC9hdXRob3I+PGF1dGhv
cj5TYXJpYywgSi48L2F1dGhvcj48YXV0aG9yPkxlY2hlbm5lLCBNLjwvYXV0aG9yPjxhdXRob3I+
Wmluc3N0YWcsIEouPC9hdXRob3I+PGF1dGhvcj5Cb25mb2gsIEIuPC9hdXRob3I+PC9hdXRob3Jz
PjwvY29udHJpYnV0b3JzPjxhdXRoLWFkZHJlc3M+SW5zdGl0dXQgTmF0aW9uYWwgZCZhcG9zO0h5
Z2nDqG5lIFB1YmxpcXVlLCBBYmlkamFuLCBDw7R0ZSBkJmFwb3M7SXZvaXJlLiBFbGVjdHJvbmlj
IGFkZHJlc3M6IG1hdGhpbGRlLnRldGNoaUB5YWhvby5mci4mI3hEO0luc3RpdHV0IE5hdGlvbmFs
IGQmYXBvcztIeWdpw6huZSBQdWJsaXF1ZSwgQWJpZGphbiwgQ8O0dGUgZCZhcG9zO0l2b2lyZS4m
I3hEO0RpcmVjdGlvbiBkZXMgU2VydmljZXMgVsOpdMOpcmluYWlyZXMsIEFiaWRqYW4sIEPDtHRl
IGQmYXBvcztJdm9pcmU7IFVuaXZlcnNpdMOpIENoZWlraCBBbnRhIERpb3AgZGUgRGFrYXIsIFNl
bmVnYWwuJiN4RDtVbml0w6kgZGUgRm9ybWF0aW9uIGV0IGRlIFJlY2hlcmNoZSwgVW5pdmVyc2l0
w6kgUMOpbMOpZm9ybyBHb24gQ291bGliYWx5LCBLb3Job2dvLCBDw7R0ZSBkJmFwb3M7SXZvaXJl
OyBDZW50cmUgU3Vpc3NlIGRlIFJlY2hlcmNoZXMgU2NpZW50aWZpcXVlcyBlbiBDw7R0ZSBkJmFw
b3M7SXZvaXJlIChDU1JTKSwgQWJpZGphbiwgQ8O0dGUgZCZhcG9zO0l2b2lyZS4mI3hEO1N3aXNz
IFRyb3BpY2FsIGFuZCBQdWJsaWMgSGVhbHRoIEluc3RpdHV0ZSwgUC5PLkJveCwgNDAwMiBCYXNl
bCwgU3dpdHplcmxhbmQ7IFVuaXZlcnNpdHkgb2YgQmFzZWwsIFAuTy5Cb3gsIDQwMDMgQmFzZWws
IFN3aXR6ZXJsYW5kLiYjeEQ7Q2VudHJlIFN1aXNzZSBkZSBSZWNoZXJjaGVzIFNjaWVudGlmaXF1
ZXMgZW4gQ8O0dGUgZCZhcG9zO0l2b2lyZSAoQ1NSUyksIEFiaWRqYW4sIEPDtHRlIGQmYXBvcztJ
dm9pcmUuPC9hdXRoLWFkZHJlc3M+PHRpdGxlcz48dGl0bGU+UmlzayBmYWN0b3JzIGZvciByYWJp
ZXMgaW4gQ8O0dGUgZCZhcG9zO0l2b2lyZTwvdGl0bGU+PHNlY29uZGFyeS10aXRsZT5BY3RhIFRy
b3A8L3NlY29uZGFyeS10aXRsZT48L3RpdGxlcz48cGVyaW9kaWNhbD48ZnVsbC10aXRsZT5BY3Rh
IFRyb3A8L2Z1bGwtdGl0bGU+PC9wZXJpb2RpY2FsPjxwYWdlcz4xMDU3MTE8L3BhZ2VzPjx2b2x1
bWU+MjEyPC92b2x1bWU+PGVkaXRpb24+MjAyMDA5MTg8L2VkaXRpb24+PGtleXdvcmRzPjxrZXl3
b3JkPkFuaW1hbHM8L2tleXdvcmQ+PGtleXdvcmQ+KkJpdGVzIGFuZCBTdGluZ3M8L2tleXdvcmQ+
PGtleXdvcmQ+Q2hpbGQ8L2tleXdvcmQ+PGtleXdvcmQ+Q290ZSBkJmFwb3M7SXZvaXJlL2VwaWRl
bWlvbG9neTwva2V5d29yZD48a2V5d29yZD5Eb2dzPC9rZXl3b3JkPjxrZXl3b3JkPkZhbWlseSBD
aGFyYWN0ZXJpc3RpY3M8L2tleXdvcmQ+PGtleXdvcmQ+RmVtYWxlPC9rZXl3b3JkPjxrZXl3b3Jk
Pkh1bWFuczwva2V5d29yZD48a2V5d29yZD5JbmNpZGVuY2U8L2tleXdvcmQ+PGtleXdvcmQ+TWFs
ZTwva2V5d29yZD48a2V5d29yZD5Qb3N0LUV4cG9zdXJlIFByb3BoeWxheGlzLyptZXRob2RzL3N0
YXRpc3RpY3MgJmFtcDsgbnVtZXJpY2FsIGRhdGE8L2tleXdvcmQ+PGtleXdvcmQ+KlJhYmllcy9l
cGlkZW1pb2xvZ3kvZXRpb2xvZ3k8L2tleXdvcmQ+PGtleXdvcmQ+UmlzayBGYWN0b3JzPC9rZXl3
b3JkPjxrZXl3b3JkPlZhY2NpbmF0aW9uLypzdGF0aXN0aWNzICZhbXA7IG51bWVyaWNhbCBkYXRh
PC9rZXl3b3JkPjxrZXl3b3JkPkPDtHRlIGQmYXBvcztJdm9pcmU8L2tleXdvcmQ+PGtleXdvcmQ+
RG9nPC9rZXl3b3JkPjxrZXl3b3JkPlBvc3QgZXhwb3N1cmUgcHJvcGh5bGF4aXM8L2tleXdvcmQ+
PGtleXdvcmQ+UmFiaWVzPC9rZXl3b3JkPjwva2V5d29yZHM+PGRhdGVzPjx5ZWFyPjIwMjA8L3ll
YXI+PHB1Yi1kYXRlcz48ZGF0ZT5EZWM8L2RhdGU+PC9wdWItZGF0ZXM+PC9kYXRlcz48aXNibj4w
MDAxLTcwNng8L2lzYm4+PGFjY2Vzc2lvbi1udW0+MzI5NTY2MzY8L2FjY2Vzc2lvbi1udW0+PHVy
bHM+PC91cmxzPjxlbGVjdHJvbmljLXJlc291cmNlLW51bT4xMC4xMDE2L2ouYWN0YXRyb3BpY2Eu
MjAyMC4xMDU3MTE8L2VsZWN0cm9uaWMtcmVzb3VyY2UtbnVtPjxyZW1vdGUtZGF0YWJhc2UtcHJv
dmlkZXI+TkxNPC9yZW1vdGUtZGF0YWJhc2UtcHJvdmlkZXI+PGxhbmd1YWdlPmVuZzwvbGFuZ3Vh
Z2U+PC9yZWNvcmQ+PC9DaXRlPjwvRW5kTm90ZT4A
</w:fldData>
        </w:fldChar>
      </w:r>
      <w:r w:rsidR="00CD550A">
        <w:rPr>
          <w:rFonts w:eastAsiaTheme="minorEastAsia"/>
          <w:lang w:val="en-US"/>
        </w:rPr>
        <w:instrText xml:space="preserve"> ADDIN EN.CITE </w:instrText>
      </w:r>
      <w:r w:rsidR="00CD550A">
        <w:rPr>
          <w:rFonts w:eastAsiaTheme="minorEastAsia"/>
          <w:lang w:val="en-US"/>
        </w:rPr>
        <w:fldChar w:fldCharType="begin">
          <w:fldData xml:space="preserve">PEVuZE5vdGU+PENpdGU+PEF1dGhvcj5UZXRjaGk8L0F1dGhvcj48WWVhcj4yMDIwPC9ZZWFyPjxS
ZWNOdW0+MTM8L1JlY051bT48RGlzcGxheVRleHQ+PHN0eWxlIGZhY2U9InN1cGVyc2NyaXB0Ij4x
NDwvc3R5bGU+PC9EaXNwbGF5VGV4dD48cmVjb3JkPjxyZWMtbnVtYmVyPjEzPC9yZWMtbnVtYmVy
Pjxmb3JlaWduLWtleXM+PGtleSBhcHA9IkVOIiBkYi1pZD0idjJlMHp3ZHpuOWR2c25leHN6bTUy
OWR1cmZ2dmQyYWQ1cHo5IiB0aW1lc3RhbXA9IjE2ODExOTQ1MDciPjEzPC9rZXk+PC9mb3JlaWdu
LWtleXM+PHJlZi10eXBlIG5hbWU9IkpvdXJuYWwgQXJ0aWNsZSI+MTc8L3JlZi10eXBlPjxjb250
cmlidXRvcnM+PGF1dGhvcnM+PGF1dGhvcj5UZXRjaGksIE0uIFMuPC9hdXRob3I+PGF1dGhvcj5D
b3VsaWJhbHksIE0uPC9hdXRob3I+PGF1dGhvcj5LYWxsbywgVi48L2F1dGhvcj48YXV0aG9yPlRy
YW9yw6ksIEcuIFMuPC9hdXRob3I+PGF1dGhvcj5Jc3Nha2EsIFQuPC9hdXRob3I+PGF1dGhvcj5K
b3NlcGgsIEIuIEIuIFYuPC9hdXRob3I+PGF1dGhvcj5HZXJiZXIsIEYuPC9hdXRob3I+PGF1dGhv
cj5TYXJpYywgSi48L2F1dGhvcj48YXV0aG9yPkxlY2hlbm5lLCBNLjwvYXV0aG9yPjxhdXRob3I+
Wmluc3N0YWcsIEouPC9hdXRob3I+PGF1dGhvcj5Cb25mb2gsIEIuPC9hdXRob3I+PC9hdXRob3Jz
PjwvY29udHJpYnV0b3JzPjxhdXRoLWFkZHJlc3M+SW5zdGl0dXQgTmF0aW9uYWwgZCZhcG9zO0h5
Z2nDqG5lIFB1YmxpcXVlLCBBYmlkamFuLCBDw7R0ZSBkJmFwb3M7SXZvaXJlLiBFbGVjdHJvbmlj
IGFkZHJlc3M6IG1hdGhpbGRlLnRldGNoaUB5YWhvby5mci4mI3hEO0luc3RpdHV0IE5hdGlvbmFs
IGQmYXBvcztIeWdpw6huZSBQdWJsaXF1ZSwgQWJpZGphbiwgQ8O0dGUgZCZhcG9zO0l2b2lyZS4m
I3hEO0RpcmVjdGlvbiBkZXMgU2VydmljZXMgVsOpdMOpcmluYWlyZXMsIEFiaWRqYW4sIEPDtHRl
IGQmYXBvcztJdm9pcmU7IFVuaXZlcnNpdMOpIENoZWlraCBBbnRhIERpb3AgZGUgRGFrYXIsIFNl
bmVnYWwuJiN4RDtVbml0w6kgZGUgRm9ybWF0aW9uIGV0IGRlIFJlY2hlcmNoZSwgVW5pdmVyc2l0
w6kgUMOpbMOpZm9ybyBHb24gQ291bGliYWx5LCBLb3Job2dvLCBDw7R0ZSBkJmFwb3M7SXZvaXJl
OyBDZW50cmUgU3Vpc3NlIGRlIFJlY2hlcmNoZXMgU2NpZW50aWZpcXVlcyBlbiBDw7R0ZSBkJmFw
b3M7SXZvaXJlIChDU1JTKSwgQWJpZGphbiwgQ8O0dGUgZCZhcG9zO0l2b2lyZS4mI3hEO1N3aXNz
IFRyb3BpY2FsIGFuZCBQdWJsaWMgSGVhbHRoIEluc3RpdHV0ZSwgUC5PLkJveCwgNDAwMiBCYXNl
bCwgU3dpdHplcmxhbmQ7IFVuaXZlcnNpdHkgb2YgQmFzZWwsIFAuTy5Cb3gsIDQwMDMgQmFzZWws
IFN3aXR6ZXJsYW5kLiYjeEQ7Q2VudHJlIFN1aXNzZSBkZSBSZWNoZXJjaGVzIFNjaWVudGlmaXF1
ZXMgZW4gQ8O0dGUgZCZhcG9zO0l2b2lyZSAoQ1NSUyksIEFiaWRqYW4sIEPDtHRlIGQmYXBvcztJ
dm9pcmUuPC9hdXRoLWFkZHJlc3M+PHRpdGxlcz48dGl0bGU+UmlzayBmYWN0b3JzIGZvciByYWJp
ZXMgaW4gQ8O0dGUgZCZhcG9zO0l2b2lyZTwvdGl0bGU+PHNlY29uZGFyeS10aXRsZT5BY3RhIFRy
b3A8L3NlY29uZGFyeS10aXRsZT48L3RpdGxlcz48cGVyaW9kaWNhbD48ZnVsbC10aXRsZT5BY3Rh
IFRyb3A8L2Z1bGwtdGl0bGU+PC9wZXJpb2RpY2FsPjxwYWdlcz4xMDU3MTE8L3BhZ2VzPjx2b2x1
bWU+MjEyPC92b2x1bWU+PGVkaXRpb24+MjAyMDA5MTg8L2VkaXRpb24+PGtleXdvcmRzPjxrZXl3
b3JkPkFuaW1hbHM8L2tleXdvcmQ+PGtleXdvcmQ+KkJpdGVzIGFuZCBTdGluZ3M8L2tleXdvcmQ+
PGtleXdvcmQ+Q2hpbGQ8L2tleXdvcmQ+PGtleXdvcmQ+Q290ZSBkJmFwb3M7SXZvaXJlL2VwaWRl
bWlvbG9neTwva2V5d29yZD48a2V5d29yZD5Eb2dzPC9rZXl3b3JkPjxrZXl3b3JkPkZhbWlseSBD
aGFyYWN0ZXJpc3RpY3M8L2tleXdvcmQ+PGtleXdvcmQ+RmVtYWxlPC9rZXl3b3JkPjxrZXl3b3Jk
Pkh1bWFuczwva2V5d29yZD48a2V5d29yZD5JbmNpZGVuY2U8L2tleXdvcmQ+PGtleXdvcmQ+TWFs
ZTwva2V5d29yZD48a2V5d29yZD5Qb3N0LUV4cG9zdXJlIFByb3BoeWxheGlzLyptZXRob2RzL3N0
YXRpc3RpY3MgJmFtcDsgbnVtZXJpY2FsIGRhdGE8L2tleXdvcmQ+PGtleXdvcmQ+KlJhYmllcy9l
cGlkZW1pb2xvZ3kvZXRpb2xvZ3k8L2tleXdvcmQ+PGtleXdvcmQ+UmlzayBGYWN0b3JzPC9rZXl3
b3JkPjxrZXl3b3JkPlZhY2NpbmF0aW9uLypzdGF0aXN0aWNzICZhbXA7IG51bWVyaWNhbCBkYXRh
PC9rZXl3b3JkPjxrZXl3b3JkPkPDtHRlIGQmYXBvcztJdm9pcmU8L2tleXdvcmQ+PGtleXdvcmQ+
RG9nPC9rZXl3b3JkPjxrZXl3b3JkPlBvc3QgZXhwb3N1cmUgcHJvcGh5bGF4aXM8L2tleXdvcmQ+
PGtleXdvcmQ+UmFiaWVzPC9rZXl3b3JkPjwva2V5d29yZHM+PGRhdGVzPjx5ZWFyPjIwMjA8L3ll
YXI+PHB1Yi1kYXRlcz48ZGF0ZT5EZWM8L2RhdGU+PC9wdWItZGF0ZXM+PC9kYXRlcz48aXNibj4w
MDAxLTcwNng8L2lzYm4+PGFjY2Vzc2lvbi1udW0+MzI5NTY2MzY8L2FjY2Vzc2lvbi1udW0+PHVy
bHM+PC91cmxzPjxlbGVjdHJvbmljLXJlc291cmNlLW51bT4xMC4xMDE2L2ouYWN0YXRyb3BpY2Eu
MjAyMC4xMDU3MTE8L2VsZWN0cm9uaWMtcmVzb3VyY2UtbnVtPjxyZW1vdGUtZGF0YWJhc2UtcHJv
dmlkZXI+TkxNPC9yZW1vdGUtZGF0YWJhc2UtcHJvdmlkZXI+PGxhbmd1YWdlPmVuZzwvbGFuZ3Vh
Z2U+PC9yZWNvcmQ+PC9DaXRlPjwvRW5kTm90ZT4A
</w:fldData>
        </w:fldChar>
      </w:r>
      <w:r w:rsidR="00CD550A">
        <w:rPr>
          <w:rFonts w:eastAsiaTheme="minorEastAsia"/>
          <w:lang w:val="en-US"/>
        </w:rPr>
        <w:instrText xml:space="preserve"> ADDIN EN.CITE.DATA </w:instrText>
      </w:r>
      <w:r w:rsidR="00CD550A">
        <w:rPr>
          <w:rFonts w:eastAsiaTheme="minorEastAsia"/>
          <w:lang w:val="en-US"/>
        </w:rPr>
      </w:r>
      <w:r w:rsidR="00CD550A">
        <w:rPr>
          <w:rFonts w:eastAsiaTheme="minorEastAsia"/>
          <w:lang w:val="en-US"/>
        </w:rPr>
        <w:fldChar w:fldCharType="end"/>
      </w:r>
      <w:r w:rsidR="00555E22">
        <w:rPr>
          <w:rFonts w:eastAsiaTheme="minorEastAsia"/>
          <w:lang w:val="en-US"/>
        </w:rPr>
      </w:r>
      <w:r w:rsidR="00555E22">
        <w:rPr>
          <w:rFonts w:eastAsiaTheme="minorEastAsia"/>
          <w:lang w:val="en-US"/>
        </w:rPr>
        <w:fldChar w:fldCharType="separate"/>
      </w:r>
      <w:r w:rsidR="00CD550A" w:rsidRPr="00CD550A">
        <w:rPr>
          <w:rFonts w:eastAsiaTheme="minorEastAsia"/>
          <w:noProof/>
          <w:vertAlign w:val="superscript"/>
          <w:lang w:val="en-US"/>
        </w:rPr>
        <w:t>14</w:t>
      </w:r>
      <w:r w:rsidR="00555E22">
        <w:rPr>
          <w:rFonts w:eastAsiaTheme="minorEastAsia"/>
          <w:lang w:val="en-US"/>
        </w:rPr>
        <w:fldChar w:fldCharType="end"/>
      </w:r>
      <w:r w:rsidR="00ED7E04" w:rsidRPr="0024792C">
        <w:rPr>
          <w:rFonts w:eastAsiaTheme="minorEastAsia"/>
          <w:lang w:val="en-US"/>
        </w:rPr>
        <w:t>.</w:t>
      </w:r>
      <w:r w:rsidR="00ED7E04" w:rsidRPr="0024792C">
        <w:rPr>
          <w:color w:val="000000" w:themeColor="text1"/>
          <w:lang w:val="en-US"/>
        </w:rPr>
        <w:t xml:space="preserve"> </w:t>
      </w:r>
      <w:r w:rsidR="007371E2" w:rsidRPr="0024792C">
        <w:rPr>
          <w:color w:val="000000" w:themeColor="text1"/>
          <w:lang w:val="en-US"/>
        </w:rPr>
        <w:t xml:space="preserve">The probability of receiving a timely PEP treatment is estimated </w:t>
      </w:r>
      <w:r w:rsidR="008A1A73">
        <w:rPr>
          <w:color w:val="000000" w:themeColor="text1"/>
          <w:lang w:val="en-US"/>
        </w:rPr>
        <w:t>derived from the 2015 Hampson et al. study</w:t>
      </w:r>
      <w:r w:rsidR="00555E22">
        <w:rPr>
          <w:color w:val="000000" w:themeColor="text1"/>
          <w:lang w:val="en-US"/>
        </w:rPr>
        <w:fldChar w:fldCharType="begin"/>
      </w:r>
      <w:r w:rsidR="00CD550A">
        <w:rPr>
          <w:color w:val="000000" w:themeColor="text1"/>
          <w:lang w:val="en-US"/>
        </w:rPr>
        <w:instrText xml:space="preserve"> ADDIN EN.CITE &lt;EndNote&gt;&lt;Cite&gt;&lt;Author&gt;Hampson&lt;/Author&gt;&lt;Year&gt;2015&lt;/Year&gt;&lt;RecNum&gt;14&lt;/RecNum&gt;&lt;DisplayText&gt;&lt;style face="superscript"&gt;15&lt;/style&gt;&lt;/DisplayText&gt;&lt;record&gt;&lt;rec-number&gt;14&lt;/rec-number&gt;&lt;foreign-keys&gt;&lt;key app="EN" db-id="v2e0zwdzn9dvsnexszm529durfvvd2ad5pz9" timestamp="1681194507"&gt;14&lt;/key&gt;&lt;/foreign-keys&gt;&lt;ref-type name="Journal Article"&gt;17&lt;/ref-type&gt;&lt;contributors&gt;&lt;authors&gt;&lt;author&gt;Hampson, Katie&lt;/author&gt;&lt;author&gt;Coudeville, Laurent&lt;/author&gt;&lt;author&gt;Lembo, Tiziana&lt;/author&gt;&lt;author&gt;Sambo, Maganga&lt;/author&gt;&lt;author&gt;Kieffer, Alexia&lt;/author&gt;&lt;author&gt;Attlan, Michaël&lt;/author&gt;&lt;author&gt;Barrat, Jacques&lt;/author&gt;&lt;author&gt;Blanton, Jesse D.&lt;/author&gt;&lt;author&gt;Briggs, Deborah J.&lt;/author&gt;&lt;author&gt;Cleaveland, Sarah&lt;/author&gt;&lt;author&gt;Costa, Peter&lt;/author&gt;&lt;author&gt;Freuling, Conrad M.&lt;/author&gt;&lt;author&gt;Hiby, Elly&lt;/author&gt;&lt;author&gt;Knopf, Lea&lt;/author&gt;&lt;author&gt;Leanes, Fernando&lt;/author&gt;&lt;author&gt;Meslin, François-Xavier&lt;/author&gt;&lt;author&gt;Metlin, Artem&lt;/author&gt;&lt;author&gt;Miranda, Mary Elizabeth&lt;/author&gt;&lt;author&gt;Müller, Thomas&lt;/author&gt;&lt;author&gt;Nel, Louis H.&lt;/author&gt;&lt;author&gt;Recuenco, Sergio&lt;/author&gt;&lt;author&gt;Rupprecht, Charles E.&lt;/author&gt;&lt;author&gt;Schumacher, Carolin&lt;/author&gt;&lt;author&gt;Taylor, Louise&lt;/author&gt;&lt;author&gt;Vigilato, Marco Antonio Natal&lt;/author&gt;&lt;author&gt;Zinsstag, Jakob&lt;/author&gt;&lt;author&gt;Dushoff, Jonathan&lt;/author&gt;&lt;author&gt;on behalf of the Global Alliance for Rabies Control Partners for Rabies, Prevention&lt;/author&gt;&lt;/authors&gt;&lt;/contributors&gt;&lt;titles&gt;&lt;title&gt;Estimating the Global Burden of Endemic Canine Rabies&lt;/title&gt;&lt;secondary-title&gt;PLOS Neglected Tropical Diseases&lt;/secondary-title&gt;&lt;/titles&gt;&lt;periodical&gt;&lt;full-title&gt;PLOS Neglected Tropical Diseases&lt;/full-title&gt;&lt;/periodical&gt;&lt;pages&gt;e0003709&lt;/pages&gt;&lt;volume&gt;9&lt;/volume&gt;&lt;number&gt;4&lt;/number&gt;&lt;dates&gt;&lt;year&gt;2015&lt;/year&gt;&lt;/dates&gt;&lt;publisher&gt;Public Library of Science&lt;/publisher&gt;&lt;urls&gt;&lt;related-urls&gt;&lt;url&gt;https://doi.org/10.1371/journal.pntd.0003709&lt;/url&gt;&lt;/related-urls&gt;&lt;/urls&gt;&lt;electronic-resource-num&gt;10.1371/journal.pntd.0003709&lt;/electronic-resource-num&gt;&lt;/record&gt;&lt;/Cite&gt;&lt;/EndNote&gt;</w:instrText>
      </w:r>
      <w:r w:rsidR="00555E22">
        <w:rPr>
          <w:color w:val="000000" w:themeColor="text1"/>
          <w:lang w:val="en-US"/>
        </w:rPr>
        <w:fldChar w:fldCharType="separate"/>
      </w:r>
      <w:r w:rsidR="00CD550A" w:rsidRPr="00CD550A">
        <w:rPr>
          <w:noProof/>
          <w:color w:val="000000" w:themeColor="text1"/>
          <w:vertAlign w:val="superscript"/>
          <w:lang w:val="en-US"/>
        </w:rPr>
        <w:t>15</w:t>
      </w:r>
      <w:r w:rsidR="00555E22">
        <w:rPr>
          <w:color w:val="000000" w:themeColor="text1"/>
          <w:lang w:val="en-US"/>
        </w:rPr>
        <w:fldChar w:fldCharType="end"/>
      </w:r>
      <w:r w:rsidR="008A1A73">
        <w:rPr>
          <w:color w:val="000000" w:themeColor="text1"/>
          <w:lang w:val="en-US"/>
        </w:rPr>
        <w:t>.</w:t>
      </w:r>
    </w:p>
    <w:p w14:paraId="6C938F4D" w14:textId="756494F5" w:rsidR="00B55F31" w:rsidRPr="0024792C" w:rsidRDefault="00A268C6" w:rsidP="00CF593D">
      <w:pPr>
        <w:spacing w:line="360" w:lineRule="auto"/>
        <w:jc w:val="both"/>
        <w:rPr>
          <w:lang w:val="en-US"/>
        </w:rPr>
      </w:pPr>
      <w:r w:rsidRPr="0024792C">
        <w:rPr>
          <w:lang w:val="en-US"/>
        </w:rPr>
        <w:t xml:space="preserve">As healthcare providers have </w:t>
      </w:r>
      <w:r w:rsidR="006C17A2">
        <w:rPr>
          <w:lang w:val="en-US"/>
        </w:rPr>
        <w:t xml:space="preserve">most often </w:t>
      </w:r>
      <w:r w:rsidRPr="0024792C">
        <w:rPr>
          <w:lang w:val="en-US"/>
        </w:rPr>
        <w:t xml:space="preserve">no information on whether </w:t>
      </w:r>
      <w:r w:rsidR="004A45FC" w:rsidRPr="0024792C">
        <w:rPr>
          <w:lang w:val="en-US"/>
        </w:rPr>
        <w:t xml:space="preserve">a </w:t>
      </w:r>
      <w:r w:rsidR="006C17A2">
        <w:rPr>
          <w:lang w:val="en-US"/>
        </w:rPr>
        <w:t xml:space="preserve">suspected </w:t>
      </w:r>
      <w:r w:rsidR="004A45FC" w:rsidRPr="0024792C">
        <w:rPr>
          <w:lang w:val="en-US"/>
        </w:rPr>
        <w:t xml:space="preserve">rabid dog </w:t>
      </w:r>
      <w:r w:rsidR="006C17A2">
        <w:rPr>
          <w:lang w:val="en-US"/>
        </w:rPr>
        <w:t>is truly rabid</w:t>
      </w:r>
      <w:r w:rsidRPr="0024792C">
        <w:rPr>
          <w:lang w:val="en-US"/>
        </w:rPr>
        <w:t>, the number of exposed humans must be multiplied by a factor of 1.5 to prevent all human li</w:t>
      </w:r>
      <w:r w:rsidR="00A751EF">
        <w:rPr>
          <w:lang w:val="en-US"/>
        </w:rPr>
        <w:t>v</w:t>
      </w:r>
      <w:r w:rsidRPr="0024792C">
        <w:rPr>
          <w:lang w:val="en-US"/>
        </w:rPr>
        <w:t xml:space="preserve">es </w:t>
      </w:r>
      <w:r w:rsidR="009A2EBC" w:rsidRPr="0024792C">
        <w:rPr>
          <w:lang w:val="en-US"/>
        </w:rPr>
        <w:t xml:space="preserve">from </w:t>
      </w:r>
      <w:r w:rsidR="004A45FC" w:rsidRPr="0024792C">
        <w:rPr>
          <w:lang w:val="en-US"/>
        </w:rPr>
        <w:t xml:space="preserve">being </w:t>
      </w:r>
      <w:r w:rsidRPr="0024792C">
        <w:rPr>
          <w:lang w:val="en-US"/>
        </w:rPr>
        <w:t xml:space="preserve">lost, as approximately 2/3 of human </w:t>
      </w:r>
      <w:r w:rsidR="00C60C80">
        <w:rPr>
          <w:lang w:val="en-US"/>
        </w:rPr>
        <w:t xml:space="preserve">suspected </w:t>
      </w:r>
      <w:r w:rsidRPr="0024792C">
        <w:rPr>
          <w:lang w:val="en-US"/>
        </w:rPr>
        <w:t>rabies</w:t>
      </w:r>
      <w:r w:rsidR="00C60C80">
        <w:rPr>
          <w:lang w:val="en-US"/>
        </w:rPr>
        <w:t xml:space="preserve"> exposure</w:t>
      </w:r>
      <w:r w:rsidRPr="0024792C">
        <w:rPr>
          <w:lang w:val="en-US"/>
        </w:rPr>
        <w:t xml:space="preserve"> cases are actually at risk of developing clinical rabies</w:t>
      </w:r>
      <w:r w:rsidR="00555E22">
        <w:rPr>
          <w:lang w:val="en-US"/>
        </w:rPr>
        <w:fldChar w:fldCharType="begin">
          <w:fldData xml:space="preserve">PEVuZE5vdGU+PENpdGU+PEF1dGhvcj5DbGVhdmVsYW5kPC9BdXRob3I+PFllYXI+MjAwMjwvWWVh
cj48UmVjTnVtPjE1PC9SZWNOdW0+PERpc3BsYXlUZXh0PjxzdHlsZSBmYWNlPSJzdXBlcnNjcmlw
dCI+MTYsMTc8L3N0eWxlPjwvRGlzcGxheVRleHQ+PHJlY29yZD48cmVjLW51bWJlcj4xNTwvcmVj
LW51bWJlcj48Zm9yZWlnbi1rZXlzPjxrZXkgYXBwPSJFTiIgZGItaWQ9InYyZTB6d2R6bjlkdnNu
ZXhzem01MjlkdXJmdnZkMmFkNXB6OSIgdGltZXN0YW1wPSIxNjgxMTk0NTA3Ij4xNTwva2V5Pjwv
Zm9yZWlnbi1rZXlzPjxyZWYtdHlwZSBuYW1lPSJKb3VybmFsIEFydGljbGUiPjE3PC9yZWYtdHlw
ZT48Y29udHJpYnV0b3JzPjxhdXRob3JzPjxhdXRob3I+Q2xlYXZlbGFuZCwgUy48L2F1dGhvcj48
YXV0aG9yPkbDqHZyZSwgRS4gTS48L2F1dGhvcj48YXV0aG9yPkthYXJlLCBNLjwvYXV0aG9yPjxh
dXRob3I+Q29sZW1hbiwgUC4gRy48L2F1dGhvcj48L2F1dGhvcnM+PC9jb250cmlidXRvcnM+PGF1
dGgtYWRkcmVzcz5DZW50cmUgZm9yIFRyb3BpY2FsIFZldGVyaW5hcnkgTWVkaWNpbmUsIFJveWFs
IChEaWNrKSBTY2hvb2wgb2YgVmV0ZXJpbmFyeSBTdHVkaWVzLCBVbml2ZXJzaXR5IG9mIEVkaW5i
dXJnaCwgUm9zbGluLCBNaWRsb3RoaWFuLCBVbml0ZWQgS2luZ2RvbS4gc2FyYWguY2xlYXZlbGFu
ZEBlZC5hYy51azwvYXV0aC1hZGRyZXNzPjx0aXRsZXM+PHRpdGxlPkVzdGltYXRpbmcgaHVtYW4g
cmFiaWVzIG1vcnRhbGl0eSBpbiB0aGUgVW5pdGVkIFJlcHVibGljIG9mIFRhbnphbmlhIGZyb20g
ZG9nIGJpdGUgaW5qdXJpZXM8L3RpdGxlPjxzZWNvbmRhcnktdGl0bGU+QnVsbCBXb3JsZCBIZWFs
dGggT3JnYW48L3NlY29uZGFyeS10aXRsZT48L3RpdGxlcz48cGVyaW9kaWNhbD48ZnVsbC10aXRs
ZT5CdWxsIFdvcmxkIEhlYWx0aCBPcmdhbjwvZnVsbC10aXRsZT48L3BlcmlvZGljYWw+PHBhZ2Vz
PjMwNC0xMDwvcGFnZXM+PHZvbHVtZT44MDwvdm9sdW1lPjxudW1iZXI+NDwvbnVtYmVyPjxlZGl0
aW9uPjIwMDIvMDYvMjE8L2VkaXRpb24+PGtleXdvcmRzPjxrZXl3b3JkPkFkb2xlc2NlbnQ8L2tl
eXdvcmQ+PGtleXdvcmQ+QWR1bHQ8L2tleXdvcmQ+PGtleXdvcmQ+QWdlZDwva2V5d29yZD48a2V5
d29yZD5BbmltYWxzPC9rZXl3b3JkPjxrZXl3b3JkPkJpdGVzIGFuZCBTdGluZ3MvKm1vcnRhbGl0
eS92aXJvbG9neTwva2V5d29yZD48a2V5d29yZD5DaGlsZDwva2V5d29yZD48a2V5d29yZD5DaGls
ZCwgUHJlc2Nob29sPC9rZXl3b3JkPjxrZXl3b3JkPkRpc2Vhc2UgTm90aWZpY2F0aW9uPC9rZXl3
b3JkPjxrZXl3b3JkPkRvZ3MvKnZpcm9sb2d5PC9rZXl3b3JkPjxrZXl3b3JkPkh1bWFuczwva2V5
d29yZD48a2V5d29yZD5JbmNpZGVuY2U8L2tleXdvcmQ+PGtleXdvcmQ+SW5mYW50PC9rZXl3b3Jk
PjxrZXl3b3JkPkluZmFudCwgTmV3Ym9ybjwva2V5d29yZD48a2V5d29yZD5NaWRkbGUgQWdlZDwv
a2V5d29yZD48a2V5d29yZD5Qb3B1bGF0aW9uIFN1cnZlaWxsYW5jZTwva2V5d29yZD48a2V5d29y
ZD5Qcm9iYWJpbGl0eTwva2V5d29yZD48a2V5d29yZD5SYWJpZXMvKm1vcnRhbGl0eS90aGVyYXB5
L3RyYW5zbWlzc2lvbjwva2V5d29yZD48a2V5d29yZD5SaXNrIEZhY3RvcnM8L2tleXdvcmQ+PGtl
eXdvcmQ+VGFuemFuaWEvZXBpZGVtaW9sb2d5PC9rZXl3b3JkPjwva2V5d29yZHM+PGRhdGVzPjx5
ZWFyPjIwMDI8L3llYXI+PC9kYXRlcz48aXNibj4wMDQyLTk2ODYgKFByaW50KSYjeEQ7MDA0Mi05
Njg2PC9pc2JuPjxhY2Nlc3Npb24tbnVtPjEyMDc1MzY3PC9hY2Nlc3Npb24tbnVtPjx1cmxzPjwv
dXJscz48Y3VzdG9tMj5QTUMyNTY3NzY1PC9jdXN0b20yPjxyZW1vdGUtZGF0YWJhc2UtcHJvdmlk
ZXI+TkxNPC9yZW1vdGUtZGF0YWJhc2UtcHJvdmlkZXI+PGxhbmd1YWdlPmVuZzwvbGFuZ3VhZ2U+
PC9yZWNvcmQ+PC9DaXRlPjxDaXRlPjxBdXRob3I+TWluZGVrZW08L0F1dGhvcj48WWVhcj4yMDA1
PC9ZZWFyPjxSZWNOdW0+MTY8L1JlY051bT48cmVjb3JkPjxyZWMtbnVtYmVyPjE2PC9yZWMtbnVt
YmVyPjxmb3JlaWduLWtleXM+PGtleSBhcHA9IkVOIiBkYi1pZD0idjJlMHp3ZHpuOWR2c25leHN6
bTUyOWR1cmZ2dmQyYWQ1cHo5IiB0aW1lc3RhbXA9IjE2ODExOTQ1MDciPjE2PC9rZXk+PC9mb3Jl
aWduLWtleXM+PHJlZi10eXBlIG5hbWU9IkpvdXJuYWwgQXJ0aWNsZSI+MTc8L3JlZi10eXBlPjxj
b250cmlidXRvcnM+PGF1dGhvcnM+PGF1dGhvcj5NaW5kZWtlbSwgUi48L2F1dGhvcj48YXV0aG9y
PktheWFsaSwgVS48L2F1dGhvcj48YXV0aG9yPlllbWFkamksIE4uPC9hdXRob3I+PGF1dGhvcj5O
ZG91dGFtaWEsIEEuIEcuPC9hdXRob3I+PGF1dGhvcj5aaW5zc3RhZywgSi48L2F1dGhvcj48L2F1
dGhvcnM+PC9jb250cmlidXRvcnM+PGF1dGgtYWRkcmVzcz5DZW50cmUgZGUgU3VwcG9ydCBlbiBT
YW50ZSBJbnRlcm5hdGlvbmFsZSwgTiZhcG9zO0RqYW1lbmEsIFRjaGFkLiBuZGlla2hvci55ZW1h
ZGlAaXRzLWNzc2kub3JnPC9hdXRoLWFkZHJlc3M+PHRpdGxlcz48dGl0bGU+W0ltcGFjdCBvZiBj
YW5pbmUgZGVtb2dyYXBoeSBvbiByYWJpZXMgdHJhbnNtaXNzaW9uIGluIE4mYXBvcztkamFtZW5h
LCBDaGFkXTwvdGl0bGU+PHNlY29uZGFyeS10aXRsZT5NZWRlY2luZSB0cm9waWNhbGUgOiByZXZ1
ZSBkdSBDb3JwcyBkZSBzYW50ZSBjb2xvbmlhbDwvc2Vjb25kYXJ5LXRpdGxlPjwvdGl0bGVzPjxw
ZXJpb2RpY2FsPjxmdWxsLXRpdGxlPk1lZGVjaW5lIHRyb3BpY2FsZSA6IHJldnVlIGR1IENvcnBz
IGRlIHNhbnRlIGNvbG9uaWFsPC9mdWxsLXRpdGxlPjwvcGVyaW9kaWNhbD48cGFnZXM+NTMtNTg8
L3BhZ2VzPjx2b2x1bWU+NjU8L3ZvbHVtZT48bnVtYmVyPjE8L251bWJlcj48cmVwcmludC1lZGl0
aW9uPk5PVCBJTiBGSUxFPC9yZXByaW50LWVkaXRpb24+PGtleXdvcmRzPjxrZXl3b3JkPmFjdGlv
bjwva2V5d29yZD48a2V5d29yZD5iaW5vbWlhbDwva2V5d29yZD48a2V5d29yZD5jYW5pbmU8L2tl
eXdvcmQ+PGtleXdvcmQ+Q0FSRTwva2V5d29yZD48a2V5d29yZD5jYXNlPC9rZXl3b3JkPjxrZXl3
b3JkPkNpdGllczwva2V5d29yZD48a2V5d29yZD5jb250cm9sPC9rZXl3b3JkPjxrZXl3b3JkPmNv
b3BlcmF0aW9uPC9rZXl3b3JkPjxrZXl3b3JkPmRlPC9rZXl3b3JkPjxrZXl3b3JkPmRlbW9ncmFw
aHk8L2tleXdvcmQ+PGtleXdvcmQ+ZGVuc2l0eTwva2V5d29yZD48a2V5d29yZD5kb2c8L2tleXdv
cmQ+PGtleXdvcmQ+ZG9nczwva2V5d29yZD48a2V5d29yZD5FZHVjYXRpb248L2tleXdvcmQ+PGtl
eXdvcmQ+ZW48L2tleXdvcmQ+PGtleXdvcmQ+ZmVlZGluZzwva2V5d29yZD48a2V5d29yZD5oZWFs
dGg8L2tleXdvcmQ+PGtleXdvcmQ+aGVhbHRoIGNhcmU8L2tleXdvcmQ+PGtleXdvcmQ+aGVhbHRo
Y2FyZTwva2V5d29yZD48a2V5d29yZD5ob3NwaXRhbHM8L2tleXdvcmQ+PGtleXdvcmQ+aG91c2Vo
b2xkPC9rZXl3b3JkPjxrZXl3b3JkPmh1bWFuPC9rZXl3b3JkPjxrZXl3b3JkPmh1bWFuIHBvcHVs
YXRpb248L2tleXdvcmQ+PGtleXdvcmQ+aW08L2tleXdvcmQ+PGtleXdvcmQ+aW5qdXJpZXM8L2tl
eXdvcmQ+PGtleXdvcmQ+S25vd2xlZGdlPC9rZXl3b3JkPjxrZXl3b3JkPmxvdzwva2V5d29yZD48
a2V5d29yZD5tb2RlbGxpbmc8L2tleXdvcmQ+PGtleXdvcmQ+biZhcG9zO2RqYW1lbmE8L2tleXdv
cmQ+PGtleXdvcmQ+bmVlZHM8L2tleXdvcmQ+PGtleXdvcmQ+cG9wdWxhdGlvbjwva2V5d29yZD48
a2V5d29yZD5wcm9tb3RlPC9rZXl3b3JkPjxrZXl3b3JkPlB0PC9rZXl3b3JkPjxrZXl3b3JkPnJh
Ymllczwva2V5d29yZD48a2V5d29yZD5yZXNvdXJjZTwva2V5d29yZD48a2V5d29yZD5yZXNvdXJj
ZXM8L2tleXdvcmQ+PGtleXdvcmQ+cmlzazwva2V5d29yZD48a2V5d29yZD5zdHJhdGVnaWVzPC9r
ZXl3b3JkPjxrZXl3b3JkPnN0cmF0ZWd5PC9rZXl3b3JkPjxrZXl3b3JkPnN5bXB0b21zPC9rZXl3
b3JkPjxrZXl3b3JkPlRjaGFkPC9rZXl3b3JkPjxrZXl3b3JkPlRlY2huaXF1ZTwva2V5d29yZD48
a2V5d29yZD50cmFuc21pc3Npb248L2tleXdvcmQ+PGtleXdvcmQ+dHJhbnNwb3J0YXRpb248L2tl
eXdvcmQ+PGtleXdvcmQ+dXNlPC9rZXl3b3JkPjxrZXl3b3JkPlZhY2NpbmF0aW9uPC9rZXl3b3Jk
PjxrZXl3b3JkPnZhcmlvdXM8L2tleXdvcmQ+PGtleXdvcmQ+dmV0ZXJpbmFyeTwva2V5d29yZD48
L2tleXdvcmRzPjxkYXRlcz48eWVhcj4yMDA1PC95ZWFyPjwvZGF0ZXM+PHVybHM+PHJlbGF0ZWQt
dXJscz48dXJsPlBNOjE1OTAzMDc4PC91cmw+PC9yZWxhdGVkLXVybHM+PC91cmxzPjwvcmVjb3Jk
PjwvQ2l0ZT48L0VuZE5vdGU+
</w:fldData>
        </w:fldChar>
      </w:r>
      <w:r w:rsidR="00CD550A">
        <w:rPr>
          <w:lang w:val="en-US"/>
        </w:rPr>
        <w:instrText xml:space="preserve"> ADDIN EN.CITE </w:instrText>
      </w:r>
      <w:r w:rsidR="00CD550A">
        <w:rPr>
          <w:lang w:val="en-US"/>
        </w:rPr>
        <w:fldChar w:fldCharType="begin">
          <w:fldData xml:space="preserve">PEVuZE5vdGU+PENpdGU+PEF1dGhvcj5DbGVhdmVsYW5kPC9BdXRob3I+PFllYXI+MjAwMjwvWWVh
cj48UmVjTnVtPjE1PC9SZWNOdW0+PERpc3BsYXlUZXh0PjxzdHlsZSBmYWNlPSJzdXBlcnNjcmlw
dCI+MTYsMTc8L3N0eWxlPjwvRGlzcGxheVRleHQ+PHJlY29yZD48cmVjLW51bWJlcj4xNTwvcmVj
LW51bWJlcj48Zm9yZWlnbi1rZXlzPjxrZXkgYXBwPSJFTiIgZGItaWQ9InYyZTB6d2R6bjlkdnNu
ZXhzem01MjlkdXJmdnZkMmFkNXB6OSIgdGltZXN0YW1wPSIxNjgxMTk0NTA3Ij4xNTwva2V5Pjwv
Zm9yZWlnbi1rZXlzPjxyZWYtdHlwZSBuYW1lPSJKb3VybmFsIEFydGljbGUiPjE3PC9yZWYtdHlw
ZT48Y29udHJpYnV0b3JzPjxhdXRob3JzPjxhdXRob3I+Q2xlYXZlbGFuZCwgUy48L2F1dGhvcj48
YXV0aG9yPkbDqHZyZSwgRS4gTS48L2F1dGhvcj48YXV0aG9yPkthYXJlLCBNLjwvYXV0aG9yPjxh
dXRob3I+Q29sZW1hbiwgUC4gRy48L2F1dGhvcj48L2F1dGhvcnM+PC9jb250cmlidXRvcnM+PGF1
dGgtYWRkcmVzcz5DZW50cmUgZm9yIFRyb3BpY2FsIFZldGVyaW5hcnkgTWVkaWNpbmUsIFJveWFs
IChEaWNrKSBTY2hvb2wgb2YgVmV0ZXJpbmFyeSBTdHVkaWVzLCBVbml2ZXJzaXR5IG9mIEVkaW5i
dXJnaCwgUm9zbGluLCBNaWRsb3RoaWFuLCBVbml0ZWQgS2luZ2RvbS4gc2FyYWguY2xlYXZlbGFu
ZEBlZC5hYy51azwvYXV0aC1hZGRyZXNzPjx0aXRsZXM+PHRpdGxlPkVzdGltYXRpbmcgaHVtYW4g
cmFiaWVzIG1vcnRhbGl0eSBpbiB0aGUgVW5pdGVkIFJlcHVibGljIG9mIFRhbnphbmlhIGZyb20g
ZG9nIGJpdGUgaW5qdXJpZXM8L3RpdGxlPjxzZWNvbmRhcnktdGl0bGU+QnVsbCBXb3JsZCBIZWFs
dGggT3JnYW48L3NlY29uZGFyeS10aXRsZT48L3RpdGxlcz48cGVyaW9kaWNhbD48ZnVsbC10aXRs
ZT5CdWxsIFdvcmxkIEhlYWx0aCBPcmdhbjwvZnVsbC10aXRsZT48L3BlcmlvZGljYWw+PHBhZ2Vz
PjMwNC0xMDwvcGFnZXM+PHZvbHVtZT44MDwvdm9sdW1lPjxudW1iZXI+NDwvbnVtYmVyPjxlZGl0
aW9uPjIwMDIvMDYvMjE8L2VkaXRpb24+PGtleXdvcmRzPjxrZXl3b3JkPkFkb2xlc2NlbnQ8L2tl
eXdvcmQ+PGtleXdvcmQ+QWR1bHQ8L2tleXdvcmQ+PGtleXdvcmQ+QWdlZDwva2V5d29yZD48a2V5
d29yZD5BbmltYWxzPC9rZXl3b3JkPjxrZXl3b3JkPkJpdGVzIGFuZCBTdGluZ3MvKm1vcnRhbGl0
eS92aXJvbG9neTwva2V5d29yZD48a2V5d29yZD5DaGlsZDwva2V5d29yZD48a2V5d29yZD5DaGls
ZCwgUHJlc2Nob29sPC9rZXl3b3JkPjxrZXl3b3JkPkRpc2Vhc2UgTm90aWZpY2F0aW9uPC9rZXl3
b3JkPjxrZXl3b3JkPkRvZ3MvKnZpcm9sb2d5PC9rZXl3b3JkPjxrZXl3b3JkPkh1bWFuczwva2V5
d29yZD48a2V5d29yZD5JbmNpZGVuY2U8L2tleXdvcmQ+PGtleXdvcmQ+SW5mYW50PC9rZXl3b3Jk
PjxrZXl3b3JkPkluZmFudCwgTmV3Ym9ybjwva2V5d29yZD48a2V5d29yZD5NaWRkbGUgQWdlZDwv
a2V5d29yZD48a2V5d29yZD5Qb3B1bGF0aW9uIFN1cnZlaWxsYW5jZTwva2V5d29yZD48a2V5d29y
ZD5Qcm9iYWJpbGl0eTwva2V5d29yZD48a2V5d29yZD5SYWJpZXMvKm1vcnRhbGl0eS90aGVyYXB5
L3RyYW5zbWlzc2lvbjwva2V5d29yZD48a2V5d29yZD5SaXNrIEZhY3RvcnM8L2tleXdvcmQ+PGtl
eXdvcmQ+VGFuemFuaWEvZXBpZGVtaW9sb2d5PC9rZXl3b3JkPjwva2V5d29yZHM+PGRhdGVzPjx5
ZWFyPjIwMDI8L3llYXI+PC9kYXRlcz48aXNibj4wMDQyLTk2ODYgKFByaW50KSYjeEQ7MDA0Mi05
Njg2PC9pc2JuPjxhY2Nlc3Npb24tbnVtPjEyMDc1MzY3PC9hY2Nlc3Npb24tbnVtPjx1cmxzPjwv
dXJscz48Y3VzdG9tMj5QTUMyNTY3NzY1PC9jdXN0b20yPjxyZW1vdGUtZGF0YWJhc2UtcHJvdmlk
ZXI+TkxNPC9yZW1vdGUtZGF0YWJhc2UtcHJvdmlkZXI+PGxhbmd1YWdlPmVuZzwvbGFuZ3VhZ2U+
PC9yZWNvcmQ+PC9DaXRlPjxDaXRlPjxBdXRob3I+TWluZGVrZW08L0F1dGhvcj48WWVhcj4yMDA1
PC9ZZWFyPjxSZWNOdW0+MTY8L1JlY051bT48cmVjb3JkPjxyZWMtbnVtYmVyPjE2PC9yZWMtbnVt
YmVyPjxmb3JlaWduLWtleXM+PGtleSBhcHA9IkVOIiBkYi1pZD0idjJlMHp3ZHpuOWR2c25leHN6
bTUyOWR1cmZ2dmQyYWQ1cHo5IiB0aW1lc3RhbXA9IjE2ODExOTQ1MDciPjE2PC9rZXk+PC9mb3Jl
aWduLWtleXM+PHJlZi10eXBlIG5hbWU9IkpvdXJuYWwgQXJ0aWNsZSI+MTc8L3JlZi10eXBlPjxj
b250cmlidXRvcnM+PGF1dGhvcnM+PGF1dGhvcj5NaW5kZWtlbSwgUi48L2F1dGhvcj48YXV0aG9y
PktheWFsaSwgVS48L2F1dGhvcj48YXV0aG9yPlllbWFkamksIE4uPC9hdXRob3I+PGF1dGhvcj5O
ZG91dGFtaWEsIEEuIEcuPC9hdXRob3I+PGF1dGhvcj5aaW5zc3RhZywgSi48L2F1dGhvcj48L2F1
dGhvcnM+PC9jb250cmlidXRvcnM+PGF1dGgtYWRkcmVzcz5DZW50cmUgZGUgU3VwcG9ydCBlbiBT
YW50ZSBJbnRlcm5hdGlvbmFsZSwgTiZhcG9zO0RqYW1lbmEsIFRjaGFkLiBuZGlla2hvci55ZW1h
ZGlAaXRzLWNzc2kub3JnPC9hdXRoLWFkZHJlc3M+PHRpdGxlcz48dGl0bGU+W0ltcGFjdCBvZiBj
YW5pbmUgZGVtb2dyYXBoeSBvbiByYWJpZXMgdHJhbnNtaXNzaW9uIGluIE4mYXBvcztkamFtZW5h
LCBDaGFkXTwvdGl0bGU+PHNlY29uZGFyeS10aXRsZT5NZWRlY2luZSB0cm9waWNhbGUgOiByZXZ1
ZSBkdSBDb3JwcyBkZSBzYW50ZSBjb2xvbmlhbDwvc2Vjb25kYXJ5LXRpdGxlPjwvdGl0bGVzPjxw
ZXJpb2RpY2FsPjxmdWxsLXRpdGxlPk1lZGVjaW5lIHRyb3BpY2FsZSA6IHJldnVlIGR1IENvcnBz
IGRlIHNhbnRlIGNvbG9uaWFsPC9mdWxsLXRpdGxlPjwvcGVyaW9kaWNhbD48cGFnZXM+NTMtNTg8
L3BhZ2VzPjx2b2x1bWU+NjU8L3ZvbHVtZT48bnVtYmVyPjE8L251bWJlcj48cmVwcmludC1lZGl0
aW9uPk5PVCBJTiBGSUxFPC9yZXByaW50LWVkaXRpb24+PGtleXdvcmRzPjxrZXl3b3JkPmFjdGlv
bjwva2V5d29yZD48a2V5d29yZD5iaW5vbWlhbDwva2V5d29yZD48a2V5d29yZD5jYW5pbmU8L2tl
eXdvcmQ+PGtleXdvcmQ+Q0FSRTwva2V5d29yZD48a2V5d29yZD5jYXNlPC9rZXl3b3JkPjxrZXl3
b3JkPkNpdGllczwva2V5d29yZD48a2V5d29yZD5jb250cm9sPC9rZXl3b3JkPjxrZXl3b3JkPmNv
b3BlcmF0aW9uPC9rZXl3b3JkPjxrZXl3b3JkPmRlPC9rZXl3b3JkPjxrZXl3b3JkPmRlbW9ncmFw
aHk8L2tleXdvcmQ+PGtleXdvcmQ+ZGVuc2l0eTwva2V5d29yZD48a2V5d29yZD5kb2c8L2tleXdv
cmQ+PGtleXdvcmQ+ZG9nczwva2V5d29yZD48a2V5d29yZD5FZHVjYXRpb248L2tleXdvcmQ+PGtl
eXdvcmQ+ZW48L2tleXdvcmQ+PGtleXdvcmQ+ZmVlZGluZzwva2V5d29yZD48a2V5d29yZD5oZWFs
dGg8L2tleXdvcmQ+PGtleXdvcmQ+aGVhbHRoIGNhcmU8L2tleXdvcmQ+PGtleXdvcmQ+aGVhbHRo
Y2FyZTwva2V5d29yZD48a2V5d29yZD5ob3NwaXRhbHM8L2tleXdvcmQ+PGtleXdvcmQ+aG91c2Vo
b2xkPC9rZXl3b3JkPjxrZXl3b3JkPmh1bWFuPC9rZXl3b3JkPjxrZXl3b3JkPmh1bWFuIHBvcHVs
YXRpb248L2tleXdvcmQ+PGtleXdvcmQ+aW08L2tleXdvcmQ+PGtleXdvcmQ+aW5qdXJpZXM8L2tl
eXdvcmQ+PGtleXdvcmQ+S25vd2xlZGdlPC9rZXl3b3JkPjxrZXl3b3JkPmxvdzwva2V5d29yZD48
a2V5d29yZD5tb2RlbGxpbmc8L2tleXdvcmQ+PGtleXdvcmQ+biZhcG9zO2RqYW1lbmE8L2tleXdv
cmQ+PGtleXdvcmQ+bmVlZHM8L2tleXdvcmQ+PGtleXdvcmQ+cG9wdWxhdGlvbjwva2V5d29yZD48
a2V5d29yZD5wcm9tb3RlPC9rZXl3b3JkPjxrZXl3b3JkPlB0PC9rZXl3b3JkPjxrZXl3b3JkPnJh
Ymllczwva2V5d29yZD48a2V5d29yZD5yZXNvdXJjZTwva2V5d29yZD48a2V5d29yZD5yZXNvdXJj
ZXM8L2tleXdvcmQ+PGtleXdvcmQ+cmlzazwva2V5d29yZD48a2V5d29yZD5zdHJhdGVnaWVzPC9r
ZXl3b3JkPjxrZXl3b3JkPnN0cmF0ZWd5PC9rZXl3b3JkPjxrZXl3b3JkPnN5bXB0b21zPC9rZXl3
b3JkPjxrZXl3b3JkPlRjaGFkPC9rZXl3b3JkPjxrZXl3b3JkPlRlY2huaXF1ZTwva2V5d29yZD48
a2V5d29yZD50cmFuc21pc3Npb248L2tleXdvcmQ+PGtleXdvcmQ+dHJhbnNwb3J0YXRpb248L2tl
eXdvcmQ+PGtleXdvcmQ+dXNlPC9rZXl3b3JkPjxrZXl3b3JkPlZhY2NpbmF0aW9uPC9rZXl3b3Jk
PjxrZXl3b3JkPnZhcmlvdXM8L2tleXdvcmQ+PGtleXdvcmQ+dmV0ZXJpbmFyeTwva2V5d29yZD48
L2tleXdvcmRzPjxkYXRlcz48eWVhcj4yMDA1PC95ZWFyPjwvZGF0ZXM+PHVybHM+PHJlbGF0ZWQt
dXJscz48dXJsPlBNOjE1OTAzMDc4PC91cmw+PC9yZWxhdGVkLXVybHM+PC91cmxzPjwvcmVjb3Jk
PjwvQ2l0ZT48L0VuZE5vdGU+
</w:fldData>
        </w:fldChar>
      </w:r>
      <w:r w:rsidR="00CD550A">
        <w:rPr>
          <w:lang w:val="en-US"/>
        </w:rPr>
        <w:instrText xml:space="preserve"> ADDIN EN.CITE.DATA </w:instrText>
      </w:r>
      <w:r w:rsidR="00CD550A">
        <w:rPr>
          <w:lang w:val="en-US"/>
        </w:rPr>
      </w:r>
      <w:r w:rsidR="00CD550A">
        <w:rPr>
          <w:lang w:val="en-US"/>
        </w:rPr>
        <w:fldChar w:fldCharType="end"/>
      </w:r>
      <w:r w:rsidR="00555E22">
        <w:rPr>
          <w:lang w:val="en-US"/>
        </w:rPr>
      </w:r>
      <w:r w:rsidR="00555E22">
        <w:rPr>
          <w:lang w:val="en-US"/>
        </w:rPr>
        <w:fldChar w:fldCharType="separate"/>
      </w:r>
      <w:r w:rsidR="00CD550A" w:rsidRPr="00CD550A">
        <w:rPr>
          <w:noProof/>
          <w:vertAlign w:val="superscript"/>
          <w:lang w:val="en-US"/>
        </w:rPr>
        <w:t>16,17</w:t>
      </w:r>
      <w:r w:rsidR="00555E22">
        <w:rPr>
          <w:lang w:val="en-US"/>
        </w:rPr>
        <w:fldChar w:fldCharType="end"/>
      </w:r>
      <w:r w:rsidRPr="0024792C">
        <w:rPr>
          <w:lang w:val="en-US"/>
        </w:rPr>
        <w:t>.</w:t>
      </w:r>
      <w:r w:rsidR="00515F70">
        <w:rPr>
          <w:lang w:val="en-US"/>
        </w:rPr>
        <w:t xml:space="preserve"> This follows from the </w:t>
      </w:r>
      <w:r w:rsidR="00515F70">
        <w:rPr>
          <w:lang w:val="en-US"/>
        </w:rPr>
        <w:lastRenderedPageBreak/>
        <w:t>logic, that our SEIR model calculates the number of humans that have truly been bit</w:t>
      </w:r>
      <w:r w:rsidR="00C01667">
        <w:rPr>
          <w:lang w:val="en-US"/>
        </w:rPr>
        <w:t>ten</w:t>
      </w:r>
      <w:r w:rsidR="00515F70">
        <w:rPr>
          <w:lang w:val="en-US"/>
        </w:rPr>
        <w:t xml:space="preserve"> by a rabid dog. </w:t>
      </w:r>
    </w:p>
    <w:p w14:paraId="6E62B360" w14:textId="0812D77C" w:rsidR="00793258" w:rsidRPr="0024792C" w:rsidRDefault="002C5302" w:rsidP="00CF593D">
      <w:pPr>
        <w:spacing w:before="120" w:after="120" w:line="360" w:lineRule="auto"/>
        <w:jc w:val="both"/>
        <w:rPr>
          <w:lang w:val="en-US"/>
        </w:rPr>
      </w:pPr>
      <w:r w:rsidRPr="0024792C">
        <w:rPr>
          <w:lang w:val="en-US"/>
        </w:rPr>
        <w:t xml:space="preserve">The bite </w:t>
      </w:r>
      <w:r w:rsidR="00B73F61" w:rsidRPr="0024792C">
        <w:rPr>
          <w:lang w:val="en-US"/>
        </w:rPr>
        <w:t>victims</w:t>
      </w:r>
      <w:r w:rsidR="00B73F61">
        <w:rPr>
          <w:lang w:val="en-US"/>
        </w:rPr>
        <w:t>'</w:t>
      </w:r>
      <w:r w:rsidR="00B73F61" w:rsidRPr="0024792C">
        <w:rPr>
          <w:lang w:val="en-US"/>
        </w:rPr>
        <w:t xml:space="preserve"> </w:t>
      </w:r>
      <w:r w:rsidRPr="0024792C">
        <w:rPr>
          <w:lang w:val="en-US"/>
        </w:rPr>
        <w:t xml:space="preserve">age distribution is considered for the </w:t>
      </w:r>
      <w:r w:rsidR="00B73F61" w:rsidRPr="0024792C">
        <w:rPr>
          <w:lang w:val="en-US"/>
        </w:rPr>
        <w:t>YLL</w:t>
      </w:r>
      <w:r w:rsidR="00B73F61">
        <w:rPr>
          <w:lang w:val="en-US"/>
        </w:rPr>
        <w:t>'</w:t>
      </w:r>
      <w:r w:rsidR="00B73F61" w:rsidRPr="0024792C">
        <w:rPr>
          <w:lang w:val="en-US"/>
        </w:rPr>
        <w:t xml:space="preserve">s </w:t>
      </w:r>
      <w:r w:rsidRPr="0024792C">
        <w:rPr>
          <w:lang w:val="en-US"/>
        </w:rPr>
        <w:t>economic valuation</w:t>
      </w:r>
      <w:r w:rsidR="00B55F31" w:rsidRPr="0024792C">
        <w:rPr>
          <w:lang w:val="en-US"/>
        </w:rPr>
        <w:t>. 19% of the bite victims are aged 0-4, 36% are aged 5-15</w:t>
      </w:r>
      <w:r w:rsidR="004A45FC" w:rsidRPr="0024792C">
        <w:rPr>
          <w:lang w:val="en-US"/>
        </w:rPr>
        <w:t>,</w:t>
      </w:r>
      <w:r w:rsidR="00B55F31" w:rsidRPr="0024792C">
        <w:rPr>
          <w:lang w:val="en-US"/>
        </w:rPr>
        <w:t xml:space="preserve"> and 45% are above 15 years</w:t>
      </w:r>
      <w:r w:rsidR="00555E22">
        <w:rPr>
          <w:lang w:val="en-US"/>
        </w:rPr>
        <w:fldChar w:fldCharType="begin"/>
      </w:r>
      <w:r w:rsidR="00CD550A">
        <w:rPr>
          <w:lang w:val="en-US"/>
        </w:rPr>
        <w:instrText xml:space="preserve"> ADDIN EN.CITE &lt;EndNote&gt;&lt;Cite&gt;&lt;Author&gt;Kayali&lt;/Author&gt;&lt;Year&gt;2003&lt;/Year&gt;&lt;RecNum&gt;17&lt;/RecNum&gt;&lt;DisplayText&gt;&lt;style face="superscript"&gt;18&lt;/style&gt;&lt;/DisplayText&gt;&lt;record&gt;&lt;rec-number&gt;17&lt;/rec-number&gt;&lt;foreign-keys&gt;&lt;key app="EN" db-id="v2e0zwdzn9dvsnexszm529durfvvd2ad5pz9" timestamp="1681194507"&gt;17&lt;/key&gt;&lt;/foreign-keys&gt;&lt;ref-type name="Journal Article"&gt;17&lt;/ref-type&gt;&lt;contributors&gt;&lt;authors&gt;&lt;author&gt;Kayali, U.&lt;/author&gt;&lt;author&gt;Mindekem, R.&lt;/author&gt;&lt;author&gt;Yemadji, N.&lt;/author&gt;&lt;author&gt;Oussiguere, A.&lt;/author&gt;&lt;author&gt;Naissengar, S.&lt;/author&gt;&lt;author&gt;Ndoutamia, A. G.&lt;/author&gt;&lt;author&gt;Zinsstag, J.&lt;/author&gt;&lt;/authors&gt;&lt;/contributors&gt;&lt;auth-address&gt;Swiss Tropical Institute, Socinstrasse 57, P.O. Box, CH-4002 Basle, Switzerland&lt;/auth-address&gt;&lt;titles&gt;&lt;title&gt;Incidence of canine rabies in N&amp;apos;Djamena, Chad&lt;/title&gt;&lt;secondary-title&gt;Prev.vet.med.&lt;/secondary-title&gt;&lt;/titles&gt;&lt;periodical&gt;&lt;full-title&gt;Prev.vet.med.&lt;/full-title&gt;&lt;/periodical&gt;&lt;pages&gt;227-233&lt;/pages&gt;&lt;volume&gt;61&lt;/volume&gt;&lt;number&gt;3&lt;/number&gt;&lt;reprint-edition&gt;NOT IN FILE&lt;/reprint-edition&gt;&lt;keywords&gt;&lt;keyword&gt;Adolescent&lt;/keyword&gt;&lt;keyword&gt;animals&lt;/keyword&gt;&lt;keyword&gt;bites and stings&lt;/keyword&gt;&lt;keyword&gt;cat diseases&lt;/keyword&gt;&lt;keyword&gt;cats&lt;/keyword&gt;&lt;keyword&gt;chad&lt;/keyword&gt;&lt;keyword&gt;child&lt;/keyword&gt;&lt;keyword&gt;Child,Preschool&lt;/keyword&gt;&lt;keyword&gt;dog diseases&lt;/keyword&gt;&lt;keyword&gt;dogs&lt;/keyword&gt;&lt;keyword&gt;epidemiology&lt;/keyword&gt;&lt;keyword&gt;etiology&lt;/keyword&gt;&lt;keyword&gt;female&lt;/keyword&gt;&lt;keyword&gt;human&lt;/keyword&gt;&lt;keyword&gt;incidence&lt;/keyword&gt;&lt;keyword&gt;male&lt;/keyword&gt;&lt;keyword&gt;methods&lt;/keyword&gt;&lt;keyword&gt;Ownership&lt;/keyword&gt;&lt;keyword&gt;population surveillance&lt;/keyword&gt;&lt;keyword&gt;prevention &amp;amp; control&lt;/keyword&gt;&lt;keyword&gt;Questionnaires&lt;/keyword&gt;&lt;keyword&gt;rabies&lt;/keyword&gt;&lt;keyword&gt;risk factors&lt;/keyword&gt;&lt;keyword&gt;Support,Non-U.S.Gov&amp;apos;t&lt;/keyword&gt;&lt;keyword&gt;Vaccination&lt;/keyword&gt;&lt;keyword&gt;veterinary&lt;/keyword&gt;&lt;/keywords&gt;&lt;dates&gt;&lt;year&gt;2003&lt;/year&gt;&lt;/dates&gt;&lt;urls&gt;&lt;related-urls&gt;&lt;url&gt;PM:14554145&lt;/url&gt;&lt;/related-urls&gt;&lt;/urls&gt;&lt;/record&gt;&lt;/Cite&gt;&lt;/EndNote&gt;</w:instrText>
      </w:r>
      <w:r w:rsidR="00555E22">
        <w:rPr>
          <w:lang w:val="en-US"/>
        </w:rPr>
        <w:fldChar w:fldCharType="separate"/>
      </w:r>
      <w:r w:rsidR="00CD550A" w:rsidRPr="00CD550A">
        <w:rPr>
          <w:noProof/>
          <w:vertAlign w:val="superscript"/>
          <w:lang w:val="en-US"/>
        </w:rPr>
        <w:t>18</w:t>
      </w:r>
      <w:r w:rsidR="00555E22">
        <w:rPr>
          <w:lang w:val="en-US"/>
        </w:rPr>
        <w:fldChar w:fldCharType="end"/>
      </w:r>
      <w:r w:rsidR="00B55F31" w:rsidRPr="0024792C">
        <w:rPr>
          <w:lang w:val="en-US"/>
        </w:rPr>
        <w:t xml:space="preserve">. The average age within these age groups for every country </w:t>
      </w:r>
      <w:r w:rsidR="00793258" w:rsidRPr="0024792C">
        <w:rPr>
          <w:lang w:val="en-US"/>
        </w:rPr>
        <w:t xml:space="preserve">was calculated using the World Population Prospects 2019 database for </w:t>
      </w:r>
      <w:r w:rsidR="001C2067" w:rsidRPr="0024792C">
        <w:rPr>
          <w:lang w:val="en-US"/>
        </w:rPr>
        <w:t>2020. The</w:t>
      </w:r>
      <w:r w:rsidR="00793258" w:rsidRPr="0024792C">
        <w:rPr>
          <w:lang w:val="en-US"/>
        </w:rPr>
        <w:t xml:space="preserve"> life expectancy </w:t>
      </w:r>
      <w:r w:rsidR="00EA607C" w:rsidRPr="0024792C">
        <w:rPr>
          <w:lang w:val="en-US"/>
        </w:rPr>
        <w:t xml:space="preserve">(LEB) </w:t>
      </w:r>
      <w:r w:rsidR="00793258" w:rsidRPr="0024792C">
        <w:rPr>
          <w:lang w:val="en-US"/>
        </w:rPr>
        <w:t xml:space="preserve">at </w:t>
      </w:r>
      <w:r w:rsidR="00EA607C" w:rsidRPr="0024792C">
        <w:rPr>
          <w:lang w:val="en-US"/>
        </w:rPr>
        <w:t xml:space="preserve">an </w:t>
      </w:r>
      <w:r w:rsidR="00793258" w:rsidRPr="0024792C">
        <w:rPr>
          <w:lang w:val="en-US"/>
        </w:rPr>
        <w:t xml:space="preserve">exact age was derived from the same database. Changes in the LEB </w:t>
      </w:r>
      <w:r w:rsidR="0024295B" w:rsidRPr="0024792C">
        <w:rPr>
          <w:lang w:val="en-US"/>
        </w:rPr>
        <w:t>as of 202</w:t>
      </w:r>
      <w:r w:rsidR="008A1A73">
        <w:rPr>
          <w:lang w:val="en-US"/>
        </w:rPr>
        <w:t>4</w:t>
      </w:r>
      <w:r w:rsidR="0024295B" w:rsidRPr="0024792C">
        <w:rPr>
          <w:lang w:val="en-US"/>
        </w:rPr>
        <w:t xml:space="preserve"> </w:t>
      </w:r>
      <w:r w:rsidR="00793258" w:rsidRPr="0024792C">
        <w:rPr>
          <w:lang w:val="en-US"/>
        </w:rPr>
        <w:t xml:space="preserve">were not </w:t>
      </w:r>
      <w:r w:rsidR="009A2EBC" w:rsidRPr="0024792C">
        <w:rPr>
          <w:lang w:val="en-US"/>
        </w:rPr>
        <w:t>considered</w:t>
      </w:r>
      <w:r w:rsidR="00555E22">
        <w:rPr>
          <w:lang w:val="en-US"/>
        </w:rPr>
        <w:fldChar w:fldCharType="begin"/>
      </w:r>
      <w:r w:rsidR="00316DEC">
        <w:rPr>
          <w:lang w:val="en-US"/>
        </w:rPr>
        <w:instrText xml:space="preserve"> ADDIN EN.CITE &lt;EndNote&gt;&lt;Cite&gt;&lt;Author&gt;UN&lt;/Author&gt;&lt;Year&gt;2019&lt;/Year&gt;&lt;RecNum&gt;5&lt;/RecNum&gt;&lt;DisplayText&gt;&lt;style face="superscript"&gt;5&lt;/style&gt;&lt;/DisplayText&gt;&lt;record&gt;&lt;rec-number&gt;5&lt;/rec-number&gt;&lt;foreign-keys&gt;&lt;key app="EN" db-id="v2e0zwdzn9dvsnexszm529durfvvd2ad5pz9" timestamp="1681194507"&gt;5&lt;/key&gt;&lt;/foreign-keys&gt;&lt;ref-type name="Online Database"&gt;45&lt;/ref-type&gt;&lt;contributors&gt;&lt;authors&gt;&lt;author&gt;UN&lt;/author&gt;&lt;/authors&gt;&lt;/contributors&gt;&lt;titles&gt;&lt;title&gt;World Populations Prospects 2019&lt;/title&gt;&lt;/titles&gt;&lt;dates&gt;&lt;year&gt;2019&lt;/year&gt;&lt;/dates&gt;&lt;publisher&gt;Departement of Economic and Social Affairs&lt;/publisher&gt;&lt;urls&gt;&lt;related-urls&gt;&lt;url&gt;https://population.un.org/wpp/Download/Standard/Population/&lt;/url&gt;&lt;/related-urls&gt;&lt;/urls&gt;&lt;/record&gt;&lt;/Cite&gt;&lt;/EndNote&gt;</w:instrText>
      </w:r>
      <w:r w:rsidR="00555E22">
        <w:rPr>
          <w:lang w:val="en-US"/>
        </w:rPr>
        <w:fldChar w:fldCharType="separate"/>
      </w:r>
      <w:r w:rsidR="00316DEC" w:rsidRPr="00316DEC">
        <w:rPr>
          <w:noProof/>
          <w:vertAlign w:val="superscript"/>
          <w:lang w:val="en-US"/>
        </w:rPr>
        <w:t>5</w:t>
      </w:r>
      <w:r w:rsidR="00555E22">
        <w:rPr>
          <w:lang w:val="en-US"/>
        </w:rPr>
        <w:fldChar w:fldCharType="end"/>
      </w:r>
      <w:r w:rsidR="00793258" w:rsidRPr="0024792C">
        <w:rPr>
          <w:lang w:val="en-US"/>
        </w:rPr>
        <w:t xml:space="preserve">. </w:t>
      </w:r>
    </w:p>
    <w:p w14:paraId="30DCB814" w14:textId="758ACF89" w:rsidR="00793258" w:rsidRPr="0024792C" w:rsidRDefault="00793258" w:rsidP="00CF593D">
      <w:pPr>
        <w:spacing w:before="120" w:after="120" w:line="360" w:lineRule="auto"/>
        <w:jc w:val="both"/>
        <w:rPr>
          <w:lang w:val="en-US"/>
        </w:rPr>
      </w:pPr>
      <w:r w:rsidRPr="0024792C">
        <w:rPr>
          <w:lang w:val="en-US"/>
        </w:rPr>
        <w:t>The assessment of the GDP</w:t>
      </w:r>
      <w:r w:rsidR="002E4D8C" w:rsidRPr="0024792C">
        <w:rPr>
          <w:lang w:val="en-US"/>
        </w:rPr>
        <w:t xml:space="preserve"> </w:t>
      </w:r>
      <w:r w:rsidRPr="0024792C">
        <w:rPr>
          <w:lang w:val="en-US"/>
        </w:rPr>
        <w:t>contribution was done following the OECD definition of the working-age population, which defines the age interval between 15 to 64</w:t>
      </w:r>
      <w:r w:rsidR="00555E22">
        <w:rPr>
          <w:lang w:val="en-US"/>
        </w:rPr>
        <w:fldChar w:fldCharType="begin"/>
      </w:r>
      <w:r w:rsidR="00CD550A">
        <w:rPr>
          <w:lang w:val="en-US"/>
        </w:rPr>
        <w:instrText xml:space="preserve"> ADDIN EN.CITE &lt;EndNote&gt;&lt;Cite&gt;&lt;Author&gt;OECD&lt;/Author&gt;&lt;Year&gt;2021&lt;/Year&gt;&lt;RecNum&gt;18&lt;/RecNum&gt;&lt;DisplayText&gt;&lt;style face="superscript"&gt;19&lt;/style&gt;&lt;/DisplayText&gt;&lt;record&gt;&lt;rec-number&gt;18&lt;/rec-number&gt;&lt;foreign-keys&gt;&lt;key app="EN" db-id="v2e0zwdzn9dvsnexszm529durfvvd2ad5pz9" timestamp="1681194507"&gt;18&lt;/key&gt;&lt;/foreign-keys&gt;&lt;ref-type name="Online Database"&gt;45&lt;/ref-type&gt;&lt;contributors&gt;&lt;authors&gt;&lt;author&gt;OECD&lt;/author&gt;&lt;/authors&gt;&lt;/contributors&gt;&lt;titles&gt;&lt;title&gt;Working age population (indicator)&lt;/title&gt;&lt;/titles&gt;&lt;dates&gt;&lt;year&gt;2021&lt;/year&gt;&lt;pub-dates&gt;&lt;date&gt;21 December 2021&lt;/date&gt;&lt;/pub-dates&gt;&lt;/dates&gt;&lt;urls&gt;&lt;related-urls&gt;&lt;url&gt;https://data.oecd.org/pop/working-age-population.htm#indicator-chart&lt;/url&gt;&lt;/related-urls&gt;&lt;/urls&gt;&lt;electronic-resource-num&gt;OECD (2021), Working age population (indicator). doi: 10.1787/d339918b-en (Accessed on 21 December 2021)&lt;/electronic-resource-num&gt;&lt;/record&gt;&lt;/Cite&gt;&lt;Cite&gt;&lt;Author&gt;OECD&lt;/Author&gt;&lt;Year&gt;2021&lt;/Year&gt;&lt;RecNum&gt;18&lt;/RecNum&gt;&lt;record&gt;&lt;rec-number&gt;18&lt;/rec-number&gt;&lt;foreign-keys&gt;&lt;key app="EN" db-id="v2e0zwdzn9dvsnexszm529durfvvd2ad5pz9" timestamp="1681194507"&gt;18&lt;/key&gt;&lt;/foreign-keys&gt;&lt;ref-type name="Online Database"&gt;45&lt;/ref-type&gt;&lt;contributors&gt;&lt;authors&gt;&lt;author&gt;OECD&lt;/author&gt;&lt;/authors&gt;&lt;/contributors&gt;&lt;titles&gt;&lt;title&gt;Working age population (indicator)&lt;/title&gt;&lt;/titles&gt;&lt;dates&gt;&lt;year&gt;2021&lt;/year&gt;&lt;pub-dates&gt;&lt;date&gt;21 December 2021&lt;/date&gt;&lt;/pub-dates&gt;&lt;/dates&gt;&lt;urls&gt;&lt;related-urls&gt;&lt;url&gt;https://data.oecd.org/pop/working-age-population.htm#indicator-chart&lt;/url&gt;&lt;/related-urls&gt;&lt;/urls&gt;&lt;electronic-resource-num&gt;OECD (2021), Working age population (indicator). doi: 10.1787/d339918b-en (Accessed on 21 December 2021)&lt;/electronic-resource-num&gt;&lt;/record&gt;&lt;/Cite&gt;&lt;/EndNote&gt;</w:instrText>
      </w:r>
      <w:r w:rsidR="00555E22">
        <w:rPr>
          <w:lang w:val="en-US"/>
        </w:rPr>
        <w:fldChar w:fldCharType="separate"/>
      </w:r>
      <w:r w:rsidR="00CD550A" w:rsidRPr="00CD550A">
        <w:rPr>
          <w:noProof/>
          <w:vertAlign w:val="superscript"/>
          <w:lang w:val="en-US"/>
        </w:rPr>
        <w:t>19</w:t>
      </w:r>
      <w:r w:rsidR="00555E22">
        <w:rPr>
          <w:lang w:val="en-US"/>
        </w:rPr>
        <w:fldChar w:fldCharType="end"/>
      </w:r>
      <w:r w:rsidRPr="0024792C">
        <w:rPr>
          <w:lang w:val="en-US"/>
        </w:rPr>
        <w:t xml:space="preserve">  as the </w:t>
      </w:r>
      <w:r w:rsidR="009A2EBC" w:rsidRPr="0024792C">
        <w:rPr>
          <w:lang w:val="en-US"/>
        </w:rPr>
        <w:t>working age</w:t>
      </w:r>
      <w:r w:rsidR="00EA607C" w:rsidRPr="0024792C">
        <w:rPr>
          <w:lang w:val="en-US"/>
        </w:rPr>
        <w:t>.</w:t>
      </w:r>
      <w:r w:rsidR="004A45FC" w:rsidRPr="0024792C">
        <w:rPr>
          <w:lang w:val="en-US"/>
        </w:rPr>
        <w:t xml:space="preserve"> </w:t>
      </w:r>
      <w:r w:rsidR="00EA607C" w:rsidRPr="0024792C">
        <w:rPr>
          <w:lang w:val="en-US"/>
        </w:rPr>
        <w:t>The combination of</w:t>
      </w:r>
      <w:r w:rsidRPr="0024792C">
        <w:rPr>
          <w:lang w:val="en-US"/>
        </w:rPr>
        <w:t xml:space="preserve"> the </w:t>
      </w:r>
      <w:r w:rsidR="007E47FC" w:rsidRPr="0024792C">
        <w:rPr>
          <w:lang w:val="en-US"/>
        </w:rPr>
        <w:t xml:space="preserve">years of life lost with GDP contribution derived from the </w:t>
      </w:r>
      <w:r w:rsidRPr="0024792C">
        <w:rPr>
          <w:lang w:val="en-US"/>
        </w:rPr>
        <w:t xml:space="preserve">age distribution with the country-specific GDP contribution results in the weighted average YLL with GDP contribution for one </w:t>
      </w:r>
      <w:r w:rsidR="007E47FC" w:rsidRPr="0024792C">
        <w:rPr>
          <w:lang w:val="en-US"/>
        </w:rPr>
        <w:t xml:space="preserve">average </w:t>
      </w:r>
      <w:r w:rsidRPr="0024792C">
        <w:rPr>
          <w:lang w:val="en-US"/>
        </w:rPr>
        <w:t>bite victim in a specific country.</w:t>
      </w:r>
    </w:p>
    <w:p w14:paraId="79D2C009" w14:textId="17ABA72D" w:rsidR="00371B1F" w:rsidRPr="0024792C" w:rsidRDefault="00793258" w:rsidP="00CF593D">
      <w:pPr>
        <w:spacing w:line="360" w:lineRule="auto"/>
        <w:jc w:val="both"/>
        <w:rPr>
          <w:lang w:val="en-US"/>
        </w:rPr>
      </w:pPr>
      <w:r w:rsidRPr="0024792C">
        <w:rPr>
          <w:lang w:val="en-US"/>
        </w:rPr>
        <w:t xml:space="preserve">The </w:t>
      </w:r>
      <w:r w:rsidR="00B73F61" w:rsidRPr="0024792C">
        <w:rPr>
          <w:lang w:val="en-US"/>
        </w:rPr>
        <w:t>countries</w:t>
      </w:r>
      <w:r w:rsidR="00B73F61">
        <w:rPr>
          <w:lang w:val="en-US"/>
        </w:rPr>
        <w:t>'</w:t>
      </w:r>
      <w:r w:rsidR="00B73F61" w:rsidRPr="0024792C">
        <w:rPr>
          <w:lang w:val="en-US"/>
        </w:rPr>
        <w:t xml:space="preserve"> </w:t>
      </w:r>
      <w:r w:rsidRPr="0024792C">
        <w:rPr>
          <w:lang w:val="en-US"/>
        </w:rPr>
        <w:t>GDP per capita was</w:t>
      </w:r>
      <w:r w:rsidR="00B55F31" w:rsidRPr="0024792C">
        <w:rPr>
          <w:lang w:val="en-US"/>
        </w:rPr>
        <w:t xml:space="preserve"> then utilized as a proxy for the economic contribution of an individual in a given year</w:t>
      </w:r>
      <w:r w:rsidR="00555E22">
        <w:rPr>
          <w:lang w:val="en-US"/>
        </w:rPr>
        <w:fldChar w:fldCharType="begin"/>
      </w:r>
      <w:r w:rsidR="00CD550A">
        <w:rPr>
          <w:lang w:val="en-US"/>
        </w:rPr>
        <w:instrText xml:space="preserve"> ADDIN EN.CITE &lt;EndNote&gt;&lt;Cite&gt;&lt;Author&gt;Johannesson&lt;/Author&gt;&lt;Year&gt;1996&lt;/Year&gt;&lt;RecNum&gt;19&lt;/RecNum&gt;&lt;DisplayText&gt;&lt;style face="superscript"&gt;20&lt;/style&gt;&lt;/DisplayText&gt;&lt;record&gt;&lt;rec-number&gt;19&lt;/rec-number&gt;&lt;foreign-keys&gt;&lt;key app="EN" db-id="v2e0zwdzn9dvsnexszm529durfvvd2ad5pz9" timestamp="1681194507"&gt;19&lt;/key&gt;&lt;/foreign-keys&gt;&lt;ref-type name="Journal Article"&gt;17&lt;/ref-type&gt;&lt;contributors&gt;&lt;authors&gt;&lt;author&gt;Johannesson, M.&lt;/author&gt;&lt;/authors&gt;&lt;/contributors&gt;&lt;auth-address&gt;Centre for Health Economics, Stockholm School of Economics, Sweden.&lt;/auth-address&gt;&lt;titles&gt;&lt;title&gt;The willingness to pay for health changes, the human-capital approach and the external costs&lt;/title&gt;&lt;secondary-title&gt;Health Policy&lt;/secondary-title&gt;&lt;/titles&gt;&lt;periodical&gt;&lt;full-title&gt;Health Policy&lt;/full-title&gt;&lt;/periodical&gt;&lt;pages&gt;231-44&lt;/pages&gt;&lt;volume&gt;36&lt;/volume&gt;&lt;number&gt;3&lt;/number&gt;&lt;edition&gt;1996/05/07&lt;/edition&gt;&lt;keywords&gt;&lt;keyword&gt;Attitude to Health&lt;/keyword&gt;&lt;keyword&gt;Cost-Benefit Analysis/*methods&lt;/keyword&gt;&lt;keyword&gt;Financing, Personal/*statistics &amp;amp; numerical data&lt;/keyword&gt;&lt;keyword&gt;Health Care Costs&lt;/keyword&gt;&lt;keyword&gt;Health Expenditures&lt;/keyword&gt;&lt;keyword&gt;Health Status&lt;/keyword&gt;&lt;keyword&gt;Humans&lt;/keyword&gt;&lt;keyword&gt;Models, Economic&lt;/keyword&gt;&lt;keyword&gt;Morbidity&lt;/keyword&gt;&lt;keyword&gt;Mortality&lt;/keyword&gt;&lt;keyword&gt;Private Sector/economics&lt;/keyword&gt;&lt;keyword&gt;Public Sector/economics&lt;/keyword&gt;&lt;keyword&gt;United States/epidemiology&lt;/keyword&gt;&lt;keyword&gt;*Value of Life&lt;/keyword&gt;&lt;/keywords&gt;&lt;dates&gt;&lt;year&gt;1996&lt;/year&gt;&lt;pub-dates&gt;&lt;date&gt;Jun&lt;/date&gt;&lt;/pub-dates&gt;&lt;/dates&gt;&lt;isbn&gt;0168-8510 (Print)&amp;#xD;0168-8510&lt;/isbn&gt;&lt;accession-num&gt;10158268&lt;/accession-num&gt;&lt;urls&gt;&lt;/urls&gt;&lt;electronic-resource-num&gt;10.1016/0168-8510(96)00815-9&lt;/electronic-resource-num&gt;&lt;remote-database-provider&gt;NLM&lt;/remote-database-provider&gt;&lt;language&gt;eng&lt;/language&gt;&lt;/record&gt;&lt;/Cite&gt;&lt;/EndNote&gt;</w:instrText>
      </w:r>
      <w:r w:rsidR="00555E22">
        <w:rPr>
          <w:lang w:val="en-US"/>
        </w:rPr>
        <w:fldChar w:fldCharType="separate"/>
      </w:r>
      <w:r w:rsidR="00CD550A" w:rsidRPr="00CD550A">
        <w:rPr>
          <w:noProof/>
          <w:vertAlign w:val="superscript"/>
          <w:lang w:val="en-US"/>
        </w:rPr>
        <w:t>20</w:t>
      </w:r>
      <w:r w:rsidR="00555E22">
        <w:rPr>
          <w:lang w:val="en-US"/>
        </w:rPr>
        <w:fldChar w:fldCharType="end"/>
      </w:r>
      <w:r w:rsidR="004A45FC" w:rsidRPr="0024792C">
        <w:rPr>
          <w:lang w:val="en-US"/>
        </w:rPr>
        <w:t>; these</w:t>
      </w:r>
      <w:r w:rsidR="00B55F31" w:rsidRPr="0024792C">
        <w:rPr>
          <w:lang w:val="en-US"/>
        </w:rPr>
        <w:t xml:space="preserve"> values were obtained from the World Bank database on GDP per capita in current US$</w:t>
      </w:r>
      <w:r w:rsidR="00555E22">
        <w:rPr>
          <w:lang w:val="en-US"/>
        </w:rPr>
        <w:fldChar w:fldCharType="begin"/>
      </w:r>
      <w:r w:rsidR="00CD550A">
        <w:rPr>
          <w:lang w:val="en-US"/>
        </w:rPr>
        <w:instrText xml:space="preserve"> ADDIN EN.CITE &lt;EndNote&gt;&lt;Cite&gt;&lt;Author&gt;World Bank&lt;/Author&gt;&lt;Year&gt;2021&lt;/Year&gt;&lt;RecNum&gt;11&lt;/RecNum&gt;&lt;DisplayText&gt;&lt;style face="superscript"&gt;12&lt;/style&gt;&lt;/DisplayText&gt;&lt;record&gt;&lt;rec-number&gt;11&lt;/rec-number&gt;&lt;foreign-keys&gt;&lt;key app="EN" db-id="v2e0zwdzn9dvsnexszm529durfvvd2ad5pz9" timestamp="1681194507"&gt;11&lt;/key&gt;&lt;/foreign-keys&gt;&lt;ref-type name="Online Database"&gt;45&lt;/ref-type&gt;&lt;contributors&gt;&lt;authors&gt;&lt;author&gt;World Bank, &lt;/author&gt;&lt;/authors&gt;&lt;/contributors&gt;&lt;titles&gt;&lt;title&gt;GDP per capita (current US$)&lt;/title&gt;&lt;/titles&gt;&lt;edition&gt;16.12.2021&lt;/edition&gt;&lt;dates&gt;&lt;year&gt;2021&lt;/year&gt;&lt;pub-dates&gt;&lt;date&gt;20.12.2021&lt;/date&gt;&lt;/pub-dates&gt;&lt;/dates&gt;&lt;urls&gt;&lt;related-urls&gt;&lt;url&gt;https://data.worldbank.org/indicator/NY.GDP.PCAP.CD&lt;/url&gt;&lt;/related-urls&gt;&lt;/urls&gt;&lt;/record&gt;&lt;/Cite&gt;&lt;/EndNote&gt;</w:instrText>
      </w:r>
      <w:r w:rsidR="00555E22">
        <w:rPr>
          <w:lang w:val="en-US"/>
        </w:rPr>
        <w:fldChar w:fldCharType="separate"/>
      </w:r>
      <w:r w:rsidR="00CD550A" w:rsidRPr="00CD550A">
        <w:rPr>
          <w:noProof/>
          <w:vertAlign w:val="superscript"/>
          <w:lang w:val="en-US"/>
        </w:rPr>
        <w:t>12</w:t>
      </w:r>
      <w:r w:rsidR="00555E22">
        <w:rPr>
          <w:lang w:val="en-US"/>
        </w:rPr>
        <w:fldChar w:fldCharType="end"/>
      </w:r>
      <w:r w:rsidR="003A4E02" w:rsidRPr="0024792C">
        <w:rPr>
          <w:lang w:val="en-US"/>
        </w:rPr>
        <w:t>.</w:t>
      </w:r>
      <w:r w:rsidR="00B55F31" w:rsidRPr="0024792C">
        <w:rPr>
          <w:lang w:val="en-US"/>
        </w:rPr>
        <w:t xml:space="preserve"> </w:t>
      </w:r>
      <w:r w:rsidR="003A4E02" w:rsidRPr="0024792C">
        <w:rPr>
          <w:lang w:val="en-US"/>
        </w:rPr>
        <w:t>F</w:t>
      </w:r>
      <w:r w:rsidR="00B55F31" w:rsidRPr="0024792C">
        <w:rPr>
          <w:lang w:val="en-US"/>
        </w:rPr>
        <w:t>or Eritrea and South Sudan</w:t>
      </w:r>
      <w:r w:rsidR="009A2EBC" w:rsidRPr="0024792C">
        <w:rPr>
          <w:lang w:val="en-US"/>
        </w:rPr>
        <w:t>,</w:t>
      </w:r>
      <w:r w:rsidR="00B55F31" w:rsidRPr="0024792C">
        <w:rPr>
          <w:lang w:val="en-US"/>
        </w:rPr>
        <w:t xml:space="preserve"> </w:t>
      </w:r>
      <w:r w:rsidR="003A4E02" w:rsidRPr="0024792C">
        <w:rPr>
          <w:lang w:val="en-US"/>
        </w:rPr>
        <w:t>these values</w:t>
      </w:r>
      <w:r w:rsidR="00B55F31" w:rsidRPr="0024792C">
        <w:rPr>
          <w:lang w:val="en-US"/>
        </w:rPr>
        <w:t xml:space="preserve"> were</w:t>
      </w:r>
      <w:r w:rsidR="003A4E02" w:rsidRPr="0024792C">
        <w:rPr>
          <w:lang w:val="en-US"/>
        </w:rPr>
        <w:t xml:space="preserve"> </w:t>
      </w:r>
      <w:r w:rsidR="00B55F31" w:rsidRPr="0024792C">
        <w:rPr>
          <w:lang w:val="en-US"/>
        </w:rPr>
        <w:t xml:space="preserve">attained from the </w:t>
      </w:r>
      <w:r w:rsidR="00235997" w:rsidRPr="0024792C">
        <w:rPr>
          <w:lang w:val="en-US"/>
        </w:rPr>
        <w:t>I</w:t>
      </w:r>
      <w:r w:rsidR="00B55F31" w:rsidRPr="0024792C">
        <w:rPr>
          <w:lang w:val="en-US"/>
        </w:rPr>
        <w:t xml:space="preserve">nternational Monetary Fund </w:t>
      </w:r>
      <w:r w:rsidR="003A4E02" w:rsidRPr="0024792C">
        <w:rPr>
          <w:lang w:val="en-US"/>
        </w:rPr>
        <w:t>database</w:t>
      </w:r>
      <w:r w:rsidR="00555E22">
        <w:rPr>
          <w:lang w:val="en-US"/>
        </w:rPr>
        <w:fldChar w:fldCharType="begin"/>
      </w:r>
      <w:r w:rsidR="00CD550A">
        <w:rPr>
          <w:lang w:val="en-US"/>
        </w:rPr>
        <w:instrText xml:space="preserve"> ADDIN EN.CITE &lt;EndNote&gt;&lt;Cite&gt;&lt;Author&gt;IMF&lt;/Author&gt;&lt;Year&gt;2021&lt;/Year&gt;&lt;RecNum&gt;12&lt;/RecNum&gt;&lt;DisplayText&gt;&lt;style face="superscript"&gt;13&lt;/style&gt;&lt;/DisplayText&gt;&lt;record&gt;&lt;rec-number&gt;12&lt;/rec-number&gt;&lt;foreign-keys&gt;&lt;key app="EN" db-id="v2e0zwdzn9dvsnexszm529durfvvd2ad5pz9" timestamp="1681194507"&gt;12&lt;/key&gt;&lt;/foreign-keys&gt;&lt;ref-type name="Online Database"&gt;45&lt;/ref-type&gt;&lt;contributors&gt;&lt;authors&gt;&lt;author&gt;IMF&lt;/author&gt;&lt;/authors&gt;&lt;/contributors&gt;&lt;titles&gt;&lt;title&gt;GDP per capita, current prices&lt;/title&gt;&lt;/titles&gt;&lt;edition&gt;October 2021&lt;/edition&gt;&lt;dates&gt;&lt;year&gt;2021&lt;/year&gt;&lt;pub-dates&gt;&lt;date&gt;20.12.2021&lt;/date&gt;&lt;/pub-dates&gt;&lt;/dates&gt;&lt;urls&gt;&lt;related-urls&gt;&lt;url&gt;https://www.imf.org/external/datamapper/NGDPDPC@WEO/OEMDC/ADVEC/WEOWORLD/ERI&lt;/url&gt;&lt;/related-urls&gt;&lt;/urls&gt;&lt;/record&gt;&lt;/Cite&gt;&lt;/EndNote&gt;</w:instrText>
      </w:r>
      <w:r w:rsidR="00555E22">
        <w:rPr>
          <w:lang w:val="en-US"/>
        </w:rPr>
        <w:fldChar w:fldCharType="separate"/>
      </w:r>
      <w:r w:rsidR="00CD550A" w:rsidRPr="00CD550A">
        <w:rPr>
          <w:noProof/>
          <w:vertAlign w:val="superscript"/>
          <w:lang w:val="en-US"/>
        </w:rPr>
        <w:t>13</w:t>
      </w:r>
      <w:r w:rsidR="00555E22">
        <w:rPr>
          <w:lang w:val="en-US"/>
        </w:rPr>
        <w:fldChar w:fldCharType="end"/>
      </w:r>
      <w:r w:rsidR="00B55F31" w:rsidRPr="0024792C">
        <w:rPr>
          <w:lang w:val="en-US"/>
        </w:rPr>
        <w:t>.</w:t>
      </w:r>
    </w:p>
    <w:p w14:paraId="2518587E" w14:textId="4C3D9250" w:rsidR="00827F05" w:rsidRPr="0024792C" w:rsidRDefault="00827F05" w:rsidP="00CF593D">
      <w:pPr>
        <w:spacing w:line="360" w:lineRule="auto"/>
        <w:jc w:val="both"/>
        <w:rPr>
          <w:lang w:val="en-US"/>
        </w:rPr>
      </w:pPr>
      <w:r w:rsidRPr="0024792C">
        <w:rPr>
          <w:lang w:val="en-US"/>
        </w:rPr>
        <w:t xml:space="preserve">As 19% of exposed humans develop clinical rabies </w:t>
      </w:r>
      <w:r w:rsidR="00555E22">
        <w:rPr>
          <w:lang w:val="en-US"/>
        </w:rPr>
        <w:fldChar w:fldCharType="begin"/>
      </w:r>
      <w:r w:rsidR="00CD550A">
        <w:rPr>
          <w:lang w:val="en-US"/>
        </w:rPr>
        <w:instrText xml:space="preserve"> ADDIN EN.CITE &lt;EndNote&gt;&lt;Cite&gt;&lt;Author&gt;Shim&lt;/Author&gt;&lt;Year&gt;2009&lt;/Year&gt;&lt;RecNum&gt;7&lt;/RecNum&gt;&lt;DisplayText&gt;&lt;style face="superscript"&gt;7&lt;/style&gt;&lt;/DisplayText&gt;&lt;record&gt;&lt;rec-number&gt;7&lt;/rec-number&gt;&lt;foreign-keys&gt;&lt;key app="EN" db-id="v2e0zwdzn9dvsnexszm529durfvvd2ad5pz9" timestamp="1681194507"&gt;7&lt;/key&gt;&lt;/foreign-keys&gt;&lt;ref-type name="Journal Article"&gt;17&lt;/ref-type&gt;&lt;contributors&gt;&lt;authors&gt;&lt;author&gt;Shim, E.&lt;/author&gt;&lt;author&gt;Hampson, K.&lt;/author&gt;&lt;author&gt;Cleaveland, S.&lt;/author&gt;&lt;author&gt;Galvani, A. P.&lt;/author&gt;&lt;/authors&gt;&lt;/contributors&gt;&lt;auth-address&gt;Department of Epidemiology &amp;amp; Public Health, Yale University School of Medicine, 60 College Street, New Haven, CT 06510, USA. eunha.shim@yale.edu&lt;/auth-address&gt;&lt;titles&gt;&lt;title&gt;Evaluating the cost-effectiveness of rabies post-exposure prophylaxis: a case study in Tanzania&lt;/title&gt;&lt;secondary-title&gt;Vaccine&lt;/secondary-title&gt;&lt;alt-title&gt;Vaccine&lt;/alt-title&gt;&lt;/titles&gt;&lt;periodical&gt;&lt;full-title&gt;Vaccine&lt;/full-title&gt;&lt;abbr-1&gt;Vaccine&lt;/abbr-1&gt;&lt;/periodical&gt;&lt;alt-periodical&gt;&lt;full-title&gt;Vaccine&lt;/full-title&gt;&lt;abbr-1&gt;Vaccine&lt;/abbr-1&gt;&lt;/alt-periodical&gt;&lt;pages&gt;7167-72&lt;/pages&gt;&lt;volume&gt;27&lt;/volume&gt;&lt;number&gt;51&lt;/number&gt;&lt;keywords&gt;&lt;keyword&gt;Animals&lt;/keyword&gt;&lt;keyword&gt;Cost-Benefit Analysis&lt;/keyword&gt;&lt;keyword&gt;Humans&lt;/keyword&gt;&lt;keyword&gt;Models, Economic&lt;/keyword&gt;&lt;keyword&gt;Post-Exposure Prophylaxis/*economics&lt;/keyword&gt;&lt;keyword&gt;Quality-Adjusted Life Years&lt;/keyword&gt;&lt;keyword&gt;Rabies/epidemiology/*prevention &amp;amp; control/therapy&lt;/keyword&gt;&lt;keyword&gt;Rabies Vaccines/*economics&lt;/keyword&gt;&lt;keyword&gt;Tanzania/epidemiology&lt;/keyword&gt;&lt;/keywords&gt;&lt;dates&gt;&lt;year&gt;2009&lt;/year&gt;&lt;pub-dates&gt;&lt;date&gt;Nov 27&lt;/date&gt;&lt;/pub-dates&gt;&lt;/dates&gt;&lt;isbn&gt;1873-2518 (Electronic)&amp;#xD;0264-410X (Linking)&lt;/isbn&gt;&lt;accession-num&gt;19925948&lt;/accession-num&gt;&lt;urls&gt;&lt;related-urls&gt;&lt;url&gt;http://www.ncbi.nlm.nih.gov/pubmed/19925948&lt;/url&gt;&lt;/related-urls&gt;&lt;/urls&gt;&lt;custom2&gt;3272373&lt;/custom2&gt;&lt;electronic-resource-num&gt;10.1016/j.vaccine.2009.09.027&lt;/electronic-resource-num&gt;&lt;/record&gt;&lt;/Cite&gt;&lt;/EndNote&gt;</w:instrText>
      </w:r>
      <w:r w:rsidR="00555E22">
        <w:rPr>
          <w:lang w:val="en-US"/>
        </w:rPr>
        <w:fldChar w:fldCharType="separate"/>
      </w:r>
      <w:r w:rsidR="00CD550A" w:rsidRPr="00CD550A">
        <w:rPr>
          <w:noProof/>
          <w:vertAlign w:val="superscript"/>
          <w:lang w:val="en-US"/>
        </w:rPr>
        <w:t>7</w:t>
      </w:r>
      <w:r w:rsidR="00555E22">
        <w:rPr>
          <w:lang w:val="en-US"/>
        </w:rPr>
        <w:fldChar w:fldCharType="end"/>
      </w:r>
      <w:r w:rsidRPr="0024792C">
        <w:rPr>
          <w:lang w:val="en-US"/>
        </w:rPr>
        <w:t xml:space="preserve">, the yearly human lives lost can be directly derived from the exposed humans. The combination of the absolute number of </w:t>
      </w:r>
      <w:r w:rsidR="00B73F61">
        <w:rPr>
          <w:lang w:val="en-US"/>
        </w:rPr>
        <w:t>"</w:t>
      </w:r>
      <w:r w:rsidRPr="0024792C">
        <w:rPr>
          <w:lang w:val="en-US"/>
        </w:rPr>
        <w:t>yearly human lives lost</w:t>
      </w:r>
      <w:r w:rsidR="00B73F61">
        <w:rPr>
          <w:lang w:val="en-US"/>
        </w:rPr>
        <w:t>"</w:t>
      </w:r>
      <w:r w:rsidR="00B73F61" w:rsidRPr="0024792C">
        <w:rPr>
          <w:lang w:val="en-US"/>
        </w:rPr>
        <w:t xml:space="preserve"> </w:t>
      </w:r>
      <w:r w:rsidRPr="0024792C">
        <w:rPr>
          <w:lang w:val="en-US"/>
        </w:rPr>
        <w:t xml:space="preserve">with the expected years in the </w:t>
      </w:r>
      <w:r w:rsidR="009A2EBC" w:rsidRPr="0024792C">
        <w:rPr>
          <w:lang w:val="en-US"/>
        </w:rPr>
        <w:t>working-age</w:t>
      </w:r>
      <w:r w:rsidRPr="0024792C">
        <w:rPr>
          <w:lang w:val="en-US"/>
        </w:rPr>
        <w:t xml:space="preserve"> (15 to 64) from an average bite victim</w:t>
      </w:r>
      <w:r w:rsidR="003A4E02" w:rsidRPr="0024792C">
        <w:rPr>
          <w:lang w:val="en-US"/>
        </w:rPr>
        <w:t>.</w:t>
      </w:r>
      <w:r w:rsidRPr="0024792C">
        <w:rPr>
          <w:lang w:val="en-US"/>
        </w:rPr>
        <w:t xml:space="preserve"> </w:t>
      </w:r>
    </w:p>
    <w:p w14:paraId="1CFE40DE" w14:textId="77777777" w:rsidR="007371E2" w:rsidRPr="0024792C" w:rsidRDefault="007371E2" w:rsidP="00235997">
      <w:pPr>
        <w:spacing w:line="360" w:lineRule="auto"/>
        <w:rPr>
          <w:lang w:val="en-US"/>
        </w:rPr>
      </w:pPr>
    </w:p>
    <w:p w14:paraId="234629B9" w14:textId="6ADB3732" w:rsidR="00793258" w:rsidRPr="0024792C" w:rsidRDefault="00C02AD7" w:rsidP="00235997">
      <w:pPr>
        <w:spacing w:line="360" w:lineRule="auto"/>
        <w:rPr>
          <w:b/>
          <w:bCs/>
          <w:lang w:val="en-US"/>
        </w:rPr>
      </w:pPr>
      <w:r>
        <w:rPr>
          <w:b/>
          <w:bCs/>
          <w:lang w:val="en-US"/>
        </w:rPr>
        <w:t>Strategy</w:t>
      </w:r>
      <w:r w:rsidR="0043519B" w:rsidRPr="0024792C">
        <w:rPr>
          <w:b/>
          <w:bCs/>
          <w:lang w:val="en-US"/>
        </w:rPr>
        <w:t xml:space="preserve"> Payoff Calculation</w:t>
      </w:r>
    </w:p>
    <w:p w14:paraId="1D84D7B2" w14:textId="77522610" w:rsidR="002D146F" w:rsidRDefault="00A662B2" w:rsidP="00BB1179">
      <w:pPr>
        <w:spacing w:line="360" w:lineRule="auto"/>
        <w:jc w:val="both"/>
        <w:rPr>
          <w:lang w:val="en-US"/>
        </w:rPr>
      </w:pPr>
      <w:r>
        <w:rPr>
          <w:lang w:val="en-US"/>
        </w:rPr>
        <w:t>On</w:t>
      </w:r>
      <w:r w:rsidR="00054C8C">
        <w:rPr>
          <w:lang w:val="en-US"/>
        </w:rPr>
        <w:t xml:space="preserve"> the</w:t>
      </w:r>
      <w:r>
        <w:rPr>
          <w:lang w:val="en-US"/>
        </w:rPr>
        <w:t xml:space="preserve"> one hand, the results of our SEIR model provide us with estimations of </w:t>
      </w:r>
      <w:r w:rsidR="00054C8C">
        <w:rPr>
          <w:lang w:val="en-US"/>
        </w:rPr>
        <w:t xml:space="preserve">the </w:t>
      </w:r>
      <w:r>
        <w:rPr>
          <w:lang w:val="en-US"/>
        </w:rPr>
        <w:t>vaccinated dog population and rabid dog population. The first one is used to calculate the cost of the vaccination campaign. The second is used to estimate the cost of PEP administration and the monetized YLL.</w:t>
      </w:r>
      <w:r w:rsidR="00D62BA1">
        <w:rPr>
          <w:lang w:val="en-US"/>
        </w:rPr>
        <w:t xml:space="preserve"> Using the notations from </w:t>
      </w:r>
      <w:r w:rsidR="002910B2">
        <w:rPr>
          <w:lang w:val="en-US"/>
        </w:rPr>
        <w:t>Appendix 0</w:t>
      </w:r>
      <w:r w:rsidR="00D62BA1">
        <w:rPr>
          <w:lang w:val="en-US"/>
        </w:rPr>
        <w:t>, we explicit different costs</w:t>
      </w:r>
      <w:r w:rsidR="009D1452">
        <w:rPr>
          <w:lang w:val="en-US"/>
        </w:rPr>
        <w:t xml:space="preserve"> for each country </w:t>
      </w:r>
      <m:oMath>
        <m:r>
          <w:rPr>
            <w:rFonts w:ascii="Cambria Math" w:hAnsi="Cambria Math"/>
            <w:lang w:val="en-US"/>
          </w:rPr>
          <m:t>c∈</m:t>
        </m:r>
        <m:r>
          <m:rPr>
            <m:scr m:val="script"/>
          </m:rPr>
          <w:rPr>
            <w:rFonts w:ascii="Cambria Math" w:hAnsi="Cambria Math"/>
            <w:lang w:val="en-US"/>
          </w:rPr>
          <m:t>C</m:t>
        </m:r>
      </m:oMath>
      <w:r w:rsidR="00D62BA1">
        <w:rPr>
          <w:lang w:val="en-US"/>
        </w:rPr>
        <w:t>.</w:t>
      </w:r>
    </w:p>
    <w:p w14:paraId="1FC7C73A" w14:textId="6DBBDEB9" w:rsidR="00D62BA1" w:rsidRDefault="00D62BA1" w:rsidP="00BB1179">
      <w:pPr>
        <w:pStyle w:val="ListParagraph"/>
        <w:numPr>
          <w:ilvl w:val="0"/>
          <w:numId w:val="6"/>
        </w:numPr>
        <w:spacing w:line="360" w:lineRule="auto"/>
        <w:jc w:val="both"/>
        <w:rPr>
          <w:lang w:val="en-US"/>
        </w:rPr>
      </w:pPr>
      <w:r>
        <w:rPr>
          <w:lang w:val="en-US"/>
        </w:rPr>
        <w:t>Mass dog vaccination cost:</w:t>
      </w:r>
    </w:p>
    <w:p w14:paraId="790984F6" w14:textId="641ACB6F" w:rsidR="00D62BA1" w:rsidRPr="00D62BA1" w:rsidRDefault="003E3953" w:rsidP="00CF593D">
      <w:pPr>
        <w:spacing w:line="360" w:lineRule="auto"/>
        <w:jc w:val="both"/>
        <w:rPr>
          <w:lang w:val="en-US"/>
        </w:rPr>
      </w:pPr>
      <m:oMathPara>
        <m:oMath>
          <m:sSub>
            <m:sSubPr>
              <m:ctrlPr>
                <w:rPr>
                  <w:rFonts w:ascii="Cambria Math" w:eastAsiaTheme="minorEastAsia" w:hAnsi="Cambria Math" w:cs="Arial"/>
                  <w:i/>
                  <w:color w:val="000000" w:themeColor="text1"/>
                  <w:lang w:val="en-US"/>
                </w:rPr>
              </m:ctrlPr>
            </m:sSubPr>
            <m:e>
              <m:r>
                <w:rPr>
                  <w:rFonts w:ascii="Cambria Math" w:eastAsiaTheme="minorEastAsia" w:hAnsi="Cambria Math" w:cs="Arial"/>
                  <w:color w:val="000000" w:themeColor="text1"/>
                  <w:lang w:val="en-US"/>
                </w:rPr>
                <m:t>U</m:t>
              </m:r>
            </m:e>
            <m:sub>
              <m:r>
                <w:rPr>
                  <w:rFonts w:ascii="Cambria Math" w:eastAsiaTheme="minorEastAsia" w:hAnsi="Cambria Math" w:cs="Arial"/>
                  <w:color w:val="000000" w:themeColor="text1"/>
                  <w:lang w:val="en-US"/>
                </w:rPr>
                <m:t>VAC;c</m:t>
              </m:r>
            </m:sub>
          </m:sSub>
          <m:d>
            <m:dPr>
              <m:ctrlPr>
                <w:rPr>
                  <w:rFonts w:ascii="Cambria Math" w:eastAsiaTheme="minorEastAsia" w:hAnsi="Cambria Math" w:cs="Arial"/>
                  <w:i/>
                  <w:color w:val="000000" w:themeColor="text1"/>
                  <w:lang w:val="en-US"/>
                </w:rPr>
              </m:ctrlPr>
            </m:dPr>
            <m:e>
              <m:sSub>
                <m:sSubPr>
                  <m:ctrlPr>
                    <w:rPr>
                      <w:rFonts w:ascii="Cambria Math" w:eastAsiaTheme="minorEastAsia" w:hAnsi="Cambria Math" w:cs="Arial"/>
                      <w:i/>
                      <w:color w:val="000000" w:themeColor="text1"/>
                      <w:lang w:val="en-US"/>
                    </w:rPr>
                  </m:ctrlPr>
                </m:sSubPr>
                <m:e>
                  <m:r>
                    <w:rPr>
                      <w:rFonts w:ascii="Cambria Math" w:eastAsiaTheme="minorEastAsia" w:hAnsi="Cambria Math" w:cs="Arial"/>
                      <w:color w:val="000000" w:themeColor="text1"/>
                      <w:lang w:val="en-US"/>
                    </w:rPr>
                    <m:t>s</m:t>
                  </m:r>
                </m:e>
                <m:sub>
                  <m:r>
                    <w:rPr>
                      <w:rFonts w:ascii="Cambria Math" w:eastAsiaTheme="minorEastAsia" w:hAnsi="Cambria Math" w:cs="Arial"/>
                      <w:color w:val="000000" w:themeColor="text1"/>
                      <w:lang w:val="en-US"/>
                    </w:rPr>
                    <m:t>c</m:t>
                  </m:r>
                </m:sub>
              </m:sSub>
              <m:r>
                <w:rPr>
                  <w:rFonts w:ascii="Cambria Math" w:eastAsiaTheme="minorEastAsia" w:hAnsi="Cambria Math" w:cs="Arial"/>
                  <w:color w:val="000000" w:themeColor="text1"/>
                  <w:lang w:val="en-US"/>
                </w:rPr>
                <m:t xml:space="preserve">, </m:t>
              </m:r>
              <m:sSub>
                <m:sSubPr>
                  <m:ctrlPr>
                    <w:rPr>
                      <w:rFonts w:ascii="Cambria Math" w:eastAsiaTheme="minorEastAsia" w:hAnsi="Cambria Math" w:cs="Arial"/>
                      <w:b/>
                      <w:bCs/>
                      <w:i/>
                      <w:color w:val="000000" w:themeColor="text1"/>
                      <w:lang w:val="en-US"/>
                    </w:rPr>
                  </m:ctrlPr>
                </m:sSubPr>
                <m:e>
                  <m:r>
                    <m:rPr>
                      <m:sty m:val="bi"/>
                    </m:rPr>
                    <w:rPr>
                      <w:rFonts w:ascii="Cambria Math" w:eastAsiaTheme="minorEastAsia" w:hAnsi="Cambria Math" w:cs="Arial"/>
                      <w:color w:val="000000" w:themeColor="text1"/>
                      <w:lang w:val="en-US"/>
                    </w:rPr>
                    <m:t>s</m:t>
                  </m:r>
                </m:e>
                <m:sub>
                  <m:r>
                    <m:rPr>
                      <m:sty m:val="bi"/>
                    </m:rPr>
                    <w:rPr>
                      <w:rFonts w:ascii="Cambria Math" w:eastAsiaTheme="minorEastAsia" w:hAnsi="Cambria Math" w:cs="Arial"/>
                      <w:color w:val="000000" w:themeColor="text1"/>
                      <w:lang w:val="en-US"/>
                    </w:rPr>
                    <m:t>-c</m:t>
                  </m:r>
                </m:sub>
              </m:sSub>
            </m:e>
          </m:d>
          <m:r>
            <w:rPr>
              <w:rFonts w:ascii="Cambria Math" w:eastAsiaTheme="minorEastAsia" w:hAnsi="Cambria Math" w:cs="Arial"/>
              <w:color w:val="000000" w:themeColor="text1"/>
              <w:lang w:val="en-US"/>
            </w:rPr>
            <m:t>=-</m:t>
          </m:r>
          <m:nary>
            <m:naryPr>
              <m:chr m:val="∑"/>
              <m:ctrlPr>
                <w:rPr>
                  <w:rFonts w:ascii="Cambria Math" w:eastAsiaTheme="minorEastAsia" w:hAnsi="Cambria Math" w:cs="Arial"/>
                  <w:i/>
                  <w:color w:val="000000" w:themeColor="text1"/>
                  <w:lang w:val="en-US"/>
                </w:rPr>
              </m:ctrlPr>
            </m:naryPr>
            <m:sub>
              <m:r>
                <w:rPr>
                  <w:rFonts w:ascii="Cambria Math" w:eastAsiaTheme="minorEastAsia" w:hAnsi="Cambria Math" w:cs="Arial"/>
                  <w:color w:val="000000" w:themeColor="text1"/>
                  <w:lang w:val="en-US"/>
                </w:rPr>
                <m:t>Y=2024</m:t>
              </m:r>
            </m:sub>
            <m:sup>
              <m:r>
                <w:rPr>
                  <w:rFonts w:ascii="Cambria Math" w:eastAsiaTheme="minorEastAsia" w:hAnsi="Cambria Math" w:cs="Arial"/>
                  <w:color w:val="000000" w:themeColor="text1"/>
                  <w:lang w:val="en-US"/>
                </w:rPr>
                <m:t>Y=2054</m:t>
              </m:r>
            </m:sup>
            <m:e>
              <m:sSub>
                <m:sSubPr>
                  <m:ctrlPr>
                    <w:rPr>
                      <w:rFonts w:ascii="Cambria Math" w:eastAsiaTheme="minorEastAsia" w:hAnsi="Cambria Math" w:cs="Arial"/>
                      <w:i/>
                      <w:color w:val="000000" w:themeColor="text1"/>
                      <w:lang w:val="en-US"/>
                    </w:rPr>
                  </m:ctrlPr>
                </m:sSubPr>
                <m:e>
                  <m:r>
                    <m:rPr>
                      <m:sty m:val="p"/>
                    </m:rPr>
                    <w:rPr>
                      <w:rFonts w:ascii="Cambria Math" w:eastAsiaTheme="minorEastAsia" w:hAnsi="Cambria Math" w:cs="Arial"/>
                      <w:color w:val="000000" w:themeColor="text1"/>
                      <w:lang w:val="en-US"/>
                    </w:rPr>
                    <m:t>Δ</m:t>
                  </m:r>
                  <m:r>
                    <w:rPr>
                      <w:rFonts w:ascii="Cambria Math" w:eastAsiaTheme="minorEastAsia" w:hAnsi="Cambria Math" w:cs="Arial"/>
                      <w:color w:val="000000" w:themeColor="text1"/>
                      <w:lang w:val="en-US"/>
                    </w:rPr>
                    <m:t>N</m:t>
                  </m:r>
                </m:e>
                <m:sub>
                  <m:r>
                    <w:rPr>
                      <w:rFonts w:ascii="Cambria Math" w:eastAsiaTheme="minorEastAsia" w:hAnsi="Cambria Math" w:cs="Arial"/>
                      <w:color w:val="000000" w:themeColor="text1"/>
                      <w:lang w:val="en-US"/>
                    </w:rPr>
                    <m:t>vaccinated dogs;c,Y</m:t>
                  </m:r>
                </m:sub>
              </m:sSub>
              <m:r>
                <w:rPr>
                  <w:rFonts w:ascii="Cambria Math" w:eastAsiaTheme="minorEastAsia" w:hAnsi="Cambria Math" w:cs="Arial"/>
                  <w:color w:val="000000" w:themeColor="text1"/>
                  <w:lang w:val="en-US"/>
                </w:rPr>
                <m:t>*</m:t>
              </m:r>
              <m:sSub>
                <m:sSubPr>
                  <m:ctrlPr>
                    <w:rPr>
                      <w:rFonts w:ascii="Cambria Math" w:eastAsiaTheme="minorEastAsia" w:hAnsi="Cambria Math" w:cs="Arial"/>
                      <w:i/>
                      <w:color w:val="000000" w:themeColor="text1"/>
                      <w:lang w:val="en-US"/>
                    </w:rPr>
                  </m:ctrlPr>
                </m:sSubPr>
                <m:e>
                  <m:r>
                    <w:rPr>
                      <w:rFonts w:ascii="Cambria Math" w:eastAsiaTheme="minorEastAsia" w:hAnsi="Cambria Math" w:cs="Arial"/>
                      <w:color w:val="000000" w:themeColor="text1"/>
                      <w:lang w:val="en-US"/>
                    </w:rPr>
                    <m:t>P</m:t>
                  </m:r>
                </m:e>
                <m:sub>
                  <m:r>
                    <w:rPr>
                      <w:rFonts w:ascii="Cambria Math" w:eastAsiaTheme="minorEastAsia" w:hAnsi="Cambria Math" w:cs="Arial"/>
                      <w:color w:val="000000" w:themeColor="text1"/>
                      <w:lang w:val="en-US"/>
                    </w:rPr>
                    <m:t>VAC;c,Y</m:t>
                  </m:r>
                </m:sub>
              </m:sSub>
            </m:e>
          </m:nary>
        </m:oMath>
      </m:oMathPara>
    </w:p>
    <w:p w14:paraId="0B09193C" w14:textId="125C6F97" w:rsidR="00D62BA1" w:rsidRDefault="009D1452" w:rsidP="00BB1179">
      <w:pPr>
        <w:pStyle w:val="ListParagraph"/>
        <w:numPr>
          <w:ilvl w:val="0"/>
          <w:numId w:val="6"/>
        </w:numPr>
        <w:spacing w:line="360" w:lineRule="auto"/>
        <w:jc w:val="both"/>
        <w:rPr>
          <w:lang w:val="en-US"/>
        </w:rPr>
      </w:pPr>
      <w:r>
        <w:rPr>
          <w:lang w:val="en-US"/>
        </w:rPr>
        <w:t>PEP administration cost:</w:t>
      </w:r>
    </w:p>
    <w:p w14:paraId="48F0AF08" w14:textId="05E5BD8A" w:rsidR="009D1452" w:rsidRPr="00CF593D" w:rsidRDefault="003E3953" w:rsidP="00CF593D">
      <w:pPr>
        <w:pStyle w:val="ListParagraph"/>
        <w:ind w:left="1080"/>
        <w:jc w:val="both"/>
        <w:rPr>
          <w:rFonts w:ascii="Arial" w:eastAsiaTheme="minorEastAsia" w:hAnsi="Arial" w:cs="Arial"/>
          <w:color w:val="000000" w:themeColor="text1"/>
          <w:lang w:val="en-US"/>
        </w:rPr>
      </w:pPr>
      <m:oMathPara>
        <m:oMath>
          <m:sSub>
            <m:sSubPr>
              <m:ctrlPr>
                <w:rPr>
                  <w:rFonts w:ascii="Cambria Math" w:eastAsiaTheme="minorEastAsia" w:hAnsi="Cambria Math" w:cs="Arial"/>
                  <w:i/>
                  <w:color w:val="000000" w:themeColor="text1"/>
                  <w:lang w:val="en-US"/>
                </w:rPr>
              </m:ctrlPr>
            </m:sSubPr>
            <m:e>
              <m:r>
                <w:rPr>
                  <w:rFonts w:ascii="Cambria Math" w:eastAsiaTheme="minorEastAsia" w:hAnsi="Cambria Math" w:cs="Arial"/>
                  <w:color w:val="000000" w:themeColor="text1"/>
                  <w:lang w:val="en-US"/>
                </w:rPr>
                <m:t>U</m:t>
              </m:r>
            </m:e>
            <m:sub>
              <m:r>
                <w:rPr>
                  <w:rFonts w:ascii="Cambria Math" w:eastAsiaTheme="minorEastAsia" w:hAnsi="Cambria Math" w:cs="Arial"/>
                  <w:color w:val="000000" w:themeColor="text1"/>
                  <w:lang w:val="en-US"/>
                </w:rPr>
                <m:t>PEP;c</m:t>
              </m:r>
            </m:sub>
          </m:sSub>
          <m:d>
            <m:dPr>
              <m:ctrlPr>
                <w:rPr>
                  <w:rFonts w:ascii="Cambria Math" w:eastAsiaTheme="minorEastAsia" w:hAnsi="Cambria Math" w:cs="Arial"/>
                  <w:i/>
                  <w:color w:val="000000" w:themeColor="text1"/>
                  <w:lang w:val="en-US"/>
                </w:rPr>
              </m:ctrlPr>
            </m:dPr>
            <m:e>
              <m:sSub>
                <m:sSubPr>
                  <m:ctrlPr>
                    <w:rPr>
                      <w:rFonts w:ascii="Cambria Math" w:eastAsiaTheme="minorEastAsia" w:hAnsi="Cambria Math" w:cs="Arial"/>
                      <w:i/>
                      <w:color w:val="000000" w:themeColor="text1"/>
                      <w:lang w:val="en-US"/>
                    </w:rPr>
                  </m:ctrlPr>
                </m:sSubPr>
                <m:e>
                  <m:r>
                    <w:rPr>
                      <w:rFonts w:ascii="Cambria Math" w:eastAsiaTheme="minorEastAsia" w:hAnsi="Cambria Math" w:cs="Arial"/>
                      <w:color w:val="000000" w:themeColor="text1"/>
                      <w:lang w:val="en-US"/>
                    </w:rPr>
                    <m:t>s</m:t>
                  </m:r>
                </m:e>
                <m:sub>
                  <m:r>
                    <w:rPr>
                      <w:rFonts w:ascii="Cambria Math" w:eastAsiaTheme="minorEastAsia" w:hAnsi="Cambria Math" w:cs="Arial"/>
                      <w:color w:val="000000" w:themeColor="text1"/>
                      <w:lang w:val="en-US"/>
                    </w:rPr>
                    <m:t>c</m:t>
                  </m:r>
                </m:sub>
              </m:sSub>
              <m:r>
                <w:rPr>
                  <w:rFonts w:ascii="Cambria Math" w:eastAsiaTheme="minorEastAsia" w:hAnsi="Cambria Math" w:cs="Arial"/>
                  <w:color w:val="000000" w:themeColor="text1"/>
                  <w:lang w:val="en-US"/>
                </w:rPr>
                <m:t xml:space="preserve">, </m:t>
              </m:r>
              <m:sSub>
                <m:sSubPr>
                  <m:ctrlPr>
                    <w:rPr>
                      <w:rFonts w:ascii="Cambria Math" w:eastAsiaTheme="minorEastAsia" w:hAnsi="Cambria Math" w:cs="Arial"/>
                      <w:b/>
                      <w:bCs/>
                      <w:i/>
                      <w:color w:val="000000" w:themeColor="text1"/>
                      <w:lang w:val="en-US"/>
                    </w:rPr>
                  </m:ctrlPr>
                </m:sSubPr>
                <m:e>
                  <m:r>
                    <m:rPr>
                      <m:sty m:val="bi"/>
                    </m:rPr>
                    <w:rPr>
                      <w:rFonts w:ascii="Cambria Math" w:eastAsiaTheme="minorEastAsia" w:hAnsi="Cambria Math" w:cs="Arial"/>
                      <w:color w:val="000000" w:themeColor="text1"/>
                      <w:lang w:val="en-US"/>
                    </w:rPr>
                    <m:t>s</m:t>
                  </m:r>
                </m:e>
                <m:sub>
                  <m:r>
                    <m:rPr>
                      <m:sty m:val="bi"/>
                    </m:rPr>
                    <w:rPr>
                      <w:rFonts w:ascii="Cambria Math" w:eastAsiaTheme="minorEastAsia" w:hAnsi="Cambria Math" w:cs="Arial"/>
                      <w:color w:val="000000" w:themeColor="text1"/>
                      <w:lang w:val="en-US"/>
                    </w:rPr>
                    <m:t>-c</m:t>
                  </m:r>
                </m:sub>
              </m:sSub>
            </m:e>
          </m:d>
          <m:r>
            <w:rPr>
              <w:rFonts w:ascii="Cambria Math" w:eastAsiaTheme="minorEastAsia" w:hAnsi="Cambria Math" w:cs="Arial"/>
              <w:color w:val="000000" w:themeColor="text1"/>
              <w:lang w:val="en-US"/>
            </w:rPr>
            <m:t>=-</m:t>
          </m:r>
          <m:nary>
            <m:naryPr>
              <m:chr m:val="∑"/>
              <m:ctrlPr>
                <w:rPr>
                  <w:rFonts w:ascii="Cambria Math" w:eastAsiaTheme="minorEastAsia" w:hAnsi="Cambria Math" w:cs="Arial"/>
                  <w:i/>
                  <w:color w:val="000000" w:themeColor="text1"/>
                  <w:lang w:val="en-US"/>
                </w:rPr>
              </m:ctrlPr>
            </m:naryPr>
            <m:sub>
              <m:r>
                <w:rPr>
                  <w:rFonts w:ascii="Cambria Math" w:eastAsiaTheme="minorEastAsia" w:hAnsi="Cambria Math" w:cs="Arial"/>
                  <w:color w:val="000000" w:themeColor="text1"/>
                  <w:lang w:val="en-US"/>
                </w:rPr>
                <m:t>Y=2024</m:t>
              </m:r>
            </m:sub>
            <m:sup>
              <m:r>
                <w:rPr>
                  <w:rFonts w:ascii="Cambria Math" w:eastAsiaTheme="minorEastAsia" w:hAnsi="Cambria Math" w:cs="Arial"/>
                  <w:color w:val="000000" w:themeColor="text1"/>
                  <w:lang w:val="en-US"/>
                </w:rPr>
                <m:t>Y=2054</m:t>
              </m:r>
            </m:sup>
            <m:e>
              <m:sSub>
                <m:sSubPr>
                  <m:ctrlPr>
                    <w:rPr>
                      <w:rFonts w:ascii="Cambria Math" w:eastAsiaTheme="minorEastAsia" w:hAnsi="Cambria Math" w:cs="Arial"/>
                      <w:i/>
                      <w:color w:val="000000" w:themeColor="text1"/>
                      <w:lang w:val="en-US"/>
                    </w:rPr>
                  </m:ctrlPr>
                </m:sSubPr>
                <m:e>
                  <m:r>
                    <w:rPr>
                      <w:rFonts w:ascii="Cambria Math" w:eastAsiaTheme="minorEastAsia" w:hAnsi="Cambria Math" w:cs="Arial"/>
                      <w:color w:val="000000" w:themeColor="text1"/>
                      <w:lang w:val="en-US"/>
                    </w:rPr>
                    <m:t>P</m:t>
                  </m:r>
                </m:e>
                <m:sub>
                  <m:r>
                    <w:rPr>
                      <w:rFonts w:ascii="Cambria Math" w:eastAsiaTheme="minorEastAsia" w:hAnsi="Cambria Math" w:cs="Arial"/>
                      <w:color w:val="000000" w:themeColor="text1"/>
                      <w:lang w:val="en-US"/>
                    </w:rPr>
                    <m:t>PEP;c,Y</m:t>
                  </m:r>
                </m:sub>
              </m:sSub>
              <m:r>
                <w:rPr>
                  <w:rFonts w:ascii="Cambria Math" w:eastAsiaTheme="minorEastAsia" w:hAnsi="Cambria Math" w:cs="Arial"/>
                  <w:color w:val="000000" w:themeColor="text1"/>
                  <w:lang w:val="en-US"/>
                </w:rPr>
                <m:t>*</m:t>
              </m:r>
              <m:sSub>
                <m:sSubPr>
                  <m:ctrlPr>
                    <w:rPr>
                      <w:rFonts w:ascii="Cambria Math" w:eastAsiaTheme="minorEastAsia" w:hAnsi="Cambria Math" w:cs="Arial"/>
                      <w:i/>
                      <w:color w:val="000000" w:themeColor="text1"/>
                      <w:lang w:val="en-US"/>
                    </w:rPr>
                  </m:ctrlPr>
                </m:sSubPr>
                <m:e>
                  <m:r>
                    <w:rPr>
                      <w:rFonts w:ascii="Cambria Math" w:eastAsiaTheme="minorEastAsia" w:hAnsi="Cambria Math" w:cs="Arial"/>
                      <w:color w:val="000000" w:themeColor="text1"/>
                      <w:lang w:val="en-US"/>
                    </w:rPr>
                    <m:t>d</m:t>
                  </m:r>
                </m:e>
                <m:sub>
                  <m:r>
                    <w:rPr>
                      <w:rFonts w:ascii="Cambria Math" w:eastAsiaTheme="minorEastAsia" w:hAnsi="Cambria Math" w:cs="Arial"/>
                      <w:color w:val="000000" w:themeColor="text1"/>
                      <w:lang w:val="en-US"/>
                    </w:rPr>
                    <m:t>PEP</m:t>
                  </m:r>
                </m:sub>
              </m:sSub>
              <m:r>
                <w:rPr>
                  <w:rFonts w:ascii="Cambria Math" w:eastAsiaTheme="minorEastAsia" w:hAnsi="Cambria Math" w:cs="Arial"/>
                  <w:color w:val="000000" w:themeColor="text1"/>
                  <w:lang w:val="en-US"/>
                </w:rPr>
                <m:t>*</m:t>
              </m:r>
              <m:limUpp>
                <m:limUppPr>
                  <m:ctrlPr>
                    <w:rPr>
                      <w:rFonts w:ascii="Cambria Math" w:eastAsiaTheme="minorEastAsia" w:hAnsi="Cambria Math" w:cs="Arial"/>
                      <w:i/>
                      <w:color w:val="000000" w:themeColor="text1"/>
                      <w:lang w:val="en-US"/>
                    </w:rPr>
                  </m:ctrlPr>
                </m:limUppPr>
                <m:e>
                  <m:groupChr>
                    <m:groupChrPr>
                      <m:chr m:val="⏞"/>
                      <m:pos m:val="top"/>
                      <m:vertJc m:val="bot"/>
                      <m:ctrlPr>
                        <w:rPr>
                          <w:rFonts w:ascii="Cambria Math" w:eastAsiaTheme="minorEastAsia" w:hAnsi="Cambria Math" w:cs="Arial"/>
                          <w:i/>
                          <w:color w:val="000000" w:themeColor="text1"/>
                          <w:lang w:val="en-US"/>
                        </w:rPr>
                      </m:ctrlPr>
                    </m:groupChrPr>
                    <m:e>
                      <m:r>
                        <w:rPr>
                          <w:rFonts w:ascii="Cambria Math" w:eastAsiaTheme="minorEastAsia" w:hAnsi="Cambria Math" w:cs="Arial"/>
                          <w:color w:val="000000" w:themeColor="text1"/>
                          <w:lang w:val="en-US"/>
                        </w:rPr>
                        <m:t>E*</m:t>
                      </m:r>
                      <m:r>
                        <m:rPr>
                          <m:sty m:val="p"/>
                        </m:rPr>
                        <w:rPr>
                          <w:rFonts w:ascii="Cambria Math" w:eastAsiaTheme="minorEastAsia" w:hAnsi="Cambria Math" w:cs="Arial"/>
                          <w:color w:val="000000" w:themeColor="text1"/>
                          <w:lang w:val="en-US"/>
                        </w:rPr>
                        <m:t>Δ</m:t>
                      </m:r>
                      <m:sSub>
                        <m:sSubPr>
                          <m:ctrlPr>
                            <w:rPr>
                              <w:rFonts w:ascii="Cambria Math" w:eastAsiaTheme="minorEastAsia" w:hAnsi="Cambria Math" w:cs="Arial"/>
                              <w:i/>
                              <w:color w:val="000000" w:themeColor="text1"/>
                              <w:lang w:val="en-US"/>
                            </w:rPr>
                          </m:ctrlPr>
                        </m:sSubPr>
                        <m:e>
                          <m:r>
                            <w:rPr>
                              <w:rFonts w:ascii="Cambria Math" w:eastAsiaTheme="minorEastAsia" w:hAnsi="Cambria Math" w:cs="Arial"/>
                              <w:color w:val="000000" w:themeColor="text1"/>
                              <w:lang w:val="en-US"/>
                            </w:rPr>
                            <m:t>N</m:t>
                          </m:r>
                        </m:e>
                        <m:sub>
                          <m:r>
                            <w:rPr>
                              <w:rFonts w:ascii="Cambria Math" w:eastAsiaTheme="minorEastAsia" w:hAnsi="Cambria Math" w:cs="Arial"/>
                              <w:color w:val="000000" w:themeColor="text1"/>
                              <w:lang w:val="en-US"/>
                            </w:rPr>
                            <m:t>rabid dogs;c,Y</m:t>
                          </m:r>
                        </m:sub>
                      </m:sSub>
                    </m:e>
                  </m:groupChr>
                </m:e>
                <m:lim>
                  <m:r>
                    <w:rPr>
                      <w:rFonts w:ascii="Cambria Math" w:eastAsiaTheme="minorEastAsia" w:hAnsi="Cambria Math" w:cs="Arial"/>
                      <w:color w:val="000000" w:themeColor="text1"/>
                      <w:lang w:val="en-US"/>
                    </w:rPr>
                    <m:t>Exposed humans</m:t>
                  </m:r>
                </m:lim>
              </m:limUpp>
            </m:e>
          </m:nary>
        </m:oMath>
      </m:oMathPara>
    </w:p>
    <w:p w14:paraId="7E3042E5" w14:textId="5508BA3F" w:rsidR="009C737C" w:rsidRPr="00CF593D" w:rsidRDefault="009F222E" w:rsidP="00BB1179">
      <w:pPr>
        <w:pStyle w:val="ListParagraph"/>
        <w:numPr>
          <w:ilvl w:val="0"/>
          <w:numId w:val="6"/>
        </w:numPr>
        <w:spacing w:line="360" w:lineRule="auto"/>
        <w:jc w:val="both"/>
        <w:rPr>
          <w:rFonts w:eastAsiaTheme="minorEastAsia"/>
          <w:lang w:val="en-US"/>
        </w:rPr>
      </w:pPr>
      <w:r w:rsidRPr="009F222E">
        <w:rPr>
          <w:lang w:val="en-US"/>
        </w:rPr>
        <w:t>M</w:t>
      </w:r>
      <w:r>
        <w:rPr>
          <w:lang w:val="en-US"/>
        </w:rPr>
        <w:t>onetized Years of Life Lost (YLL)</w:t>
      </w:r>
      <w:r w:rsidR="006A7149">
        <w:rPr>
          <w:lang w:val="en-US"/>
        </w:rPr>
        <w:t xml:space="preserve"> o</w:t>
      </w:r>
      <w:r w:rsidR="006C5DFA">
        <w:rPr>
          <w:lang w:val="en-US"/>
        </w:rPr>
        <w:t>r</w:t>
      </w:r>
      <w:r w:rsidR="006A7149">
        <w:rPr>
          <w:lang w:val="en-US"/>
        </w:rPr>
        <w:t xml:space="preserve"> Human Capital Effect</w:t>
      </w:r>
      <w:r w:rsidR="006C5DFA">
        <w:rPr>
          <w:lang w:val="en-US"/>
        </w:rPr>
        <w:t xml:space="preserve"> (HCE)</w:t>
      </w:r>
      <w:r w:rsidR="006A7149">
        <w:rPr>
          <w:lang w:val="en-US"/>
        </w:rPr>
        <w:t xml:space="preserve"> cost:</w:t>
      </w:r>
    </w:p>
    <w:p w14:paraId="4F05F634" w14:textId="40300E66" w:rsidR="00B54C6A" w:rsidRPr="00B21684" w:rsidRDefault="003E3953" w:rsidP="00CF593D">
      <w:pPr>
        <w:jc w:val="both"/>
        <w:rPr>
          <w:rFonts w:ascii="Arial" w:eastAsiaTheme="minorEastAsia" w:hAnsi="Arial" w:cs="Arial"/>
          <w:color w:val="000000" w:themeColor="text1"/>
          <w:lang w:val="en-US"/>
        </w:rPr>
      </w:pPr>
      <m:oMathPara>
        <m:oMath>
          <m:sSub>
            <m:sSubPr>
              <m:ctrlPr>
                <w:rPr>
                  <w:rFonts w:ascii="Cambria Math" w:eastAsiaTheme="minorEastAsia" w:hAnsi="Cambria Math" w:cs="Arial"/>
                  <w:i/>
                  <w:color w:val="000000" w:themeColor="text1"/>
                  <w:sz w:val="22"/>
                  <w:szCs w:val="22"/>
                  <w:lang w:val="en-US"/>
                </w:rPr>
              </m:ctrlPr>
            </m:sSubPr>
            <m:e>
              <m:r>
                <w:rPr>
                  <w:rFonts w:ascii="Cambria Math" w:eastAsiaTheme="minorEastAsia" w:hAnsi="Cambria Math" w:cs="Arial"/>
                  <w:color w:val="000000" w:themeColor="text1"/>
                  <w:sz w:val="22"/>
                  <w:szCs w:val="22"/>
                  <w:lang w:val="en-US"/>
                </w:rPr>
                <m:t>U</m:t>
              </m:r>
            </m:e>
            <m:sub>
              <m:r>
                <w:rPr>
                  <w:rFonts w:ascii="Cambria Math" w:eastAsiaTheme="minorEastAsia" w:hAnsi="Cambria Math" w:cs="Arial"/>
                  <w:color w:val="000000" w:themeColor="text1"/>
                  <w:sz w:val="22"/>
                  <w:szCs w:val="22"/>
                  <w:lang w:val="en-US"/>
                </w:rPr>
                <m:t>HCE;c</m:t>
              </m:r>
            </m:sub>
          </m:sSub>
          <m:d>
            <m:dPr>
              <m:ctrlPr>
                <w:rPr>
                  <w:rFonts w:ascii="Cambria Math" w:eastAsiaTheme="minorEastAsia" w:hAnsi="Cambria Math" w:cs="Arial"/>
                  <w:i/>
                  <w:color w:val="000000" w:themeColor="text1"/>
                  <w:sz w:val="22"/>
                  <w:szCs w:val="22"/>
                  <w:lang w:val="en-US"/>
                </w:rPr>
              </m:ctrlPr>
            </m:dPr>
            <m:e>
              <m:sSub>
                <m:sSubPr>
                  <m:ctrlPr>
                    <w:rPr>
                      <w:rFonts w:ascii="Cambria Math" w:eastAsiaTheme="minorEastAsia" w:hAnsi="Cambria Math" w:cs="Arial"/>
                      <w:i/>
                      <w:color w:val="000000" w:themeColor="text1"/>
                      <w:sz w:val="22"/>
                      <w:szCs w:val="22"/>
                      <w:lang w:val="en-US"/>
                    </w:rPr>
                  </m:ctrlPr>
                </m:sSubPr>
                <m:e>
                  <m:r>
                    <w:rPr>
                      <w:rFonts w:ascii="Cambria Math" w:eastAsiaTheme="minorEastAsia" w:hAnsi="Cambria Math" w:cs="Arial"/>
                      <w:color w:val="000000" w:themeColor="text1"/>
                      <w:sz w:val="22"/>
                      <w:szCs w:val="22"/>
                      <w:lang w:val="en-US"/>
                    </w:rPr>
                    <m:t>s</m:t>
                  </m:r>
                </m:e>
                <m:sub>
                  <m:r>
                    <w:rPr>
                      <w:rFonts w:ascii="Cambria Math" w:eastAsiaTheme="minorEastAsia" w:hAnsi="Cambria Math" w:cs="Arial"/>
                      <w:color w:val="000000" w:themeColor="text1"/>
                      <w:sz w:val="22"/>
                      <w:szCs w:val="22"/>
                      <w:lang w:val="en-US"/>
                    </w:rPr>
                    <m:t>c</m:t>
                  </m:r>
                </m:sub>
              </m:sSub>
              <m:r>
                <w:rPr>
                  <w:rFonts w:ascii="Cambria Math" w:eastAsiaTheme="minorEastAsia" w:hAnsi="Cambria Math" w:cs="Arial"/>
                  <w:color w:val="000000" w:themeColor="text1"/>
                  <w:sz w:val="22"/>
                  <w:szCs w:val="22"/>
                  <w:lang w:val="en-US"/>
                </w:rPr>
                <m:t xml:space="preserve">, </m:t>
              </m:r>
              <m:sSub>
                <m:sSubPr>
                  <m:ctrlPr>
                    <w:rPr>
                      <w:rFonts w:ascii="Cambria Math" w:eastAsiaTheme="minorEastAsia" w:hAnsi="Cambria Math" w:cs="Arial"/>
                      <w:b/>
                      <w:bCs/>
                      <w:i/>
                      <w:color w:val="000000" w:themeColor="text1"/>
                      <w:sz w:val="22"/>
                      <w:szCs w:val="22"/>
                      <w:lang w:val="en-US"/>
                    </w:rPr>
                  </m:ctrlPr>
                </m:sSubPr>
                <m:e>
                  <m:r>
                    <m:rPr>
                      <m:sty m:val="bi"/>
                    </m:rPr>
                    <w:rPr>
                      <w:rFonts w:ascii="Cambria Math" w:eastAsiaTheme="minorEastAsia" w:hAnsi="Cambria Math" w:cs="Arial"/>
                      <w:color w:val="000000" w:themeColor="text1"/>
                      <w:sz w:val="22"/>
                      <w:szCs w:val="22"/>
                      <w:lang w:val="en-US"/>
                    </w:rPr>
                    <m:t>s</m:t>
                  </m:r>
                </m:e>
                <m:sub>
                  <m:r>
                    <m:rPr>
                      <m:sty m:val="bi"/>
                    </m:rPr>
                    <w:rPr>
                      <w:rFonts w:ascii="Cambria Math" w:eastAsiaTheme="minorEastAsia" w:hAnsi="Cambria Math" w:cs="Arial"/>
                      <w:color w:val="000000" w:themeColor="text1"/>
                      <w:sz w:val="22"/>
                      <w:szCs w:val="22"/>
                      <w:lang w:val="en-US"/>
                    </w:rPr>
                    <m:t>-c</m:t>
                  </m:r>
                </m:sub>
              </m:sSub>
            </m:e>
          </m:d>
          <m:r>
            <w:rPr>
              <w:rFonts w:ascii="Cambria Math" w:eastAsiaTheme="minorEastAsia" w:hAnsi="Cambria Math" w:cs="Arial"/>
              <w:color w:val="000000" w:themeColor="text1"/>
              <w:sz w:val="22"/>
              <w:szCs w:val="22"/>
              <w:lang w:val="en-US"/>
            </w:rPr>
            <m:t>=-</m:t>
          </m:r>
          <m:nary>
            <m:naryPr>
              <m:chr m:val="∑"/>
              <m:ctrlPr>
                <w:rPr>
                  <w:rFonts w:ascii="Cambria Math" w:eastAsiaTheme="minorEastAsia" w:hAnsi="Cambria Math" w:cs="Arial"/>
                  <w:i/>
                  <w:color w:val="000000" w:themeColor="text1"/>
                  <w:sz w:val="22"/>
                  <w:szCs w:val="22"/>
                  <w:lang w:val="en-US"/>
                </w:rPr>
              </m:ctrlPr>
            </m:naryPr>
            <m:sub>
              <m:r>
                <w:rPr>
                  <w:rFonts w:ascii="Cambria Math" w:eastAsiaTheme="minorEastAsia" w:hAnsi="Cambria Math" w:cs="Arial"/>
                  <w:color w:val="000000" w:themeColor="text1"/>
                  <w:sz w:val="22"/>
                  <w:szCs w:val="22"/>
                  <w:lang w:val="en-US"/>
                </w:rPr>
                <m:t>Y=2024</m:t>
              </m:r>
            </m:sub>
            <m:sup>
              <m:r>
                <w:rPr>
                  <w:rFonts w:ascii="Cambria Math" w:eastAsiaTheme="minorEastAsia" w:hAnsi="Cambria Math" w:cs="Arial"/>
                  <w:color w:val="000000" w:themeColor="text1"/>
                  <w:sz w:val="22"/>
                  <w:szCs w:val="22"/>
                  <w:lang w:val="en-US"/>
                </w:rPr>
                <m:t>Y=2054</m:t>
              </m:r>
            </m:sup>
            <m:e>
              <m:d>
                <m:dPr>
                  <m:ctrlPr>
                    <w:rPr>
                      <w:rFonts w:ascii="Cambria Math" w:eastAsiaTheme="minorEastAsia" w:hAnsi="Cambria Math" w:cs="Arial"/>
                      <w:i/>
                      <w:color w:val="000000" w:themeColor="text1"/>
                      <w:sz w:val="22"/>
                      <w:szCs w:val="22"/>
                      <w:lang w:val="en-US"/>
                    </w:rPr>
                  </m:ctrlPr>
                </m:dPr>
                <m:e>
                  <m:r>
                    <w:rPr>
                      <w:rFonts w:ascii="Cambria Math" w:eastAsiaTheme="minorEastAsia" w:hAnsi="Cambria Math" w:cs="Arial"/>
                      <w:color w:val="000000" w:themeColor="text1"/>
                      <w:sz w:val="22"/>
                      <w:szCs w:val="22"/>
                      <w:lang w:val="en-US"/>
                    </w:rPr>
                    <m:t>1-</m:t>
                  </m:r>
                  <m:sSub>
                    <m:sSubPr>
                      <m:ctrlPr>
                        <w:rPr>
                          <w:rFonts w:ascii="Cambria Math" w:eastAsiaTheme="minorEastAsia" w:hAnsi="Cambria Math" w:cs="Arial"/>
                          <w:i/>
                          <w:color w:val="000000" w:themeColor="text1"/>
                          <w:sz w:val="22"/>
                          <w:szCs w:val="22"/>
                          <w:lang w:val="en-US"/>
                        </w:rPr>
                      </m:ctrlPr>
                    </m:sSubPr>
                    <m:e>
                      <m:r>
                        <m:rPr>
                          <m:scr m:val="double-struck"/>
                        </m:rPr>
                        <w:rPr>
                          <w:rFonts w:ascii="Cambria Math" w:eastAsiaTheme="minorEastAsia" w:hAnsi="Cambria Math" w:cs="Arial"/>
                          <w:color w:val="000000" w:themeColor="text1"/>
                          <w:sz w:val="22"/>
                          <w:szCs w:val="22"/>
                          <w:lang w:val="en-US"/>
                        </w:rPr>
                        <m:t>P</m:t>
                      </m:r>
                    </m:e>
                    <m:sub>
                      <m:r>
                        <w:rPr>
                          <w:rFonts w:ascii="Cambria Math" w:eastAsiaTheme="minorEastAsia" w:hAnsi="Cambria Math" w:cs="Arial"/>
                          <w:color w:val="000000" w:themeColor="text1"/>
                          <w:sz w:val="22"/>
                          <w:szCs w:val="22"/>
                          <w:lang w:val="en-US"/>
                        </w:rPr>
                        <m:t>PEP</m:t>
                      </m:r>
                    </m:sub>
                  </m:sSub>
                </m:e>
              </m:d>
              <m:r>
                <w:rPr>
                  <w:rFonts w:ascii="Cambria Math" w:eastAsiaTheme="minorEastAsia" w:hAnsi="Cambria Math" w:cs="Arial"/>
                  <w:color w:val="000000" w:themeColor="text1"/>
                  <w:sz w:val="22"/>
                  <w:szCs w:val="22"/>
                  <w:lang w:val="en-US"/>
                </w:rPr>
                <m:t>*</m:t>
              </m:r>
              <m:limUpp>
                <m:limUppPr>
                  <m:ctrlPr>
                    <w:rPr>
                      <w:rFonts w:ascii="Cambria Math" w:eastAsiaTheme="minorEastAsia" w:hAnsi="Cambria Math" w:cs="Arial"/>
                      <w:i/>
                      <w:color w:val="000000" w:themeColor="text1"/>
                      <w:sz w:val="22"/>
                      <w:szCs w:val="22"/>
                      <w:lang w:val="en-US"/>
                    </w:rPr>
                  </m:ctrlPr>
                </m:limUppPr>
                <m:e>
                  <m:groupChr>
                    <m:groupChrPr>
                      <m:chr m:val="⏞"/>
                      <m:pos m:val="top"/>
                      <m:vertJc m:val="bot"/>
                      <m:ctrlPr>
                        <w:rPr>
                          <w:rFonts w:ascii="Cambria Math" w:eastAsiaTheme="minorEastAsia" w:hAnsi="Cambria Math" w:cs="Arial"/>
                          <w:i/>
                          <w:color w:val="000000" w:themeColor="text1"/>
                          <w:sz w:val="22"/>
                          <w:szCs w:val="22"/>
                          <w:lang w:val="en-US"/>
                        </w:rPr>
                      </m:ctrlPr>
                    </m:groupChrPr>
                    <m:e>
                      <m:sSub>
                        <m:sSubPr>
                          <m:ctrlPr>
                            <w:rPr>
                              <w:rFonts w:ascii="Cambria Math" w:eastAsiaTheme="minorEastAsia" w:hAnsi="Cambria Math" w:cs="Arial"/>
                              <w:i/>
                              <w:color w:val="000000" w:themeColor="text1"/>
                              <w:sz w:val="22"/>
                              <w:szCs w:val="22"/>
                              <w:lang w:val="en-US"/>
                            </w:rPr>
                          </m:ctrlPr>
                        </m:sSubPr>
                        <m:e>
                          <m:r>
                            <m:rPr>
                              <m:scr m:val="double-struck"/>
                            </m:rPr>
                            <w:rPr>
                              <w:rFonts w:ascii="Cambria Math" w:eastAsiaTheme="minorEastAsia" w:hAnsi="Cambria Math" w:cs="Arial"/>
                              <w:color w:val="000000" w:themeColor="text1"/>
                              <w:sz w:val="22"/>
                              <w:szCs w:val="22"/>
                              <w:lang w:val="en-US"/>
                            </w:rPr>
                            <m:t>P</m:t>
                          </m:r>
                        </m:e>
                        <m:sub>
                          <m:r>
                            <w:rPr>
                              <w:rFonts w:ascii="Cambria Math" w:eastAsiaTheme="minorEastAsia" w:hAnsi="Cambria Math" w:cs="Arial"/>
                              <w:color w:val="000000" w:themeColor="text1"/>
                              <w:sz w:val="22"/>
                              <w:szCs w:val="22"/>
                              <w:lang w:val="en-US"/>
                            </w:rPr>
                            <m:t>Clinical Case</m:t>
                          </m:r>
                        </m:sub>
                      </m:sSub>
                      <m:r>
                        <w:rPr>
                          <w:rFonts w:ascii="Cambria Math" w:eastAsiaTheme="minorEastAsia" w:hAnsi="Cambria Math" w:cs="Arial"/>
                          <w:color w:val="000000" w:themeColor="text1"/>
                          <w:sz w:val="22"/>
                          <w:szCs w:val="22"/>
                          <w:lang w:val="en-US"/>
                        </w:rPr>
                        <m:t>*</m:t>
                      </m:r>
                      <m:sSub>
                        <m:sSubPr>
                          <m:ctrlPr>
                            <w:rPr>
                              <w:rFonts w:ascii="Cambria Math" w:eastAsiaTheme="minorEastAsia" w:hAnsi="Cambria Math" w:cs="Arial"/>
                              <w:i/>
                              <w:color w:val="000000" w:themeColor="text1"/>
                              <w:sz w:val="22"/>
                              <w:szCs w:val="22"/>
                              <w:lang w:val="en-US"/>
                            </w:rPr>
                          </m:ctrlPr>
                        </m:sSubPr>
                        <m:e>
                          <m:r>
                            <w:rPr>
                              <w:rFonts w:ascii="Cambria Math" w:eastAsiaTheme="minorEastAsia" w:hAnsi="Cambria Math" w:cs="Arial"/>
                              <w:color w:val="000000" w:themeColor="text1"/>
                              <w:sz w:val="22"/>
                              <w:szCs w:val="22"/>
                              <w:lang w:val="en-US"/>
                            </w:rPr>
                            <m:t>E</m:t>
                          </m:r>
                        </m:e>
                        <m:sub>
                          <m:r>
                            <w:rPr>
                              <w:rFonts w:ascii="Cambria Math" w:eastAsiaTheme="minorEastAsia" w:hAnsi="Cambria Math" w:cs="Arial"/>
                              <w:color w:val="000000" w:themeColor="text1"/>
                              <w:sz w:val="22"/>
                              <w:szCs w:val="22"/>
                              <w:lang w:val="en-US"/>
                            </w:rPr>
                            <m:t>c</m:t>
                          </m:r>
                        </m:sub>
                      </m:sSub>
                      <m:sSub>
                        <m:sSubPr>
                          <m:ctrlPr>
                            <w:rPr>
                              <w:rFonts w:ascii="Cambria Math" w:eastAsiaTheme="minorEastAsia" w:hAnsi="Cambria Math" w:cs="Arial"/>
                              <w:i/>
                              <w:color w:val="000000" w:themeColor="text1"/>
                              <w:sz w:val="22"/>
                              <w:szCs w:val="22"/>
                              <w:lang w:val="en-US"/>
                            </w:rPr>
                          </m:ctrlPr>
                        </m:sSubPr>
                        <m:e>
                          <m:r>
                            <m:rPr>
                              <m:sty m:val="p"/>
                            </m:rPr>
                            <w:rPr>
                              <w:rFonts w:ascii="Cambria Math" w:eastAsiaTheme="minorEastAsia" w:hAnsi="Cambria Math" w:cs="Arial"/>
                              <w:color w:val="000000" w:themeColor="text1"/>
                              <w:sz w:val="22"/>
                              <w:szCs w:val="22"/>
                              <w:lang w:val="en-US"/>
                            </w:rPr>
                            <m:t>*Δ</m:t>
                          </m:r>
                          <m:r>
                            <w:rPr>
                              <w:rFonts w:ascii="Cambria Math" w:eastAsiaTheme="minorEastAsia" w:hAnsi="Cambria Math" w:cs="Arial"/>
                              <w:color w:val="000000" w:themeColor="text1"/>
                              <w:sz w:val="22"/>
                              <w:szCs w:val="22"/>
                              <w:lang w:val="en-US"/>
                            </w:rPr>
                            <m:t>N</m:t>
                          </m:r>
                        </m:e>
                        <m:sub>
                          <m:r>
                            <w:rPr>
                              <w:rFonts w:ascii="Cambria Math" w:eastAsiaTheme="minorEastAsia" w:hAnsi="Cambria Math" w:cs="Arial"/>
                              <w:color w:val="000000" w:themeColor="text1"/>
                              <w:sz w:val="22"/>
                              <w:szCs w:val="22"/>
                              <w:lang w:val="en-US"/>
                            </w:rPr>
                            <m:t>rabid dogs;c,Y</m:t>
                          </m:r>
                        </m:sub>
                      </m:sSub>
                    </m:e>
                  </m:groupChr>
                </m:e>
                <m:lim>
                  <m:r>
                    <w:rPr>
                      <w:rFonts w:ascii="Cambria Math" w:eastAsiaTheme="minorEastAsia" w:hAnsi="Cambria Math" w:cs="Arial"/>
                      <w:color w:val="000000" w:themeColor="text1"/>
                      <w:sz w:val="22"/>
                      <w:szCs w:val="22"/>
                      <w:lang w:val="en-US"/>
                    </w:rPr>
                    <m:t>Number of clinical cases</m:t>
                  </m:r>
                </m:lim>
              </m:limUpp>
              <m:sSub>
                <m:sSubPr>
                  <m:ctrlPr>
                    <w:rPr>
                      <w:rFonts w:ascii="Cambria Math" w:eastAsiaTheme="minorEastAsia" w:hAnsi="Cambria Math" w:cs="Arial"/>
                      <w:i/>
                      <w:color w:val="000000" w:themeColor="text1"/>
                      <w:sz w:val="22"/>
                      <w:szCs w:val="22"/>
                      <w:lang w:val="en-US"/>
                    </w:rPr>
                  </m:ctrlPr>
                </m:sSubPr>
                <m:e>
                  <m:r>
                    <w:rPr>
                      <w:rFonts w:ascii="Cambria Math" w:eastAsiaTheme="minorEastAsia" w:hAnsi="Cambria Math" w:cs="Arial"/>
                      <w:color w:val="000000" w:themeColor="text1"/>
                      <w:sz w:val="22"/>
                      <w:szCs w:val="22"/>
                      <w:lang w:val="en-US"/>
                    </w:rPr>
                    <m:t>*GDP</m:t>
                  </m:r>
                </m:e>
                <m:sub>
                  <m:f>
                    <m:fPr>
                      <m:ctrlPr>
                        <w:rPr>
                          <w:rFonts w:ascii="Cambria Math" w:eastAsiaTheme="minorEastAsia" w:hAnsi="Cambria Math" w:cs="Arial"/>
                          <w:i/>
                          <w:color w:val="000000" w:themeColor="text1"/>
                          <w:sz w:val="22"/>
                          <w:szCs w:val="22"/>
                          <w:lang w:val="en-US"/>
                        </w:rPr>
                      </m:ctrlPr>
                    </m:fPr>
                    <m:num>
                      <m:r>
                        <w:rPr>
                          <w:rFonts w:ascii="Cambria Math" w:eastAsiaTheme="minorEastAsia" w:hAnsi="Cambria Math" w:cs="Arial"/>
                          <w:color w:val="000000" w:themeColor="text1"/>
                          <w:sz w:val="22"/>
                          <w:szCs w:val="22"/>
                          <w:lang w:val="en-US"/>
                        </w:rPr>
                        <m:t>forgone</m:t>
                      </m:r>
                    </m:num>
                    <m:den>
                      <m:r>
                        <w:rPr>
                          <w:rFonts w:ascii="Cambria Math" w:eastAsiaTheme="minorEastAsia" w:hAnsi="Cambria Math" w:cs="Arial"/>
                          <w:color w:val="000000" w:themeColor="text1"/>
                          <w:sz w:val="22"/>
                          <w:szCs w:val="22"/>
                          <w:lang w:val="en-US"/>
                        </w:rPr>
                        <m:t xml:space="preserve">capita </m:t>
                      </m:r>
                    </m:den>
                  </m:f>
                  <m:r>
                    <w:rPr>
                      <w:rFonts w:ascii="Cambria Math" w:eastAsiaTheme="minorEastAsia" w:hAnsi="Cambria Math" w:cs="Arial"/>
                      <w:color w:val="000000" w:themeColor="text1"/>
                      <w:sz w:val="22"/>
                      <w:szCs w:val="22"/>
                      <w:lang w:val="en-US"/>
                    </w:rPr>
                    <m:t>;c,Y</m:t>
                  </m:r>
                </m:sub>
              </m:sSub>
            </m:e>
          </m:nary>
        </m:oMath>
      </m:oMathPara>
    </w:p>
    <w:p w14:paraId="22078002" w14:textId="77777777" w:rsidR="006A7149" w:rsidRPr="00CF593D" w:rsidRDefault="006A7149" w:rsidP="00CF593D">
      <w:pPr>
        <w:spacing w:line="360" w:lineRule="auto"/>
        <w:jc w:val="both"/>
        <w:rPr>
          <w:rFonts w:eastAsiaTheme="minorEastAsia"/>
          <w:lang w:val="en-US"/>
        </w:rPr>
      </w:pPr>
    </w:p>
    <w:p w14:paraId="0245E9E4" w14:textId="130A5ED7" w:rsidR="009F222E" w:rsidRPr="00CF593D" w:rsidRDefault="006C5DFA" w:rsidP="00CF593D">
      <w:pPr>
        <w:pStyle w:val="ListParagraph"/>
        <w:numPr>
          <w:ilvl w:val="0"/>
          <w:numId w:val="6"/>
        </w:numPr>
        <w:spacing w:line="360" w:lineRule="auto"/>
        <w:jc w:val="both"/>
        <w:rPr>
          <w:rFonts w:eastAsiaTheme="minorEastAsia"/>
          <w:lang w:val="en-US"/>
        </w:rPr>
      </w:pPr>
      <w:r>
        <w:rPr>
          <w:lang w:val="en-US"/>
        </w:rPr>
        <w:t>Human Capital Effect benefit:</w:t>
      </w:r>
    </w:p>
    <w:p w14:paraId="6344C700" w14:textId="1596DA3C" w:rsidR="005F2001" w:rsidRPr="00CF593D" w:rsidRDefault="003E3953" w:rsidP="00CF593D">
      <w:pPr>
        <w:jc w:val="both"/>
        <w:rPr>
          <w:rFonts w:ascii="Arial" w:eastAsiaTheme="minorEastAsia" w:hAnsi="Arial" w:cs="Arial"/>
          <w:color w:val="000000" w:themeColor="text1"/>
          <w:lang w:val="en-US"/>
        </w:rPr>
      </w:pPr>
      <m:oMathPara>
        <m:oMath>
          <m:sSub>
            <m:sSubPr>
              <m:ctrlPr>
                <w:rPr>
                  <w:rFonts w:ascii="Cambria Math" w:eastAsiaTheme="minorEastAsia" w:hAnsi="Cambria Math" w:cs="Arial"/>
                  <w:i/>
                  <w:color w:val="000000" w:themeColor="text1"/>
                  <w:lang w:val="en-US"/>
                </w:rPr>
              </m:ctrlPr>
            </m:sSubPr>
            <m:e>
              <m:r>
                <w:rPr>
                  <w:rFonts w:ascii="Cambria Math" w:eastAsiaTheme="minorEastAsia" w:hAnsi="Cambria Math" w:cs="Arial"/>
                  <w:color w:val="000000" w:themeColor="text1"/>
                  <w:lang w:val="en-US"/>
                </w:rPr>
                <m:t>U</m:t>
              </m:r>
            </m:e>
            <m:sub>
              <m:r>
                <w:rPr>
                  <w:rFonts w:ascii="Cambria Math" w:eastAsiaTheme="minorEastAsia" w:hAnsi="Cambria Math" w:cs="Arial"/>
                  <w:color w:val="000000" w:themeColor="text1"/>
                  <w:lang w:val="en-US"/>
                </w:rPr>
                <m:t>HCEB;c</m:t>
              </m:r>
            </m:sub>
          </m:sSub>
          <m:d>
            <m:dPr>
              <m:ctrlPr>
                <w:rPr>
                  <w:rFonts w:ascii="Cambria Math" w:eastAsiaTheme="minorEastAsia" w:hAnsi="Cambria Math" w:cs="Arial"/>
                  <w:i/>
                  <w:color w:val="000000" w:themeColor="text1"/>
                  <w:lang w:val="en-US"/>
                </w:rPr>
              </m:ctrlPr>
            </m:dPr>
            <m:e>
              <m:sSub>
                <m:sSubPr>
                  <m:ctrlPr>
                    <w:rPr>
                      <w:rFonts w:ascii="Cambria Math" w:eastAsiaTheme="minorEastAsia" w:hAnsi="Cambria Math" w:cs="Arial"/>
                      <w:i/>
                      <w:color w:val="000000" w:themeColor="text1"/>
                      <w:lang w:val="en-US"/>
                    </w:rPr>
                  </m:ctrlPr>
                </m:sSubPr>
                <m:e>
                  <m:r>
                    <w:rPr>
                      <w:rFonts w:ascii="Cambria Math" w:eastAsiaTheme="minorEastAsia" w:hAnsi="Cambria Math" w:cs="Arial"/>
                      <w:color w:val="000000" w:themeColor="text1"/>
                      <w:lang w:val="en-US"/>
                    </w:rPr>
                    <m:t>s</m:t>
                  </m:r>
                </m:e>
                <m:sub>
                  <m:r>
                    <w:rPr>
                      <w:rFonts w:ascii="Cambria Math" w:eastAsiaTheme="minorEastAsia" w:hAnsi="Cambria Math" w:cs="Arial"/>
                      <w:color w:val="000000" w:themeColor="text1"/>
                      <w:lang w:val="en-US"/>
                    </w:rPr>
                    <m:t>c</m:t>
                  </m:r>
                </m:sub>
              </m:sSub>
              <m:r>
                <w:rPr>
                  <w:rFonts w:ascii="Cambria Math" w:eastAsiaTheme="minorEastAsia" w:hAnsi="Cambria Math" w:cs="Arial"/>
                  <w:color w:val="000000" w:themeColor="text1"/>
                  <w:lang w:val="en-US"/>
                </w:rPr>
                <m:t xml:space="preserve">, </m:t>
              </m:r>
              <m:sSub>
                <m:sSubPr>
                  <m:ctrlPr>
                    <w:rPr>
                      <w:rFonts w:ascii="Cambria Math" w:eastAsiaTheme="minorEastAsia" w:hAnsi="Cambria Math" w:cs="Arial"/>
                      <w:b/>
                      <w:bCs/>
                      <w:i/>
                      <w:color w:val="000000" w:themeColor="text1"/>
                      <w:lang w:val="en-US"/>
                    </w:rPr>
                  </m:ctrlPr>
                </m:sSubPr>
                <m:e>
                  <m:r>
                    <m:rPr>
                      <m:sty m:val="bi"/>
                    </m:rPr>
                    <w:rPr>
                      <w:rFonts w:ascii="Cambria Math" w:eastAsiaTheme="minorEastAsia" w:hAnsi="Cambria Math" w:cs="Arial"/>
                      <w:color w:val="000000" w:themeColor="text1"/>
                      <w:lang w:val="en-US"/>
                    </w:rPr>
                    <m:t>s</m:t>
                  </m:r>
                </m:e>
                <m:sub>
                  <m:r>
                    <m:rPr>
                      <m:sty m:val="bi"/>
                    </m:rPr>
                    <w:rPr>
                      <w:rFonts w:ascii="Cambria Math" w:eastAsiaTheme="minorEastAsia" w:hAnsi="Cambria Math" w:cs="Arial"/>
                      <w:color w:val="000000" w:themeColor="text1"/>
                      <w:lang w:val="en-US"/>
                    </w:rPr>
                    <m:t>-c</m:t>
                  </m:r>
                </m:sub>
              </m:sSub>
            </m:e>
          </m:d>
          <m:r>
            <w:rPr>
              <w:rFonts w:ascii="Cambria Math" w:eastAsiaTheme="minorEastAsia" w:hAnsi="Cambria Math" w:cs="Arial"/>
              <w:color w:val="000000" w:themeColor="text1"/>
              <w:lang w:val="en-US"/>
            </w:rPr>
            <m:t>=+</m:t>
          </m:r>
          <m:nary>
            <m:naryPr>
              <m:chr m:val="∑"/>
              <m:ctrlPr>
                <w:rPr>
                  <w:rFonts w:ascii="Cambria Math" w:eastAsiaTheme="minorEastAsia" w:hAnsi="Cambria Math" w:cs="Arial"/>
                  <w:i/>
                  <w:color w:val="000000" w:themeColor="text1"/>
                  <w:lang w:val="en-US"/>
                </w:rPr>
              </m:ctrlPr>
            </m:naryPr>
            <m:sub>
              <m:r>
                <w:rPr>
                  <w:rFonts w:ascii="Cambria Math" w:eastAsiaTheme="minorEastAsia" w:hAnsi="Cambria Math" w:cs="Arial"/>
                  <w:color w:val="000000" w:themeColor="text1"/>
                  <w:lang w:val="en-US"/>
                </w:rPr>
                <m:t>Y=2024</m:t>
              </m:r>
            </m:sub>
            <m:sup>
              <m:r>
                <w:rPr>
                  <w:rFonts w:ascii="Cambria Math" w:eastAsiaTheme="minorEastAsia" w:hAnsi="Cambria Math" w:cs="Arial"/>
                  <w:color w:val="000000" w:themeColor="text1"/>
                  <w:lang w:val="en-US"/>
                </w:rPr>
                <m:t>Y=2054</m:t>
              </m:r>
            </m:sup>
            <m:e>
              <m:limUpp>
                <m:limUppPr>
                  <m:ctrlPr>
                    <w:rPr>
                      <w:rFonts w:ascii="Cambria Math" w:eastAsiaTheme="minorEastAsia" w:hAnsi="Cambria Math" w:cs="Arial"/>
                      <w:i/>
                      <w:color w:val="000000" w:themeColor="text1"/>
                      <w:lang w:val="en-US"/>
                    </w:rPr>
                  </m:ctrlPr>
                </m:limUppPr>
                <m:e>
                  <m:groupChr>
                    <m:groupChrPr>
                      <m:chr m:val="⏞"/>
                      <m:pos m:val="top"/>
                      <m:vertJc m:val="bot"/>
                      <m:ctrlPr>
                        <w:rPr>
                          <w:rFonts w:ascii="Cambria Math" w:eastAsiaTheme="minorEastAsia" w:hAnsi="Cambria Math" w:cs="Arial"/>
                          <w:i/>
                          <w:color w:val="000000" w:themeColor="text1"/>
                          <w:lang w:val="en-US"/>
                        </w:rPr>
                      </m:ctrlPr>
                    </m:groupChrPr>
                    <m:e>
                      <m:sSub>
                        <m:sSubPr>
                          <m:ctrlPr>
                            <w:rPr>
                              <w:rFonts w:ascii="Cambria Math" w:eastAsiaTheme="minorEastAsia" w:hAnsi="Cambria Math" w:cs="Arial"/>
                              <w:i/>
                              <w:color w:val="000000" w:themeColor="text1"/>
                              <w:lang w:val="en-US"/>
                            </w:rPr>
                          </m:ctrlPr>
                        </m:sSubPr>
                        <m:e>
                          <m:r>
                            <m:rPr>
                              <m:scr m:val="double-struck"/>
                            </m:rPr>
                            <w:rPr>
                              <w:rFonts w:ascii="Cambria Math" w:eastAsiaTheme="minorEastAsia" w:hAnsi="Cambria Math" w:cs="Arial"/>
                              <w:color w:val="000000" w:themeColor="text1"/>
                              <w:lang w:val="en-US"/>
                            </w:rPr>
                            <m:t>P</m:t>
                          </m:r>
                        </m:e>
                        <m:sub>
                          <m:r>
                            <w:rPr>
                              <w:rFonts w:ascii="Cambria Math" w:eastAsiaTheme="minorEastAsia" w:hAnsi="Cambria Math" w:cs="Arial"/>
                              <w:color w:val="000000" w:themeColor="text1"/>
                              <w:lang w:val="en-US"/>
                            </w:rPr>
                            <m:t>Clinical Case</m:t>
                          </m:r>
                        </m:sub>
                      </m:sSub>
                      <m:r>
                        <w:rPr>
                          <w:rFonts w:ascii="Cambria Math" w:eastAsiaTheme="minorEastAsia" w:hAnsi="Cambria Math" w:cs="Arial"/>
                          <w:color w:val="000000" w:themeColor="text1"/>
                          <w:lang w:val="en-US"/>
                        </w:rPr>
                        <m:t>*</m:t>
                      </m:r>
                      <m:sSub>
                        <m:sSubPr>
                          <m:ctrlPr>
                            <w:rPr>
                              <w:rFonts w:ascii="Cambria Math" w:eastAsiaTheme="minorEastAsia" w:hAnsi="Cambria Math" w:cs="Arial"/>
                              <w:i/>
                              <w:color w:val="000000" w:themeColor="text1"/>
                              <w:lang w:val="en-US"/>
                            </w:rPr>
                          </m:ctrlPr>
                        </m:sSubPr>
                        <m:e>
                          <m:r>
                            <w:rPr>
                              <w:rFonts w:ascii="Cambria Math" w:eastAsiaTheme="minorEastAsia" w:hAnsi="Cambria Math" w:cs="Arial"/>
                              <w:color w:val="000000" w:themeColor="text1"/>
                              <w:lang w:val="en-US"/>
                            </w:rPr>
                            <m:t>E</m:t>
                          </m:r>
                        </m:e>
                        <m:sub>
                          <m:r>
                            <w:rPr>
                              <w:rFonts w:ascii="Cambria Math" w:eastAsiaTheme="minorEastAsia" w:hAnsi="Cambria Math" w:cs="Arial"/>
                              <w:color w:val="000000" w:themeColor="text1"/>
                              <w:lang w:val="en-US"/>
                            </w:rPr>
                            <m:t>c</m:t>
                          </m:r>
                        </m:sub>
                      </m:sSub>
                      <m:r>
                        <w:rPr>
                          <w:rFonts w:ascii="Cambria Math" w:eastAsiaTheme="minorEastAsia" w:hAnsi="Cambria Math" w:cs="Arial"/>
                          <w:color w:val="000000" w:themeColor="text1"/>
                          <w:lang w:val="en-US"/>
                        </w:rPr>
                        <m:t>*</m:t>
                      </m:r>
                      <m:sSub>
                        <m:sSubPr>
                          <m:ctrlPr>
                            <w:rPr>
                              <w:rFonts w:ascii="Cambria Math" w:eastAsiaTheme="minorEastAsia" w:hAnsi="Cambria Math" w:cs="Arial"/>
                              <w:i/>
                              <w:color w:val="000000" w:themeColor="text1"/>
                              <w:lang w:val="en-US"/>
                            </w:rPr>
                          </m:ctrlPr>
                        </m:sSubPr>
                        <m:e>
                          <m:r>
                            <m:rPr>
                              <m:sty m:val="p"/>
                            </m:rPr>
                            <w:rPr>
                              <w:rFonts w:ascii="Cambria Math" w:eastAsiaTheme="minorEastAsia" w:hAnsi="Cambria Math" w:cs="Arial"/>
                              <w:color w:val="000000" w:themeColor="text1"/>
                              <w:lang w:val="en-US"/>
                            </w:rPr>
                            <m:t>Δ</m:t>
                          </m:r>
                          <m:r>
                            <w:rPr>
                              <w:rFonts w:ascii="Cambria Math" w:eastAsiaTheme="minorEastAsia" w:hAnsi="Cambria Math" w:cs="Arial"/>
                              <w:color w:val="000000" w:themeColor="text1"/>
                              <w:lang w:val="en-US"/>
                            </w:rPr>
                            <m:t>N</m:t>
                          </m:r>
                        </m:e>
                        <m:sub>
                          <m:r>
                            <w:rPr>
                              <w:rFonts w:ascii="Cambria Math" w:eastAsiaTheme="minorEastAsia" w:hAnsi="Cambria Math" w:cs="Arial"/>
                              <w:color w:val="000000" w:themeColor="text1"/>
                              <w:lang w:val="en-US"/>
                            </w:rPr>
                            <m:t>rabid dogs;c,Y</m:t>
                          </m:r>
                        </m:sub>
                      </m:sSub>
                    </m:e>
                  </m:groupChr>
                </m:e>
                <m:lim>
                  <m:r>
                    <w:rPr>
                      <w:rFonts w:ascii="Cambria Math" w:eastAsiaTheme="minorEastAsia" w:hAnsi="Cambria Math" w:cs="Arial"/>
                      <w:color w:val="000000" w:themeColor="text1"/>
                      <w:lang w:val="en-US"/>
                    </w:rPr>
                    <m:t>Number of clinical cases</m:t>
                  </m:r>
                </m:lim>
              </m:limUpp>
              <m:sSub>
                <m:sSubPr>
                  <m:ctrlPr>
                    <w:rPr>
                      <w:rFonts w:ascii="Cambria Math" w:eastAsiaTheme="minorEastAsia" w:hAnsi="Cambria Math" w:cs="Arial"/>
                      <w:i/>
                      <w:color w:val="000000" w:themeColor="text1"/>
                      <w:lang w:val="en-US"/>
                    </w:rPr>
                  </m:ctrlPr>
                </m:sSubPr>
                <m:e>
                  <m:r>
                    <w:rPr>
                      <w:rFonts w:ascii="Cambria Math" w:eastAsiaTheme="minorEastAsia" w:hAnsi="Cambria Math" w:cs="Arial"/>
                      <w:color w:val="000000" w:themeColor="text1"/>
                      <w:lang w:val="en-US"/>
                    </w:rPr>
                    <m:t>*GDP</m:t>
                  </m:r>
                </m:e>
                <m:sub>
                  <m:f>
                    <m:fPr>
                      <m:ctrlPr>
                        <w:rPr>
                          <w:rFonts w:ascii="Cambria Math" w:eastAsiaTheme="minorEastAsia" w:hAnsi="Cambria Math" w:cs="Arial"/>
                          <w:i/>
                          <w:color w:val="000000" w:themeColor="text1"/>
                          <w:lang w:val="en-US"/>
                        </w:rPr>
                      </m:ctrlPr>
                    </m:fPr>
                    <m:num>
                      <m:r>
                        <w:rPr>
                          <w:rFonts w:ascii="Cambria Math" w:eastAsiaTheme="minorEastAsia" w:hAnsi="Cambria Math" w:cs="Arial"/>
                          <w:color w:val="000000" w:themeColor="text1"/>
                          <w:lang w:val="en-US"/>
                        </w:rPr>
                        <m:t>forgone</m:t>
                      </m:r>
                    </m:num>
                    <m:den>
                      <m:r>
                        <w:rPr>
                          <w:rFonts w:ascii="Cambria Math" w:eastAsiaTheme="minorEastAsia" w:hAnsi="Cambria Math" w:cs="Arial"/>
                          <w:color w:val="000000" w:themeColor="text1"/>
                          <w:lang w:val="en-US"/>
                        </w:rPr>
                        <m:t xml:space="preserve">capita </m:t>
                      </m:r>
                    </m:den>
                  </m:f>
                  <m:r>
                    <w:rPr>
                      <w:rFonts w:ascii="Cambria Math" w:eastAsiaTheme="minorEastAsia" w:hAnsi="Cambria Math" w:cs="Arial"/>
                      <w:color w:val="000000" w:themeColor="text1"/>
                      <w:lang w:val="en-US"/>
                    </w:rPr>
                    <m:t>;c,Y</m:t>
                  </m:r>
                </m:sub>
              </m:sSub>
            </m:e>
          </m:nary>
        </m:oMath>
      </m:oMathPara>
    </w:p>
    <w:p w14:paraId="1789F2D3" w14:textId="7E8EEB3F" w:rsidR="006C5DFA" w:rsidRDefault="00BB37CD" w:rsidP="00CF593D">
      <w:pPr>
        <w:spacing w:line="360" w:lineRule="auto"/>
        <w:jc w:val="both"/>
        <w:rPr>
          <w:rFonts w:eastAsiaTheme="minorEastAsia"/>
          <w:lang w:val="en-US"/>
        </w:rPr>
      </w:pPr>
      <w:r>
        <w:rPr>
          <w:lang w:val="en-US"/>
        </w:rPr>
        <w:t xml:space="preserve">The </w:t>
      </w:r>
      <w:r w:rsidR="00DE1AF7">
        <w:rPr>
          <w:lang w:val="en-US"/>
        </w:rPr>
        <w:t xml:space="preserve">last </w:t>
      </w:r>
      <w:r>
        <w:rPr>
          <w:lang w:val="en-US"/>
        </w:rPr>
        <w:t>term would simplify during the comparison as the human capital effect benefits would be the same in different scenarios. T</w:t>
      </w:r>
      <w:r w:rsidR="005F2001">
        <w:rPr>
          <w:lang w:val="en-US"/>
        </w:rPr>
        <w:t xml:space="preserve">herefore, we will not include </w:t>
      </w:r>
      <w:r w:rsidR="00BB1179">
        <w:rPr>
          <w:lang w:val="en-US"/>
        </w:rPr>
        <w:t xml:space="preserve">it </w:t>
      </w:r>
      <w:r w:rsidR="005F2001">
        <w:rPr>
          <w:lang w:val="en-US"/>
        </w:rPr>
        <w:t>in the total payoff.</w:t>
      </w:r>
      <w:r w:rsidR="00BB1179">
        <w:rPr>
          <w:lang w:val="en-US"/>
        </w:rPr>
        <w:t xml:space="preserve"> Finally, the total payoff of a country </w:t>
      </w:r>
      <m:oMath>
        <m:r>
          <w:rPr>
            <w:rFonts w:ascii="Cambria Math" w:hAnsi="Cambria Math"/>
            <w:lang w:val="en-US"/>
          </w:rPr>
          <m:t>c</m:t>
        </m:r>
      </m:oMath>
      <w:r w:rsidR="00BB1179">
        <w:rPr>
          <w:rFonts w:eastAsiaTheme="minorEastAsia"/>
          <w:lang w:val="en-US"/>
        </w:rPr>
        <w:t xml:space="preserve"> is:</w:t>
      </w:r>
    </w:p>
    <w:p w14:paraId="27010425" w14:textId="5DED1E2A" w:rsidR="00BB1179" w:rsidRDefault="003E3953" w:rsidP="00CF593D">
      <w:pPr>
        <w:spacing w:line="360" w:lineRule="auto"/>
        <w:jc w:val="both"/>
        <w:rPr>
          <w:lang w:val="en-US"/>
        </w:rPr>
      </w:pPr>
      <m:oMathPara>
        <m:oMath>
          <m:sSub>
            <m:sSubPr>
              <m:ctrlPr>
                <w:rPr>
                  <w:rFonts w:ascii="Cambria Math" w:eastAsiaTheme="minorEastAsia" w:hAnsi="Cambria Math" w:cs="Arial"/>
                  <w:i/>
                  <w:lang w:val="en-US"/>
                </w:rPr>
              </m:ctrlPr>
            </m:sSubPr>
            <m:e>
              <m:r>
                <w:rPr>
                  <w:rFonts w:ascii="Cambria Math" w:eastAsiaTheme="minorEastAsia" w:hAnsi="Cambria Math" w:cs="Arial"/>
                  <w:lang w:val="en-US"/>
                </w:rPr>
                <m:t>U</m:t>
              </m:r>
            </m:e>
            <m:sub>
              <m:r>
                <w:rPr>
                  <w:rFonts w:ascii="Cambria Math" w:eastAsiaTheme="minorEastAsia" w:hAnsi="Cambria Math" w:cs="Arial"/>
                  <w:lang w:val="en-US"/>
                </w:rPr>
                <m:t>c</m:t>
              </m:r>
            </m:sub>
          </m:sSub>
          <m:d>
            <m:dPr>
              <m:ctrlPr>
                <w:rPr>
                  <w:rFonts w:ascii="Cambria Math" w:eastAsiaTheme="minorEastAsia" w:hAnsi="Cambria Math" w:cs="Arial"/>
                  <w:i/>
                  <w:lang w:val="en-US"/>
                </w:rPr>
              </m:ctrlPr>
            </m:dPr>
            <m:e>
              <m:sSub>
                <m:sSubPr>
                  <m:ctrlPr>
                    <w:rPr>
                      <w:rFonts w:ascii="Cambria Math" w:eastAsiaTheme="minorEastAsia" w:hAnsi="Cambria Math" w:cs="Arial"/>
                      <w:i/>
                      <w:lang w:val="en-US"/>
                    </w:rPr>
                  </m:ctrlPr>
                </m:sSubPr>
                <m:e>
                  <m:r>
                    <w:rPr>
                      <w:rFonts w:ascii="Cambria Math" w:eastAsiaTheme="minorEastAsia" w:hAnsi="Cambria Math" w:cs="Arial"/>
                      <w:lang w:val="en-US"/>
                    </w:rPr>
                    <m:t>s</m:t>
                  </m:r>
                </m:e>
                <m:sub>
                  <m:r>
                    <w:rPr>
                      <w:rFonts w:ascii="Cambria Math" w:eastAsiaTheme="minorEastAsia" w:hAnsi="Cambria Math" w:cs="Arial"/>
                      <w:lang w:val="en-US"/>
                    </w:rPr>
                    <m:t>c</m:t>
                  </m:r>
                </m:sub>
              </m:sSub>
              <m:r>
                <w:rPr>
                  <w:rFonts w:ascii="Cambria Math" w:eastAsiaTheme="minorEastAsia" w:hAnsi="Cambria Math" w:cs="Arial"/>
                  <w:lang w:val="en-US"/>
                </w:rPr>
                <m:t xml:space="preserve">, </m:t>
              </m:r>
              <m:sSub>
                <m:sSubPr>
                  <m:ctrlPr>
                    <w:rPr>
                      <w:rFonts w:ascii="Cambria Math" w:eastAsiaTheme="minorEastAsia" w:hAnsi="Cambria Math" w:cs="Arial"/>
                      <w:b/>
                      <w:i/>
                      <w:lang w:val="en-US"/>
                    </w:rPr>
                  </m:ctrlPr>
                </m:sSubPr>
                <m:e>
                  <m:r>
                    <m:rPr>
                      <m:sty m:val="bi"/>
                    </m:rPr>
                    <w:rPr>
                      <w:rFonts w:ascii="Cambria Math" w:eastAsiaTheme="minorEastAsia" w:hAnsi="Cambria Math" w:cs="Arial"/>
                      <w:lang w:val="en-US"/>
                    </w:rPr>
                    <m:t>s</m:t>
                  </m:r>
                </m:e>
                <m:sub>
                  <m:r>
                    <m:rPr>
                      <m:sty m:val="bi"/>
                    </m:rPr>
                    <w:rPr>
                      <w:rFonts w:ascii="Cambria Math" w:eastAsiaTheme="minorEastAsia" w:hAnsi="Cambria Math" w:cs="Arial"/>
                      <w:lang w:val="en-US"/>
                    </w:rPr>
                    <m:t>-c</m:t>
                  </m:r>
                </m:sub>
              </m:sSub>
            </m:e>
          </m:d>
          <m:r>
            <w:rPr>
              <w:rFonts w:ascii="Cambria Math" w:eastAsiaTheme="minorEastAsia" w:hAnsi="Cambria Math" w:cs="Arial"/>
              <w:lang w:val="en-US"/>
            </w:rPr>
            <m:t>=</m:t>
          </m:r>
          <m:sSub>
            <m:sSubPr>
              <m:ctrlPr>
                <w:rPr>
                  <w:rFonts w:ascii="Cambria Math" w:eastAsiaTheme="minorEastAsia" w:hAnsi="Cambria Math" w:cs="Arial"/>
                  <w:i/>
                  <w:color w:val="000000" w:themeColor="text1"/>
                  <w:lang w:val="en-US"/>
                </w:rPr>
              </m:ctrlPr>
            </m:sSubPr>
            <m:e>
              <m:r>
                <w:rPr>
                  <w:rFonts w:ascii="Cambria Math" w:eastAsiaTheme="minorEastAsia" w:hAnsi="Cambria Math" w:cs="Arial"/>
                  <w:color w:val="000000" w:themeColor="text1"/>
                  <w:lang w:val="en-US"/>
                </w:rPr>
                <m:t>U</m:t>
              </m:r>
            </m:e>
            <m:sub>
              <m:r>
                <w:rPr>
                  <w:rFonts w:ascii="Cambria Math" w:eastAsiaTheme="minorEastAsia" w:hAnsi="Cambria Math" w:cs="Arial"/>
                  <w:color w:val="000000" w:themeColor="text1"/>
                  <w:lang w:val="en-US"/>
                </w:rPr>
                <m:t>VAC;c</m:t>
              </m:r>
            </m:sub>
          </m:sSub>
          <m:d>
            <m:dPr>
              <m:ctrlPr>
                <w:rPr>
                  <w:rFonts w:ascii="Cambria Math" w:eastAsiaTheme="minorEastAsia" w:hAnsi="Cambria Math" w:cs="Arial"/>
                  <w:i/>
                  <w:color w:val="000000" w:themeColor="text1"/>
                  <w:lang w:val="en-US"/>
                </w:rPr>
              </m:ctrlPr>
            </m:dPr>
            <m:e>
              <m:sSub>
                <m:sSubPr>
                  <m:ctrlPr>
                    <w:rPr>
                      <w:rFonts w:ascii="Cambria Math" w:eastAsiaTheme="minorEastAsia" w:hAnsi="Cambria Math" w:cs="Arial"/>
                      <w:i/>
                      <w:color w:val="000000" w:themeColor="text1"/>
                      <w:lang w:val="en-US"/>
                    </w:rPr>
                  </m:ctrlPr>
                </m:sSubPr>
                <m:e>
                  <m:r>
                    <w:rPr>
                      <w:rFonts w:ascii="Cambria Math" w:eastAsiaTheme="minorEastAsia" w:hAnsi="Cambria Math" w:cs="Arial"/>
                      <w:color w:val="000000" w:themeColor="text1"/>
                      <w:lang w:val="en-US"/>
                    </w:rPr>
                    <m:t>s</m:t>
                  </m:r>
                </m:e>
                <m:sub>
                  <m:r>
                    <w:rPr>
                      <w:rFonts w:ascii="Cambria Math" w:eastAsiaTheme="minorEastAsia" w:hAnsi="Cambria Math" w:cs="Arial"/>
                      <w:color w:val="000000" w:themeColor="text1"/>
                      <w:lang w:val="en-US"/>
                    </w:rPr>
                    <m:t>c</m:t>
                  </m:r>
                </m:sub>
              </m:sSub>
              <m:r>
                <w:rPr>
                  <w:rFonts w:ascii="Cambria Math" w:eastAsiaTheme="minorEastAsia" w:hAnsi="Cambria Math" w:cs="Arial"/>
                  <w:color w:val="000000" w:themeColor="text1"/>
                  <w:lang w:val="en-US"/>
                </w:rPr>
                <m:t xml:space="preserve">, </m:t>
              </m:r>
              <m:sSub>
                <m:sSubPr>
                  <m:ctrlPr>
                    <w:rPr>
                      <w:rFonts w:ascii="Cambria Math" w:eastAsiaTheme="minorEastAsia" w:hAnsi="Cambria Math" w:cs="Arial"/>
                      <w:b/>
                      <w:i/>
                      <w:color w:val="000000" w:themeColor="text1"/>
                      <w:lang w:val="en-US"/>
                    </w:rPr>
                  </m:ctrlPr>
                </m:sSubPr>
                <m:e>
                  <m:r>
                    <m:rPr>
                      <m:sty m:val="bi"/>
                    </m:rPr>
                    <w:rPr>
                      <w:rFonts w:ascii="Cambria Math" w:eastAsiaTheme="minorEastAsia" w:hAnsi="Cambria Math" w:cs="Arial"/>
                      <w:color w:val="000000" w:themeColor="text1"/>
                      <w:lang w:val="en-US"/>
                    </w:rPr>
                    <m:t>s</m:t>
                  </m:r>
                </m:e>
                <m:sub>
                  <m:r>
                    <m:rPr>
                      <m:sty m:val="bi"/>
                    </m:rPr>
                    <w:rPr>
                      <w:rFonts w:ascii="Cambria Math" w:eastAsiaTheme="minorEastAsia" w:hAnsi="Cambria Math" w:cs="Arial"/>
                      <w:color w:val="000000" w:themeColor="text1"/>
                      <w:lang w:val="en-US"/>
                    </w:rPr>
                    <m:t>-c</m:t>
                  </m:r>
                </m:sub>
              </m:sSub>
            </m:e>
          </m:d>
          <m:r>
            <w:rPr>
              <w:rFonts w:ascii="Cambria Math" w:eastAsiaTheme="minorEastAsia" w:hAnsi="Cambria Math" w:cs="Arial"/>
              <w:color w:val="000000" w:themeColor="text1"/>
              <w:lang w:val="en-US"/>
            </w:rPr>
            <m:t>+</m:t>
          </m:r>
          <m:sSub>
            <m:sSubPr>
              <m:ctrlPr>
                <w:rPr>
                  <w:rFonts w:ascii="Cambria Math" w:eastAsiaTheme="minorEastAsia" w:hAnsi="Cambria Math" w:cs="Arial"/>
                  <w:i/>
                  <w:color w:val="000000" w:themeColor="text1"/>
                  <w:lang w:val="en-US"/>
                </w:rPr>
              </m:ctrlPr>
            </m:sSubPr>
            <m:e>
              <m:r>
                <w:rPr>
                  <w:rFonts w:ascii="Cambria Math" w:eastAsiaTheme="minorEastAsia" w:hAnsi="Cambria Math" w:cs="Arial"/>
                  <w:color w:val="000000" w:themeColor="text1"/>
                  <w:lang w:val="en-US"/>
                </w:rPr>
                <m:t>U</m:t>
              </m:r>
            </m:e>
            <m:sub>
              <m:r>
                <w:rPr>
                  <w:rFonts w:ascii="Cambria Math" w:eastAsiaTheme="minorEastAsia" w:hAnsi="Cambria Math" w:cs="Arial"/>
                  <w:color w:val="000000" w:themeColor="text1"/>
                  <w:lang w:val="en-US"/>
                </w:rPr>
                <m:t>PEP;c</m:t>
              </m:r>
            </m:sub>
          </m:sSub>
          <m:d>
            <m:dPr>
              <m:ctrlPr>
                <w:rPr>
                  <w:rFonts w:ascii="Cambria Math" w:eastAsiaTheme="minorEastAsia" w:hAnsi="Cambria Math" w:cs="Arial"/>
                  <w:i/>
                  <w:color w:val="000000" w:themeColor="text1"/>
                  <w:lang w:val="en-US"/>
                </w:rPr>
              </m:ctrlPr>
            </m:dPr>
            <m:e>
              <m:sSub>
                <m:sSubPr>
                  <m:ctrlPr>
                    <w:rPr>
                      <w:rFonts w:ascii="Cambria Math" w:eastAsiaTheme="minorEastAsia" w:hAnsi="Cambria Math" w:cs="Arial"/>
                      <w:i/>
                      <w:color w:val="000000" w:themeColor="text1"/>
                      <w:lang w:val="en-US"/>
                    </w:rPr>
                  </m:ctrlPr>
                </m:sSubPr>
                <m:e>
                  <m:r>
                    <w:rPr>
                      <w:rFonts w:ascii="Cambria Math" w:eastAsiaTheme="minorEastAsia" w:hAnsi="Cambria Math" w:cs="Arial"/>
                      <w:color w:val="000000" w:themeColor="text1"/>
                      <w:lang w:val="en-US"/>
                    </w:rPr>
                    <m:t>s</m:t>
                  </m:r>
                </m:e>
                <m:sub>
                  <m:r>
                    <w:rPr>
                      <w:rFonts w:ascii="Cambria Math" w:eastAsiaTheme="minorEastAsia" w:hAnsi="Cambria Math" w:cs="Arial"/>
                      <w:color w:val="000000" w:themeColor="text1"/>
                      <w:lang w:val="en-US"/>
                    </w:rPr>
                    <m:t>c</m:t>
                  </m:r>
                </m:sub>
              </m:sSub>
              <m:r>
                <w:rPr>
                  <w:rFonts w:ascii="Cambria Math" w:eastAsiaTheme="minorEastAsia" w:hAnsi="Cambria Math" w:cs="Arial"/>
                  <w:color w:val="000000" w:themeColor="text1"/>
                  <w:lang w:val="en-US"/>
                </w:rPr>
                <m:t xml:space="preserve">, </m:t>
              </m:r>
              <m:sSub>
                <m:sSubPr>
                  <m:ctrlPr>
                    <w:rPr>
                      <w:rFonts w:ascii="Cambria Math" w:eastAsiaTheme="minorEastAsia" w:hAnsi="Cambria Math" w:cs="Arial"/>
                      <w:b/>
                      <w:i/>
                      <w:color w:val="000000" w:themeColor="text1"/>
                      <w:lang w:val="en-US"/>
                    </w:rPr>
                  </m:ctrlPr>
                </m:sSubPr>
                <m:e>
                  <m:r>
                    <m:rPr>
                      <m:sty m:val="bi"/>
                    </m:rPr>
                    <w:rPr>
                      <w:rFonts w:ascii="Cambria Math" w:eastAsiaTheme="minorEastAsia" w:hAnsi="Cambria Math" w:cs="Arial"/>
                      <w:color w:val="000000" w:themeColor="text1"/>
                      <w:lang w:val="en-US"/>
                    </w:rPr>
                    <m:t>s</m:t>
                  </m:r>
                </m:e>
                <m:sub>
                  <m:r>
                    <m:rPr>
                      <m:sty m:val="bi"/>
                    </m:rPr>
                    <w:rPr>
                      <w:rFonts w:ascii="Cambria Math" w:eastAsiaTheme="minorEastAsia" w:hAnsi="Cambria Math" w:cs="Arial"/>
                      <w:color w:val="000000" w:themeColor="text1"/>
                      <w:lang w:val="en-US"/>
                    </w:rPr>
                    <m:t>-c</m:t>
                  </m:r>
                </m:sub>
              </m:sSub>
            </m:e>
          </m:d>
          <m:r>
            <w:rPr>
              <w:rFonts w:ascii="Cambria Math" w:eastAsiaTheme="minorEastAsia" w:hAnsi="Cambria Math" w:cs="Arial"/>
              <w:color w:val="000000" w:themeColor="text1"/>
              <w:lang w:val="en-US"/>
            </w:rPr>
            <m:t>+</m:t>
          </m:r>
          <m:sSub>
            <m:sSubPr>
              <m:ctrlPr>
                <w:rPr>
                  <w:rFonts w:ascii="Cambria Math" w:eastAsiaTheme="minorEastAsia" w:hAnsi="Cambria Math" w:cs="Arial"/>
                  <w:i/>
                  <w:color w:val="000000" w:themeColor="text1"/>
                  <w:lang w:val="en-US"/>
                </w:rPr>
              </m:ctrlPr>
            </m:sSubPr>
            <m:e>
              <m:r>
                <w:rPr>
                  <w:rFonts w:ascii="Cambria Math" w:eastAsiaTheme="minorEastAsia" w:hAnsi="Cambria Math" w:cs="Arial"/>
                  <w:color w:val="000000" w:themeColor="text1"/>
                  <w:lang w:val="en-US"/>
                </w:rPr>
                <m:t>U</m:t>
              </m:r>
            </m:e>
            <m:sub>
              <m:r>
                <w:rPr>
                  <w:rFonts w:ascii="Cambria Math" w:eastAsiaTheme="minorEastAsia" w:hAnsi="Cambria Math" w:cs="Arial"/>
                  <w:color w:val="000000" w:themeColor="text1"/>
                  <w:lang w:val="en-US"/>
                </w:rPr>
                <m:t>HCE;c</m:t>
              </m:r>
            </m:sub>
          </m:sSub>
          <m:d>
            <m:dPr>
              <m:ctrlPr>
                <w:rPr>
                  <w:rFonts w:ascii="Cambria Math" w:eastAsiaTheme="minorEastAsia" w:hAnsi="Cambria Math" w:cs="Arial"/>
                  <w:i/>
                  <w:color w:val="000000" w:themeColor="text1"/>
                  <w:lang w:val="en-US"/>
                </w:rPr>
              </m:ctrlPr>
            </m:dPr>
            <m:e>
              <m:sSub>
                <m:sSubPr>
                  <m:ctrlPr>
                    <w:rPr>
                      <w:rFonts w:ascii="Cambria Math" w:eastAsiaTheme="minorEastAsia" w:hAnsi="Cambria Math" w:cs="Arial"/>
                      <w:i/>
                      <w:color w:val="000000" w:themeColor="text1"/>
                      <w:lang w:val="en-US"/>
                    </w:rPr>
                  </m:ctrlPr>
                </m:sSubPr>
                <m:e>
                  <m:r>
                    <w:rPr>
                      <w:rFonts w:ascii="Cambria Math" w:eastAsiaTheme="minorEastAsia" w:hAnsi="Cambria Math" w:cs="Arial"/>
                      <w:color w:val="000000" w:themeColor="text1"/>
                      <w:lang w:val="en-US"/>
                    </w:rPr>
                    <m:t>s</m:t>
                  </m:r>
                </m:e>
                <m:sub>
                  <m:r>
                    <w:rPr>
                      <w:rFonts w:ascii="Cambria Math" w:eastAsiaTheme="minorEastAsia" w:hAnsi="Cambria Math" w:cs="Arial"/>
                      <w:color w:val="000000" w:themeColor="text1"/>
                      <w:lang w:val="en-US"/>
                    </w:rPr>
                    <m:t>c</m:t>
                  </m:r>
                </m:sub>
              </m:sSub>
              <m:r>
                <w:rPr>
                  <w:rFonts w:ascii="Cambria Math" w:eastAsiaTheme="minorEastAsia" w:hAnsi="Cambria Math" w:cs="Arial"/>
                  <w:color w:val="000000" w:themeColor="text1"/>
                  <w:lang w:val="en-US"/>
                </w:rPr>
                <m:t xml:space="preserve">, </m:t>
              </m:r>
              <m:sSub>
                <m:sSubPr>
                  <m:ctrlPr>
                    <w:rPr>
                      <w:rFonts w:ascii="Cambria Math" w:eastAsiaTheme="minorEastAsia" w:hAnsi="Cambria Math" w:cs="Arial"/>
                      <w:b/>
                      <w:i/>
                      <w:color w:val="000000" w:themeColor="text1"/>
                      <w:lang w:val="en-US"/>
                    </w:rPr>
                  </m:ctrlPr>
                </m:sSubPr>
                <m:e>
                  <m:r>
                    <m:rPr>
                      <m:sty m:val="bi"/>
                    </m:rPr>
                    <w:rPr>
                      <w:rFonts w:ascii="Cambria Math" w:eastAsiaTheme="minorEastAsia" w:hAnsi="Cambria Math" w:cs="Arial"/>
                      <w:color w:val="000000" w:themeColor="text1"/>
                      <w:lang w:val="en-US"/>
                    </w:rPr>
                    <m:t>s</m:t>
                  </m:r>
                </m:e>
                <m:sub>
                  <m:r>
                    <m:rPr>
                      <m:sty m:val="bi"/>
                    </m:rPr>
                    <w:rPr>
                      <w:rFonts w:ascii="Cambria Math" w:eastAsiaTheme="minorEastAsia" w:hAnsi="Cambria Math" w:cs="Arial"/>
                      <w:color w:val="000000" w:themeColor="text1"/>
                      <w:lang w:val="en-US"/>
                    </w:rPr>
                    <m:t>-c</m:t>
                  </m:r>
                </m:sub>
              </m:sSub>
            </m:e>
          </m:d>
        </m:oMath>
      </m:oMathPara>
    </w:p>
    <w:p w14:paraId="745A4541" w14:textId="7C9D9470" w:rsidR="005F2001" w:rsidRDefault="00BB1179" w:rsidP="00BB1179">
      <w:pPr>
        <w:spacing w:line="360" w:lineRule="auto"/>
        <w:jc w:val="both"/>
        <w:rPr>
          <w:rFonts w:eastAsiaTheme="minorEastAsia"/>
          <w:lang w:val="en-US"/>
        </w:rPr>
      </w:pPr>
      <w:r>
        <w:rPr>
          <w:lang w:val="en-US"/>
        </w:rPr>
        <w:t>We also define the gains or losses of the strategy profile</w:t>
      </w:r>
      <w:r w:rsidRPr="00A907B0">
        <w:rPr>
          <w:b/>
          <w:lang w:val="en-US"/>
        </w:rPr>
        <w:t xml:space="preserve"> </w:t>
      </w:r>
      <m:oMath>
        <m:sSub>
          <m:sSubPr>
            <m:ctrlPr>
              <w:rPr>
                <w:rFonts w:ascii="Cambria Math" w:hAnsi="Cambria Math"/>
                <w:b/>
                <w:i/>
                <w:lang w:val="en-US"/>
              </w:rPr>
            </m:ctrlPr>
          </m:sSubPr>
          <m:e>
            <m:r>
              <m:rPr>
                <m:sty m:val="bi"/>
              </m:rPr>
              <w:rPr>
                <w:rFonts w:ascii="Cambria Math" w:hAnsi="Cambria Math"/>
                <w:lang w:val="en-US"/>
              </w:rPr>
              <m:t>s</m:t>
            </m:r>
          </m:e>
          <m:sub>
            <m:r>
              <m:rPr>
                <m:scr m:val="script"/>
                <m:sty m:val="bi"/>
              </m:rPr>
              <w:rPr>
                <w:rFonts w:ascii="Cambria Math" w:hAnsi="Cambria Math"/>
                <w:lang w:val="en-US"/>
              </w:rPr>
              <m:t>C</m:t>
            </m:r>
          </m:sub>
        </m:sSub>
      </m:oMath>
      <w:r>
        <w:rPr>
          <w:rFonts w:eastAsiaTheme="minorEastAsia"/>
          <w:lang w:val="en-US"/>
        </w:rPr>
        <w:t xml:space="preserve"> compared to the baseline strategy (PEP administration by all countries)</w:t>
      </w:r>
      <w:r w:rsidR="00BB37CD">
        <w:rPr>
          <w:rFonts w:eastAsiaTheme="minorEastAsia"/>
          <w:lang w:val="en-US"/>
        </w:rPr>
        <w:t>,</w:t>
      </w:r>
      <w:r>
        <w:rPr>
          <w:rFonts w:eastAsiaTheme="minorEastAsia"/>
          <w:lang w:val="en-US"/>
        </w:rPr>
        <w:t xml:space="preserve"> given a realization </w:t>
      </w:r>
      <m:oMath>
        <m:sSub>
          <m:sSubPr>
            <m:ctrlPr>
              <w:rPr>
                <w:rFonts w:ascii="Cambria Math" w:eastAsiaTheme="minorEastAsia" w:hAnsi="Cambria Math"/>
                <w:b/>
                <w:i/>
                <w:lang w:val="en-US"/>
              </w:rPr>
            </m:ctrlPr>
          </m:sSubPr>
          <m:e>
            <m:r>
              <m:rPr>
                <m:sty m:val="bi"/>
              </m:rPr>
              <w:rPr>
                <w:rFonts w:ascii="Cambria Math" w:eastAsiaTheme="minorEastAsia" w:hAnsi="Cambria Math"/>
                <w:lang w:val="en-US"/>
              </w:rPr>
              <m:t>r</m:t>
            </m:r>
          </m:e>
          <m:sub>
            <m:sSub>
              <m:sSubPr>
                <m:ctrlPr>
                  <w:rPr>
                    <w:rFonts w:ascii="Cambria Math" w:eastAsiaTheme="minorEastAsia" w:hAnsi="Cambria Math"/>
                    <w:b/>
                    <w:i/>
                    <w:lang w:val="en-US"/>
                  </w:rPr>
                </m:ctrlPr>
              </m:sSubPr>
              <m:e>
                <m:r>
                  <m:rPr>
                    <m:scr m:val="script"/>
                    <m:sty m:val="bi"/>
                  </m:rPr>
                  <w:rPr>
                    <w:rFonts w:ascii="Cambria Math" w:eastAsiaTheme="minorEastAsia" w:hAnsi="Cambria Math"/>
                    <w:lang w:val="en-US"/>
                  </w:rPr>
                  <m:t>P</m:t>
                </m:r>
              </m:e>
              <m:sub>
                <m:r>
                  <m:rPr>
                    <m:sty m:val="bi"/>
                  </m:rPr>
                  <w:rPr>
                    <w:rFonts w:ascii="Cambria Math" w:eastAsiaTheme="minorEastAsia" w:hAnsi="Cambria Math"/>
                    <w:lang w:val="en-US"/>
                  </w:rPr>
                  <m:t>c</m:t>
                </m:r>
              </m:sub>
            </m:sSub>
          </m:sub>
        </m:sSub>
      </m:oMath>
      <w:r>
        <w:rPr>
          <w:rFonts w:eastAsiaTheme="minorEastAsia"/>
          <w:lang w:val="en-US"/>
        </w:rPr>
        <w:t xml:space="preserve"> of a set of stochastic parameters </w:t>
      </w:r>
      <m:oMath>
        <m:sSub>
          <m:sSubPr>
            <m:ctrlPr>
              <w:rPr>
                <w:rFonts w:ascii="Cambria Math" w:eastAsiaTheme="minorEastAsia" w:hAnsi="Cambria Math"/>
                <w:b/>
                <w:i/>
                <w:lang w:val="en-US"/>
              </w:rPr>
            </m:ctrlPr>
          </m:sSubPr>
          <m:e>
            <m:r>
              <m:rPr>
                <m:scr m:val="script"/>
                <m:sty m:val="bi"/>
              </m:rPr>
              <w:rPr>
                <w:rFonts w:ascii="Cambria Math" w:eastAsiaTheme="minorEastAsia" w:hAnsi="Cambria Math"/>
                <w:lang w:val="en-US"/>
              </w:rPr>
              <m:t>P</m:t>
            </m:r>
          </m:e>
          <m:sub>
            <m:r>
              <m:rPr>
                <m:sty m:val="bi"/>
              </m:rPr>
              <w:rPr>
                <w:rFonts w:ascii="Cambria Math" w:eastAsiaTheme="minorEastAsia" w:hAnsi="Cambria Math"/>
                <w:lang w:val="en-US"/>
              </w:rPr>
              <m:t>c</m:t>
            </m:r>
          </m:sub>
        </m:sSub>
      </m:oMath>
      <w:r>
        <w:rPr>
          <w:rFonts w:eastAsiaTheme="minorEastAsia"/>
          <w:lang w:val="en-US"/>
        </w:rPr>
        <w:t xml:space="preserve"> for a country </w:t>
      </w:r>
      <m:oMath>
        <m:r>
          <w:rPr>
            <w:rFonts w:ascii="Cambria Math" w:eastAsiaTheme="minorEastAsia" w:hAnsi="Cambria Math"/>
            <w:lang w:val="en-US"/>
          </w:rPr>
          <m:t>c</m:t>
        </m:r>
      </m:oMath>
      <w:r>
        <w:rPr>
          <w:rFonts w:eastAsiaTheme="minorEastAsia"/>
          <w:lang w:val="en-US"/>
        </w:rPr>
        <w:t>.</w:t>
      </w:r>
    </w:p>
    <w:p w14:paraId="6B4ED838" w14:textId="097EBCB4" w:rsidR="00BB1179" w:rsidRPr="00CF593D" w:rsidRDefault="00BB1179" w:rsidP="00CF593D">
      <w:pPr>
        <w:spacing w:line="360" w:lineRule="auto"/>
        <w:jc w:val="both"/>
        <w:rPr>
          <w:lang w:val="en-US"/>
        </w:rPr>
      </w:pPr>
      <m:oMathPara>
        <m:oMath>
          <m:r>
            <m:rPr>
              <m:sty m:val="p"/>
            </m:rPr>
            <w:rPr>
              <w:rFonts w:ascii="Cambria Math" w:hAnsi="Cambria Math"/>
              <w:lang w:val="en-US"/>
            </w:rPr>
            <m:t>Δ</m:t>
          </m:r>
          <m:sSub>
            <m:sSubPr>
              <m:ctrlPr>
                <w:rPr>
                  <w:rFonts w:ascii="Cambria Math" w:hAnsi="Cambria Math"/>
                  <w:i/>
                  <w:lang w:val="en-US"/>
                </w:rPr>
              </m:ctrlPr>
            </m:sSubPr>
            <m:e>
              <m:r>
                <w:rPr>
                  <w:rFonts w:ascii="Cambria Math" w:hAnsi="Cambria Math"/>
                  <w:lang w:val="en-US"/>
                </w:rPr>
                <m:t>U</m:t>
              </m:r>
            </m:e>
            <m:sub>
              <m:r>
                <w:rPr>
                  <w:rFonts w:ascii="Cambria Math" w:hAnsi="Cambria Math"/>
                  <w:lang w:val="en-US"/>
                </w:rPr>
                <m:t>c</m:t>
              </m:r>
            </m:sub>
          </m:sSub>
          <m:d>
            <m:dPr>
              <m:ctrlPr>
                <w:rPr>
                  <w:rFonts w:ascii="Cambria Math" w:hAnsi="Cambria Math"/>
                  <w:i/>
                  <w:lang w:val="en-US"/>
                </w:rPr>
              </m:ctrlPr>
            </m:dPr>
            <m:e>
              <m:sSub>
                <m:sSubPr>
                  <m:ctrlPr>
                    <w:rPr>
                      <w:rFonts w:ascii="Cambria Math" w:hAnsi="Cambria Math"/>
                      <w:b/>
                      <w:i/>
                      <w:lang w:val="en-US"/>
                    </w:rPr>
                  </m:ctrlPr>
                </m:sSubPr>
                <m:e>
                  <m:r>
                    <m:rPr>
                      <m:sty m:val="bi"/>
                    </m:rPr>
                    <w:rPr>
                      <w:rFonts w:ascii="Cambria Math" w:hAnsi="Cambria Math"/>
                      <w:lang w:val="en-US"/>
                    </w:rPr>
                    <m:t>s</m:t>
                  </m:r>
                </m:e>
                <m:sub>
                  <m:r>
                    <m:rPr>
                      <m:scr m:val="script"/>
                      <m:sty m:val="bi"/>
                    </m:rPr>
                    <w:rPr>
                      <w:rFonts w:ascii="Cambria Math" w:hAnsi="Cambria Math"/>
                      <w:lang w:val="en-US"/>
                    </w:rPr>
                    <m:t>C</m:t>
                  </m:r>
                </m:sub>
              </m:sSub>
              <m:r>
                <w:rPr>
                  <w:rFonts w:ascii="Cambria Math" w:hAnsi="Cambria Math"/>
                  <w:lang w:val="en-US"/>
                </w:rPr>
                <m:t>;</m:t>
              </m:r>
              <m:sSub>
                <m:sSubPr>
                  <m:ctrlPr>
                    <w:rPr>
                      <w:rFonts w:ascii="Cambria Math" w:hAnsi="Cambria Math"/>
                      <w:b/>
                      <w:i/>
                      <w:lang w:val="en-US"/>
                    </w:rPr>
                  </m:ctrlPr>
                </m:sSubPr>
                <m:e>
                  <m:r>
                    <m:rPr>
                      <m:sty m:val="bi"/>
                    </m:rPr>
                    <w:rPr>
                      <w:rFonts w:ascii="Cambria Math" w:hAnsi="Cambria Math"/>
                      <w:lang w:val="en-US"/>
                    </w:rPr>
                    <m:t>r</m:t>
                  </m:r>
                </m:e>
                <m:sub>
                  <m:r>
                    <m:rPr>
                      <m:scr m:val="script"/>
                      <m:sty m:val="bi"/>
                    </m:rPr>
                    <w:rPr>
                      <w:rFonts w:ascii="Cambria Math" w:hAnsi="Cambria Math"/>
                      <w:lang w:val="en-US"/>
                    </w:rPr>
                    <m:t>P</m:t>
                  </m:r>
                </m:sub>
              </m:sSub>
            </m:e>
          </m:d>
          <m:r>
            <w:rPr>
              <w:rFonts w:ascii="Cambria Math" w:hAnsi="Cambria Math"/>
              <w:lang w:val="en-US"/>
            </w:rPr>
            <m:t>=</m:t>
          </m:r>
          <m:sSub>
            <m:sSubPr>
              <m:ctrlPr>
                <w:rPr>
                  <w:rFonts w:ascii="Cambria Math" w:hAnsi="Cambria Math"/>
                  <w:i/>
                  <w:lang w:val="en-US"/>
                </w:rPr>
              </m:ctrlPr>
            </m:sSubPr>
            <m:e>
              <m:r>
                <w:rPr>
                  <w:rFonts w:ascii="Cambria Math" w:hAnsi="Cambria Math"/>
                  <w:lang w:val="en-US"/>
                </w:rPr>
                <m:t>U</m:t>
              </m:r>
            </m:e>
            <m:sub>
              <m:r>
                <w:rPr>
                  <w:rFonts w:ascii="Cambria Math" w:hAnsi="Cambria Math"/>
                  <w:lang w:val="en-US"/>
                </w:rPr>
                <m:t>c</m:t>
              </m:r>
            </m:sub>
          </m:sSub>
          <m:d>
            <m:dPr>
              <m:ctrlPr>
                <w:rPr>
                  <w:rFonts w:ascii="Cambria Math" w:hAnsi="Cambria Math"/>
                  <w:i/>
                  <w:lang w:val="en-US"/>
                </w:rPr>
              </m:ctrlPr>
            </m:dPr>
            <m:e>
              <m:sSub>
                <m:sSubPr>
                  <m:ctrlPr>
                    <w:rPr>
                      <w:rFonts w:ascii="Cambria Math" w:hAnsi="Cambria Math"/>
                      <w:b/>
                      <w:i/>
                      <w:lang w:val="en-US"/>
                    </w:rPr>
                  </m:ctrlPr>
                </m:sSubPr>
                <m:e>
                  <m:r>
                    <m:rPr>
                      <m:sty m:val="bi"/>
                    </m:rPr>
                    <w:rPr>
                      <w:rFonts w:ascii="Cambria Math" w:hAnsi="Cambria Math"/>
                      <w:lang w:val="en-US"/>
                    </w:rPr>
                    <m:t>s</m:t>
                  </m:r>
                </m:e>
                <m:sub>
                  <m:r>
                    <m:rPr>
                      <m:scr m:val="script"/>
                      <m:sty m:val="bi"/>
                    </m:rPr>
                    <w:rPr>
                      <w:rFonts w:ascii="Cambria Math" w:hAnsi="Cambria Math"/>
                      <w:lang w:val="en-US"/>
                    </w:rPr>
                    <m:t>C</m:t>
                  </m:r>
                </m:sub>
              </m:sSub>
              <m:r>
                <w:rPr>
                  <w:rFonts w:ascii="Cambria Math" w:hAnsi="Cambria Math"/>
                  <w:lang w:val="en-US"/>
                </w:rPr>
                <m:t>;</m:t>
              </m:r>
              <m:sSub>
                <m:sSubPr>
                  <m:ctrlPr>
                    <w:rPr>
                      <w:rFonts w:ascii="Cambria Math" w:hAnsi="Cambria Math"/>
                      <w:b/>
                      <w:i/>
                      <w:lang w:val="en-US"/>
                    </w:rPr>
                  </m:ctrlPr>
                </m:sSubPr>
                <m:e>
                  <m:r>
                    <m:rPr>
                      <m:sty m:val="bi"/>
                    </m:rPr>
                    <w:rPr>
                      <w:rFonts w:ascii="Cambria Math" w:hAnsi="Cambria Math"/>
                      <w:lang w:val="en-US"/>
                    </w:rPr>
                    <m:t>r</m:t>
                  </m:r>
                </m:e>
                <m:sub>
                  <m:r>
                    <m:rPr>
                      <m:scr m:val="script"/>
                      <m:sty m:val="bi"/>
                    </m:rPr>
                    <w:rPr>
                      <w:rFonts w:ascii="Cambria Math" w:hAnsi="Cambria Math"/>
                      <w:lang w:val="en-US"/>
                    </w:rPr>
                    <m:t>P</m:t>
                  </m:r>
                </m:sub>
              </m:sSub>
            </m:e>
          </m:d>
          <m:r>
            <w:rPr>
              <w:rFonts w:ascii="Cambria Math" w:hAnsi="Cambria Math"/>
              <w:lang w:val="en-US"/>
            </w:rPr>
            <m:t>-</m:t>
          </m:r>
          <m:sSub>
            <m:sSubPr>
              <m:ctrlPr>
                <w:rPr>
                  <w:rFonts w:ascii="Cambria Math" w:hAnsi="Cambria Math"/>
                  <w:i/>
                  <w:lang w:val="en-US"/>
                </w:rPr>
              </m:ctrlPr>
            </m:sSubPr>
            <m:e>
              <m:r>
                <w:rPr>
                  <w:rFonts w:ascii="Cambria Math" w:hAnsi="Cambria Math"/>
                  <w:lang w:val="en-US"/>
                </w:rPr>
                <m:t>U</m:t>
              </m:r>
            </m:e>
            <m:sub>
              <m:r>
                <w:rPr>
                  <w:rFonts w:ascii="Cambria Math" w:hAnsi="Cambria Math"/>
                  <w:lang w:val="en-US"/>
                </w:rPr>
                <m:t>c</m:t>
              </m:r>
            </m:sub>
          </m:sSub>
          <m:d>
            <m:dPr>
              <m:ctrlPr>
                <w:rPr>
                  <w:rFonts w:ascii="Cambria Math" w:hAnsi="Cambria Math"/>
                  <w:i/>
                  <w:lang w:val="en-US"/>
                </w:rPr>
              </m:ctrlPr>
            </m:dPr>
            <m:e>
              <m:sSub>
                <m:sSubPr>
                  <m:ctrlPr>
                    <w:rPr>
                      <w:rFonts w:ascii="Cambria Math" w:hAnsi="Cambria Math"/>
                      <w:b/>
                      <w:i/>
                      <w:lang w:val="en-US"/>
                    </w:rPr>
                  </m:ctrlPr>
                </m:sSubPr>
                <m:e>
                  <m:r>
                    <m:rPr>
                      <m:sty m:val="bi"/>
                    </m:rPr>
                    <w:rPr>
                      <w:rFonts w:ascii="Cambria Math" w:hAnsi="Cambria Math"/>
                      <w:lang w:val="en-US"/>
                    </w:rPr>
                    <m:t>s</m:t>
                  </m:r>
                </m:e>
                <m:sub>
                  <m:r>
                    <m:rPr>
                      <m:scr m:val="script"/>
                      <m:sty m:val="bi"/>
                    </m:rPr>
                    <w:rPr>
                      <w:rFonts w:ascii="Cambria Math" w:hAnsi="Cambria Math"/>
                      <w:lang w:val="en-US"/>
                    </w:rPr>
                    <m:t>C;</m:t>
                  </m:r>
                  <m:r>
                    <m:rPr>
                      <m:sty m:val="bi"/>
                    </m:rPr>
                    <w:rPr>
                      <w:rFonts w:ascii="Cambria Math" w:hAnsi="Cambria Math"/>
                      <w:lang w:val="en-US"/>
                    </w:rPr>
                    <m:t>PEP</m:t>
                  </m:r>
                </m:sub>
              </m:sSub>
              <m:r>
                <w:rPr>
                  <w:rFonts w:ascii="Cambria Math" w:hAnsi="Cambria Math"/>
                  <w:lang w:val="en-US"/>
                </w:rPr>
                <m:t>;</m:t>
              </m:r>
              <m:sSub>
                <m:sSubPr>
                  <m:ctrlPr>
                    <w:rPr>
                      <w:rFonts w:ascii="Cambria Math" w:hAnsi="Cambria Math"/>
                      <w:b/>
                      <w:i/>
                      <w:lang w:val="en-US"/>
                    </w:rPr>
                  </m:ctrlPr>
                </m:sSubPr>
                <m:e>
                  <m:r>
                    <m:rPr>
                      <m:sty m:val="bi"/>
                    </m:rPr>
                    <w:rPr>
                      <w:rFonts w:ascii="Cambria Math" w:hAnsi="Cambria Math"/>
                      <w:lang w:val="en-US"/>
                    </w:rPr>
                    <m:t>r</m:t>
                  </m:r>
                </m:e>
                <m:sub>
                  <m:r>
                    <m:rPr>
                      <m:scr m:val="script"/>
                      <m:sty m:val="bi"/>
                    </m:rPr>
                    <w:rPr>
                      <w:rFonts w:ascii="Cambria Math" w:hAnsi="Cambria Math"/>
                      <w:lang w:val="en-US"/>
                    </w:rPr>
                    <m:t>P</m:t>
                  </m:r>
                </m:sub>
              </m:sSub>
            </m:e>
          </m:d>
        </m:oMath>
      </m:oMathPara>
    </w:p>
    <w:p w14:paraId="6099DE9C" w14:textId="3A241D7A" w:rsidR="00E900EE" w:rsidRDefault="003517D2" w:rsidP="00E900EE">
      <w:pPr>
        <w:spacing w:line="360" w:lineRule="auto"/>
        <w:jc w:val="both"/>
        <w:rPr>
          <w:lang w:val="en-US"/>
        </w:rPr>
      </w:pPr>
      <w:r>
        <w:rPr>
          <w:lang w:val="en-US"/>
        </w:rPr>
        <w:t>This way, we can perform a sensitivity analysis and compare different strategy profile</w:t>
      </w:r>
      <w:r w:rsidR="00BB37CD">
        <w:rPr>
          <w:lang w:val="en-US"/>
        </w:rPr>
        <w:t>s,</w:t>
      </w:r>
      <w:r>
        <w:rPr>
          <w:lang w:val="en-US"/>
        </w:rPr>
        <w:t xml:space="preserve"> always using the same realization for the strategy and the baseline. </w:t>
      </w:r>
      <w:r w:rsidR="00BB37CD">
        <w:rPr>
          <w:lang w:val="en-US"/>
        </w:rPr>
        <w:t>Because</w:t>
      </w:r>
      <w:r>
        <w:rPr>
          <w:lang w:val="en-US"/>
        </w:rPr>
        <w:t xml:space="preserve"> the realization is independent of the strategy, we </w:t>
      </w:r>
      <w:r w:rsidR="00B73F61">
        <w:rPr>
          <w:lang w:val="en-US"/>
        </w:rPr>
        <w:t xml:space="preserve">can't </w:t>
      </w:r>
      <w:r>
        <w:rPr>
          <w:lang w:val="en-US"/>
        </w:rPr>
        <w:t>compare a strategy profile and the baseline with different realization</w:t>
      </w:r>
      <w:r w:rsidR="00D85F7B">
        <w:rPr>
          <w:lang w:val="en-US"/>
        </w:rPr>
        <w:t>s</w:t>
      </w:r>
      <w:r>
        <w:rPr>
          <w:lang w:val="en-US"/>
        </w:rPr>
        <w:t>.</w:t>
      </w:r>
    </w:p>
    <w:p w14:paraId="7CB902A2" w14:textId="77777777" w:rsidR="00E900EE" w:rsidRDefault="00E900EE" w:rsidP="00A409D2">
      <w:pPr>
        <w:spacing w:line="360" w:lineRule="auto"/>
        <w:rPr>
          <w:lang w:val="en-US"/>
        </w:rPr>
      </w:pPr>
    </w:p>
    <w:p w14:paraId="12CC0D93" w14:textId="0140FBF0" w:rsidR="00750F81" w:rsidRPr="00CF593D" w:rsidRDefault="00750F81" w:rsidP="00A409D2">
      <w:pPr>
        <w:spacing w:line="360" w:lineRule="auto"/>
        <w:rPr>
          <w:b/>
          <w:bCs/>
          <w:lang w:val="en-US"/>
        </w:rPr>
      </w:pPr>
      <w:r w:rsidRPr="00CF593D">
        <w:rPr>
          <w:b/>
          <w:bCs/>
          <w:lang w:val="en-US"/>
        </w:rPr>
        <w:t>Sensitivity analysis and consideration of uncertainty</w:t>
      </w:r>
    </w:p>
    <w:p w14:paraId="64D1ADBC" w14:textId="5B9ED1F6" w:rsidR="00750F81" w:rsidRDefault="00AC362F" w:rsidP="00AC362F">
      <w:pPr>
        <w:spacing w:line="360" w:lineRule="auto"/>
        <w:jc w:val="both"/>
        <w:rPr>
          <w:lang w:val="en-US"/>
        </w:rPr>
      </w:pPr>
      <w:r>
        <w:rPr>
          <w:lang w:val="en-US"/>
        </w:rPr>
        <w:t xml:space="preserve">For including the uncertainty in our modelling, we considered for each country the following parameters as distributions: the initial dog population, the annual increase in </w:t>
      </w:r>
      <w:r w:rsidR="00D85F7B">
        <w:rPr>
          <w:lang w:val="en-US"/>
        </w:rPr>
        <w:t xml:space="preserve">the </w:t>
      </w:r>
      <w:r>
        <w:rPr>
          <w:lang w:val="en-US"/>
        </w:rPr>
        <w:t>dog population, the unit price of vaccination, the unit price of post-exposure prophylaxis (PEP), the exposure factor (2.3 in the literature</w:t>
      </w:r>
      <w:r w:rsidR="00555E22">
        <w:rPr>
          <w:lang w:val="en-US"/>
        </w:rPr>
        <w:fldChar w:fldCharType="begin"/>
      </w:r>
      <w:r w:rsidR="00CD550A">
        <w:rPr>
          <w:lang w:val="en-US"/>
        </w:rPr>
        <w:instrText xml:space="preserve"> ADDIN EN.CITE &lt;EndNote&gt;&lt;Cite&gt;&lt;Author&gt;Frey&lt;/Author&gt;&lt;Year&gt;2013&lt;/Year&gt;&lt;RecNum&gt;6&lt;/RecNum&gt;&lt;DisplayText&gt;&lt;style face="superscript"&gt;6&lt;/style&gt;&lt;/DisplayText&gt;&lt;record&gt;&lt;rec-number&gt;6&lt;/rec-number&gt;&lt;foreign-keys&gt;&lt;key app="EN" db-id="v2e0zwdzn9dvsnexszm529durfvvd2ad5pz9" timestamp="1681194507"&gt;6&lt;/key&gt;&lt;/foreign-keys&gt;&lt;ref-type name="Journal Article"&gt;17&lt;/ref-type&gt;&lt;contributors&gt;&lt;authors&gt;&lt;author&gt;Frey, J.&lt;/author&gt;&lt;author&gt;Mindekem, R.&lt;/author&gt;&lt;author&gt;Kessely, H.&lt;/author&gt;&lt;author&gt;Doumagoum Moto, D.&lt;/author&gt;&lt;author&gt;Naïssengar, S.&lt;/author&gt;&lt;author&gt;Zinsstag, J.&lt;/author&gt;&lt;author&gt;Schelling, E.&lt;/author&gt;&lt;/authors&gt;&lt;/contributors&gt;&lt;titles&gt;&lt;title&gt;Survey of animal bite injuries and their management for an estimate of human rabies deaths in N’Djaména, Chad&lt;/title&gt;&lt;secondary-title&gt;Tropical Medicine &amp;amp; International Health&lt;/secondary-title&gt;&lt;/titles&gt;&lt;periodical&gt;&lt;full-title&gt;Tropical Medicine &amp;amp; International Health&lt;/full-title&gt;&lt;/periodical&gt;&lt;pages&gt;1555-1562&lt;/pages&gt;&lt;volume&gt;18&lt;/volume&gt;&lt;number&gt;12&lt;/number&gt;&lt;dates&gt;&lt;year&gt;2013&lt;/year&gt;&lt;/dates&gt;&lt;isbn&gt;1360-2276&lt;/isbn&gt;&lt;urls&gt;&lt;related-urls&gt;&lt;url&gt;https://onlinelibrary.wiley.com/doi/abs/10.1111/tmi.12202&lt;/url&gt;&lt;/related-urls&gt;&lt;/urls&gt;&lt;electronic-resource-num&gt;https://doi.org/10.1111/tmi.12202&lt;/electronic-resource-num&gt;&lt;/record&gt;&lt;/Cite&gt;&lt;/EndNote&gt;</w:instrText>
      </w:r>
      <w:r w:rsidR="00555E22">
        <w:rPr>
          <w:lang w:val="en-US"/>
        </w:rPr>
        <w:fldChar w:fldCharType="separate"/>
      </w:r>
      <w:r w:rsidR="00CD550A" w:rsidRPr="00CD550A">
        <w:rPr>
          <w:noProof/>
          <w:vertAlign w:val="superscript"/>
          <w:lang w:val="en-US"/>
        </w:rPr>
        <w:t>6</w:t>
      </w:r>
      <w:r w:rsidR="00555E22">
        <w:rPr>
          <w:lang w:val="en-US"/>
        </w:rPr>
        <w:fldChar w:fldCharType="end"/>
      </w:r>
      <w:r>
        <w:rPr>
          <w:lang w:val="en-US"/>
        </w:rPr>
        <w:t xml:space="preserve"> used as a mean), the probability of developing clinical symptoms (0.19 in the literature</w:t>
      </w:r>
      <w:r w:rsidR="00555E22">
        <w:rPr>
          <w:lang w:val="en-US"/>
        </w:rPr>
        <w:fldChar w:fldCharType="begin"/>
      </w:r>
      <w:r w:rsidR="00CD550A">
        <w:rPr>
          <w:lang w:val="en-US"/>
        </w:rPr>
        <w:instrText xml:space="preserve"> ADDIN EN.CITE &lt;EndNote&gt;&lt;Cite&gt;&lt;Author&gt;Shim&lt;/Author&gt;&lt;Year&gt;2009&lt;/Year&gt;&lt;RecNum&gt;7&lt;/RecNum&gt;&lt;DisplayText&gt;&lt;style face="superscript"&gt;7&lt;/style&gt;&lt;/DisplayText&gt;&lt;record&gt;&lt;rec-number&gt;7&lt;/rec-number&gt;&lt;foreign-keys&gt;&lt;key app="EN" db-id="v2e0zwdzn9dvsnexszm529durfvvd2ad5pz9" timestamp="1681194507"&gt;7&lt;/key&gt;&lt;/foreign-keys&gt;&lt;ref-type name="Journal Article"&gt;17&lt;/ref-type&gt;&lt;contributors&gt;&lt;authors&gt;&lt;author&gt;Shim, E.&lt;/author&gt;&lt;author&gt;Hampson, K.&lt;/author&gt;&lt;author&gt;Cleaveland, S.&lt;/author&gt;&lt;author&gt;Galvani, A. P.&lt;/author&gt;&lt;/authors&gt;&lt;/contributors&gt;&lt;auth-address&gt;Department of Epidemiology &amp;amp; Public Health, Yale University School of Medicine, 60 College Street, New Haven, CT 06510, USA. eunha.shim@yale.edu&lt;/auth-address&gt;&lt;titles&gt;&lt;title&gt;Evaluating the cost-effectiveness of rabies post-exposure prophylaxis: a case study in Tanzania&lt;/title&gt;&lt;secondary-title&gt;Vaccine&lt;/secondary-title&gt;&lt;alt-title&gt;Vaccine&lt;/alt-title&gt;&lt;/titles&gt;&lt;periodical&gt;&lt;full-title&gt;Vaccine&lt;/full-title&gt;&lt;abbr-1&gt;Vaccine&lt;/abbr-1&gt;&lt;/periodical&gt;&lt;alt-periodical&gt;&lt;full-title&gt;Vaccine&lt;/full-title&gt;&lt;abbr-1&gt;Vaccine&lt;/abbr-1&gt;&lt;/alt-periodical&gt;&lt;pages&gt;7167-72&lt;/pages&gt;&lt;volume&gt;27&lt;/volume&gt;&lt;number&gt;51&lt;/number&gt;&lt;keywords&gt;&lt;keyword&gt;Animals&lt;/keyword&gt;&lt;keyword&gt;Cost-Benefit Analysis&lt;/keyword&gt;&lt;keyword&gt;Humans&lt;/keyword&gt;&lt;keyword&gt;Models, Economic&lt;/keyword&gt;&lt;keyword&gt;Post-Exposure Prophylaxis/*economics&lt;/keyword&gt;&lt;keyword&gt;Quality-Adjusted Life Years&lt;/keyword&gt;&lt;keyword&gt;Rabies/epidemiology/*prevention &amp;amp; control/therapy&lt;/keyword&gt;&lt;keyword&gt;Rabies Vaccines/*economics&lt;/keyword&gt;&lt;keyword&gt;Tanzania/epidemiology&lt;/keyword&gt;&lt;/keywords&gt;&lt;dates&gt;&lt;year&gt;2009&lt;/year&gt;&lt;pub-dates&gt;&lt;date&gt;Nov 27&lt;/date&gt;&lt;/pub-dates&gt;&lt;/dates&gt;&lt;isbn&gt;1873-2518 (Electronic)&amp;#xD;0264-410X (Linking)&lt;/isbn&gt;&lt;accession-num&gt;19925948&lt;/accession-num&gt;&lt;urls&gt;&lt;related-urls&gt;&lt;url&gt;http://www.ncbi.nlm.nih.gov/pubmed/19925948&lt;/url&gt;&lt;/related-urls&gt;&lt;/urls&gt;&lt;custom2&gt;3272373&lt;/custom2&gt;&lt;electronic-resource-num&gt;10.1016/j.vaccine.2009.09.027&lt;/electronic-resource-num&gt;&lt;/record&gt;&lt;/Cite&gt;&lt;/EndNote&gt;</w:instrText>
      </w:r>
      <w:r w:rsidR="00555E22">
        <w:rPr>
          <w:lang w:val="en-US"/>
        </w:rPr>
        <w:fldChar w:fldCharType="separate"/>
      </w:r>
      <w:r w:rsidR="00CD550A" w:rsidRPr="00CD550A">
        <w:rPr>
          <w:noProof/>
          <w:vertAlign w:val="superscript"/>
          <w:lang w:val="en-US"/>
        </w:rPr>
        <w:t>7</w:t>
      </w:r>
      <w:r w:rsidR="00555E22">
        <w:rPr>
          <w:lang w:val="en-US"/>
        </w:rPr>
        <w:fldChar w:fldCharType="end"/>
      </w:r>
      <w:r>
        <w:rPr>
          <w:lang w:val="en-US"/>
        </w:rPr>
        <w:t xml:space="preserve"> used as a mean), the probability of receiving PEP and demand of PEP. The used distributions are described in </w:t>
      </w:r>
      <w:r w:rsidR="003507BE">
        <w:rPr>
          <w:lang w:val="en-US"/>
        </w:rPr>
        <w:t>Appendix 0</w:t>
      </w:r>
      <w:r w:rsidR="00D85F7B">
        <w:rPr>
          <w:lang w:val="en-US"/>
        </w:rPr>
        <w:t>,</w:t>
      </w:r>
      <w:r>
        <w:rPr>
          <w:lang w:val="en-US"/>
        </w:rPr>
        <w:t xml:space="preserve"> and the used data for the bounds </w:t>
      </w:r>
      <w:r w:rsidR="00D85F7B">
        <w:rPr>
          <w:lang w:val="en-US"/>
        </w:rPr>
        <w:t>are</w:t>
      </w:r>
      <w:r>
        <w:rPr>
          <w:lang w:val="en-US"/>
        </w:rPr>
        <w:t xml:space="preserve"> in the </w:t>
      </w:r>
      <w:r w:rsidR="004B663C">
        <w:rPr>
          <w:lang w:val="en-US"/>
        </w:rPr>
        <w:t>Appendix 4</w:t>
      </w:r>
      <w:r>
        <w:rPr>
          <w:lang w:val="en-US"/>
        </w:rPr>
        <w:t>.</w:t>
      </w:r>
    </w:p>
    <w:p w14:paraId="14FE5B4A" w14:textId="29E9F993" w:rsidR="00140E33" w:rsidRDefault="002F0DC2" w:rsidP="00AC362F">
      <w:pPr>
        <w:spacing w:line="360" w:lineRule="auto"/>
        <w:jc w:val="both"/>
        <w:rPr>
          <w:lang w:val="en-US"/>
        </w:rPr>
      </w:pPr>
      <w:r>
        <w:rPr>
          <w:lang w:val="en-US"/>
        </w:rPr>
        <w:t xml:space="preserve">Using these distributions as input for the parameters for each country, we estimated the confidence intervals </w:t>
      </w:r>
      <w:r w:rsidR="00140E33">
        <w:rPr>
          <w:lang w:val="en-US"/>
        </w:rPr>
        <w:t xml:space="preserve">and </w:t>
      </w:r>
      <w:r>
        <w:rPr>
          <w:lang w:val="en-US"/>
        </w:rPr>
        <w:t>distributions of output</w:t>
      </w:r>
      <w:r w:rsidR="00140E33">
        <w:rPr>
          <w:lang w:val="en-US"/>
        </w:rPr>
        <w:t>s</w:t>
      </w:r>
      <w:r>
        <w:rPr>
          <w:lang w:val="en-US"/>
        </w:rPr>
        <w:t xml:space="preserve"> of interests, either using Monte Carlo </w:t>
      </w:r>
      <w:r>
        <w:rPr>
          <w:lang w:val="en-US"/>
        </w:rPr>
        <w:lastRenderedPageBreak/>
        <w:t>simulations with Latin hypercube sampling</w:t>
      </w:r>
      <w:r w:rsidR="00D85F7B">
        <w:rPr>
          <w:lang w:val="en-US"/>
        </w:rPr>
        <w:t xml:space="preserve"> or</w:t>
      </w:r>
      <w:r w:rsidR="00140E33">
        <w:rPr>
          <w:lang w:val="en-US"/>
        </w:rPr>
        <w:t xml:space="preserve"> Monte Carlo simulations during the Sobol experiment. The following table summarizes different outputs and methods used.</w:t>
      </w:r>
    </w:p>
    <w:tbl>
      <w:tblPr>
        <w:tblStyle w:val="GridTable1Light-Accent5"/>
        <w:tblW w:w="0" w:type="auto"/>
        <w:tblLook w:val="0420" w:firstRow="1" w:lastRow="0" w:firstColumn="0" w:lastColumn="0" w:noHBand="0" w:noVBand="1"/>
      </w:tblPr>
      <w:tblGrid>
        <w:gridCol w:w="2374"/>
        <w:gridCol w:w="1972"/>
        <w:gridCol w:w="2590"/>
        <w:gridCol w:w="2306"/>
      </w:tblGrid>
      <w:tr w:rsidR="00140E33" w:rsidRPr="00083627" w14:paraId="3BA38C78" w14:textId="77777777" w:rsidTr="00B20100">
        <w:trPr>
          <w:cnfStyle w:val="100000000000" w:firstRow="1" w:lastRow="0" w:firstColumn="0" w:lastColumn="0" w:oddVBand="0" w:evenVBand="0" w:oddHBand="0" w:evenHBand="0" w:firstRowFirstColumn="0" w:firstRowLastColumn="0" w:lastRowFirstColumn="0" w:lastRowLastColumn="0"/>
        </w:trPr>
        <w:tc>
          <w:tcPr>
            <w:tcW w:w="2405" w:type="dxa"/>
          </w:tcPr>
          <w:p w14:paraId="1731B9AA" w14:textId="77777777" w:rsidR="00140E33" w:rsidRPr="00CF593D" w:rsidRDefault="00140E33" w:rsidP="00F161CE">
            <w:pPr>
              <w:rPr>
                <w:rFonts w:eastAsiaTheme="minorEastAsia" w:cstheme="minorHAnsi"/>
                <w:bCs w:val="0"/>
                <w:lang w:val="en-US"/>
              </w:rPr>
            </w:pPr>
            <w:r w:rsidRPr="00CF593D">
              <w:rPr>
                <w:rFonts w:eastAsiaTheme="minorEastAsia" w:cstheme="minorHAnsi"/>
                <w:lang w:val="en-US"/>
              </w:rPr>
              <w:t>Variable</w:t>
            </w:r>
          </w:p>
        </w:tc>
        <w:tc>
          <w:tcPr>
            <w:tcW w:w="2006" w:type="dxa"/>
          </w:tcPr>
          <w:p w14:paraId="69AC6A40" w14:textId="77777777" w:rsidR="00140E33" w:rsidRPr="00CF593D" w:rsidRDefault="00140E33" w:rsidP="00F161CE">
            <w:pPr>
              <w:rPr>
                <w:rFonts w:eastAsiaTheme="minorEastAsia" w:cstheme="minorHAnsi"/>
                <w:bCs w:val="0"/>
                <w:lang w:val="en-US"/>
              </w:rPr>
            </w:pPr>
            <w:r w:rsidRPr="00CF593D">
              <w:rPr>
                <w:rFonts w:eastAsiaTheme="minorEastAsia" w:cstheme="minorHAnsi"/>
                <w:lang w:val="en-US"/>
              </w:rPr>
              <w:t>Computed output of interest</w:t>
            </w:r>
          </w:p>
        </w:tc>
        <w:tc>
          <w:tcPr>
            <w:tcW w:w="2249" w:type="dxa"/>
          </w:tcPr>
          <w:p w14:paraId="1674FBA2" w14:textId="77777777" w:rsidR="00140E33" w:rsidRPr="00CF593D" w:rsidRDefault="00140E33" w:rsidP="00F161CE">
            <w:pPr>
              <w:rPr>
                <w:rFonts w:eastAsiaTheme="minorEastAsia" w:cstheme="minorHAnsi"/>
                <w:bCs w:val="0"/>
                <w:lang w:val="en-US"/>
              </w:rPr>
            </w:pPr>
            <w:r w:rsidRPr="00CF593D">
              <w:rPr>
                <w:rFonts w:eastAsiaTheme="minorEastAsia" w:cstheme="minorHAnsi"/>
                <w:lang w:val="en-US"/>
              </w:rPr>
              <w:t>Input Stochastic parameters</w:t>
            </w:r>
          </w:p>
        </w:tc>
        <w:tc>
          <w:tcPr>
            <w:tcW w:w="2356" w:type="dxa"/>
          </w:tcPr>
          <w:p w14:paraId="20E63C49" w14:textId="77777777" w:rsidR="00140E33" w:rsidRPr="00CF593D" w:rsidRDefault="00140E33" w:rsidP="00F161CE">
            <w:pPr>
              <w:rPr>
                <w:rFonts w:eastAsiaTheme="minorEastAsia" w:cstheme="minorHAnsi"/>
                <w:bCs w:val="0"/>
                <w:lang w:val="en-US"/>
              </w:rPr>
            </w:pPr>
            <w:r w:rsidRPr="00CF593D">
              <w:rPr>
                <w:rFonts w:eastAsiaTheme="minorEastAsia" w:cstheme="minorHAnsi"/>
                <w:lang w:val="en-US"/>
              </w:rPr>
              <w:t>Method</w:t>
            </w:r>
          </w:p>
        </w:tc>
      </w:tr>
      <w:tr w:rsidR="00140E33" w:rsidRPr="003E3953" w14:paraId="601062D7" w14:textId="77777777" w:rsidTr="00B20100">
        <w:tc>
          <w:tcPr>
            <w:tcW w:w="2405" w:type="dxa"/>
          </w:tcPr>
          <w:p w14:paraId="0C50AA2B" w14:textId="17A0EEC3" w:rsidR="00140E33" w:rsidRPr="00B20100" w:rsidRDefault="00140E33" w:rsidP="00F161CE">
            <w:pPr>
              <w:rPr>
                <w:rFonts w:eastAsiaTheme="minorEastAsia" w:cstheme="minorHAnsi"/>
                <w:b/>
                <w:lang w:val="en-US"/>
              </w:rPr>
            </w:pPr>
            <w:r w:rsidRPr="00D26462">
              <w:rPr>
                <w:rFonts w:eastAsiaTheme="minorEastAsia" w:cstheme="minorHAnsi"/>
                <w:b/>
                <w:lang w:val="en-US"/>
              </w:rPr>
              <w:t>Total dog population (</w:t>
            </w:r>
            <m:oMath>
              <m:sSub>
                <m:sSubPr>
                  <m:ctrlPr>
                    <w:rPr>
                      <w:rFonts w:ascii="Cambria Math" w:eastAsiaTheme="minorEastAsia" w:hAnsi="Cambria Math" w:cstheme="minorHAnsi"/>
                      <w:i/>
                      <w:lang w:val="en-US"/>
                    </w:rPr>
                  </m:ctrlPr>
                </m:sSubPr>
                <m:e>
                  <m:r>
                    <w:rPr>
                      <w:rFonts w:ascii="Cambria Math" w:eastAsiaTheme="minorEastAsia" w:hAnsi="Cambria Math" w:cstheme="minorHAnsi"/>
                      <w:lang w:val="en-US"/>
                    </w:rPr>
                    <m:t>N</m:t>
                  </m:r>
                </m:e>
                <m:sub>
                  <m:r>
                    <w:rPr>
                      <w:rFonts w:ascii="Cambria Math" w:eastAsiaTheme="minorEastAsia" w:hAnsi="Cambria Math" w:cstheme="minorHAnsi"/>
                      <w:lang w:val="en-US"/>
                    </w:rPr>
                    <m:t>T</m:t>
                  </m:r>
                </m:sub>
              </m:sSub>
            </m:oMath>
            <w:r w:rsidRPr="00D26462">
              <w:rPr>
                <w:rFonts w:eastAsiaTheme="minorEastAsia" w:cstheme="minorHAnsi"/>
                <w:b/>
                <w:lang w:val="en-US"/>
              </w:rPr>
              <w:t>)</w:t>
            </w:r>
          </w:p>
        </w:tc>
        <w:tc>
          <w:tcPr>
            <w:tcW w:w="2006" w:type="dxa"/>
          </w:tcPr>
          <w:p w14:paraId="0D9CED8B" w14:textId="77777777" w:rsidR="00140E33" w:rsidRPr="00CF593D" w:rsidRDefault="00140E33" w:rsidP="00F161CE">
            <w:pPr>
              <w:rPr>
                <w:rFonts w:eastAsia="DengXian" w:cstheme="minorHAnsi"/>
                <w:bCs/>
                <w:lang w:val="en-US"/>
              </w:rPr>
            </w:pPr>
            <w:r w:rsidRPr="00CF593D">
              <w:rPr>
                <w:rFonts w:eastAsia="DengXian" w:cstheme="minorHAnsi"/>
                <w:bCs/>
                <w:lang w:val="en-US"/>
              </w:rPr>
              <w:t>Confidence interval</w:t>
            </w:r>
          </w:p>
        </w:tc>
        <w:tc>
          <w:tcPr>
            <w:tcW w:w="2249" w:type="dxa"/>
          </w:tcPr>
          <w:p w14:paraId="5851B0A1" w14:textId="582AD041" w:rsidR="00140E33" w:rsidRPr="00CF593D" w:rsidRDefault="003E3953" w:rsidP="00140E33">
            <w:pPr>
              <w:pStyle w:val="ListParagraph"/>
              <w:numPr>
                <w:ilvl w:val="0"/>
                <w:numId w:val="7"/>
              </w:numPr>
              <w:rPr>
                <w:rFonts w:eastAsiaTheme="minorEastAsia" w:cstheme="minorHAnsi"/>
                <w:bCs/>
                <w:lang w:val="en-US"/>
              </w:rPr>
            </w:pPr>
            <m:oMath>
              <m:sSub>
                <m:sSubPr>
                  <m:ctrlPr>
                    <w:rPr>
                      <w:rFonts w:ascii="Cambria Math" w:eastAsiaTheme="minorEastAsia" w:hAnsi="Cambria Math" w:cstheme="minorHAnsi"/>
                      <w:bCs/>
                      <w:i/>
                      <w:lang w:val="en-US"/>
                    </w:rPr>
                  </m:ctrlPr>
                </m:sSubPr>
                <m:e>
                  <m:r>
                    <w:rPr>
                      <w:rFonts w:ascii="Cambria Math" w:eastAsiaTheme="minorEastAsia" w:hAnsi="Cambria Math" w:cstheme="minorHAnsi"/>
                      <w:lang w:val="en-US"/>
                    </w:rPr>
                    <m:t>N</m:t>
                  </m:r>
                </m:e>
                <m:sub>
                  <m:r>
                    <w:rPr>
                      <w:rFonts w:ascii="Cambria Math" w:eastAsiaTheme="minorEastAsia" w:hAnsi="Cambria Math" w:cstheme="minorHAnsi"/>
                      <w:lang w:val="en-US"/>
                    </w:rPr>
                    <m:t>T=0,  dogs;c</m:t>
                  </m:r>
                </m:sub>
              </m:sSub>
            </m:oMath>
          </w:p>
          <w:p w14:paraId="50F20719" w14:textId="4D731CA0" w:rsidR="00140E33" w:rsidRPr="00CF593D" w:rsidRDefault="003E3953" w:rsidP="00140E33">
            <w:pPr>
              <w:pStyle w:val="ListParagraph"/>
              <w:numPr>
                <w:ilvl w:val="0"/>
                <w:numId w:val="7"/>
              </w:numPr>
              <w:rPr>
                <w:rFonts w:eastAsiaTheme="minorEastAsia" w:cstheme="minorHAnsi"/>
                <w:bCs/>
                <w:lang w:val="en-US"/>
              </w:rPr>
            </w:pPr>
            <m:oMath>
              <m:sSub>
                <m:sSubPr>
                  <m:ctrlPr>
                    <w:rPr>
                      <w:rFonts w:ascii="Cambria Math" w:eastAsiaTheme="minorEastAsia" w:hAnsi="Cambria Math" w:cstheme="minorHAnsi"/>
                      <w:bCs/>
                      <w:i/>
                      <w:lang w:val="en-US"/>
                    </w:rPr>
                  </m:ctrlPr>
                </m:sSubPr>
                <m:e>
                  <m:r>
                    <w:rPr>
                      <w:rFonts w:ascii="Cambria Math" w:eastAsiaTheme="minorEastAsia" w:hAnsi="Cambria Math" w:cstheme="minorHAnsi"/>
                      <w:lang w:val="en-US"/>
                    </w:rPr>
                    <m:t>i</m:t>
                  </m:r>
                </m:e>
                <m:sub>
                  <m:r>
                    <w:rPr>
                      <w:rFonts w:ascii="Cambria Math" w:eastAsiaTheme="minorEastAsia" w:hAnsi="Cambria Math" w:cstheme="minorHAnsi"/>
                      <w:lang w:val="en-US"/>
                    </w:rPr>
                    <m:t>c</m:t>
                  </m:r>
                </m:sub>
              </m:sSub>
            </m:oMath>
          </w:p>
        </w:tc>
        <w:tc>
          <w:tcPr>
            <w:tcW w:w="2356" w:type="dxa"/>
          </w:tcPr>
          <w:p w14:paraId="70073886" w14:textId="77777777" w:rsidR="00140E33" w:rsidRPr="00CF593D" w:rsidRDefault="00140E33" w:rsidP="00F161CE">
            <w:pPr>
              <w:rPr>
                <w:rFonts w:eastAsiaTheme="minorEastAsia" w:cstheme="minorHAnsi"/>
                <w:bCs/>
                <w:lang w:val="en-US"/>
              </w:rPr>
            </w:pPr>
            <w:r w:rsidRPr="00CF593D">
              <w:rPr>
                <w:rFonts w:eastAsiaTheme="minorEastAsia" w:cstheme="minorHAnsi"/>
                <w:bCs/>
                <w:lang w:val="en-US"/>
              </w:rPr>
              <w:t>Monte Carlo with Latin hypercube sampling (200000 per country)</w:t>
            </w:r>
          </w:p>
        </w:tc>
      </w:tr>
      <w:tr w:rsidR="00140E33" w:rsidRPr="003E3953" w14:paraId="20C5F647" w14:textId="77777777" w:rsidTr="00B20100">
        <w:tc>
          <w:tcPr>
            <w:tcW w:w="2405" w:type="dxa"/>
          </w:tcPr>
          <w:p w14:paraId="6FACBD2D" w14:textId="7D4F1057" w:rsidR="00140E33" w:rsidRPr="00B20100" w:rsidRDefault="00140E33" w:rsidP="00F161CE">
            <w:pPr>
              <w:rPr>
                <w:rFonts w:eastAsiaTheme="minorEastAsia" w:cstheme="minorHAnsi"/>
                <w:b/>
                <w:lang w:val="en-US"/>
              </w:rPr>
            </w:pPr>
            <w:r w:rsidRPr="00D26462">
              <w:rPr>
                <w:rFonts w:eastAsiaTheme="minorEastAsia" w:cstheme="minorHAnsi"/>
                <w:b/>
                <w:lang w:val="en-US"/>
              </w:rPr>
              <w:t xml:space="preserve">Rabid dog population </w:t>
            </w:r>
            <w:r w:rsidRPr="00D26462">
              <w:rPr>
                <w:rFonts w:eastAsiaTheme="minorEastAsia" w:cstheme="minorHAnsi"/>
                <w:b/>
                <w:color w:val="000000" w:themeColor="text1"/>
                <w:lang w:val="en-US"/>
              </w:rPr>
              <w:t>(</w:t>
            </w:r>
            <m:oMath>
              <m:sSub>
                <m:sSubPr>
                  <m:ctrlPr>
                    <w:rPr>
                      <w:rFonts w:ascii="Cambria Math" w:eastAsiaTheme="minorEastAsia" w:hAnsi="Cambria Math" w:cstheme="minorHAnsi"/>
                      <w:i/>
                      <w:color w:val="000000" w:themeColor="text1"/>
                      <w:lang w:val="en-US"/>
                    </w:rPr>
                  </m:ctrlPr>
                </m:sSubPr>
                <m:e>
                  <m:r>
                    <w:rPr>
                      <w:rFonts w:ascii="Cambria Math" w:eastAsiaTheme="minorEastAsia" w:hAnsi="Cambria Math" w:cstheme="minorHAnsi"/>
                      <w:color w:val="000000" w:themeColor="text1"/>
                      <w:lang w:val="en-US"/>
                    </w:rPr>
                    <m:t>N</m:t>
                  </m:r>
                </m:e>
                <m:sub>
                  <m:r>
                    <w:rPr>
                      <w:rFonts w:ascii="Cambria Math" w:eastAsiaTheme="minorEastAsia" w:hAnsi="Cambria Math" w:cstheme="minorHAnsi"/>
                      <w:color w:val="000000" w:themeColor="text1"/>
                      <w:lang w:val="en-US"/>
                    </w:rPr>
                    <m:t>rabid dogs;c,Y</m:t>
                  </m:r>
                </m:sub>
              </m:sSub>
            </m:oMath>
            <w:r w:rsidRPr="00D26462">
              <w:rPr>
                <w:rFonts w:eastAsiaTheme="minorEastAsia" w:cstheme="minorHAnsi"/>
                <w:b/>
                <w:color w:val="000000" w:themeColor="text1"/>
                <w:lang w:val="en-US"/>
              </w:rPr>
              <w:t>)</w:t>
            </w:r>
          </w:p>
        </w:tc>
        <w:tc>
          <w:tcPr>
            <w:tcW w:w="2006" w:type="dxa"/>
          </w:tcPr>
          <w:p w14:paraId="50E256D7" w14:textId="77777777" w:rsidR="00140E33" w:rsidRPr="00CF593D" w:rsidRDefault="00140E33" w:rsidP="00F161CE">
            <w:pPr>
              <w:rPr>
                <w:rFonts w:eastAsia="DengXian" w:cstheme="minorHAnsi"/>
                <w:bCs/>
                <w:lang w:val="en-US"/>
              </w:rPr>
            </w:pPr>
            <w:r w:rsidRPr="00CF593D">
              <w:rPr>
                <w:rFonts w:eastAsia="DengXian" w:cstheme="minorHAnsi"/>
                <w:bCs/>
                <w:lang w:val="en-US"/>
              </w:rPr>
              <w:t>Confidence interval</w:t>
            </w:r>
          </w:p>
          <w:p w14:paraId="162A5ABD" w14:textId="77777777" w:rsidR="00140E33" w:rsidRPr="00CF593D" w:rsidRDefault="00140E33" w:rsidP="00F161CE">
            <w:pPr>
              <w:rPr>
                <w:rFonts w:eastAsia="DengXian" w:cstheme="minorHAnsi"/>
                <w:bCs/>
                <w:lang w:val="en-US"/>
              </w:rPr>
            </w:pPr>
            <w:r w:rsidRPr="00CF593D">
              <w:rPr>
                <w:rFonts w:eastAsia="DengXian" w:cstheme="minorHAnsi"/>
                <w:bCs/>
                <w:lang w:val="en-US"/>
              </w:rPr>
              <w:t>Distribution</w:t>
            </w:r>
          </w:p>
        </w:tc>
        <w:tc>
          <w:tcPr>
            <w:tcW w:w="2249" w:type="dxa"/>
          </w:tcPr>
          <w:p w14:paraId="71E7B5F6" w14:textId="6D5C27A8" w:rsidR="00140E33" w:rsidRPr="00CF593D" w:rsidRDefault="003E3953" w:rsidP="00140E33">
            <w:pPr>
              <w:pStyle w:val="ListParagraph"/>
              <w:numPr>
                <w:ilvl w:val="0"/>
                <w:numId w:val="8"/>
              </w:numPr>
              <w:rPr>
                <w:rFonts w:eastAsiaTheme="minorEastAsia" w:cstheme="minorHAnsi"/>
                <w:bCs/>
                <w:lang w:val="en-US"/>
              </w:rPr>
            </w:pPr>
            <m:oMath>
              <m:sSub>
                <m:sSubPr>
                  <m:ctrlPr>
                    <w:rPr>
                      <w:rFonts w:ascii="Cambria Math" w:eastAsiaTheme="minorEastAsia" w:hAnsi="Cambria Math" w:cstheme="minorHAnsi"/>
                      <w:bCs/>
                      <w:i/>
                      <w:lang w:val="en-US"/>
                    </w:rPr>
                  </m:ctrlPr>
                </m:sSubPr>
                <m:e>
                  <m:r>
                    <w:rPr>
                      <w:rFonts w:ascii="Cambria Math" w:eastAsiaTheme="minorEastAsia" w:hAnsi="Cambria Math" w:cstheme="minorHAnsi"/>
                      <w:lang w:val="en-US"/>
                    </w:rPr>
                    <m:t>N</m:t>
                  </m:r>
                </m:e>
                <m:sub>
                  <m:r>
                    <w:rPr>
                      <w:rFonts w:ascii="Cambria Math" w:eastAsiaTheme="minorEastAsia" w:hAnsi="Cambria Math" w:cstheme="minorHAnsi"/>
                      <w:lang w:val="en-US"/>
                    </w:rPr>
                    <m:t>T=0,  dogs;c</m:t>
                  </m:r>
                </m:sub>
              </m:sSub>
            </m:oMath>
          </w:p>
          <w:p w14:paraId="613C8C23" w14:textId="2216A181" w:rsidR="00140E33" w:rsidRPr="00CF593D" w:rsidRDefault="003E3953" w:rsidP="00140E33">
            <w:pPr>
              <w:pStyle w:val="ListParagraph"/>
              <w:numPr>
                <w:ilvl w:val="0"/>
                <w:numId w:val="8"/>
              </w:numPr>
              <w:rPr>
                <w:rFonts w:eastAsiaTheme="minorEastAsia" w:cstheme="minorHAnsi"/>
                <w:bCs/>
                <w:lang w:val="en-US"/>
              </w:rPr>
            </w:pPr>
            <m:oMath>
              <m:sSub>
                <m:sSubPr>
                  <m:ctrlPr>
                    <w:rPr>
                      <w:rFonts w:ascii="Cambria Math" w:eastAsiaTheme="minorEastAsia" w:hAnsi="Cambria Math" w:cstheme="minorHAnsi"/>
                      <w:bCs/>
                      <w:i/>
                      <w:lang w:val="en-US"/>
                    </w:rPr>
                  </m:ctrlPr>
                </m:sSubPr>
                <m:e>
                  <m:r>
                    <w:rPr>
                      <w:rFonts w:ascii="Cambria Math" w:eastAsiaTheme="minorEastAsia" w:hAnsi="Cambria Math" w:cstheme="minorHAnsi"/>
                      <w:lang w:val="en-US"/>
                    </w:rPr>
                    <m:t>i</m:t>
                  </m:r>
                </m:e>
                <m:sub>
                  <m:r>
                    <w:rPr>
                      <w:rFonts w:ascii="Cambria Math" w:eastAsiaTheme="minorEastAsia" w:hAnsi="Cambria Math" w:cstheme="minorHAnsi"/>
                      <w:lang w:val="en-US"/>
                    </w:rPr>
                    <m:t>c</m:t>
                  </m:r>
                </m:sub>
              </m:sSub>
            </m:oMath>
          </w:p>
        </w:tc>
        <w:tc>
          <w:tcPr>
            <w:tcW w:w="2356" w:type="dxa"/>
          </w:tcPr>
          <w:p w14:paraId="6AD8F899" w14:textId="77777777" w:rsidR="00140E33" w:rsidRPr="00CF593D" w:rsidRDefault="00140E33" w:rsidP="00F161CE">
            <w:pPr>
              <w:rPr>
                <w:rFonts w:eastAsiaTheme="minorEastAsia" w:cstheme="minorHAnsi"/>
                <w:bCs/>
                <w:lang w:val="en-US"/>
              </w:rPr>
            </w:pPr>
            <w:r w:rsidRPr="00CF593D">
              <w:rPr>
                <w:rFonts w:eastAsiaTheme="minorEastAsia" w:cstheme="minorHAnsi"/>
                <w:bCs/>
                <w:lang w:val="en-US"/>
              </w:rPr>
              <w:t>Monte Carlo with Latin hypercube sampling (200000 per country)</w:t>
            </w:r>
          </w:p>
        </w:tc>
      </w:tr>
      <w:tr w:rsidR="00140E33" w:rsidRPr="003E3953" w14:paraId="46392FC2" w14:textId="77777777" w:rsidTr="00B20100">
        <w:tc>
          <w:tcPr>
            <w:tcW w:w="2405" w:type="dxa"/>
          </w:tcPr>
          <w:p w14:paraId="6585BC76" w14:textId="0193B811" w:rsidR="00140E33" w:rsidRPr="00B20100" w:rsidRDefault="00140E33" w:rsidP="00F161CE">
            <w:pPr>
              <w:rPr>
                <w:rFonts w:eastAsiaTheme="minorEastAsia" w:cstheme="minorHAnsi"/>
                <w:b/>
                <w:color w:val="000000" w:themeColor="text1"/>
                <w:lang w:val="en-US"/>
              </w:rPr>
            </w:pPr>
            <w:r w:rsidRPr="00D26462">
              <w:rPr>
                <w:rFonts w:eastAsiaTheme="minorEastAsia" w:cstheme="minorHAnsi"/>
                <w:b/>
                <w:color w:val="000000" w:themeColor="text1"/>
                <w:lang w:val="en-US"/>
              </w:rPr>
              <w:t>Exposed humans (</w:t>
            </w:r>
            <m:oMath>
              <m:sSub>
                <m:sSubPr>
                  <m:ctrlPr>
                    <w:rPr>
                      <w:rFonts w:ascii="Cambria Math" w:eastAsiaTheme="minorEastAsia" w:hAnsi="Cambria Math" w:cstheme="minorHAnsi"/>
                      <w:i/>
                      <w:color w:val="000000" w:themeColor="text1"/>
                      <w:lang w:val="en-US"/>
                    </w:rPr>
                  </m:ctrlPr>
                </m:sSubPr>
                <m:e>
                  <m:r>
                    <w:rPr>
                      <w:rFonts w:ascii="Cambria Math" w:eastAsiaTheme="minorEastAsia" w:hAnsi="Cambria Math" w:cstheme="minorHAnsi"/>
                      <w:color w:val="000000" w:themeColor="text1"/>
                      <w:lang w:val="en-US"/>
                    </w:rPr>
                    <m:t>E</m:t>
                  </m:r>
                </m:e>
                <m:sub>
                  <m:r>
                    <w:rPr>
                      <w:rFonts w:ascii="Cambria Math" w:eastAsiaTheme="minorEastAsia" w:hAnsi="Cambria Math" w:cstheme="minorHAnsi"/>
                      <w:color w:val="000000" w:themeColor="text1"/>
                      <w:lang w:val="en-US"/>
                    </w:rPr>
                    <m:t>c</m:t>
                  </m:r>
                </m:sub>
              </m:sSub>
              <m:r>
                <w:rPr>
                  <w:rFonts w:ascii="Cambria Math" w:eastAsiaTheme="minorEastAsia" w:hAnsi="Cambria Math" w:cstheme="minorHAnsi"/>
                  <w:color w:val="000000" w:themeColor="text1"/>
                  <w:lang w:val="en-US"/>
                </w:rPr>
                <m:t xml:space="preserve">* </m:t>
              </m:r>
              <m:sSub>
                <m:sSubPr>
                  <m:ctrlPr>
                    <w:rPr>
                      <w:rFonts w:ascii="Cambria Math" w:eastAsiaTheme="minorEastAsia" w:hAnsi="Cambria Math" w:cstheme="minorHAnsi"/>
                      <w:i/>
                      <w:color w:val="000000" w:themeColor="text1"/>
                      <w:lang w:val="en-US"/>
                    </w:rPr>
                  </m:ctrlPr>
                </m:sSubPr>
                <m:e>
                  <m:r>
                    <w:rPr>
                      <w:rFonts w:ascii="Cambria Math" w:eastAsiaTheme="minorEastAsia" w:hAnsi="Cambria Math" w:cstheme="minorHAnsi"/>
                      <w:color w:val="000000" w:themeColor="text1"/>
                      <w:lang w:val="en-US"/>
                    </w:rPr>
                    <m:t>N</m:t>
                  </m:r>
                </m:e>
                <m:sub>
                  <m:r>
                    <w:rPr>
                      <w:rFonts w:ascii="Cambria Math" w:eastAsiaTheme="minorEastAsia" w:hAnsi="Cambria Math" w:cstheme="minorHAnsi"/>
                      <w:color w:val="000000" w:themeColor="text1"/>
                      <w:lang w:val="en-US"/>
                    </w:rPr>
                    <m:t>rabid dogs;c,Y</m:t>
                  </m:r>
                </m:sub>
              </m:sSub>
            </m:oMath>
            <w:r w:rsidRPr="00D26462">
              <w:rPr>
                <w:rFonts w:eastAsiaTheme="minorEastAsia" w:cstheme="minorHAnsi"/>
                <w:b/>
                <w:color w:val="000000" w:themeColor="text1"/>
                <w:lang w:val="en-US"/>
              </w:rPr>
              <w:t>)</w:t>
            </w:r>
          </w:p>
        </w:tc>
        <w:tc>
          <w:tcPr>
            <w:tcW w:w="2006" w:type="dxa"/>
          </w:tcPr>
          <w:p w14:paraId="569BDD52" w14:textId="77777777" w:rsidR="00140E33" w:rsidRPr="00CF593D" w:rsidRDefault="00140E33" w:rsidP="00F161CE">
            <w:pPr>
              <w:rPr>
                <w:rFonts w:eastAsia="DengXian" w:cstheme="minorHAnsi"/>
                <w:bCs/>
                <w:lang w:val="en-US"/>
              </w:rPr>
            </w:pPr>
            <w:r w:rsidRPr="00CF593D">
              <w:rPr>
                <w:rFonts w:eastAsia="DengXian" w:cstheme="minorHAnsi"/>
                <w:bCs/>
                <w:lang w:val="en-US"/>
              </w:rPr>
              <w:t>Confidence interval</w:t>
            </w:r>
          </w:p>
          <w:p w14:paraId="3486868E" w14:textId="77777777" w:rsidR="00140E33" w:rsidRPr="00CF593D" w:rsidRDefault="00140E33" w:rsidP="00F161CE">
            <w:pPr>
              <w:rPr>
                <w:rFonts w:eastAsia="DengXian" w:cstheme="minorHAnsi"/>
                <w:bCs/>
                <w:lang w:val="en-US"/>
              </w:rPr>
            </w:pPr>
            <w:r w:rsidRPr="00CF593D">
              <w:rPr>
                <w:rFonts w:eastAsia="DengXian" w:cstheme="minorHAnsi"/>
                <w:bCs/>
                <w:lang w:val="en-US"/>
              </w:rPr>
              <w:t>Distribution</w:t>
            </w:r>
          </w:p>
        </w:tc>
        <w:tc>
          <w:tcPr>
            <w:tcW w:w="2249" w:type="dxa"/>
          </w:tcPr>
          <w:p w14:paraId="27E4C16A" w14:textId="38DC9595" w:rsidR="00140E33" w:rsidRPr="00CF593D" w:rsidRDefault="003E3953" w:rsidP="00140E33">
            <w:pPr>
              <w:pStyle w:val="ListParagraph"/>
              <w:numPr>
                <w:ilvl w:val="0"/>
                <w:numId w:val="9"/>
              </w:numPr>
              <w:rPr>
                <w:rFonts w:eastAsiaTheme="minorEastAsia" w:cstheme="minorHAnsi"/>
                <w:bCs/>
                <w:lang w:val="en-US"/>
              </w:rPr>
            </w:pPr>
            <m:oMath>
              <m:sSub>
                <m:sSubPr>
                  <m:ctrlPr>
                    <w:rPr>
                      <w:rFonts w:ascii="Cambria Math" w:eastAsiaTheme="minorEastAsia" w:hAnsi="Cambria Math" w:cstheme="minorHAnsi"/>
                      <w:bCs/>
                      <w:i/>
                      <w:lang w:val="en-US"/>
                    </w:rPr>
                  </m:ctrlPr>
                </m:sSubPr>
                <m:e>
                  <m:r>
                    <w:rPr>
                      <w:rFonts w:ascii="Cambria Math" w:eastAsiaTheme="minorEastAsia" w:hAnsi="Cambria Math" w:cstheme="minorHAnsi"/>
                      <w:lang w:val="en-US"/>
                    </w:rPr>
                    <m:t>N</m:t>
                  </m:r>
                </m:e>
                <m:sub>
                  <m:r>
                    <w:rPr>
                      <w:rFonts w:ascii="Cambria Math" w:eastAsiaTheme="minorEastAsia" w:hAnsi="Cambria Math" w:cstheme="minorHAnsi"/>
                      <w:lang w:val="en-US"/>
                    </w:rPr>
                    <m:t>T=0,  dogs;c</m:t>
                  </m:r>
                </m:sub>
              </m:sSub>
            </m:oMath>
          </w:p>
          <w:p w14:paraId="0DDCD275" w14:textId="7086068D" w:rsidR="00140E33" w:rsidRPr="00CF593D" w:rsidRDefault="003E3953" w:rsidP="00140E33">
            <w:pPr>
              <w:pStyle w:val="ListParagraph"/>
              <w:numPr>
                <w:ilvl w:val="0"/>
                <w:numId w:val="9"/>
              </w:numPr>
              <w:rPr>
                <w:rFonts w:eastAsiaTheme="minorEastAsia" w:cstheme="minorHAnsi"/>
                <w:bCs/>
                <w:lang w:val="en-US"/>
              </w:rPr>
            </w:pPr>
            <m:oMath>
              <m:sSub>
                <m:sSubPr>
                  <m:ctrlPr>
                    <w:rPr>
                      <w:rFonts w:ascii="Cambria Math" w:eastAsiaTheme="minorEastAsia" w:hAnsi="Cambria Math" w:cstheme="minorHAnsi"/>
                      <w:bCs/>
                      <w:i/>
                      <w:lang w:val="en-US"/>
                    </w:rPr>
                  </m:ctrlPr>
                </m:sSubPr>
                <m:e>
                  <m:r>
                    <w:rPr>
                      <w:rFonts w:ascii="Cambria Math" w:eastAsiaTheme="minorEastAsia" w:hAnsi="Cambria Math" w:cstheme="minorHAnsi"/>
                      <w:lang w:val="en-US"/>
                    </w:rPr>
                    <m:t>i</m:t>
                  </m:r>
                </m:e>
                <m:sub>
                  <m:r>
                    <w:rPr>
                      <w:rFonts w:ascii="Cambria Math" w:eastAsiaTheme="minorEastAsia" w:hAnsi="Cambria Math" w:cstheme="minorHAnsi"/>
                      <w:lang w:val="en-US"/>
                    </w:rPr>
                    <m:t>c</m:t>
                  </m:r>
                </m:sub>
              </m:sSub>
            </m:oMath>
          </w:p>
          <w:p w14:paraId="6B8288E6" w14:textId="49EC8E61" w:rsidR="00140E33" w:rsidRPr="00CF593D" w:rsidRDefault="003E3953" w:rsidP="00140E33">
            <w:pPr>
              <w:pStyle w:val="ListParagraph"/>
              <w:numPr>
                <w:ilvl w:val="0"/>
                <w:numId w:val="9"/>
              </w:numPr>
              <w:rPr>
                <w:rFonts w:eastAsiaTheme="minorEastAsia" w:cstheme="minorHAnsi"/>
                <w:bCs/>
                <w:lang w:val="en-US"/>
              </w:rPr>
            </w:pPr>
            <m:oMath>
              <m:sSub>
                <m:sSubPr>
                  <m:ctrlPr>
                    <w:rPr>
                      <w:rFonts w:ascii="Cambria Math" w:eastAsiaTheme="minorEastAsia" w:hAnsi="Cambria Math" w:cstheme="minorHAnsi"/>
                      <w:i/>
                      <w:lang w:val="en-US"/>
                    </w:rPr>
                  </m:ctrlPr>
                </m:sSubPr>
                <m:e>
                  <m:r>
                    <w:rPr>
                      <w:rFonts w:ascii="Cambria Math" w:eastAsiaTheme="minorEastAsia" w:hAnsi="Cambria Math" w:cstheme="minorHAnsi"/>
                      <w:lang w:val="en-US"/>
                    </w:rPr>
                    <m:t>E</m:t>
                  </m:r>
                </m:e>
                <m:sub>
                  <m:r>
                    <w:rPr>
                      <w:rFonts w:ascii="Cambria Math" w:eastAsiaTheme="minorEastAsia" w:hAnsi="Cambria Math" w:cstheme="minorHAnsi"/>
                      <w:lang w:val="en-US"/>
                    </w:rPr>
                    <m:t>c</m:t>
                  </m:r>
                </m:sub>
              </m:sSub>
            </m:oMath>
          </w:p>
        </w:tc>
        <w:tc>
          <w:tcPr>
            <w:tcW w:w="2356" w:type="dxa"/>
          </w:tcPr>
          <w:p w14:paraId="09CADAD1" w14:textId="77777777" w:rsidR="00140E33" w:rsidRPr="00CF593D" w:rsidRDefault="00140E33" w:rsidP="00F161CE">
            <w:pPr>
              <w:rPr>
                <w:rFonts w:eastAsiaTheme="minorEastAsia" w:cstheme="minorHAnsi"/>
                <w:bCs/>
                <w:lang w:val="en-US"/>
              </w:rPr>
            </w:pPr>
            <w:r w:rsidRPr="00CF593D">
              <w:rPr>
                <w:rFonts w:eastAsiaTheme="minorEastAsia" w:cstheme="minorHAnsi"/>
                <w:bCs/>
                <w:lang w:val="en-US"/>
              </w:rPr>
              <w:t>Monte Carlo with Latin hypercube sampling (200000 per country)</w:t>
            </w:r>
          </w:p>
        </w:tc>
      </w:tr>
      <w:tr w:rsidR="00140E33" w:rsidRPr="003E3953" w14:paraId="050D117B" w14:textId="77777777" w:rsidTr="00B20100">
        <w:tc>
          <w:tcPr>
            <w:tcW w:w="2405" w:type="dxa"/>
          </w:tcPr>
          <w:p w14:paraId="1AEA0949" w14:textId="44D8D521" w:rsidR="00140E33" w:rsidRPr="00B20100" w:rsidRDefault="00140E33" w:rsidP="00F161CE">
            <w:pPr>
              <w:rPr>
                <w:rFonts w:eastAsiaTheme="minorEastAsia" w:cstheme="minorHAnsi"/>
                <w:b/>
                <w:color w:val="000000" w:themeColor="text1"/>
                <w:lang w:val="en-US"/>
              </w:rPr>
            </w:pPr>
            <w:r w:rsidRPr="00D26462">
              <w:rPr>
                <w:rFonts w:eastAsiaTheme="minorEastAsia" w:cstheme="minorHAnsi"/>
                <w:b/>
                <w:color w:val="000000" w:themeColor="text1"/>
                <w:lang w:val="en-US"/>
              </w:rPr>
              <w:t>Clinical cases estimation (</w:t>
            </w:r>
            <m:oMath>
              <m:sSub>
                <m:sSubPr>
                  <m:ctrlPr>
                    <w:rPr>
                      <w:rFonts w:ascii="Cambria Math" w:eastAsiaTheme="minorEastAsia" w:hAnsi="Cambria Math" w:cstheme="minorHAnsi"/>
                      <w:i/>
                      <w:color w:val="000000" w:themeColor="text1"/>
                      <w:lang w:val="en-US"/>
                    </w:rPr>
                  </m:ctrlPr>
                </m:sSubPr>
                <m:e>
                  <m:r>
                    <m:rPr>
                      <m:scr m:val="double-struck"/>
                    </m:rPr>
                    <w:rPr>
                      <w:rFonts w:ascii="Cambria Math" w:eastAsiaTheme="minorEastAsia" w:hAnsi="Cambria Math" w:cstheme="minorHAnsi"/>
                      <w:color w:val="000000" w:themeColor="text1"/>
                      <w:lang w:val="en-US"/>
                    </w:rPr>
                    <m:t>P</m:t>
                  </m:r>
                </m:e>
                <m:sub>
                  <m:r>
                    <w:rPr>
                      <w:rFonts w:ascii="Cambria Math" w:eastAsiaTheme="minorEastAsia" w:hAnsi="Cambria Math" w:cstheme="minorHAnsi"/>
                      <w:color w:val="000000" w:themeColor="text1"/>
                      <w:lang w:val="en-US"/>
                    </w:rPr>
                    <m:t>Clinical Case,  c</m:t>
                  </m:r>
                </m:sub>
              </m:sSub>
              <m:r>
                <w:rPr>
                  <w:rFonts w:ascii="Cambria Math" w:eastAsiaTheme="minorEastAsia" w:hAnsi="Cambria Math" w:cstheme="minorHAnsi"/>
                  <w:color w:val="000000" w:themeColor="text1"/>
                  <w:lang w:val="en-US"/>
                </w:rPr>
                <m:t>*</m:t>
              </m:r>
              <m:sSub>
                <m:sSubPr>
                  <m:ctrlPr>
                    <w:rPr>
                      <w:rFonts w:ascii="Cambria Math" w:eastAsiaTheme="minorEastAsia" w:hAnsi="Cambria Math" w:cstheme="minorHAnsi"/>
                      <w:i/>
                      <w:color w:val="000000" w:themeColor="text1"/>
                      <w:lang w:val="en-US"/>
                    </w:rPr>
                  </m:ctrlPr>
                </m:sSubPr>
                <m:e>
                  <m:r>
                    <w:rPr>
                      <w:rFonts w:ascii="Cambria Math" w:eastAsiaTheme="minorEastAsia" w:hAnsi="Cambria Math" w:cstheme="minorHAnsi"/>
                      <w:color w:val="000000" w:themeColor="text1"/>
                      <w:lang w:val="en-US"/>
                    </w:rPr>
                    <m:t>E</m:t>
                  </m:r>
                </m:e>
                <m:sub>
                  <m:r>
                    <w:rPr>
                      <w:rFonts w:ascii="Cambria Math" w:eastAsiaTheme="minorEastAsia" w:hAnsi="Cambria Math" w:cstheme="minorHAnsi"/>
                      <w:color w:val="000000" w:themeColor="text1"/>
                      <w:lang w:val="en-US"/>
                    </w:rPr>
                    <m:t>c</m:t>
                  </m:r>
                </m:sub>
              </m:sSub>
              <m:r>
                <w:rPr>
                  <w:rFonts w:ascii="Cambria Math" w:eastAsiaTheme="minorEastAsia" w:hAnsi="Cambria Math" w:cstheme="minorHAnsi"/>
                  <w:color w:val="000000" w:themeColor="text1"/>
                  <w:lang w:val="en-US"/>
                </w:rPr>
                <m:t xml:space="preserve">* </m:t>
              </m:r>
              <m:sSub>
                <m:sSubPr>
                  <m:ctrlPr>
                    <w:rPr>
                      <w:rFonts w:ascii="Cambria Math" w:eastAsiaTheme="minorEastAsia" w:hAnsi="Cambria Math" w:cstheme="minorHAnsi"/>
                      <w:i/>
                      <w:color w:val="000000" w:themeColor="text1"/>
                      <w:lang w:val="en-US"/>
                    </w:rPr>
                  </m:ctrlPr>
                </m:sSubPr>
                <m:e>
                  <m:r>
                    <w:rPr>
                      <w:rFonts w:ascii="Cambria Math" w:eastAsiaTheme="minorEastAsia" w:hAnsi="Cambria Math" w:cstheme="minorHAnsi"/>
                      <w:color w:val="000000" w:themeColor="text1"/>
                      <w:lang w:val="en-US"/>
                    </w:rPr>
                    <m:t>N</m:t>
                  </m:r>
                </m:e>
                <m:sub>
                  <m:r>
                    <w:rPr>
                      <w:rFonts w:ascii="Cambria Math" w:eastAsiaTheme="minorEastAsia" w:hAnsi="Cambria Math" w:cstheme="minorHAnsi"/>
                      <w:color w:val="000000" w:themeColor="text1"/>
                      <w:lang w:val="en-US"/>
                    </w:rPr>
                    <m:t>rabid dogs;c,Y</m:t>
                  </m:r>
                </m:sub>
              </m:sSub>
            </m:oMath>
            <w:r w:rsidRPr="00D26462">
              <w:rPr>
                <w:rFonts w:eastAsiaTheme="minorEastAsia" w:cstheme="minorHAnsi"/>
                <w:b/>
                <w:color w:val="000000" w:themeColor="text1"/>
                <w:lang w:val="en-US"/>
              </w:rPr>
              <w:t>)</w:t>
            </w:r>
          </w:p>
        </w:tc>
        <w:tc>
          <w:tcPr>
            <w:tcW w:w="2006" w:type="dxa"/>
          </w:tcPr>
          <w:p w14:paraId="1F72E6E6" w14:textId="77777777" w:rsidR="00140E33" w:rsidRPr="00CF593D" w:rsidRDefault="00140E33" w:rsidP="00F161CE">
            <w:pPr>
              <w:rPr>
                <w:rFonts w:eastAsia="DengXian" w:cstheme="minorHAnsi"/>
                <w:bCs/>
                <w:lang w:val="en-US"/>
              </w:rPr>
            </w:pPr>
            <w:r w:rsidRPr="00CF593D">
              <w:rPr>
                <w:rFonts w:eastAsia="DengXian" w:cstheme="minorHAnsi"/>
                <w:bCs/>
                <w:lang w:val="en-US"/>
              </w:rPr>
              <w:t>Confidence interval</w:t>
            </w:r>
          </w:p>
          <w:p w14:paraId="1610D3EF" w14:textId="77777777" w:rsidR="00140E33" w:rsidRPr="00CF593D" w:rsidRDefault="00140E33" w:rsidP="00F161CE">
            <w:pPr>
              <w:rPr>
                <w:rFonts w:eastAsia="DengXian" w:cstheme="minorHAnsi"/>
                <w:bCs/>
                <w:lang w:val="en-US"/>
              </w:rPr>
            </w:pPr>
            <w:r w:rsidRPr="00CF593D">
              <w:rPr>
                <w:rFonts w:eastAsia="DengXian" w:cstheme="minorHAnsi"/>
                <w:bCs/>
                <w:lang w:val="en-US"/>
              </w:rPr>
              <w:t>Distribution</w:t>
            </w:r>
          </w:p>
        </w:tc>
        <w:tc>
          <w:tcPr>
            <w:tcW w:w="2249" w:type="dxa"/>
          </w:tcPr>
          <w:p w14:paraId="1E9F2B27" w14:textId="5C25A13B" w:rsidR="00140E33" w:rsidRPr="00CF593D" w:rsidRDefault="003E3953" w:rsidP="00140E33">
            <w:pPr>
              <w:pStyle w:val="ListParagraph"/>
              <w:numPr>
                <w:ilvl w:val="0"/>
                <w:numId w:val="10"/>
              </w:numPr>
              <w:rPr>
                <w:rFonts w:eastAsiaTheme="minorEastAsia" w:cstheme="minorHAnsi"/>
                <w:bCs/>
                <w:lang w:val="en-US"/>
              </w:rPr>
            </w:pPr>
            <m:oMath>
              <m:sSub>
                <m:sSubPr>
                  <m:ctrlPr>
                    <w:rPr>
                      <w:rFonts w:ascii="Cambria Math" w:eastAsiaTheme="minorEastAsia" w:hAnsi="Cambria Math" w:cstheme="minorHAnsi"/>
                      <w:bCs/>
                      <w:i/>
                      <w:lang w:val="en-US"/>
                    </w:rPr>
                  </m:ctrlPr>
                </m:sSubPr>
                <m:e>
                  <m:r>
                    <w:rPr>
                      <w:rFonts w:ascii="Cambria Math" w:eastAsiaTheme="minorEastAsia" w:hAnsi="Cambria Math" w:cstheme="minorHAnsi"/>
                      <w:lang w:val="en-US"/>
                    </w:rPr>
                    <m:t>N</m:t>
                  </m:r>
                </m:e>
                <m:sub>
                  <m:r>
                    <w:rPr>
                      <w:rFonts w:ascii="Cambria Math" w:eastAsiaTheme="minorEastAsia" w:hAnsi="Cambria Math" w:cstheme="minorHAnsi"/>
                      <w:lang w:val="en-US"/>
                    </w:rPr>
                    <m:t>T=0,  dogs;c</m:t>
                  </m:r>
                </m:sub>
              </m:sSub>
            </m:oMath>
          </w:p>
          <w:p w14:paraId="5B473AE7" w14:textId="6356DD87" w:rsidR="00140E33" w:rsidRPr="00CF593D" w:rsidRDefault="003E3953" w:rsidP="00140E33">
            <w:pPr>
              <w:pStyle w:val="ListParagraph"/>
              <w:numPr>
                <w:ilvl w:val="0"/>
                <w:numId w:val="10"/>
              </w:numPr>
              <w:rPr>
                <w:rFonts w:eastAsiaTheme="minorEastAsia" w:cstheme="minorHAnsi"/>
                <w:bCs/>
                <w:lang w:val="en-US"/>
              </w:rPr>
            </w:pPr>
            <m:oMath>
              <m:sSub>
                <m:sSubPr>
                  <m:ctrlPr>
                    <w:rPr>
                      <w:rFonts w:ascii="Cambria Math" w:eastAsiaTheme="minorEastAsia" w:hAnsi="Cambria Math" w:cstheme="minorHAnsi"/>
                      <w:bCs/>
                      <w:i/>
                      <w:lang w:val="en-US"/>
                    </w:rPr>
                  </m:ctrlPr>
                </m:sSubPr>
                <m:e>
                  <m:r>
                    <w:rPr>
                      <w:rFonts w:ascii="Cambria Math" w:eastAsiaTheme="minorEastAsia" w:hAnsi="Cambria Math" w:cstheme="minorHAnsi"/>
                      <w:lang w:val="en-US"/>
                    </w:rPr>
                    <m:t>i</m:t>
                  </m:r>
                </m:e>
                <m:sub>
                  <m:r>
                    <w:rPr>
                      <w:rFonts w:ascii="Cambria Math" w:eastAsiaTheme="minorEastAsia" w:hAnsi="Cambria Math" w:cstheme="minorHAnsi"/>
                      <w:lang w:val="en-US"/>
                    </w:rPr>
                    <m:t>c</m:t>
                  </m:r>
                </m:sub>
              </m:sSub>
            </m:oMath>
          </w:p>
          <w:p w14:paraId="56AB918C" w14:textId="576C7AB1" w:rsidR="00140E33" w:rsidRPr="00CF593D" w:rsidRDefault="003E3953" w:rsidP="00140E33">
            <w:pPr>
              <w:pStyle w:val="ListParagraph"/>
              <w:numPr>
                <w:ilvl w:val="0"/>
                <w:numId w:val="10"/>
              </w:numPr>
              <w:rPr>
                <w:rFonts w:eastAsiaTheme="minorEastAsia" w:cstheme="minorHAnsi"/>
                <w:bCs/>
                <w:lang w:val="en-US"/>
              </w:rPr>
            </w:pPr>
            <m:oMath>
              <m:sSub>
                <m:sSubPr>
                  <m:ctrlPr>
                    <w:rPr>
                      <w:rFonts w:ascii="Cambria Math" w:eastAsiaTheme="minorEastAsia" w:hAnsi="Cambria Math" w:cstheme="minorHAnsi"/>
                      <w:i/>
                      <w:lang w:val="en-US"/>
                    </w:rPr>
                  </m:ctrlPr>
                </m:sSubPr>
                <m:e>
                  <m:r>
                    <w:rPr>
                      <w:rFonts w:ascii="Cambria Math" w:eastAsiaTheme="minorEastAsia" w:hAnsi="Cambria Math" w:cstheme="minorHAnsi"/>
                      <w:lang w:val="en-US"/>
                    </w:rPr>
                    <m:t>E</m:t>
                  </m:r>
                </m:e>
                <m:sub>
                  <m:r>
                    <w:rPr>
                      <w:rFonts w:ascii="Cambria Math" w:eastAsiaTheme="minorEastAsia" w:hAnsi="Cambria Math" w:cstheme="minorHAnsi"/>
                      <w:lang w:val="en-US"/>
                    </w:rPr>
                    <m:t>c</m:t>
                  </m:r>
                </m:sub>
              </m:sSub>
            </m:oMath>
          </w:p>
          <w:p w14:paraId="0EFB9BB4" w14:textId="49DE72C3" w:rsidR="00140E33" w:rsidRPr="00CF593D" w:rsidRDefault="003E3953" w:rsidP="00140E33">
            <w:pPr>
              <w:pStyle w:val="ListParagraph"/>
              <w:numPr>
                <w:ilvl w:val="0"/>
                <w:numId w:val="10"/>
              </w:numPr>
              <w:rPr>
                <w:rFonts w:eastAsiaTheme="minorEastAsia" w:cstheme="minorHAnsi"/>
                <w:bCs/>
                <w:lang w:val="en-US"/>
              </w:rPr>
            </w:pPr>
            <m:oMath>
              <m:sSub>
                <m:sSubPr>
                  <m:ctrlPr>
                    <w:rPr>
                      <w:rFonts w:ascii="Cambria Math" w:eastAsiaTheme="minorEastAsia" w:hAnsi="Cambria Math" w:cstheme="minorHAnsi"/>
                      <w:bCs/>
                      <w:i/>
                      <w:lang w:val="en-US"/>
                    </w:rPr>
                  </m:ctrlPr>
                </m:sSubPr>
                <m:e>
                  <m:r>
                    <m:rPr>
                      <m:scr m:val="double-struck"/>
                    </m:rPr>
                    <w:rPr>
                      <w:rFonts w:ascii="Cambria Math" w:eastAsiaTheme="minorEastAsia" w:hAnsi="Cambria Math" w:cstheme="minorHAnsi"/>
                      <w:lang w:val="en-US"/>
                    </w:rPr>
                    <m:t>P</m:t>
                  </m:r>
                </m:e>
                <m:sub>
                  <m:r>
                    <w:rPr>
                      <w:rFonts w:ascii="Cambria Math" w:eastAsiaTheme="minorEastAsia" w:hAnsi="Cambria Math" w:cstheme="minorHAnsi"/>
                      <w:lang w:val="en-US"/>
                    </w:rPr>
                    <m:t>Clinical Case,c</m:t>
                  </m:r>
                </m:sub>
              </m:sSub>
            </m:oMath>
          </w:p>
        </w:tc>
        <w:tc>
          <w:tcPr>
            <w:tcW w:w="2356" w:type="dxa"/>
          </w:tcPr>
          <w:p w14:paraId="6590F4D2" w14:textId="77777777" w:rsidR="00140E33" w:rsidRPr="00CF593D" w:rsidRDefault="00140E33" w:rsidP="00F161CE">
            <w:pPr>
              <w:rPr>
                <w:rFonts w:eastAsiaTheme="minorEastAsia" w:cstheme="minorHAnsi"/>
                <w:bCs/>
                <w:lang w:val="en-US"/>
              </w:rPr>
            </w:pPr>
            <w:r w:rsidRPr="00CF593D">
              <w:rPr>
                <w:rFonts w:eastAsiaTheme="minorEastAsia" w:cstheme="minorHAnsi"/>
                <w:bCs/>
                <w:lang w:val="en-US"/>
              </w:rPr>
              <w:t>Monte Carlo with Latin hypercube sampling (200000 per country)</w:t>
            </w:r>
          </w:p>
        </w:tc>
      </w:tr>
      <w:tr w:rsidR="00D83D6E" w:rsidRPr="003E3953" w14:paraId="19BDF828" w14:textId="77777777" w:rsidTr="00B20100">
        <w:tc>
          <w:tcPr>
            <w:tcW w:w="2405" w:type="dxa"/>
          </w:tcPr>
          <w:p w14:paraId="15EE367C" w14:textId="40D1E09E" w:rsidR="00D83D6E" w:rsidRPr="00D26462" w:rsidRDefault="00D83D6E" w:rsidP="00D83D6E">
            <w:pPr>
              <w:rPr>
                <w:rFonts w:eastAsiaTheme="minorEastAsia" w:cstheme="minorHAnsi"/>
                <w:b/>
                <w:color w:val="000000" w:themeColor="text1"/>
                <w:lang w:val="en-US"/>
              </w:rPr>
            </w:pPr>
            <w:r w:rsidRPr="00D26462">
              <w:rPr>
                <w:rFonts w:eastAsiaTheme="minorEastAsia" w:cstheme="minorHAnsi"/>
                <w:b/>
                <w:color w:val="000000" w:themeColor="text1"/>
                <w:lang w:val="en-US"/>
              </w:rPr>
              <w:t>Number of lives lost</w:t>
            </w:r>
          </w:p>
        </w:tc>
        <w:tc>
          <w:tcPr>
            <w:tcW w:w="2006" w:type="dxa"/>
          </w:tcPr>
          <w:p w14:paraId="2B2485D0" w14:textId="77777777" w:rsidR="00D83D6E" w:rsidRPr="00CF593D" w:rsidRDefault="00D83D6E" w:rsidP="00D83D6E">
            <w:pPr>
              <w:rPr>
                <w:rFonts w:eastAsia="DengXian" w:cstheme="minorHAnsi"/>
                <w:bCs/>
                <w:lang w:val="en-US"/>
              </w:rPr>
            </w:pPr>
            <w:r w:rsidRPr="00CF593D">
              <w:rPr>
                <w:rFonts w:eastAsia="DengXian" w:cstheme="minorHAnsi"/>
                <w:bCs/>
                <w:lang w:val="en-US"/>
              </w:rPr>
              <w:t>Confidence interval</w:t>
            </w:r>
          </w:p>
          <w:p w14:paraId="6EACF223" w14:textId="332E4279" w:rsidR="00D83D6E" w:rsidRPr="00CF593D" w:rsidRDefault="00D83D6E" w:rsidP="00D83D6E">
            <w:pPr>
              <w:rPr>
                <w:rFonts w:eastAsia="DengXian" w:cstheme="minorHAnsi"/>
                <w:bCs/>
                <w:lang w:val="en-US"/>
              </w:rPr>
            </w:pPr>
            <w:r w:rsidRPr="00CF593D">
              <w:rPr>
                <w:rFonts w:eastAsia="DengXian" w:cstheme="minorHAnsi"/>
                <w:bCs/>
                <w:lang w:val="en-US"/>
              </w:rPr>
              <w:t>Distribution</w:t>
            </w:r>
          </w:p>
        </w:tc>
        <w:tc>
          <w:tcPr>
            <w:tcW w:w="2249" w:type="dxa"/>
          </w:tcPr>
          <w:p w14:paraId="228AE5CB" w14:textId="77777777" w:rsidR="007E5B24" w:rsidRPr="00CF593D" w:rsidRDefault="003E3953" w:rsidP="007E5B24">
            <w:pPr>
              <w:pStyle w:val="ListParagraph"/>
              <w:numPr>
                <w:ilvl w:val="0"/>
                <w:numId w:val="10"/>
              </w:numPr>
              <w:rPr>
                <w:rFonts w:eastAsiaTheme="minorEastAsia" w:cstheme="minorHAnsi"/>
                <w:bCs/>
                <w:lang w:val="en-US"/>
              </w:rPr>
            </w:pPr>
            <m:oMath>
              <m:sSub>
                <m:sSubPr>
                  <m:ctrlPr>
                    <w:rPr>
                      <w:rFonts w:ascii="Cambria Math" w:eastAsiaTheme="minorEastAsia" w:hAnsi="Cambria Math" w:cstheme="minorHAnsi"/>
                      <w:bCs/>
                      <w:i/>
                      <w:lang w:val="en-US"/>
                    </w:rPr>
                  </m:ctrlPr>
                </m:sSubPr>
                <m:e>
                  <m:r>
                    <w:rPr>
                      <w:rFonts w:ascii="Cambria Math" w:eastAsiaTheme="minorEastAsia" w:hAnsi="Cambria Math" w:cstheme="minorHAnsi"/>
                      <w:lang w:val="en-US"/>
                    </w:rPr>
                    <m:t>N</m:t>
                  </m:r>
                </m:e>
                <m:sub>
                  <m:r>
                    <w:rPr>
                      <w:rFonts w:ascii="Cambria Math" w:eastAsiaTheme="minorEastAsia" w:hAnsi="Cambria Math" w:cstheme="minorHAnsi"/>
                      <w:lang w:val="en-US"/>
                    </w:rPr>
                    <m:t>T=0,  dogs;c</m:t>
                  </m:r>
                </m:sub>
              </m:sSub>
            </m:oMath>
          </w:p>
          <w:p w14:paraId="459E6248" w14:textId="77777777" w:rsidR="007E5B24" w:rsidRPr="00CF593D" w:rsidRDefault="003E3953" w:rsidP="007E5B24">
            <w:pPr>
              <w:pStyle w:val="ListParagraph"/>
              <w:numPr>
                <w:ilvl w:val="0"/>
                <w:numId w:val="10"/>
              </w:numPr>
              <w:rPr>
                <w:rFonts w:eastAsiaTheme="minorEastAsia" w:cstheme="minorHAnsi"/>
                <w:bCs/>
                <w:lang w:val="en-US"/>
              </w:rPr>
            </w:pPr>
            <m:oMath>
              <m:sSub>
                <m:sSubPr>
                  <m:ctrlPr>
                    <w:rPr>
                      <w:rFonts w:ascii="Cambria Math" w:eastAsiaTheme="minorEastAsia" w:hAnsi="Cambria Math" w:cstheme="minorHAnsi"/>
                      <w:bCs/>
                      <w:i/>
                      <w:lang w:val="en-US"/>
                    </w:rPr>
                  </m:ctrlPr>
                </m:sSubPr>
                <m:e>
                  <m:r>
                    <w:rPr>
                      <w:rFonts w:ascii="Cambria Math" w:eastAsiaTheme="minorEastAsia" w:hAnsi="Cambria Math" w:cstheme="minorHAnsi"/>
                      <w:lang w:val="en-US"/>
                    </w:rPr>
                    <m:t>i</m:t>
                  </m:r>
                </m:e>
                <m:sub>
                  <m:r>
                    <w:rPr>
                      <w:rFonts w:ascii="Cambria Math" w:eastAsiaTheme="minorEastAsia" w:hAnsi="Cambria Math" w:cstheme="minorHAnsi"/>
                      <w:lang w:val="en-US"/>
                    </w:rPr>
                    <m:t>c</m:t>
                  </m:r>
                </m:sub>
              </m:sSub>
            </m:oMath>
          </w:p>
          <w:p w14:paraId="682D2D36" w14:textId="75E0279A" w:rsidR="007E5B24" w:rsidRPr="00CF593D" w:rsidRDefault="003E3953" w:rsidP="007E5B24">
            <w:pPr>
              <w:pStyle w:val="ListParagraph"/>
              <w:numPr>
                <w:ilvl w:val="0"/>
                <w:numId w:val="10"/>
              </w:numPr>
              <w:rPr>
                <w:rFonts w:eastAsiaTheme="minorEastAsia" w:cstheme="minorHAnsi"/>
                <w:bCs/>
                <w:lang w:val="en-US"/>
              </w:rPr>
            </w:pPr>
            <m:oMath>
              <m:sSub>
                <m:sSubPr>
                  <m:ctrlPr>
                    <w:rPr>
                      <w:rFonts w:ascii="Cambria Math" w:eastAsiaTheme="minorEastAsia" w:hAnsi="Cambria Math" w:cstheme="minorHAnsi"/>
                      <w:i/>
                      <w:lang w:val="en-US"/>
                    </w:rPr>
                  </m:ctrlPr>
                </m:sSubPr>
                <m:e>
                  <m:r>
                    <w:rPr>
                      <w:rFonts w:ascii="Cambria Math" w:eastAsiaTheme="minorEastAsia" w:hAnsi="Cambria Math" w:cstheme="minorHAnsi"/>
                      <w:lang w:val="en-US"/>
                    </w:rPr>
                    <m:t>E</m:t>
                  </m:r>
                </m:e>
                <m:sub>
                  <m:r>
                    <w:rPr>
                      <w:rFonts w:ascii="Cambria Math" w:eastAsiaTheme="minorEastAsia" w:hAnsi="Cambria Math" w:cstheme="minorHAnsi"/>
                      <w:lang w:val="en-US"/>
                    </w:rPr>
                    <m:t>c</m:t>
                  </m:r>
                </m:sub>
              </m:sSub>
            </m:oMath>
          </w:p>
          <w:p w14:paraId="0F929A07" w14:textId="68B544EA" w:rsidR="00D83D6E" w:rsidRPr="00A907B0" w:rsidRDefault="003E3953" w:rsidP="007E5B24">
            <w:pPr>
              <w:pStyle w:val="ListParagraph"/>
              <w:numPr>
                <w:ilvl w:val="0"/>
                <w:numId w:val="10"/>
              </w:numPr>
              <w:rPr>
                <w:rFonts w:eastAsiaTheme="minorEastAsia" w:cstheme="minorHAnsi"/>
                <w:bCs/>
                <w:lang w:val="en-US"/>
              </w:rPr>
            </w:pPr>
            <m:oMath>
              <m:sSub>
                <m:sSubPr>
                  <m:ctrlPr>
                    <w:rPr>
                      <w:rFonts w:ascii="Cambria Math" w:eastAsiaTheme="minorEastAsia" w:hAnsi="Cambria Math" w:cstheme="minorHAnsi"/>
                      <w:bCs/>
                      <w:i/>
                      <w:lang w:val="en-US"/>
                    </w:rPr>
                  </m:ctrlPr>
                </m:sSubPr>
                <m:e>
                  <m:r>
                    <m:rPr>
                      <m:scr m:val="double-struck"/>
                    </m:rPr>
                    <w:rPr>
                      <w:rFonts w:ascii="Cambria Math" w:eastAsiaTheme="minorEastAsia" w:hAnsi="Cambria Math" w:cstheme="minorHAnsi"/>
                      <w:lang w:val="en-US"/>
                    </w:rPr>
                    <m:t>P</m:t>
                  </m:r>
                </m:e>
                <m:sub>
                  <m:r>
                    <w:rPr>
                      <w:rFonts w:ascii="Cambria Math" w:eastAsiaTheme="minorEastAsia" w:hAnsi="Cambria Math" w:cstheme="minorHAnsi"/>
                      <w:lang w:val="en-US"/>
                    </w:rPr>
                    <m:t>Clinical Case, c</m:t>
                  </m:r>
                </m:sub>
              </m:sSub>
            </m:oMath>
          </w:p>
          <w:p w14:paraId="7BD2174E" w14:textId="041EF0FB" w:rsidR="007E5B24" w:rsidRPr="00A907B0" w:rsidRDefault="003E3953" w:rsidP="007E5B24">
            <w:pPr>
              <w:pStyle w:val="ListParagraph"/>
              <w:numPr>
                <w:ilvl w:val="0"/>
                <w:numId w:val="10"/>
              </w:numPr>
              <w:rPr>
                <w:rFonts w:eastAsiaTheme="minorEastAsia" w:cstheme="minorHAnsi"/>
                <w:bCs/>
                <w:lang w:val="en-US"/>
              </w:rPr>
            </w:pPr>
            <m:oMath>
              <m:sSub>
                <m:sSubPr>
                  <m:ctrlPr>
                    <w:rPr>
                      <w:rFonts w:ascii="Cambria Math" w:eastAsiaTheme="minorEastAsia" w:hAnsi="Cambria Math" w:cstheme="minorHAnsi"/>
                      <w:bCs/>
                      <w:i/>
                      <w:lang w:val="en-US"/>
                    </w:rPr>
                  </m:ctrlPr>
                </m:sSubPr>
                <m:e>
                  <m:r>
                    <m:rPr>
                      <m:scr m:val="double-struck"/>
                    </m:rPr>
                    <w:rPr>
                      <w:rFonts w:ascii="Cambria Math" w:eastAsiaTheme="minorEastAsia" w:hAnsi="Cambria Math" w:cstheme="minorHAnsi"/>
                      <w:lang w:val="en-US"/>
                    </w:rPr>
                    <m:t>P</m:t>
                  </m:r>
                </m:e>
                <m:sub>
                  <m:r>
                    <w:rPr>
                      <w:rFonts w:ascii="Cambria Math" w:eastAsiaTheme="minorEastAsia" w:hAnsi="Cambria Math" w:cstheme="minorHAnsi"/>
                      <w:lang w:val="en-US"/>
                    </w:rPr>
                    <m:t>PEP,c</m:t>
                  </m:r>
                </m:sub>
              </m:sSub>
            </m:oMath>
          </w:p>
        </w:tc>
        <w:tc>
          <w:tcPr>
            <w:tcW w:w="2356" w:type="dxa"/>
          </w:tcPr>
          <w:p w14:paraId="45D50F6F" w14:textId="581E81D4" w:rsidR="00D83D6E" w:rsidRPr="00CF593D" w:rsidRDefault="00D83D6E" w:rsidP="00B73F61">
            <w:pPr>
              <w:rPr>
                <w:rFonts w:eastAsiaTheme="minorEastAsia" w:cstheme="minorHAnsi"/>
                <w:bCs/>
                <w:lang w:val="en-US"/>
              </w:rPr>
            </w:pPr>
            <w:r>
              <w:rPr>
                <w:rFonts w:eastAsiaTheme="minorEastAsia" w:cstheme="minorHAnsi"/>
                <w:bCs/>
                <w:lang w:val="en-US"/>
              </w:rPr>
              <w:t xml:space="preserve">Monte Carlo using the results of </w:t>
            </w:r>
            <w:r w:rsidR="00B73F61">
              <w:rPr>
                <w:rFonts w:eastAsiaTheme="minorEastAsia" w:cstheme="minorHAnsi"/>
                <w:bCs/>
                <w:lang w:val="en-US"/>
              </w:rPr>
              <w:t>"</w:t>
            </w:r>
            <w:r>
              <w:rPr>
                <w:rFonts w:eastAsiaTheme="minorEastAsia" w:cstheme="minorHAnsi"/>
                <w:bCs/>
                <w:lang w:val="en-US"/>
              </w:rPr>
              <w:t>Clinical cases estimation</w:t>
            </w:r>
            <w:r w:rsidR="00B73F61">
              <w:rPr>
                <w:rFonts w:eastAsiaTheme="minorEastAsia" w:cstheme="minorHAnsi"/>
                <w:bCs/>
                <w:lang w:val="en-US"/>
              </w:rPr>
              <w:t xml:space="preserve">" </w:t>
            </w:r>
            <w:r>
              <w:rPr>
                <w:rFonts w:eastAsiaTheme="minorEastAsia" w:cstheme="minorHAnsi"/>
                <w:bCs/>
                <w:lang w:val="en-US"/>
              </w:rPr>
              <w:t xml:space="preserve">and the distribution of </w:t>
            </w:r>
            <m:oMath>
              <m:sSub>
                <m:sSubPr>
                  <m:ctrlPr>
                    <w:rPr>
                      <w:rFonts w:ascii="Cambria Math" w:eastAsiaTheme="minorEastAsia" w:hAnsi="Cambria Math" w:cstheme="minorHAnsi"/>
                      <w:bCs/>
                      <w:i/>
                      <w:lang w:val="en-US"/>
                    </w:rPr>
                  </m:ctrlPr>
                </m:sSubPr>
                <m:e>
                  <m:r>
                    <m:rPr>
                      <m:scr m:val="double-struck"/>
                    </m:rPr>
                    <w:rPr>
                      <w:rFonts w:ascii="Cambria Math" w:eastAsiaTheme="minorEastAsia" w:hAnsi="Cambria Math" w:cstheme="minorHAnsi"/>
                      <w:lang w:val="en-US"/>
                    </w:rPr>
                    <m:t>P</m:t>
                  </m:r>
                </m:e>
                <m:sub>
                  <m:r>
                    <w:rPr>
                      <w:rFonts w:ascii="Cambria Math" w:eastAsiaTheme="minorEastAsia" w:hAnsi="Cambria Math" w:cstheme="minorHAnsi"/>
                      <w:lang w:val="en-US"/>
                    </w:rPr>
                    <m:t>PEP</m:t>
                  </m:r>
                </m:sub>
              </m:sSub>
            </m:oMath>
            <w:r w:rsidR="00754D32">
              <w:rPr>
                <w:rFonts w:eastAsiaTheme="minorEastAsia" w:cstheme="minorHAnsi"/>
                <w:bCs/>
                <w:lang w:val="en-US"/>
              </w:rPr>
              <w:t xml:space="preserve"> (1000000 per country)</w:t>
            </w:r>
          </w:p>
        </w:tc>
      </w:tr>
      <w:tr w:rsidR="00D83D6E" w:rsidRPr="003E3953" w14:paraId="0CBE9F88" w14:textId="77777777" w:rsidTr="00B20100">
        <w:tc>
          <w:tcPr>
            <w:tcW w:w="2405" w:type="dxa"/>
          </w:tcPr>
          <w:p w14:paraId="44E6D0FE" w14:textId="484D57AB" w:rsidR="00D83D6E" w:rsidRPr="00D26462" w:rsidRDefault="00D83D6E" w:rsidP="00D83D6E">
            <w:pPr>
              <w:rPr>
                <w:rFonts w:eastAsiaTheme="minorEastAsia" w:cstheme="minorHAnsi"/>
                <w:b/>
                <w:bCs/>
                <w:lang w:val="en-US"/>
              </w:rPr>
            </w:pPr>
            <w:r w:rsidRPr="00D26462">
              <w:rPr>
                <w:rFonts w:eastAsiaTheme="minorEastAsia" w:cstheme="minorHAnsi"/>
                <w:b/>
                <w:lang w:val="en-US"/>
              </w:rPr>
              <w:t>Country payoff (</w:t>
            </w:r>
            <m:oMath>
              <m:sSub>
                <m:sSubPr>
                  <m:ctrlPr>
                    <w:rPr>
                      <w:rFonts w:ascii="Cambria Math" w:eastAsiaTheme="minorEastAsia" w:hAnsi="Cambria Math" w:cstheme="minorHAnsi"/>
                      <w:i/>
                      <w:lang w:val="en-US"/>
                    </w:rPr>
                  </m:ctrlPr>
                </m:sSubPr>
                <m:e>
                  <m:r>
                    <w:rPr>
                      <w:rFonts w:ascii="Cambria Math" w:eastAsiaTheme="minorEastAsia" w:hAnsi="Cambria Math" w:cstheme="minorHAnsi"/>
                      <w:lang w:val="en-US"/>
                    </w:rPr>
                    <m:t>U</m:t>
                  </m:r>
                </m:e>
                <m:sub>
                  <m:r>
                    <w:rPr>
                      <w:rFonts w:ascii="Cambria Math" w:eastAsiaTheme="minorEastAsia" w:hAnsi="Cambria Math" w:cstheme="minorHAnsi"/>
                      <w:lang w:val="en-US"/>
                    </w:rPr>
                    <m:t>c</m:t>
                  </m:r>
                </m:sub>
              </m:sSub>
            </m:oMath>
            <w:r w:rsidRPr="00D26462">
              <w:rPr>
                <w:rFonts w:eastAsiaTheme="minorEastAsia" w:cstheme="minorHAnsi"/>
                <w:b/>
                <w:lang w:val="en-US"/>
              </w:rPr>
              <w:t>)</w:t>
            </w:r>
          </w:p>
          <w:p w14:paraId="61645274" w14:textId="239AF4FD" w:rsidR="00D83D6E" w:rsidRPr="00A907B0" w:rsidRDefault="00D83D6E" w:rsidP="00D83D6E">
            <w:pPr>
              <w:rPr>
                <w:rFonts w:eastAsiaTheme="minorEastAsia" w:cstheme="minorHAnsi"/>
                <w:bCs/>
                <w:lang w:val="en-US"/>
              </w:rPr>
            </w:pPr>
            <w:r w:rsidRPr="00D26462">
              <w:rPr>
                <w:rFonts w:eastAsiaTheme="minorEastAsia" w:cstheme="minorHAnsi"/>
                <w:b/>
                <w:lang w:val="en-US"/>
              </w:rPr>
              <w:t>Country gains (</w:t>
            </w:r>
            <m:oMath>
              <m:r>
                <m:rPr>
                  <m:sty m:val="p"/>
                </m:rPr>
                <w:rPr>
                  <w:rFonts w:ascii="Cambria Math" w:eastAsiaTheme="minorEastAsia" w:hAnsi="Cambria Math" w:cstheme="minorHAnsi"/>
                  <w:lang w:val="en-US"/>
                </w:rPr>
                <m:t>Δ</m:t>
              </m:r>
              <m:sSub>
                <m:sSubPr>
                  <m:ctrlPr>
                    <w:rPr>
                      <w:rFonts w:ascii="Cambria Math" w:eastAsiaTheme="minorEastAsia" w:hAnsi="Cambria Math" w:cstheme="minorHAnsi"/>
                      <w:i/>
                      <w:lang w:val="en-US"/>
                    </w:rPr>
                  </m:ctrlPr>
                </m:sSubPr>
                <m:e>
                  <m:r>
                    <w:rPr>
                      <w:rFonts w:ascii="Cambria Math" w:eastAsiaTheme="minorEastAsia" w:hAnsi="Cambria Math" w:cstheme="minorHAnsi"/>
                      <w:lang w:val="en-US"/>
                    </w:rPr>
                    <m:t>U</m:t>
                  </m:r>
                </m:e>
                <m:sub>
                  <m:r>
                    <w:rPr>
                      <w:rFonts w:ascii="Cambria Math" w:eastAsiaTheme="minorEastAsia" w:hAnsi="Cambria Math" w:cstheme="minorHAnsi"/>
                      <w:lang w:val="en-US"/>
                    </w:rPr>
                    <m:t>c</m:t>
                  </m:r>
                </m:sub>
              </m:sSub>
            </m:oMath>
            <w:r w:rsidRPr="00D26462">
              <w:rPr>
                <w:rFonts w:eastAsiaTheme="minorEastAsia" w:cstheme="minorHAnsi"/>
                <w:b/>
                <w:lang w:val="en-US"/>
              </w:rPr>
              <w:t>)</w:t>
            </w:r>
          </w:p>
        </w:tc>
        <w:tc>
          <w:tcPr>
            <w:tcW w:w="2006" w:type="dxa"/>
          </w:tcPr>
          <w:p w14:paraId="60BC23E0" w14:textId="77777777" w:rsidR="00D83D6E" w:rsidRPr="00CF593D" w:rsidRDefault="00D83D6E" w:rsidP="00D83D6E">
            <w:pPr>
              <w:rPr>
                <w:rFonts w:eastAsia="DengXian" w:cstheme="minorHAnsi"/>
                <w:bCs/>
                <w:lang w:val="en-US"/>
              </w:rPr>
            </w:pPr>
            <w:r w:rsidRPr="00CF593D">
              <w:rPr>
                <w:rFonts w:eastAsia="DengXian" w:cstheme="minorHAnsi"/>
                <w:bCs/>
                <w:lang w:val="en-US"/>
              </w:rPr>
              <w:t>Confidence interval</w:t>
            </w:r>
          </w:p>
          <w:p w14:paraId="2CB92C42" w14:textId="77777777" w:rsidR="00D83D6E" w:rsidRPr="00CF593D" w:rsidRDefault="00D83D6E" w:rsidP="00D83D6E">
            <w:pPr>
              <w:rPr>
                <w:rFonts w:eastAsia="DengXian" w:cstheme="minorHAnsi"/>
                <w:bCs/>
                <w:lang w:val="en-US"/>
              </w:rPr>
            </w:pPr>
            <w:r w:rsidRPr="00CF593D">
              <w:rPr>
                <w:rFonts w:eastAsia="DengXian" w:cstheme="minorHAnsi"/>
                <w:bCs/>
                <w:lang w:val="en-US"/>
              </w:rPr>
              <w:t>Distribution</w:t>
            </w:r>
          </w:p>
        </w:tc>
        <w:tc>
          <w:tcPr>
            <w:tcW w:w="2249" w:type="dxa"/>
            <w:vMerge w:val="restart"/>
          </w:tcPr>
          <w:p w14:paraId="56E39852" w14:textId="251E7A47" w:rsidR="00D83D6E" w:rsidRPr="00CF593D" w:rsidRDefault="003E3953" w:rsidP="00D83D6E">
            <w:pPr>
              <w:pStyle w:val="ListParagraph"/>
              <w:numPr>
                <w:ilvl w:val="0"/>
                <w:numId w:val="11"/>
              </w:numPr>
              <w:rPr>
                <w:rFonts w:eastAsiaTheme="minorEastAsia" w:cstheme="minorHAnsi"/>
                <w:bCs/>
                <w:lang w:val="en-US"/>
              </w:rPr>
            </w:pPr>
            <m:oMath>
              <m:sSub>
                <m:sSubPr>
                  <m:ctrlPr>
                    <w:rPr>
                      <w:rFonts w:ascii="Cambria Math" w:eastAsiaTheme="minorEastAsia" w:hAnsi="Cambria Math" w:cstheme="minorHAnsi"/>
                      <w:bCs/>
                      <w:i/>
                      <w:lang w:val="en-US"/>
                    </w:rPr>
                  </m:ctrlPr>
                </m:sSubPr>
                <m:e>
                  <m:r>
                    <w:rPr>
                      <w:rFonts w:ascii="Cambria Math" w:eastAsiaTheme="minorEastAsia" w:hAnsi="Cambria Math" w:cstheme="minorHAnsi"/>
                      <w:lang w:val="en-US"/>
                    </w:rPr>
                    <m:t>N</m:t>
                  </m:r>
                </m:e>
                <m:sub>
                  <m:r>
                    <w:rPr>
                      <w:rFonts w:ascii="Cambria Math" w:eastAsiaTheme="minorEastAsia" w:hAnsi="Cambria Math" w:cstheme="minorHAnsi"/>
                      <w:lang w:val="en-US"/>
                    </w:rPr>
                    <m:t>T=0,  dogs;c</m:t>
                  </m:r>
                </m:sub>
              </m:sSub>
            </m:oMath>
          </w:p>
          <w:p w14:paraId="74577267" w14:textId="4FADA445" w:rsidR="00D83D6E" w:rsidRPr="00CF593D" w:rsidRDefault="003E3953" w:rsidP="00D83D6E">
            <w:pPr>
              <w:pStyle w:val="ListParagraph"/>
              <w:numPr>
                <w:ilvl w:val="0"/>
                <w:numId w:val="11"/>
              </w:numPr>
              <w:rPr>
                <w:rFonts w:eastAsiaTheme="minorEastAsia" w:cstheme="minorHAnsi"/>
                <w:bCs/>
                <w:lang w:val="en-US"/>
              </w:rPr>
            </w:pPr>
            <m:oMath>
              <m:sSub>
                <m:sSubPr>
                  <m:ctrlPr>
                    <w:rPr>
                      <w:rFonts w:ascii="Cambria Math" w:eastAsiaTheme="minorEastAsia" w:hAnsi="Cambria Math" w:cstheme="minorHAnsi"/>
                      <w:bCs/>
                      <w:i/>
                      <w:lang w:val="en-US"/>
                    </w:rPr>
                  </m:ctrlPr>
                </m:sSubPr>
                <m:e>
                  <m:r>
                    <w:rPr>
                      <w:rFonts w:ascii="Cambria Math" w:eastAsiaTheme="minorEastAsia" w:hAnsi="Cambria Math" w:cstheme="minorHAnsi"/>
                      <w:lang w:val="en-US"/>
                    </w:rPr>
                    <m:t>i</m:t>
                  </m:r>
                </m:e>
                <m:sub>
                  <m:r>
                    <w:rPr>
                      <w:rFonts w:ascii="Cambria Math" w:eastAsiaTheme="minorEastAsia" w:hAnsi="Cambria Math" w:cstheme="minorHAnsi"/>
                      <w:lang w:val="en-US"/>
                    </w:rPr>
                    <m:t>c</m:t>
                  </m:r>
                </m:sub>
              </m:sSub>
            </m:oMath>
          </w:p>
          <w:p w14:paraId="59CCD9D8" w14:textId="6E6FE45A" w:rsidR="00D83D6E" w:rsidRPr="00CF593D" w:rsidRDefault="003E3953" w:rsidP="00D83D6E">
            <w:pPr>
              <w:pStyle w:val="ListParagraph"/>
              <w:numPr>
                <w:ilvl w:val="0"/>
                <w:numId w:val="11"/>
              </w:numPr>
              <w:rPr>
                <w:rFonts w:eastAsiaTheme="minorEastAsia" w:cstheme="minorHAnsi"/>
                <w:bCs/>
                <w:lang w:val="en-US"/>
              </w:rPr>
            </w:pPr>
            <m:oMath>
              <m:sSub>
                <m:sSubPr>
                  <m:ctrlPr>
                    <w:rPr>
                      <w:rFonts w:ascii="Cambria Math" w:eastAsiaTheme="minorEastAsia" w:hAnsi="Cambria Math" w:cstheme="minorHAnsi"/>
                      <w:i/>
                      <w:lang w:val="en-US"/>
                    </w:rPr>
                  </m:ctrlPr>
                </m:sSubPr>
                <m:e>
                  <m:r>
                    <w:rPr>
                      <w:rFonts w:ascii="Cambria Math" w:eastAsiaTheme="minorEastAsia" w:hAnsi="Cambria Math" w:cstheme="minorHAnsi"/>
                      <w:lang w:val="en-US"/>
                    </w:rPr>
                    <m:t>E</m:t>
                  </m:r>
                </m:e>
                <m:sub>
                  <m:r>
                    <w:rPr>
                      <w:rFonts w:ascii="Cambria Math" w:eastAsiaTheme="minorEastAsia" w:hAnsi="Cambria Math" w:cstheme="minorHAnsi"/>
                      <w:lang w:val="en-US"/>
                    </w:rPr>
                    <m:t>c</m:t>
                  </m:r>
                </m:sub>
              </m:sSub>
            </m:oMath>
          </w:p>
          <w:p w14:paraId="22CE1A33" w14:textId="12380F4D" w:rsidR="00D83D6E" w:rsidRPr="00CF593D" w:rsidRDefault="003E3953" w:rsidP="00D83D6E">
            <w:pPr>
              <w:pStyle w:val="ListParagraph"/>
              <w:numPr>
                <w:ilvl w:val="0"/>
                <w:numId w:val="11"/>
              </w:numPr>
              <w:rPr>
                <w:rFonts w:eastAsiaTheme="minorEastAsia" w:cstheme="minorHAnsi"/>
                <w:bCs/>
                <w:lang w:val="en-US"/>
              </w:rPr>
            </w:pPr>
            <m:oMath>
              <m:sSub>
                <m:sSubPr>
                  <m:ctrlPr>
                    <w:rPr>
                      <w:rFonts w:ascii="Cambria Math" w:eastAsiaTheme="minorEastAsia" w:hAnsi="Cambria Math" w:cstheme="minorHAnsi"/>
                      <w:bCs/>
                      <w:i/>
                      <w:lang w:val="en-US"/>
                    </w:rPr>
                  </m:ctrlPr>
                </m:sSubPr>
                <m:e>
                  <m:r>
                    <m:rPr>
                      <m:scr m:val="double-struck"/>
                    </m:rPr>
                    <w:rPr>
                      <w:rFonts w:ascii="Cambria Math" w:eastAsiaTheme="minorEastAsia" w:hAnsi="Cambria Math" w:cstheme="minorHAnsi"/>
                      <w:lang w:val="en-US"/>
                    </w:rPr>
                    <m:t>P</m:t>
                  </m:r>
                </m:e>
                <m:sub>
                  <m:r>
                    <w:rPr>
                      <w:rFonts w:ascii="Cambria Math" w:eastAsiaTheme="minorEastAsia" w:hAnsi="Cambria Math" w:cstheme="minorHAnsi"/>
                      <w:lang w:val="en-US"/>
                    </w:rPr>
                    <m:t>Clinical Case,c</m:t>
                  </m:r>
                </m:sub>
              </m:sSub>
            </m:oMath>
          </w:p>
          <w:p w14:paraId="57CFCB20" w14:textId="21DA99FC" w:rsidR="00D83D6E" w:rsidRPr="00CF593D" w:rsidRDefault="003E3953" w:rsidP="00D83D6E">
            <w:pPr>
              <w:pStyle w:val="ListParagraph"/>
              <w:numPr>
                <w:ilvl w:val="0"/>
                <w:numId w:val="11"/>
              </w:numPr>
              <w:rPr>
                <w:rFonts w:eastAsiaTheme="minorEastAsia" w:cstheme="minorHAnsi"/>
                <w:bCs/>
                <w:lang w:val="en-US"/>
              </w:rPr>
            </w:pPr>
            <m:oMath>
              <m:sSub>
                <m:sSubPr>
                  <m:ctrlPr>
                    <w:rPr>
                      <w:rFonts w:ascii="Cambria Math" w:eastAsiaTheme="minorEastAsia" w:hAnsi="Cambria Math" w:cstheme="minorHAnsi"/>
                      <w:bCs/>
                      <w:i/>
                      <w:lang w:val="en-US"/>
                    </w:rPr>
                  </m:ctrlPr>
                </m:sSubPr>
                <m:e>
                  <m:r>
                    <w:rPr>
                      <w:rFonts w:ascii="Cambria Math" w:eastAsiaTheme="minorEastAsia" w:hAnsi="Cambria Math" w:cstheme="minorHAnsi"/>
                      <w:lang w:val="en-US"/>
                    </w:rPr>
                    <m:t>P</m:t>
                  </m:r>
                </m:e>
                <m:sub>
                  <m:r>
                    <w:rPr>
                      <w:rFonts w:ascii="Cambria Math" w:eastAsiaTheme="minorEastAsia" w:hAnsi="Cambria Math" w:cstheme="minorHAnsi"/>
                      <w:lang w:val="en-US"/>
                    </w:rPr>
                    <m:t>PEP;c</m:t>
                  </m:r>
                </m:sub>
              </m:sSub>
            </m:oMath>
          </w:p>
          <w:p w14:paraId="59B07818" w14:textId="440B9578" w:rsidR="00D83D6E" w:rsidRPr="00CF593D" w:rsidRDefault="003E3953" w:rsidP="00D83D6E">
            <w:pPr>
              <w:pStyle w:val="ListParagraph"/>
              <w:numPr>
                <w:ilvl w:val="0"/>
                <w:numId w:val="11"/>
              </w:numPr>
              <w:rPr>
                <w:rFonts w:eastAsiaTheme="minorEastAsia" w:cstheme="minorHAnsi"/>
                <w:bCs/>
                <w:lang w:val="en-US"/>
              </w:rPr>
            </w:pPr>
            <m:oMath>
              <m:sSub>
                <m:sSubPr>
                  <m:ctrlPr>
                    <w:rPr>
                      <w:rFonts w:ascii="Cambria Math" w:eastAsia="Calibri" w:hAnsi="Cambria Math" w:cstheme="minorHAnsi"/>
                      <w:bCs/>
                      <w:i/>
                      <w:lang w:val="en-US"/>
                    </w:rPr>
                  </m:ctrlPr>
                </m:sSubPr>
                <m:e>
                  <m:r>
                    <w:rPr>
                      <w:rFonts w:ascii="Cambria Math" w:eastAsia="Calibri" w:hAnsi="Cambria Math" w:cstheme="minorHAnsi"/>
                      <w:lang w:val="en-US"/>
                    </w:rPr>
                    <m:t>P</m:t>
                  </m:r>
                </m:e>
                <m:sub>
                  <m:r>
                    <w:rPr>
                      <w:rFonts w:ascii="Cambria Math" w:eastAsia="Calibri" w:hAnsi="Cambria Math" w:cstheme="minorHAnsi"/>
                      <w:lang w:val="en-US"/>
                    </w:rPr>
                    <m:t>VAC;c, 2024</m:t>
                  </m:r>
                </m:sub>
              </m:sSub>
            </m:oMath>
          </w:p>
          <w:p w14:paraId="61FC1904" w14:textId="4AE49AAD" w:rsidR="00D83D6E" w:rsidRPr="00CF593D" w:rsidRDefault="003E3953" w:rsidP="00D83D6E">
            <w:pPr>
              <w:pStyle w:val="ListParagraph"/>
              <w:numPr>
                <w:ilvl w:val="0"/>
                <w:numId w:val="11"/>
              </w:numPr>
              <w:rPr>
                <w:rFonts w:eastAsiaTheme="minorEastAsia" w:cstheme="minorHAnsi"/>
                <w:bCs/>
                <w:lang w:val="en-US"/>
              </w:rPr>
            </w:pPr>
            <m:oMath>
              <m:sSub>
                <m:sSubPr>
                  <m:ctrlPr>
                    <w:rPr>
                      <w:rFonts w:ascii="Cambria Math" w:eastAsiaTheme="minorEastAsia" w:hAnsi="Cambria Math" w:cstheme="minorHAnsi"/>
                      <w:bCs/>
                      <w:i/>
                      <w:lang w:val="en-US"/>
                    </w:rPr>
                  </m:ctrlPr>
                </m:sSubPr>
                <m:e>
                  <m:r>
                    <w:rPr>
                      <w:rFonts w:ascii="Cambria Math" w:eastAsiaTheme="minorEastAsia" w:hAnsi="Cambria Math" w:cstheme="minorHAnsi"/>
                      <w:lang w:val="en-US"/>
                    </w:rPr>
                    <m:t>d</m:t>
                  </m:r>
                </m:e>
                <m:sub>
                  <m:r>
                    <w:rPr>
                      <w:rFonts w:ascii="Cambria Math" w:eastAsiaTheme="minorEastAsia" w:hAnsi="Cambria Math" w:cstheme="minorHAnsi"/>
                      <w:lang w:val="en-US"/>
                    </w:rPr>
                    <m:t>PEP,c</m:t>
                  </m:r>
                </m:sub>
              </m:sSub>
            </m:oMath>
          </w:p>
          <w:p w14:paraId="1F58A8AA" w14:textId="0A7A1010" w:rsidR="00D83D6E" w:rsidRPr="00CF593D" w:rsidRDefault="003E3953" w:rsidP="00D83D6E">
            <w:pPr>
              <w:pStyle w:val="ListParagraph"/>
              <w:numPr>
                <w:ilvl w:val="0"/>
                <w:numId w:val="11"/>
              </w:numPr>
              <w:rPr>
                <w:rFonts w:eastAsiaTheme="minorEastAsia" w:cstheme="minorHAnsi"/>
                <w:bCs/>
                <w:lang w:val="en-US"/>
              </w:rPr>
            </w:pPr>
            <m:oMath>
              <m:sSub>
                <m:sSubPr>
                  <m:ctrlPr>
                    <w:rPr>
                      <w:rFonts w:ascii="Cambria Math" w:eastAsia="DengXian" w:hAnsi="Cambria Math" w:cstheme="minorHAnsi"/>
                      <w:bCs/>
                      <w:i/>
                      <w:lang w:val="en-US"/>
                    </w:rPr>
                  </m:ctrlPr>
                </m:sSubPr>
                <m:e>
                  <m:r>
                    <m:rPr>
                      <m:scr m:val="double-struck"/>
                    </m:rPr>
                    <w:rPr>
                      <w:rFonts w:ascii="Cambria Math" w:eastAsia="DengXian" w:hAnsi="Cambria Math" w:cstheme="minorHAnsi"/>
                      <w:lang w:val="en-US"/>
                    </w:rPr>
                    <m:t>P</m:t>
                  </m:r>
                </m:e>
                <m:sub>
                  <m:r>
                    <w:rPr>
                      <w:rFonts w:ascii="Cambria Math" w:eastAsia="DengXian" w:hAnsi="Cambria Math" w:cstheme="minorHAnsi"/>
                      <w:lang w:val="en-US"/>
                    </w:rPr>
                    <m:t>PEP,c</m:t>
                  </m:r>
                </m:sub>
              </m:sSub>
            </m:oMath>
          </w:p>
        </w:tc>
        <w:tc>
          <w:tcPr>
            <w:tcW w:w="2356" w:type="dxa"/>
          </w:tcPr>
          <w:p w14:paraId="274B3F0D" w14:textId="77777777" w:rsidR="00D83D6E" w:rsidRPr="00CF593D" w:rsidRDefault="00D83D6E" w:rsidP="00D83D6E">
            <w:pPr>
              <w:rPr>
                <w:rFonts w:eastAsiaTheme="minorEastAsia" w:cstheme="minorHAnsi"/>
                <w:bCs/>
                <w:lang w:val="en-US"/>
              </w:rPr>
            </w:pPr>
            <w:r w:rsidRPr="00CF593D">
              <w:rPr>
                <w:rFonts w:eastAsiaTheme="minorEastAsia" w:cstheme="minorHAnsi"/>
                <w:bCs/>
                <w:lang w:val="en-US"/>
              </w:rPr>
              <w:t>Monte Carlo during evaluations for Saltelli sensitivity algorithm (500000 per country)</w:t>
            </w:r>
          </w:p>
        </w:tc>
      </w:tr>
      <w:tr w:rsidR="00D83D6E" w:rsidRPr="003E3953" w14:paraId="11364F58" w14:textId="77777777" w:rsidTr="00B20100">
        <w:tc>
          <w:tcPr>
            <w:tcW w:w="2405" w:type="dxa"/>
          </w:tcPr>
          <w:p w14:paraId="07FAD4AA" w14:textId="69ABF88E" w:rsidR="00D83D6E" w:rsidRPr="00D26462" w:rsidRDefault="00D83D6E" w:rsidP="00D83D6E">
            <w:pPr>
              <w:rPr>
                <w:rFonts w:eastAsiaTheme="minorEastAsia" w:cstheme="minorHAnsi"/>
                <w:b/>
                <w:bCs/>
                <w:lang w:val="en-US"/>
              </w:rPr>
            </w:pPr>
            <w:r w:rsidRPr="00D26462">
              <w:rPr>
                <w:rFonts w:eastAsiaTheme="minorEastAsia" w:cstheme="minorHAnsi"/>
                <w:b/>
                <w:lang w:val="en-US"/>
              </w:rPr>
              <w:t>Country gains (</w:t>
            </w:r>
            <m:oMath>
              <m:r>
                <m:rPr>
                  <m:sty m:val="p"/>
                </m:rPr>
                <w:rPr>
                  <w:rFonts w:ascii="Cambria Math" w:eastAsiaTheme="minorEastAsia" w:hAnsi="Cambria Math" w:cstheme="minorHAnsi"/>
                  <w:lang w:val="en-US"/>
                </w:rPr>
                <m:t>Δ</m:t>
              </m:r>
              <m:sSub>
                <m:sSubPr>
                  <m:ctrlPr>
                    <w:rPr>
                      <w:rFonts w:ascii="Cambria Math" w:eastAsiaTheme="minorEastAsia" w:hAnsi="Cambria Math" w:cstheme="minorHAnsi"/>
                      <w:i/>
                      <w:lang w:val="en-US"/>
                    </w:rPr>
                  </m:ctrlPr>
                </m:sSubPr>
                <m:e>
                  <m:r>
                    <w:rPr>
                      <w:rFonts w:ascii="Cambria Math" w:eastAsiaTheme="minorEastAsia" w:hAnsi="Cambria Math" w:cstheme="minorHAnsi"/>
                      <w:lang w:val="en-US"/>
                    </w:rPr>
                    <m:t>U</m:t>
                  </m:r>
                </m:e>
                <m:sub>
                  <m:r>
                    <w:rPr>
                      <w:rFonts w:ascii="Cambria Math" w:eastAsiaTheme="minorEastAsia" w:hAnsi="Cambria Math" w:cstheme="minorHAnsi"/>
                      <w:lang w:val="en-US"/>
                    </w:rPr>
                    <m:t>c</m:t>
                  </m:r>
                </m:sub>
              </m:sSub>
            </m:oMath>
            <w:r w:rsidRPr="00D26462">
              <w:rPr>
                <w:rFonts w:eastAsiaTheme="minorEastAsia" w:cstheme="minorHAnsi"/>
                <w:b/>
                <w:lang w:val="en-US"/>
              </w:rPr>
              <w:t>)</w:t>
            </w:r>
          </w:p>
        </w:tc>
        <w:tc>
          <w:tcPr>
            <w:tcW w:w="2006" w:type="dxa"/>
          </w:tcPr>
          <w:p w14:paraId="3CBD3056" w14:textId="77777777" w:rsidR="00D83D6E" w:rsidRPr="00CF593D" w:rsidRDefault="00D83D6E" w:rsidP="00D83D6E">
            <w:pPr>
              <w:pStyle w:val="ListParagraph"/>
              <w:ind w:left="0"/>
              <w:rPr>
                <w:rFonts w:eastAsia="DengXian" w:cstheme="minorHAnsi"/>
                <w:bCs/>
                <w:lang w:val="en-US"/>
              </w:rPr>
            </w:pPr>
            <w:r w:rsidRPr="00CF593D">
              <w:rPr>
                <w:rFonts w:eastAsia="DengXian" w:cstheme="minorHAnsi"/>
                <w:bCs/>
                <w:lang w:val="en-US"/>
              </w:rPr>
              <w:t>Sobol Indices</w:t>
            </w:r>
          </w:p>
        </w:tc>
        <w:tc>
          <w:tcPr>
            <w:tcW w:w="2249" w:type="dxa"/>
            <w:vMerge/>
          </w:tcPr>
          <w:p w14:paraId="40F41E05" w14:textId="77777777" w:rsidR="00D83D6E" w:rsidRPr="00CF593D" w:rsidRDefault="00D83D6E" w:rsidP="00D83D6E">
            <w:pPr>
              <w:pStyle w:val="ListParagraph"/>
              <w:ind w:left="0"/>
              <w:rPr>
                <w:rFonts w:eastAsia="DengXian" w:cstheme="minorHAnsi"/>
                <w:bCs/>
                <w:lang w:val="en-US"/>
              </w:rPr>
            </w:pPr>
          </w:p>
        </w:tc>
        <w:tc>
          <w:tcPr>
            <w:tcW w:w="2356" w:type="dxa"/>
          </w:tcPr>
          <w:p w14:paraId="70308A4B" w14:textId="77777777" w:rsidR="00D83D6E" w:rsidRPr="00CF593D" w:rsidRDefault="00D83D6E" w:rsidP="00D83D6E">
            <w:pPr>
              <w:rPr>
                <w:rFonts w:eastAsiaTheme="minorEastAsia" w:cstheme="minorHAnsi"/>
                <w:bCs/>
                <w:lang w:val="en-US"/>
              </w:rPr>
            </w:pPr>
            <w:r w:rsidRPr="00CF593D">
              <w:rPr>
                <w:rFonts w:eastAsiaTheme="minorEastAsia" w:cstheme="minorHAnsi"/>
                <w:bCs/>
                <w:lang w:val="en-US"/>
              </w:rPr>
              <w:t>Saltelli sensitivity algorithm with appropriate sampling (500000 per country)</w:t>
            </w:r>
          </w:p>
        </w:tc>
      </w:tr>
    </w:tbl>
    <w:p w14:paraId="32B87F0E" w14:textId="77777777" w:rsidR="00140E33" w:rsidRDefault="00140E33" w:rsidP="00AC362F">
      <w:pPr>
        <w:spacing w:line="360" w:lineRule="auto"/>
        <w:jc w:val="both"/>
        <w:rPr>
          <w:lang w:val="en-US"/>
        </w:rPr>
      </w:pPr>
    </w:p>
    <w:p w14:paraId="0355E939" w14:textId="456C755F" w:rsidR="002F0DC2" w:rsidRDefault="00140E33" w:rsidP="00AC362F">
      <w:pPr>
        <w:spacing w:line="360" w:lineRule="auto"/>
        <w:jc w:val="both"/>
        <w:rPr>
          <w:rFonts w:eastAsiaTheme="minorEastAsia"/>
          <w:lang w:val="en-US"/>
        </w:rPr>
      </w:pPr>
      <w:r w:rsidRPr="0024792C">
        <w:rPr>
          <w:lang w:val="en-US"/>
        </w:rPr>
        <w:t xml:space="preserve">To investigate the impact of the input parameters on the result, we conducted a </w:t>
      </w:r>
      <w:r>
        <w:rPr>
          <w:lang w:val="en-US"/>
        </w:rPr>
        <w:t>variance-based sensitivity analysis, calculating the first</w:t>
      </w:r>
      <w:r w:rsidR="005C599D">
        <w:rPr>
          <w:lang w:val="en-US"/>
        </w:rPr>
        <w:t>-</w:t>
      </w:r>
      <w:r>
        <w:rPr>
          <w:lang w:val="en-US"/>
        </w:rPr>
        <w:t>order and total</w:t>
      </w:r>
      <w:r w:rsidR="005C599D">
        <w:rPr>
          <w:lang w:val="en-US"/>
        </w:rPr>
        <w:t>-</w:t>
      </w:r>
      <w:r>
        <w:rPr>
          <w:lang w:val="en-US"/>
        </w:rPr>
        <w:t>order Sobol indices</w:t>
      </w:r>
      <w:r w:rsidR="00555E22">
        <w:rPr>
          <w:lang w:val="en-US"/>
        </w:rPr>
        <w:fldChar w:fldCharType="begin"/>
      </w:r>
      <w:r w:rsidR="00316DEC">
        <w:rPr>
          <w:lang w:val="en-US"/>
        </w:rPr>
        <w:instrText xml:space="preserve"> ADDIN EN.CITE &lt;EndNote&gt;&lt;Cite&gt;&lt;Author&gt;Sobol&lt;/Author&gt;&lt;Year&gt;1993&lt;/Year&gt;&lt;RecNum&gt;35&lt;/RecNum&gt;&lt;DisplayText&gt;&lt;style face="superscript"&gt;21&lt;/style&gt;&lt;/DisplayText&gt;&lt;record&gt;&lt;rec-number&gt;35&lt;/rec-number&gt;&lt;foreign-keys&gt;&lt;key app="EN" db-id="v2e0zwdzn9dvsnexszm529durfvvd2ad5pz9" timestamp="1681196435"&gt;35&lt;/key&gt;&lt;/foreign-keys&gt;&lt;ref-type name="Journal Article"&gt;17&lt;/ref-type&gt;&lt;contributors&gt;&lt;authors&gt;&lt;author&gt;Sobol, Ilya M&lt;/author&gt;&lt;/authors&gt;&lt;/contributors&gt;&lt;titles&gt;&lt;title&gt;Sensitivity analysis for non-linear mathematical models&lt;/title&gt;&lt;secondary-title&gt;Math. Modeling Comput. Exp.&lt;/secondary-title&gt;&lt;/titles&gt;&lt;periodical&gt;&lt;full-title&gt;Math. Modeling Comput. Exp.&lt;/full-title&gt;&lt;/periodical&gt;&lt;pages&gt;407-414&lt;/pages&gt;&lt;volume&gt;1&lt;/volume&gt;&lt;dates&gt;&lt;year&gt;1993&lt;/year&gt;&lt;/dates&gt;&lt;urls&gt;&lt;/urls&gt;&lt;/record&gt;&lt;/Cite&gt;&lt;/EndNote&gt;</w:instrText>
      </w:r>
      <w:r w:rsidR="00555E22">
        <w:rPr>
          <w:lang w:val="en-US"/>
        </w:rPr>
        <w:fldChar w:fldCharType="separate"/>
      </w:r>
      <w:r w:rsidR="00316DEC" w:rsidRPr="00316DEC">
        <w:rPr>
          <w:noProof/>
          <w:vertAlign w:val="superscript"/>
          <w:lang w:val="en-US"/>
        </w:rPr>
        <w:t>21</w:t>
      </w:r>
      <w:r w:rsidR="00555E22">
        <w:rPr>
          <w:lang w:val="en-US"/>
        </w:rPr>
        <w:fldChar w:fldCharType="end"/>
      </w:r>
      <w:r>
        <w:rPr>
          <w:lang w:val="en-US"/>
        </w:rPr>
        <w:t xml:space="preserve"> for the gains and losses of the strategy</w:t>
      </w:r>
      <w:r w:rsidR="006A7979">
        <w:rPr>
          <w:lang w:val="en-US"/>
        </w:rPr>
        <w:t xml:space="preserve"> profile </w:t>
      </w:r>
      <m:oMath>
        <m:sSub>
          <m:sSubPr>
            <m:ctrlPr>
              <w:rPr>
                <w:rFonts w:ascii="Cambria Math" w:hAnsi="Cambria Math"/>
                <w:b/>
                <w:i/>
                <w:lang w:val="en-US"/>
              </w:rPr>
            </m:ctrlPr>
          </m:sSubPr>
          <m:e>
            <m:r>
              <m:rPr>
                <m:sty m:val="bi"/>
              </m:rPr>
              <w:rPr>
                <w:rFonts w:ascii="Cambria Math" w:hAnsi="Cambria Math"/>
                <w:lang w:val="en-US"/>
              </w:rPr>
              <m:t>s</m:t>
            </m:r>
          </m:e>
          <m:sub>
            <m:r>
              <m:rPr>
                <m:scr m:val="script"/>
                <m:sty m:val="bi"/>
              </m:rPr>
              <w:rPr>
                <w:rFonts w:ascii="Cambria Math" w:hAnsi="Cambria Math"/>
                <w:lang w:val="en-US"/>
              </w:rPr>
              <m:t>C;</m:t>
            </m:r>
            <m:r>
              <m:rPr>
                <m:sty m:val="bi"/>
              </m:rPr>
              <w:rPr>
                <w:rFonts w:ascii="Cambria Math" w:hAnsi="Cambria Math"/>
                <w:lang w:val="en-US"/>
              </w:rPr>
              <m:t>VAC</m:t>
            </m:r>
          </m:sub>
        </m:sSub>
      </m:oMath>
      <w:r w:rsidR="00CB352C">
        <w:rPr>
          <w:rFonts w:eastAsiaTheme="minorEastAsia"/>
          <w:lang w:val="en-US"/>
        </w:rPr>
        <w:t xml:space="preserve">, where all countries mass vaccinate dogs, </w:t>
      </w:r>
      <w:r w:rsidR="006A7979">
        <w:rPr>
          <w:rFonts w:eastAsiaTheme="minorEastAsia"/>
          <w:lang w:val="en-US"/>
        </w:rPr>
        <w:t xml:space="preserve">and the strategy profile </w:t>
      </w:r>
      <m:oMath>
        <m:d>
          <m:dPr>
            <m:ctrlPr>
              <w:rPr>
                <w:rFonts w:ascii="Cambria Math" w:eastAsiaTheme="minorEastAsia" w:hAnsi="Cambria Math"/>
                <w:i/>
                <w:lang w:val="en-US"/>
              </w:rPr>
            </m:ctrlPr>
          </m:dPr>
          <m:e>
            <m:sSub>
              <m:sSubPr>
                <m:ctrlPr>
                  <w:rPr>
                    <w:rFonts w:ascii="Cambria Math" w:eastAsiaTheme="minorEastAsia" w:hAnsi="Cambria Math"/>
                    <w:i/>
                    <w:lang w:val="en-US"/>
                  </w:rPr>
                </m:ctrlPr>
              </m:sSubPr>
              <m:e>
                <m:r>
                  <w:rPr>
                    <w:rFonts w:ascii="Cambria Math" w:eastAsiaTheme="minorEastAsia" w:hAnsi="Cambria Math"/>
                    <w:lang w:val="en-US"/>
                  </w:rPr>
                  <m:t>s</m:t>
                </m:r>
              </m:e>
              <m:sub>
                <m:r>
                  <w:rPr>
                    <w:rFonts w:ascii="Cambria Math" w:eastAsiaTheme="minorEastAsia" w:hAnsi="Cambria Math"/>
                    <w:lang w:val="en-US"/>
                  </w:rPr>
                  <m:t>c;VAC</m:t>
                </m:r>
              </m:sub>
            </m:sSub>
            <m:r>
              <w:rPr>
                <w:rFonts w:ascii="Cambria Math" w:eastAsiaTheme="minorEastAsia" w:hAnsi="Cambria Math"/>
                <w:lang w:val="en-US"/>
              </w:rPr>
              <m:t>,</m:t>
            </m:r>
            <m:sSub>
              <m:sSubPr>
                <m:ctrlPr>
                  <w:rPr>
                    <w:rFonts w:ascii="Cambria Math" w:eastAsiaTheme="minorEastAsia" w:hAnsi="Cambria Math"/>
                    <w:b/>
                    <w:i/>
                    <w:lang w:val="en-US"/>
                  </w:rPr>
                </m:ctrlPr>
              </m:sSubPr>
              <m:e>
                <m:r>
                  <m:rPr>
                    <m:sty m:val="bi"/>
                  </m:rPr>
                  <w:rPr>
                    <w:rFonts w:ascii="Cambria Math" w:eastAsiaTheme="minorEastAsia" w:hAnsi="Cambria Math"/>
                    <w:lang w:val="en-US"/>
                  </w:rPr>
                  <m:t>s</m:t>
                </m:r>
              </m:e>
              <m:sub>
                <m:r>
                  <m:rPr>
                    <m:sty m:val="bi"/>
                  </m:rPr>
                  <w:rPr>
                    <w:rFonts w:ascii="Cambria Math" w:eastAsiaTheme="minorEastAsia" w:hAnsi="Cambria Math"/>
                    <w:lang w:val="en-US"/>
                  </w:rPr>
                  <m:t>-c;PEP</m:t>
                </m:r>
              </m:sub>
            </m:sSub>
          </m:e>
        </m:d>
      </m:oMath>
      <w:r w:rsidR="00CB352C">
        <w:rPr>
          <w:rFonts w:eastAsiaTheme="minorEastAsia"/>
          <w:lang w:val="en-US"/>
        </w:rPr>
        <w:t xml:space="preserve">, where only the studied country </w:t>
      </w:r>
      <m:oMath>
        <m:r>
          <w:rPr>
            <w:rFonts w:ascii="Cambria Math" w:eastAsiaTheme="minorEastAsia" w:hAnsi="Cambria Math"/>
            <w:lang w:val="en-US"/>
          </w:rPr>
          <m:t>c</m:t>
        </m:r>
      </m:oMath>
      <w:r w:rsidR="00CB352C">
        <w:rPr>
          <w:rFonts w:eastAsiaTheme="minorEastAsia"/>
          <w:lang w:val="en-US"/>
        </w:rPr>
        <w:t xml:space="preserve"> vaccinates the dogs.</w:t>
      </w:r>
      <w:r w:rsidR="00D52BF1">
        <w:rPr>
          <w:rFonts w:eastAsiaTheme="minorEastAsia"/>
          <w:lang w:val="en-US"/>
        </w:rPr>
        <w:t xml:space="preserve"> The Sobol indices were computed using the Saltelli </w:t>
      </w:r>
      <w:r w:rsidR="00C74D75">
        <w:rPr>
          <w:rFonts w:eastAsiaTheme="minorEastAsia"/>
          <w:lang w:val="en-US"/>
        </w:rPr>
        <w:t>sensitivity</w:t>
      </w:r>
      <w:r w:rsidR="00D52BF1">
        <w:rPr>
          <w:rFonts w:eastAsiaTheme="minorEastAsia"/>
          <w:lang w:val="en-US"/>
        </w:rPr>
        <w:t xml:space="preserve"> algorithm</w:t>
      </w:r>
      <w:r w:rsidR="00565EE7">
        <w:rPr>
          <w:rFonts w:eastAsiaTheme="minorEastAsia"/>
          <w:lang w:val="en-US"/>
        </w:rPr>
        <w:fldChar w:fldCharType="begin"/>
      </w:r>
      <w:r w:rsidR="00565EE7">
        <w:rPr>
          <w:rFonts w:eastAsiaTheme="minorEastAsia"/>
          <w:lang w:val="en-US"/>
        </w:rPr>
        <w:instrText xml:space="preserve"> ADDIN EN.CITE &lt;EndNote&gt;&lt;Cite&gt;&lt;Author&gt;Saltelli&lt;/Author&gt;&lt;Year&gt;2002&lt;/Year&gt;&lt;RecNum&gt;136&lt;/RecNum&gt;&lt;DisplayText&gt;&lt;style face="superscript"&gt;22&lt;/style&gt;&lt;/DisplayText&gt;&lt;record&gt;&lt;rec-number&gt;136&lt;/rec-number&gt;&lt;foreign-keys&gt;&lt;key app="EN" db-id="v2e0zwdzn9dvsnexszm529durfvvd2ad5pz9" timestamp="1682579968"&gt;136&lt;/key&gt;&lt;/foreign-keys&gt;&lt;ref-type name="Journal Article"&gt;17&lt;/ref-type&gt;&lt;contributors&gt;&lt;authors&gt;&lt;author&gt;Saltelli, Andrea&lt;/author&gt;&lt;/authors&gt;&lt;/contributors&gt;&lt;titles&gt;&lt;title&gt;Making best use of model evaluations to compute sensitivity indices&lt;/title&gt;&lt;secondary-title&gt;Computer Physics Communications&lt;/secondary-title&gt;&lt;/titles&gt;&lt;periodical&gt;&lt;full-title&gt;Computer Physics Communications&lt;/full-title&gt;&lt;/periodical&gt;&lt;pages&gt;280-297&lt;/pages&gt;&lt;volume&gt;145&lt;/volume&gt;&lt;number&gt;2&lt;/number&gt;&lt;section&gt;280&lt;/section&gt;&lt;dates&gt;&lt;year&gt;2002&lt;/year&gt;&lt;/dates&gt;&lt;isbn&gt;00104655&lt;/isbn&gt;&lt;urls&gt;&lt;/urls&gt;&lt;electronic-resource-num&gt;10.1016/s0010-4655(02)00280-1&lt;/electronic-resource-num&gt;&lt;/record&gt;&lt;/Cite&gt;&lt;Cite&gt;&lt;Author&gt;Saltelli&lt;/Author&gt;&lt;Year&gt;2002&lt;/Year&gt;&lt;RecNum&gt;136&lt;/RecNum&gt;&lt;record&gt;&lt;rec-number&gt;136&lt;/rec-number&gt;&lt;foreign-keys&gt;&lt;key app="EN" db-id="v2e0zwdzn9dvsnexszm529durfvvd2ad5pz9" timestamp="1682579968"&gt;136&lt;/key&gt;&lt;/foreign-keys&gt;&lt;ref-type name="Journal Article"&gt;17&lt;/ref-type&gt;&lt;contributors&gt;&lt;authors&gt;&lt;author&gt;Saltelli, Andrea&lt;/author&gt;&lt;/authors&gt;&lt;/contributors&gt;&lt;titles&gt;&lt;title&gt;Making best use of model evaluations to compute sensitivity indices&lt;/title&gt;&lt;secondary-title&gt;Computer Physics Communications&lt;/secondary-title&gt;&lt;/titles&gt;&lt;periodical&gt;&lt;full-title&gt;Computer Physics Communications&lt;/full-title&gt;&lt;/periodical&gt;&lt;pages&gt;280-297&lt;/pages&gt;&lt;volume&gt;145&lt;/volume&gt;&lt;number&gt;2&lt;/number&gt;&lt;section&gt;280&lt;/section&gt;&lt;dates&gt;&lt;year&gt;2002&lt;/year&gt;&lt;/dates&gt;&lt;isbn&gt;00104655&lt;/isbn&gt;&lt;urls&gt;&lt;/urls&gt;&lt;electronic-resource-num&gt;10.1016/s0010-4655(02)00280-1&lt;/electronic-resource-num&gt;&lt;/record&gt;&lt;/Cite&gt;&lt;/EndNote&gt;</w:instrText>
      </w:r>
      <w:r w:rsidR="00565EE7">
        <w:rPr>
          <w:rFonts w:eastAsiaTheme="minorEastAsia"/>
          <w:lang w:val="en-US"/>
        </w:rPr>
        <w:fldChar w:fldCharType="separate"/>
      </w:r>
      <w:r w:rsidR="00565EE7" w:rsidRPr="00565EE7">
        <w:rPr>
          <w:rFonts w:eastAsiaTheme="minorEastAsia"/>
          <w:noProof/>
          <w:vertAlign w:val="superscript"/>
          <w:lang w:val="en-US"/>
        </w:rPr>
        <w:t>22</w:t>
      </w:r>
      <w:r w:rsidR="00565EE7">
        <w:rPr>
          <w:rFonts w:eastAsiaTheme="minorEastAsia"/>
          <w:lang w:val="en-US"/>
        </w:rPr>
        <w:fldChar w:fldCharType="end"/>
      </w:r>
      <w:r w:rsidR="00C74D75">
        <w:rPr>
          <w:rFonts w:eastAsiaTheme="minorEastAsia"/>
          <w:lang w:val="en-US"/>
        </w:rPr>
        <w:t xml:space="preserve"> implement</w:t>
      </w:r>
      <w:r w:rsidR="005C599D">
        <w:rPr>
          <w:rFonts w:eastAsiaTheme="minorEastAsia"/>
          <w:lang w:val="en-US"/>
        </w:rPr>
        <w:t>ed</w:t>
      </w:r>
      <w:r w:rsidR="00C74D75">
        <w:rPr>
          <w:rFonts w:eastAsiaTheme="minorEastAsia"/>
          <w:lang w:val="en-US"/>
        </w:rPr>
        <w:t xml:space="preserve"> in the Python library Openturns and computed on the computing cluster scicore</w:t>
      </w:r>
      <w:r w:rsidR="001D75AA">
        <w:rPr>
          <w:rFonts w:eastAsiaTheme="minorEastAsia"/>
          <w:lang w:val="en-US"/>
        </w:rPr>
        <w:t xml:space="preserve"> of</w:t>
      </w:r>
      <w:r w:rsidR="00B01604">
        <w:rPr>
          <w:rFonts w:eastAsiaTheme="minorEastAsia"/>
          <w:lang w:val="en-US"/>
        </w:rPr>
        <w:t xml:space="preserve"> the</w:t>
      </w:r>
      <w:r w:rsidR="001D75AA">
        <w:rPr>
          <w:rFonts w:eastAsiaTheme="minorEastAsia"/>
          <w:lang w:val="en-US"/>
        </w:rPr>
        <w:t xml:space="preserve"> University of Basel</w:t>
      </w:r>
      <w:r w:rsidR="00C74D75">
        <w:rPr>
          <w:rFonts w:eastAsiaTheme="minorEastAsia"/>
          <w:lang w:val="en-US"/>
        </w:rPr>
        <w:t>.</w:t>
      </w:r>
      <w:r w:rsidR="005C084E">
        <w:rPr>
          <w:rFonts w:eastAsiaTheme="minorEastAsia"/>
          <w:lang w:val="en-US"/>
        </w:rPr>
        <w:t xml:space="preserve"> The computed Sobol indices are presented as heatmaps in the following figures (fig. </w:t>
      </w:r>
      <w:r w:rsidR="00F61283">
        <w:rPr>
          <w:rFonts w:eastAsiaTheme="minorEastAsia"/>
          <w:lang w:val="en-US"/>
        </w:rPr>
        <w:t>1</w:t>
      </w:r>
      <w:r w:rsidR="005C084E">
        <w:rPr>
          <w:rFonts w:eastAsiaTheme="minorEastAsia"/>
          <w:lang w:val="en-US"/>
        </w:rPr>
        <w:t xml:space="preserve"> and fig.</w:t>
      </w:r>
      <w:r w:rsidR="00F61283">
        <w:rPr>
          <w:rFonts w:eastAsiaTheme="minorEastAsia"/>
          <w:lang w:val="en-US"/>
        </w:rPr>
        <w:t xml:space="preserve"> 2</w:t>
      </w:r>
      <w:r w:rsidR="005C084E">
        <w:rPr>
          <w:rFonts w:eastAsiaTheme="minorEastAsia"/>
          <w:lang w:val="en-US"/>
        </w:rPr>
        <w:t>)</w:t>
      </w:r>
      <w:r w:rsidR="00590A21">
        <w:rPr>
          <w:rFonts w:eastAsiaTheme="minorEastAsia"/>
          <w:lang w:val="en-US"/>
        </w:rPr>
        <w:t xml:space="preserve"> and can be retrieved in the additional material</w:t>
      </w:r>
      <w:r w:rsidR="00BE0529">
        <w:rPr>
          <w:rFonts w:eastAsiaTheme="minorEastAsia"/>
          <w:lang w:val="en-US"/>
        </w:rPr>
        <w:t xml:space="preserve"> </w:t>
      </w:r>
      <w:r w:rsidR="00B73F61">
        <w:rPr>
          <w:rFonts w:eastAsiaTheme="minorEastAsia"/>
          <w:lang w:val="en-US"/>
        </w:rPr>
        <w:t>"</w:t>
      </w:r>
      <w:r w:rsidR="00BE0529">
        <w:rPr>
          <w:rFonts w:eastAsiaTheme="minorEastAsia"/>
          <w:lang w:val="en-US"/>
        </w:rPr>
        <w:t>Appendix 6 – Sobol Indices</w:t>
      </w:r>
      <w:r w:rsidR="00B73F61">
        <w:rPr>
          <w:rFonts w:eastAsiaTheme="minorEastAsia"/>
          <w:lang w:val="en-US"/>
        </w:rPr>
        <w:t>".</w:t>
      </w:r>
    </w:p>
    <w:p w14:paraId="19A75304" w14:textId="77777777" w:rsidR="00F61283" w:rsidRDefault="00265335" w:rsidP="00CF593D">
      <w:pPr>
        <w:keepNext/>
        <w:spacing w:line="360" w:lineRule="auto"/>
        <w:jc w:val="both"/>
      </w:pPr>
      <w:r>
        <w:rPr>
          <w:rFonts w:eastAsiaTheme="minorEastAsia"/>
          <w:noProof/>
          <w:lang w:eastAsia="de-CH"/>
        </w:rPr>
        <w:lastRenderedPageBreak/>
        <w:drawing>
          <wp:inline distT="0" distB="0" distL="0" distR="0" wp14:anchorId="78A2875A" wp14:editId="0E21D626">
            <wp:extent cx="5762625" cy="4914844"/>
            <wp:effectExtent l="0" t="0" r="0" b="63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6834" r="9332" b="7940"/>
                    <a:stretch/>
                  </pic:blipFill>
                  <pic:spPr bwMode="auto">
                    <a:xfrm>
                      <a:off x="0" y="0"/>
                      <a:ext cx="5793805" cy="4941437"/>
                    </a:xfrm>
                    <a:prstGeom prst="rect">
                      <a:avLst/>
                    </a:prstGeom>
                    <a:noFill/>
                    <a:ln>
                      <a:noFill/>
                    </a:ln>
                    <a:extLst>
                      <a:ext uri="{53640926-AAD7-44D8-BBD7-CCE9431645EC}">
                        <a14:shadowObscured xmlns:a14="http://schemas.microsoft.com/office/drawing/2010/main"/>
                      </a:ext>
                    </a:extLst>
                  </pic:spPr>
                </pic:pic>
              </a:graphicData>
            </a:graphic>
          </wp:inline>
        </w:drawing>
      </w:r>
    </w:p>
    <w:p w14:paraId="43288E61" w14:textId="0391E789" w:rsidR="00F61283" w:rsidRPr="00CF593D" w:rsidRDefault="00F61283" w:rsidP="00CF593D">
      <w:pPr>
        <w:pStyle w:val="Caption"/>
        <w:jc w:val="both"/>
        <w:rPr>
          <w:lang w:val="en-US"/>
        </w:rPr>
      </w:pPr>
      <w:r w:rsidRPr="00CF593D">
        <w:rPr>
          <w:lang w:val="en-US"/>
        </w:rPr>
        <w:t xml:space="preserve">Figure </w:t>
      </w:r>
      <w:r>
        <w:fldChar w:fldCharType="begin"/>
      </w:r>
      <w:r w:rsidRPr="00CF593D">
        <w:rPr>
          <w:lang w:val="en-US"/>
        </w:rPr>
        <w:instrText xml:space="preserve"> SEQ Figure \* ARABIC </w:instrText>
      </w:r>
      <w:r>
        <w:fldChar w:fldCharType="separate"/>
      </w:r>
      <w:r w:rsidR="008B080E">
        <w:rPr>
          <w:noProof/>
          <w:lang w:val="en-US"/>
        </w:rPr>
        <w:t>1</w:t>
      </w:r>
      <w:r>
        <w:fldChar w:fldCharType="end"/>
      </w:r>
      <w:r w:rsidRPr="00CF593D">
        <w:rPr>
          <w:lang w:val="en-US"/>
        </w:rPr>
        <w:t>. Sobol indices for the cooperative strategy, all countries vaccinate</w:t>
      </w:r>
      <w:r w:rsidR="009C0075">
        <w:rPr>
          <w:lang w:val="en-US"/>
        </w:rPr>
        <w:t xml:space="preserve"> dogs</w:t>
      </w:r>
      <w:r w:rsidRPr="00CF593D">
        <w:rPr>
          <w:lang w:val="en-US"/>
        </w:rPr>
        <w:t>.</w:t>
      </w:r>
    </w:p>
    <w:p w14:paraId="78E96EE5" w14:textId="77777777" w:rsidR="009C0075" w:rsidRDefault="00265335" w:rsidP="00CF593D">
      <w:pPr>
        <w:keepNext/>
        <w:spacing w:line="360" w:lineRule="auto"/>
        <w:jc w:val="both"/>
      </w:pPr>
      <w:r>
        <w:rPr>
          <w:noProof/>
          <w:lang w:eastAsia="de-CH"/>
        </w:rPr>
        <w:lastRenderedPageBreak/>
        <w:drawing>
          <wp:inline distT="0" distB="0" distL="0" distR="0" wp14:anchorId="554C9AB4" wp14:editId="7D8B5075">
            <wp:extent cx="5724525" cy="4918255"/>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6833" r="10333" b="8369"/>
                    <a:stretch/>
                  </pic:blipFill>
                  <pic:spPr bwMode="auto">
                    <a:xfrm>
                      <a:off x="0" y="0"/>
                      <a:ext cx="5739557" cy="4931169"/>
                    </a:xfrm>
                    <a:prstGeom prst="rect">
                      <a:avLst/>
                    </a:prstGeom>
                    <a:noFill/>
                    <a:ln>
                      <a:noFill/>
                    </a:ln>
                    <a:extLst>
                      <a:ext uri="{53640926-AAD7-44D8-BBD7-CCE9431645EC}">
                        <a14:shadowObscured xmlns:a14="http://schemas.microsoft.com/office/drawing/2010/main"/>
                      </a:ext>
                    </a:extLst>
                  </pic:spPr>
                </pic:pic>
              </a:graphicData>
            </a:graphic>
          </wp:inline>
        </w:drawing>
      </w:r>
    </w:p>
    <w:p w14:paraId="20D51763" w14:textId="0819C230" w:rsidR="00265335" w:rsidRDefault="009C0075" w:rsidP="00CF593D">
      <w:pPr>
        <w:pStyle w:val="Caption"/>
        <w:jc w:val="both"/>
        <w:rPr>
          <w:lang w:val="en-US"/>
        </w:rPr>
      </w:pPr>
      <w:r w:rsidRPr="00CF593D">
        <w:rPr>
          <w:lang w:val="en-US"/>
        </w:rPr>
        <w:t xml:space="preserve">Figure </w:t>
      </w:r>
      <w:r>
        <w:fldChar w:fldCharType="begin"/>
      </w:r>
      <w:r w:rsidRPr="00CF593D">
        <w:rPr>
          <w:lang w:val="en-US"/>
        </w:rPr>
        <w:instrText xml:space="preserve"> SEQ Figure \* ARABIC </w:instrText>
      </w:r>
      <w:r>
        <w:fldChar w:fldCharType="separate"/>
      </w:r>
      <w:r w:rsidR="008B080E">
        <w:rPr>
          <w:noProof/>
          <w:lang w:val="en-US"/>
        </w:rPr>
        <w:t>2</w:t>
      </w:r>
      <w:r>
        <w:fldChar w:fldCharType="end"/>
      </w:r>
      <w:r w:rsidRPr="00CF593D">
        <w:rPr>
          <w:lang w:val="en-US"/>
        </w:rPr>
        <w:t>. Sobol indices for the strategy profile where only the selected country vaccinates dogs.</w:t>
      </w:r>
    </w:p>
    <w:p w14:paraId="1FEE9E51" w14:textId="48BD6D19" w:rsidR="00AE65E8" w:rsidRDefault="00D76A51" w:rsidP="00CF593D">
      <w:pPr>
        <w:spacing w:line="360" w:lineRule="auto"/>
        <w:jc w:val="both"/>
        <w:rPr>
          <w:lang w:val="en-US"/>
        </w:rPr>
      </w:pPr>
      <w:r>
        <w:rPr>
          <w:lang w:val="en-US"/>
        </w:rPr>
        <w:t>On average, we have similar values for Sobol indices in the two scenarios</w:t>
      </w:r>
      <w:r w:rsidR="0054459C">
        <w:rPr>
          <w:lang w:val="en-US"/>
        </w:rPr>
        <w:t>,</w:t>
      </w:r>
      <w:r>
        <w:rPr>
          <w:lang w:val="en-US"/>
        </w:rPr>
        <w:t xml:space="preserve"> </w:t>
      </w:r>
      <w:r w:rsidR="00B73F61">
        <w:rPr>
          <w:lang w:val="en-US"/>
        </w:rPr>
        <w:t>"</w:t>
      </w:r>
      <w:r>
        <w:rPr>
          <w:lang w:val="en-US"/>
        </w:rPr>
        <w:t>complete vaccination</w:t>
      </w:r>
      <w:r w:rsidR="00B73F61">
        <w:rPr>
          <w:lang w:val="en-US"/>
        </w:rPr>
        <w:t xml:space="preserve">" </w:t>
      </w:r>
      <w:r>
        <w:rPr>
          <w:lang w:val="en-US"/>
        </w:rPr>
        <w:t xml:space="preserve">and </w:t>
      </w:r>
      <w:r w:rsidR="00B73F61">
        <w:rPr>
          <w:lang w:val="en-US"/>
        </w:rPr>
        <w:t>"</w:t>
      </w:r>
      <w:r>
        <w:rPr>
          <w:lang w:val="en-US"/>
        </w:rPr>
        <w:t>vaccination with reintroduction</w:t>
      </w:r>
      <w:r w:rsidR="00B73F61">
        <w:rPr>
          <w:lang w:val="en-US"/>
        </w:rPr>
        <w:t xml:space="preserve">". </w:t>
      </w:r>
      <w:r>
        <w:rPr>
          <w:lang w:val="en-US"/>
        </w:rPr>
        <w:t>The most important factor is the exposure factor with a</w:t>
      </w:r>
      <w:r w:rsidR="00513E27">
        <w:rPr>
          <w:lang w:val="en-US"/>
        </w:rPr>
        <w:t xml:space="preserve"> total order Sobol indice</w:t>
      </w:r>
      <w:r w:rsidR="00963540">
        <w:rPr>
          <w:lang w:val="en-US"/>
        </w:rPr>
        <w:t>’s</w:t>
      </w:r>
      <w:r>
        <w:rPr>
          <w:lang w:val="en-US"/>
        </w:rPr>
        <w:t xml:space="preserve"> mean value of 0.66 </w:t>
      </w:r>
      <w:r w:rsidR="00B73F61">
        <w:rPr>
          <w:lang w:val="en-US"/>
        </w:rPr>
        <w:t>("</w:t>
      </w:r>
      <w:r>
        <w:rPr>
          <w:lang w:val="en-US"/>
        </w:rPr>
        <w:t>all_vac</w:t>
      </w:r>
      <w:r w:rsidR="00B73F61">
        <w:rPr>
          <w:lang w:val="en-US"/>
        </w:rPr>
        <w:t xml:space="preserve">") </w:t>
      </w:r>
      <w:r>
        <w:rPr>
          <w:lang w:val="en-US"/>
        </w:rPr>
        <w:t xml:space="preserve">and 0.68 </w:t>
      </w:r>
      <w:r w:rsidR="00B73F61">
        <w:rPr>
          <w:lang w:val="en-US"/>
        </w:rPr>
        <w:t>("</w:t>
      </w:r>
      <w:r>
        <w:rPr>
          <w:lang w:val="en-US"/>
        </w:rPr>
        <w:t>one_vac</w:t>
      </w:r>
      <w:r w:rsidR="00B73F61">
        <w:rPr>
          <w:lang w:val="en-US"/>
        </w:rPr>
        <w:t xml:space="preserve">"). </w:t>
      </w:r>
      <w:r w:rsidR="007932B3">
        <w:rPr>
          <w:lang w:val="en-US"/>
        </w:rPr>
        <w:t xml:space="preserve">Then, we have the probability of receiving PEP, 0.17 </w:t>
      </w:r>
      <w:r w:rsidR="00B73F61">
        <w:rPr>
          <w:lang w:val="en-US"/>
        </w:rPr>
        <w:t>("</w:t>
      </w:r>
      <w:r w:rsidR="007932B3">
        <w:rPr>
          <w:lang w:val="en-US"/>
        </w:rPr>
        <w:t>all_vac</w:t>
      </w:r>
      <w:r w:rsidR="00B73F61">
        <w:rPr>
          <w:lang w:val="en-US"/>
        </w:rPr>
        <w:t xml:space="preserve">") </w:t>
      </w:r>
      <w:r w:rsidR="007932B3">
        <w:rPr>
          <w:lang w:val="en-US"/>
        </w:rPr>
        <w:t xml:space="preserve">and 0.15 </w:t>
      </w:r>
      <w:r w:rsidR="00B73F61">
        <w:rPr>
          <w:lang w:val="en-US"/>
        </w:rPr>
        <w:t>("</w:t>
      </w:r>
      <w:r w:rsidR="007932B3">
        <w:rPr>
          <w:lang w:val="en-US"/>
        </w:rPr>
        <w:t>one_vac</w:t>
      </w:r>
      <w:r w:rsidR="00B73F61">
        <w:rPr>
          <w:lang w:val="en-US"/>
        </w:rPr>
        <w:t xml:space="preserve">"). </w:t>
      </w:r>
      <w:r w:rsidR="007932B3">
        <w:rPr>
          <w:lang w:val="en-US"/>
        </w:rPr>
        <w:t xml:space="preserve">The third noticeable factor is the initial dog population with total </w:t>
      </w:r>
      <w:r w:rsidR="00963540">
        <w:rPr>
          <w:lang w:val="en-US"/>
        </w:rPr>
        <w:t xml:space="preserve">Sobol </w:t>
      </w:r>
      <w:r w:rsidR="007932B3">
        <w:rPr>
          <w:lang w:val="en-US"/>
        </w:rPr>
        <w:t xml:space="preserve">indices of 0.15 </w:t>
      </w:r>
      <w:r w:rsidR="00B73F61">
        <w:rPr>
          <w:lang w:val="en-US"/>
        </w:rPr>
        <w:t>("</w:t>
      </w:r>
      <w:r w:rsidR="007932B3">
        <w:rPr>
          <w:lang w:val="en-US"/>
        </w:rPr>
        <w:t>all_vac</w:t>
      </w:r>
      <w:r w:rsidR="00B73F61">
        <w:rPr>
          <w:lang w:val="en-US"/>
        </w:rPr>
        <w:t xml:space="preserve">") </w:t>
      </w:r>
      <w:r w:rsidR="007932B3">
        <w:rPr>
          <w:lang w:val="en-US"/>
        </w:rPr>
        <w:t>and 0.12</w:t>
      </w:r>
      <w:r w:rsidR="00371C02">
        <w:rPr>
          <w:lang w:val="en-US"/>
        </w:rPr>
        <w:t xml:space="preserve"> </w:t>
      </w:r>
      <w:r w:rsidR="00B73F61">
        <w:rPr>
          <w:lang w:val="en-US"/>
        </w:rPr>
        <w:t>("</w:t>
      </w:r>
      <w:r w:rsidR="007932B3">
        <w:rPr>
          <w:lang w:val="en-US"/>
        </w:rPr>
        <w:t>one_vac</w:t>
      </w:r>
      <w:r w:rsidR="00B73F61">
        <w:rPr>
          <w:lang w:val="en-US"/>
        </w:rPr>
        <w:t xml:space="preserve">"). </w:t>
      </w:r>
      <w:r w:rsidR="00513E27">
        <w:rPr>
          <w:lang w:val="en-US"/>
        </w:rPr>
        <w:t xml:space="preserve">We can also observe that our </w:t>
      </w:r>
      <w:r w:rsidR="00963540">
        <w:rPr>
          <w:lang w:val="en-US"/>
        </w:rPr>
        <w:t>first-</w:t>
      </w:r>
      <w:r w:rsidR="00513E27">
        <w:rPr>
          <w:lang w:val="en-US"/>
        </w:rPr>
        <w:t>order and total</w:t>
      </w:r>
      <w:r w:rsidR="00963540">
        <w:rPr>
          <w:lang w:val="en-US"/>
        </w:rPr>
        <w:t>-</w:t>
      </w:r>
      <w:r w:rsidR="00513E27">
        <w:rPr>
          <w:lang w:val="en-US"/>
        </w:rPr>
        <w:t>order Sobol indices are relatively close</w:t>
      </w:r>
      <w:r w:rsidR="00963540">
        <w:rPr>
          <w:lang w:val="en-US"/>
        </w:rPr>
        <w:t>. T</w:t>
      </w:r>
      <w:r w:rsidR="00573783">
        <w:rPr>
          <w:lang w:val="en-US"/>
        </w:rPr>
        <w:t>he average of the absolute difference between the first</w:t>
      </w:r>
      <w:r w:rsidR="00963540">
        <w:rPr>
          <w:lang w:val="en-US"/>
        </w:rPr>
        <w:t>-</w:t>
      </w:r>
      <w:r w:rsidR="00573783">
        <w:rPr>
          <w:lang w:val="en-US"/>
        </w:rPr>
        <w:t xml:space="preserve"> and total</w:t>
      </w:r>
      <w:r w:rsidR="00963540">
        <w:rPr>
          <w:lang w:val="en-US"/>
        </w:rPr>
        <w:t>-</w:t>
      </w:r>
      <w:r w:rsidR="00573783">
        <w:rPr>
          <w:lang w:val="en-US"/>
        </w:rPr>
        <w:t>order indices is about 0.003 for both scenarios. It means that the interactions between our variables are negligible.</w:t>
      </w:r>
      <w:r w:rsidR="00AE65E8">
        <w:rPr>
          <w:lang w:val="en-US"/>
        </w:rPr>
        <w:t xml:space="preserve"> </w:t>
      </w:r>
    </w:p>
    <w:p w14:paraId="38E88504" w14:textId="2699E37F" w:rsidR="008B7226" w:rsidRDefault="00963540" w:rsidP="00CF593D">
      <w:pPr>
        <w:spacing w:line="360" w:lineRule="auto"/>
        <w:jc w:val="both"/>
        <w:rPr>
          <w:lang w:val="en-US"/>
        </w:rPr>
      </w:pPr>
      <w:r>
        <w:rPr>
          <w:lang w:val="en-US"/>
        </w:rPr>
        <w:t>We observe that the vaccination price played a more significant role in the model's output with reintroduction for the countries where we used the reduced variance for the probability of receiving PEP</w:t>
      </w:r>
      <w:r w:rsidR="00AE65E8">
        <w:rPr>
          <w:lang w:val="en-US"/>
        </w:rPr>
        <w:t>.</w:t>
      </w:r>
      <w:r>
        <w:rPr>
          <w:lang w:val="en-US"/>
        </w:rPr>
        <w:t xml:space="preserve"> Instead of values close to 0, we find around 0.16. As the probability of receiving PEP is closer to 1, the HCE term is becoming closer to 0. Therefore, </w:t>
      </w:r>
      <w:r>
        <w:rPr>
          <w:lang w:val="en-US"/>
        </w:rPr>
        <w:lastRenderedPageBreak/>
        <w:t>the model is almost reduced to the payoff without HCE, so the vaccination price becomes a more important factor.</w:t>
      </w:r>
    </w:p>
    <w:p w14:paraId="6ECAF29F" w14:textId="77777777" w:rsidR="00E900EE" w:rsidRPr="0024792C" w:rsidRDefault="00E900EE" w:rsidP="00CF593D">
      <w:pPr>
        <w:spacing w:line="360" w:lineRule="auto"/>
        <w:jc w:val="both"/>
        <w:rPr>
          <w:lang w:val="en-US"/>
        </w:rPr>
      </w:pPr>
    </w:p>
    <w:p w14:paraId="56AF33B8" w14:textId="1F9129CE" w:rsidR="00E25B9D" w:rsidRPr="0024792C" w:rsidRDefault="00F5797C" w:rsidP="00F5797C">
      <w:pPr>
        <w:spacing w:line="360" w:lineRule="auto"/>
        <w:rPr>
          <w:b/>
          <w:bCs/>
          <w:lang w:val="en-US"/>
        </w:rPr>
      </w:pPr>
      <w:r w:rsidRPr="0024792C">
        <w:rPr>
          <w:b/>
          <w:bCs/>
          <w:lang w:val="en-US"/>
        </w:rPr>
        <w:t>Mapping the Game</w:t>
      </w:r>
    </w:p>
    <w:p w14:paraId="153D8556" w14:textId="77777777" w:rsidR="00396B19" w:rsidRDefault="00F5797C" w:rsidP="006D7719">
      <w:pPr>
        <w:spacing w:line="360" w:lineRule="auto"/>
        <w:rPr>
          <w:lang w:val="en-US"/>
        </w:rPr>
      </w:pPr>
      <w:r w:rsidRPr="0024792C">
        <w:rPr>
          <w:lang w:val="en-US"/>
        </w:rPr>
        <w:t xml:space="preserve">The last part of the results section utilizes the </w:t>
      </w:r>
      <w:r w:rsidR="00C02AD7">
        <w:rPr>
          <w:lang w:val="en-US"/>
        </w:rPr>
        <w:t>strategy</w:t>
      </w:r>
      <w:r w:rsidRPr="0024792C">
        <w:rPr>
          <w:lang w:val="en-US"/>
        </w:rPr>
        <w:t xml:space="preserve"> payoffs to illustrate the overarching game </w:t>
      </w:r>
      <w:r w:rsidR="009A2EBC" w:rsidRPr="0024792C">
        <w:rPr>
          <w:lang w:val="en-US"/>
        </w:rPr>
        <w:t xml:space="preserve">and enable </w:t>
      </w:r>
      <w:r w:rsidRPr="0024792C">
        <w:rPr>
          <w:lang w:val="en-US"/>
        </w:rPr>
        <w:t xml:space="preserve">discussion of the strategic situation. </w:t>
      </w:r>
    </w:p>
    <w:p w14:paraId="0682791D" w14:textId="77777777" w:rsidR="00396B19" w:rsidRDefault="00396B19" w:rsidP="006D7719">
      <w:pPr>
        <w:spacing w:line="360" w:lineRule="auto"/>
        <w:rPr>
          <w:lang w:val="en-US"/>
        </w:rPr>
      </w:pPr>
    </w:p>
    <w:p w14:paraId="5963F95A" w14:textId="77777777" w:rsidR="002E4D8C" w:rsidRDefault="002E4D8C">
      <w:pPr>
        <w:rPr>
          <w:b/>
          <w:bCs/>
          <w:lang w:val="en-US"/>
        </w:rPr>
      </w:pPr>
      <w:r>
        <w:rPr>
          <w:b/>
          <w:bCs/>
          <w:lang w:val="en-US"/>
        </w:rPr>
        <w:br w:type="page"/>
      </w:r>
    </w:p>
    <w:p w14:paraId="76ABF3BF" w14:textId="7AA58C70" w:rsidR="00396B19" w:rsidRDefault="001A7A68" w:rsidP="006D7719">
      <w:pPr>
        <w:spacing w:line="360" w:lineRule="auto"/>
        <w:rPr>
          <w:b/>
          <w:bCs/>
          <w:lang w:val="en-US"/>
        </w:rPr>
      </w:pPr>
      <w:r>
        <w:rPr>
          <w:b/>
          <w:bCs/>
          <w:lang w:val="en-US"/>
        </w:rPr>
        <w:lastRenderedPageBreak/>
        <w:t xml:space="preserve">Online </w:t>
      </w:r>
      <w:r w:rsidR="00AE1F70">
        <w:rPr>
          <w:b/>
          <w:bCs/>
          <w:lang w:val="en-US"/>
        </w:rPr>
        <w:t>Appendix</w:t>
      </w:r>
      <w:r w:rsidR="00CA2914">
        <w:rPr>
          <w:b/>
          <w:bCs/>
          <w:lang w:val="en-US"/>
        </w:rPr>
        <w:t xml:space="preserve"> 2:</w:t>
      </w:r>
      <w:r w:rsidR="002E4D8C">
        <w:rPr>
          <w:b/>
          <w:bCs/>
          <w:lang w:val="en-US"/>
        </w:rPr>
        <w:t xml:space="preserve"> Modelling of the Game</w:t>
      </w:r>
      <w:r w:rsidR="00E2694D">
        <w:rPr>
          <w:b/>
          <w:bCs/>
          <w:lang w:val="en-US"/>
        </w:rPr>
        <w:t xml:space="preserve"> </w:t>
      </w:r>
      <w:r w:rsidR="00B73F61">
        <w:rPr>
          <w:b/>
          <w:bCs/>
          <w:lang w:val="en-US"/>
        </w:rPr>
        <w:t>"</w:t>
      </w:r>
      <w:r w:rsidR="004C1BF7">
        <w:rPr>
          <w:b/>
          <w:bCs/>
          <w:lang w:val="en-US"/>
        </w:rPr>
        <w:t>C</w:t>
      </w:r>
      <w:r w:rsidR="004C1BF7" w:rsidRPr="00C31FC4">
        <w:rPr>
          <w:b/>
          <w:bCs/>
          <w:lang w:val="en-US"/>
        </w:rPr>
        <w:t>oordinated dog rabies mass vaccination against incomplete PEP</w:t>
      </w:r>
      <w:r w:rsidR="00B73F61">
        <w:rPr>
          <w:b/>
          <w:bCs/>
          <w:lang w:val="en-US"/>
        </w:rPr>
        <w:t>"</w:t>
      </w:r>
    </w:p>
    <w:p w14:paraId="280001AA" w14:textId="77777777" w:rsidR="004C1BF7" w:rsidRDefault="00AD4421" w:rsidP="00A8794C">
      <w:pPr>
        <w:spacing w:line="360" w:lineRule="auto"/>
        <w:jc w:val="both"/>
        <w:rPr>
          <w:b/>
          <w:bCs/>
          <w:lang w:val="en-US"/>
        </w:rPr>
      </w:pPr>
      <w:r>
        <w:rPr>
          <w:b/>
          <w:bCs/>
          <w:lang w:val="en-US"/>
        </w:rPr>
        <w:t>Game description</w:t>
      </w:r>
    </w:p>
    <w:p w14:paraId="3F4405DD" w14:textId="229D9F4C" w:rsidR="00AC59FC" w:rsidRDefault="00E2694D" w:rsidP="00A8794C">
      <w:pPr>
        <w:spacing w:line="360" w:lineRule="auto"/>
        <w:jc w:val="both"/>
        <w:rPr>
          <w:rFonts w:eastAsiaTheme="minorEastAsia"/>
          <w:lang w:val="en-US"/>
        </w:rPr>
      </w:pPr>
      <w:r w:rsidRPr="00CF593D">
        <w:rPr>
          <w:rFonts w:eastAsiaTheme="minorEastAsia"/>
          <w:lang w:val="en-US"/>
        </w:rPr>
        <w:t>Let</w:t>
      </w:r>
      <w:r w:rsidR="005C599D">
        <w:rPr>
          <w:rFonts w:eastAsiaTheme="minorEastAsia"/>
          <w:lang w:val="en-US"/>
        </w:rPr>
        <w:t>'s</w:t>
      </w:r>
      <w:r w:rsidRPr="00CF593D">
        <w:rPr>
          <w:rFonts w:eastAsiaTheme="minorEastAsia"/>
          <w:lang w:val="en-US"/>
        </w:rPr>
        <w:t xml:space="preserve"> </w:t>
      </w:r>
      <w:r w:rsidR="000A2633">
        <w:rPr>
          <w:rFonts w:eastAsiaTheme="minorEastAsia"/>
          <w:lang w:val="en-US"/>
        </w:rPr>
        <w:t>consider</w:t>
      </w:r>
      <w:r w:rsidRPr="00CF593D">
        <w:rPr>
          <w:rFonts w:eastAsiaTheme="minorEastAsia"/>
          <w:lang w:val="en-US"/>
        </w:rPr>
        <w:t xml:space="preserve"> </w:t>
      </w:r>
      <w:r w:rsidR="000A2633">
        <w:rPr>
          <w:rFonts w:eastAsiaTheme="minorEastAsia"/>
          <w:lang w:val="en-US"/>
        </w:rPr>
        <w:t>the</w:t>
      </w:r>
      <w:r w:rsidR="00C01559">
        <w:rPr>
          <w:rFonts w:eastAsiaTheme="minorEastAsia"/>
          <w:lang w:val="en-US"/>
        </w:rPr>
        <w:t xml:space="preserve"> strategic form of the </w:t>
      </w:r>
      <w:r w:rsidR="00B73F61">
        <w:rPr>
          <w:rFonts w:eastAsiaTheme="minorEastAsia"/>
          <w:lang w:val="en-US"/>
        </w:rPr>
        <w:t>"</w:t>
      </w:r>
      <w:r w:rsidR="004C1BF7" w:rsidRPr="00C31FC4">
        <w:rPr>
          <w:bCs/>
          <w:lang w:val="en-US"/>
        </w:rPr>
        <w:t>Coordinated dog rabies mass vaccination against incomplete PEP</w:t>
      </w:r>
      <w:r w:rsidR="00B73F61">
        <w:rPr>
          <w:rFonts w:eastAsiaTheme="minorEastAsia"/>
          <w:lang w:val="en-US"/>
        </w:rPr>
        <w:t xml:space="preserve">" </w:t>
      </w:r>
      <m:oMath>
        <m:r>
          <m:rPr>
            <m:scr m:val="script"/>
            <m:sty m:val="p"/>
          </m:rPr>
          <w:rPr>
            <w:rFonts w:ascii="Cambria Math" w:eastAsiaTheme="minorEastAsia" w:hAnsi="Cambria Math"/>
            <w:lang w:val="en-US"/>
          </w:rPr>
          <m:t>G</m:t>
        </m:r>
        <m:r>
          <w:rPr>
            <w:rFonts w:ascii="Cambria Math" w:eastAsiaTheme="minorEastAsia" w:hAnsi="Cambria Math"/>
            <w:lang w:val="en-US"/>
          </w:rPr>
          <m:t>=</m:t>
        </m:r>
        <m:d>
          <m:dPr>
            <m:ctrlPr>
              <w:rPr>
                <w:rFonts w:ascii="Cambria Math" w:eastAsiaTheme="minorEastAsia" w:hAnsi="Cambria Math" w:cs="Arial"/>
                <w:i/>
                <w:lang w:val="en-US"/>
              </w:rPr>
            </m:ctrlPr>
          </m:dPr>
          <m:e>
            <m:r>
              <m:rPr>
                <m:scr m:val="script"/>
              </m:rPr>
              <w:rPr>
                <w:rFonts w:ascii="Cambria Math" w:eastAsiaTheme="minorEastAsia" w:hAnsi="Cambria Math" w:cs="Arial"/>
                <w:lang w:val="en-US"/>
              </w:rPr>
              <m:t xml:space="preserve">C, S, </m:t>
            </m:r>
            <m:sSub>
              <m:sSubPr>
                <m:ctrlPr>
                  <w:rPr>
                    <w:rFonts w:ascii="Cambria Math" w:eastAsiaTheme="minorEastAsia" w:hAnsi="Cambria Math" w:cs="Arial"/>
                    <w:i/>
                    <w:lang w:val="en-US"/>
                  </w:rPr>
                </m:ctrlPr>
              </m:sSubPr>
              <m:e>
                <m:d>
                  <m:dPr>
                    <m:begChr m:val="{"/>
                    <m:endChr m:val="}"/>
                    <m:ctrlPr>
                      <w:rPr>
                        <w:rFonts w:ascii="Cambria Math" w:eastAsiaTheme="minorEastAsia" w:hAnsi="Cambria Math" w:cs="Arial"/>
                        <w:i/>
                        <w:lang w:val="en-US"/>
                      </w:rPr>
                    </m:ctrlPr>
                  </m:dPr>
                  <m:e>
                    <m:sSub>
                      <m:sSubPr>
                        <m:ctrlPr>
                          <w:rPr>
                            <w:rFonts w:ascii="Cambria Math" w:eastAsiaTheme="minorEastAsia" w:hAnsi="Cambria Math" w:cs="Arial"/>
                            <w:i/>
                            <w:lang w:val="en-US"/>
                          </w:rPr>
                        </m:ctrlPr>
                      </m:sSubPr>
                      <m:e>
                        <m:r>
                          <w:rPr>
                            <w:rFonts w:ascii="Cambria Math" w:eastAsiaTheme="minorEastAsia" w:hAnsi="Cambria Math" w:cs="Arial"/>
                            <w:lang w:val="en-US"/>
                          </w:rPr>
                          <m:t>U</m:t>
                        </m:r>
                      </m:e>
                      <m:sub>
                        <m:r>
                          <w:rPr>
                            <w:rFonts w:ascii="Cambria Math" w:eastAsiaTheme="minorEastAsia" w:hAnsi="Cambria Math" w:cs="Arial"/>
                            <w:lang w:val="en-US"/>
                          </w:rPr>
                          <m:t>c</m:t>
                        </m:r>
                      </m:sub>
                    </m:sSub>
                  </m:e>
                </m:d>
              </m:e>
              <m:sub>
                <m:r>
                  <w:rPr>
                    <w:rFonts w:ascii="Cambria Math" w:eastAsiaTheme="minorEastAsia" w:hAnsi="Cambria Math" w:cs="Arial"/>
                    <w:lang w:val="en-US"/>
                  </w:rPr>
                  <m:t>c∈</m:t>
                </m:r>
                <m:r>
                  <m:rPr>
                    <m:scr m:val="script"/>
                  </m:rPr>
                  <w:rPr>
                    <w:rFonts w:ascii="Cambria Math" w:eastAsiaTheme="minorEastAsia" w:hAnsi="Cambria Math" w:cs="Arial"/>
                    <w:lang w:val="en-US"/>
                  </w:rPr>
                  <m:t>C</m:t>
                </m:r>
              </m:sub>
            </m:sSub>
          </m:e>
        </m:d>
      </m:oMath>
      <w:r w:rsidR="000A2633">
        <w:rPr>
          <w:rFonts w:eastAsiaTheme="minorEastAsia"/>
          <w:lang w:val="en-US"/>
        </w:rPr>
        <w:t xml:space="preserve">, where </w:t>
      </w:r>
      <m:oMath>
        <m:r>
          <m:rPr>
            <m:scr m:val="script"/>
            <m:sty m:val="p"/>
          </m:rPr>
          <w:rPr>
            <w:rFonts w:ascii="Cambria Math" w:eastAsiaTheme="minorEastAsia" w:hAnsi="Cambria Math"/>
            <w:lang w:val="en-US"/>
          </w:rPr>
          <m:t>C</m:t>
        </m:r>
      </m:oMath>
      <w:r w:rsidRPr="00CF593D">
        <w:rPr>
          <w:rFonts w:eastAsiaTheme="minorEastAsia"/>
          <w:lang w:val="en-US"/>
        </w:rPr>
        <w:t xml:space="preserve"> is the </w:t>
      </w:r>
      <w:r w:rsidR="00B73F61" w:rsidRPr="00CF593D">
        <w:rPr>
          <w:rFonts w:eastAsiaTheme="minorEastAsia"/>
          <w:lang w:val="en-US"/>
        </w:rPr>
        <w:t>players</w:t>
      </w:r>
      <w:r w:rsidR="00B73F61">
        <w:rPr>
          <w:rFonts w:eastAsiaTheme="minorEastAsia"/>
          <w:lang w:val="en-US"/>
        </w:rPr>
        <w:t>'</w:t>
      </w:r>
      <w:r w:rsidR="00B73F61" w:rsidRPr="00CF593D">
        <w:rPr>
          <w:rFonts w:eastAsiaTheme="minorEastAsia"/>
          <w:lang w:val="en-US"/>
        </w:rPr>
        <w:t xml:space="preserve"> </w:t>
      </w:r>
      <w:r w:rsidRPr="00CF593D">
        <w:rPr>
          <w:rFonts w:eastAsiaTheme="minorEastAsia"/>
          <w:lang w:val="en-US"/>
        </w:rPr>
        <w:t xml:space="preserve">set and is constituted of all African countries, the cardinality of </w:t>
      </w:r>
      <m:oMath>
        <m:r>
          <m:rPr>
            <m:scr m:val="script"/>
            <m:sty m:val="p"/>
          </m:rPr>
          <w:rPr>
            <w:rFonts w:ascii="Cambria Math" w:eastAsiaTheme="minorEastAsia" w:hAnsi="Cambria Math"/>
            <w:lang w:val="en-US"/>
          </w:rPr>
          <m:t>C</m:t>
        </m:r>
      </m:oMath>
      <w:r w:rsidRPr="00CF593D">
        <w:rPr>
          <w:rFonts w:eastAsiaTheme="minorEastAsia"/>
          <w:lang w:val="en-US"/>
        </w:rPr>
        <w:t xml:space="preserve"> is 48.</w:t>
      </w:r>
      <w:r w:rsidR="000A2633">
        <w:rPr>
          <w:rFonts w:eastAsiaTheme="minorEastAsia"/>
          <w:lang w:val="en-US"/>
        </w:rPr>
        <w:t xml:space="preserve"> </w:t>
      </w:r>
      <m:oMath>
        <m:r>
          <w:rPr>
            <w:rFonts w:ascii="Cambria Math" w:eastAsiaTheme="minorEastAsia" w:hAnsi="Cambria Math" w:cs="Arial"/>
            <w:lang w:val="en-US"/>
          </w:rPr>
          <m:t xml:space="preserve"> </m:t>
        </m:r>
        <m:sSub>
          <m:sSubPr>
            <m:ctrlPr>
              <w:rPr>
                <w:rFonts w:ascii="Cambria Math" w:eastAsiaTheme="minorEastAsia" w:hAnsi="Cambria Math" w:cs="Arial"/>
                <w:i/>
                <w:lang w:val="en-US"/>
              </w:rPr>
            </m:ctrlPr>
          </m:sSubPr>
          <m:e>
            <m:d>
              <m:dPr>
                <m:begChr m:val="{"/>
                <m:endChr m:val="}"/>
                <m:ctrlPr>
                  <w:rPr>
                    <w:rFonts w:ascii="Cambria Math" w:eastAsiaTheme="minorEastAsia" w:hAnsi="Cambria Math" w:cs="Arial"/>
                    <w:i/>
                    <w:lang w:val="en-US"/>
                  </w:rPr>
                </m:ctrlPr>
              </m:dPr>
              <m:e>
                <m:sSub>
                  <m:sSubPr>
                    <m:ctrlPr>
                      <w:rPr>
                        <w:rFonts w:ascii="Cambria Math" w:eastAsiaTheme="minorEastAsia" w:hAnsi="Cambria Math" w:cs="Arial"/>
                        <w:i/>
                        <w:lang w:val="en-US"/>
                      </w:rPr>
                    </m:ctrlPr>
                  </m:sSubPr>
                  <m:e>
                    <m:r>
                      <w:rPr>
                        <w:rFonts w:ascii="Cambria Math" w:eastAsiaTheme="minorEastAsia" w:hAnsi="Cambria Math" w:cs="Arial"/>
                        <w:lang w:val="en-US"/>
                      </w:rPr>
                      <m:t>U</m:t>
                    </m:r>
                  </m:e>
                  <m:sub>
                    <m:r>
                      <w:rPr>
                        <w:rFonts w:ascii="Cambria Math" w:eastAsiaTheme="minorEastAsia" w:hAnsi="Cambria Math" w:cs="Arial"/>
                        <w:lang w:val="en-US"/>
                      </w:rPr>
                      <m:t>c</m:t>
                    </m:r>
                  </m:sub>
                </m:sSub>
              </m:e>
            </m:d>
          </m:e>
          <m:sub>
            <m:r>
              <w:rPr>
                <w:rFonts w:ascii="Cambria Math" w:eastAsiaTheme="minorEastAsia" w:hAnsi="Cambria Math" w:cs="Arial"/>
                <w:lang w:val="en-US"/>
              </w:rPr>
              <m:t>c∈</m:t>
            </m:r>
            <m:r>
              <m:rPr>
                <m:scr m:val="script"/>
              </m:rPr>
              <w:rPr>
                <w:rFonts w:ascii="Cambria Math" w:eastAsiaTheme="minorEastAsia" w:hAnsi="Cambria Math" w:cs="Arial"/>
                <w:lang w:val="en-US"/>
              </w:rPr>
              <m:t>C</m:t>
            </m:r>
          </m:sub>
        </m:sSub>
      </m:oMath>
      <w:r w:rsidR="00A51A08">
        <w:rPr>
          <w:rFonts w:eastAsiaTheme="minorEastAsia"/>
          <w:lang w:val="en-US"/>
        </w:rPr>
        <w:t xml:space="preserve"> is the set of utilities, as defined in </w:t>
      </w:r>
      <w:r w:rsidR="0013085C">
        <w:rPr>
          <w:rFonts w:eastAsiaTheme="minorEastAsia"/>
          <w:lang w:val="en-US"/>
        </w:rPr>
        <w:t xml:space="preserve">the </w:t>
      </w:r>
      <w:r w:rsidR="00A51A08">
        <w:rPr>
          <w:rFonts w:eastAsiaTheme="minorEastAsia"/>
          <w:lang w:val="en-US"/>
        </w:rPr>
        <w:t>previous section, even if</w:t>
      </w:r>
      <w:r w:rsidR="0013085C">
        <w:rPr>
          <w:rFonts w:eastAsiaTheme="minorEastAsia"/>
          <w:lang w:val="en-US"/>
        </w:rPr>
        <w:t>,</w:t>
      </w:r>
      <w:r w:rsidR="00A51A08">
        <w:rPr>
          <w:rFonts w:eastAsiaTheme="minorEastAsia"/>
          <w:lang w:val="en-US"/>
        </w:rPr>
        <w:t xml:space="preserve"> in practice, we will be interested more in the gains </w:t>
      </w:r>
      <m:oMath>
        <m:r>
          <m:rPr>
            <m:sty m:val="p"/>
          </m:rPr>
          <w:rPr>
            <w:rFonts w:ascii="Cambria Math" w:eastAsiaTheme="minorEastAsia" w:hAnsi="Cambria Math"/>
            <w:lang w:val="en-US"/>
          </w:rPr>
          <m:t>Δ</m:t>
        </m:r>
        <m:sSub>
          <m:sSubPr>
            <m:ctrlPr>
              <w:rPr>
                <w:rFonts w:ascii="Cambria Math" w:eastAsiaTheme="minorEastAsia" w:hAnsi="Cambria Math"/>
                <w:i/>
                <w:lang w:val="en-US"/>
              </w:rPr>
            </m:ctrlPr>
          </m:sSubPr>
          <m:e>
            <m:r>
              <w:rPr>
                <w:rFonts w:ascii="Cambria Math" w:eastAsiaTheme="minorEastAsia" w:hAnsi="Cambria Math"/>
                <w:lang w:val="en-US"/>
              </w:rPr>
              <m:t>U</m:t>
            </m:r>
          </m:e>
          <m:sub>
            <m:r>
              <w:rPr>
                <w:rFonts w:ascii="Cambria Math" w:eastAsiaTheme="minorEastAsia" w:hAnsi="Cambria Math"/>
                <w:lang w:val="en-US"/>
              </w:rPr>
              <m:t>c</m:t>
            </m:r>
          </m:sub>
        </m:sSub>
      </m:oMath>
      <w:r w:rsidR="00B1548C">
        <w:rPr>
          <w:rFonts w:eastAsiaTheme="minorEastAsia"/>
          <w:lang w:val="en-US"/>
        </w:rPr>
        <w:t>.</w:t>
      </w:r>
      <w:r w:rsidR="00A51A08">
        <w:rPr>
          <w:rFonts w:eastAsiaTheme="minorEastAsia"/>
          <w:lang w:val="en-US"/>
        </w:rPr>
        <w:t xml:space="preserve"> </w:t>
      </w:r>
      <m:oMath>
        <m:r>
          <m:rPr>
            <m:scr m:val="script"/>
          </m:rPr>
          <w:rPr>
            <w:rFonts w:ascii="Cambria Math" w:eastAsiaTheme="minorEastAsia" w:hAnsi="Cambria Math"/>
            <w:lang w:val="en-US"/>
          </w:rPr>
          <m:t>S</m:t>
        </m:r>
      </m:oMath>
      <w:r w:rsidR="00A51A08">
        <w:rPr>
          <w:rFonts w:eastAsiaTheme="minorEastAsia"/>
          <w:lang w:val="en-US"/>
        </w:rPr>
        <w:t xml:space="preserve"> </w:t>
      </w:r>
      <w:r w:rsidR="000A2633">
        <w:rPr>
          <w:rFonts w:eastAsiaTheme="minorEastAsia"/>
          <w:lang w:val="en-US"/>
        </w:rPr>
        <w:t>is the set of strategies</w:t>
      </w:r>
      <w:r w:rsidR="00B1548C">
        <w:rPr>
          <w:rFonts w:eastAsiaTheme="minorEastAsia"/>
          <w:lang w:val="en-US"/>
        </w:rPr>
        <w:t>, e</w:t>
      </w:r>
      <w:r w:rsidRPr="00CF593D">
        <w:rPr>
          <w:rFonts w:eastAsiaTheme="minorEastAsia"/>
          <w:lang w:val="en-US"/>
        </w:rPr>
        <w:t>ach country has a choice between two strategies: (i) mass dog vaccination</w:t>
      </w:r>
      <w:r w:rsidR="000A2633">
        <w:rPr>
          <w:rFonts w:eastAsiaTheme="minorEastAsia"/>
          <w:lang w:val="en-US"/>
        </w:rPr>
        <w:t xml:space="preserve"> (</w:t>
      </w:r>
      <m:oMath>
        <m:r>
          <w:rPr>
            <w:rFonts w:ascii="Cambria Math" w:eastAsiaTheme="minorEastAsia" w:hAnsi="Cambria Math"/>
            <w:lang w:val="en-US"/>
          </w:rPr>
          <m:t>vac</m:t>
        </m:r>
      </m:oMath>
      <w:r w:rsidR="000A2633">
        <w:rPr>
          <w:rFonts w:eastAsiaTheme="minorEastAsia"/>
          <w:lang w:val="en-US"/>
        </w:rPr>
        <w:t>)</w:t>
      </w:r>
      <w:r w:rsidRPr="00CF593D">
        <w:rPr>
          <w:rFonts w:eastAsiaTheme="minorEastAsia"/>
          <w:lang w:val="en-US"/>
        </w:rPr>
        <w:t xml:space="preserve"> and (ii) do nothing</w:t>
      </w:r>
      <w:r w:rsidR="000A2633">
        <w:rPr>
          <w:rFonts w:eastAsiaTheme="minorEastAsia"/>
          <w:lang w:val="en-US"/>
        </w:rPr>
        <w:t xml:space="preserve"> (</w:t>
      </w:r>
      <m:oMath>
        <m:r>
          <w:rPr>
            <w:rFonts w:ascii="Cambria Math" w:eastAsiaTheme="minorEastAsia" w:hAnsi="Cambria Math"/>
            <w:lang w:val="en-US"/>
          </w:rPr>
          <m:t>pep</m:t>
        </m:r>
      </m:oMath>
      <w:r w:rsidR="000A2633">
        <w:rPr>
          <w:rFonts w:eastAsiaTheme="minorEastAsia"/>
          <w:lang w:val="en-US"/>
        </w:rPr>
        <w:t>)</w:t>
      </w:r>
      <w:r w:rsidRPr="00CF593D">
        <w:rPr>
          <w:rFonts w:eastAsiaTheme="minorEastAsia"/>
          <w:lang w:val="en-US"/>
        </w:rPr>
        <w:t xml:space="preserve">, meaning that we react to human cases with PEP administration. We define a particular strategy of a country </w:t>
      </w:r>
      <m:oMath>
        <m:r>
          <w:rPr>
            <w:rFonts w:ascii="Cambria Math" w:eastAsiaTheme="minorEastAsia" w:hAnsi="Cambria Math"/>
            <w:lang w:val="en-US"/>
          </w:rPr>
          <m:t>c</m:t>
        </m:r>
        <m:r>
          <m:rPr>
            <m:sty m:val="p"/>
          </m:rPr>
          <w:rPr>
            <w:rFonts w:ascii="Cambria Math" w:eastAsiaTheme="minorEastAsia" w:hAnsi="Cambria Math" w:hint="eastAsia"/>
            <w:lang w:val="en-US"/>
          </w:rPr>
          <m:t>∈</m:t>
        </m:r>
        <m:r>
          <m:rPr>
            <m:scr m:val="script"/>
            <m:sty m:val="p"/>
          </m:rPr>
          <w:rPr>
            <w:rFonts w:ascii="Cambria Math" w:eastAsiaTheme="minorEastAsia" w:hAnsi="Cambria Math" w:hint="eastAsia"/>
            <w:lang w:val="en-US"/>
          </w:rPr>
          <m:t xml:space="preserve">C, </m:t>
        </m:r>
        <m:sSub>
          <m:sSubPr>
            <m:ctrlPr>
              <w:rPr>
                <w:rFonts w:ascii="Cambria Math" w:eastAsiaTheme="minorEastAsia" w:hAnsi="Cambria Math"/>
                <w:lang w:val="en-US"/>
              </w:rPr>
            </m:ctrlPr>
          </m:sSubPr>
          <m:e>
            <m:r>
              <w:rPr>
                <w:rFonts w:ascii="Cambria Math" w:eastAsiaTheme="minorEastAsia" w:hAnsi="Cambria Math"/>
                <w:lang w:val="en-US"/>
              </w:rPr>
              <m:t>s</m:t>
            </m:r>
          </m:e>
          <m:sub>
            <m:r>
              <w:rPr>
                <w:rFonts w:ascii="Cambria Math" w:eastAsiaTheme="minorEastAsia" w:hAnsi="Cambria Math"/>
                <w:lang w:val="en-US"/>
              </w:rPr>
              <m:t>c</m:t>
            </m:r>
          </m:sub>
        </m:sSub>
        <m:r>
          <m:rPr>
            <m:sty m:val="p"/>
          </m:rPr>
          <w:rPr>
            <w:rFonts w:ascii="Cambria Math" w:eastAsiaTheme="minorEastAsia" w:hAnsi="Cambria Math" w:hint="eastAsia"/>
            <w:lang w:val="en-US"/>
          </w:rPr>
          <m:t>∈</m:t>
        </m:r>
        <m:sSub>
          <m:sSubPr>
            <m:ctrlPr>
              <w:rPr>
                <w:rFonts w:ascii="Cambria Math" w:eastAsiaTheme="minorEastAsia" w:hAnsi="Cambria Math"/>
                <w:lang w:val="en-US"/>
              </w:rPr>
            </m:ctrlPr>
          </m:sSubPr>
          <m:e>
            <m:r>
              <m:rPr>
                <m:scr m:val="script"/>
                <m:sty m:val="p"/>
              </m:rPr>
              <w:rPr>
                <w:rFonts w:ascii="Cambria Math" w:eastAsiaTheme="minorEastAsia" w:hAnsi="Cambria Math"/>
                <w:lang w:val="en-US"/>
              </w:rPr>
              <m:t>S</m:t>
            </m:r>
          </m:e>
          <m:sub>
            <m:r>
              <w:rPr>
                <w:rFonts w:ascii="Cambria Math" w:eastAsiaTheme="minorEastAsia" w:hAnsi="Cambria Math"/>
                <w:lang w:val="en-US"/>
              </w:rPr>
              <m:t>c</m:t>
            </m:r>
          </m:sub>
        </m:sSub>
        <m:r>
          <m:rPr>
            <m:sty m:val="p"/>
          </m:rPr>
          <w:rPr>
            <w:rFonts w:ascii="Cambria Math" w:eastAsiaTheme="minorEastAsia" w:hAnsi="Cambria Math"/>
            <w:lang w:val="en-US"/>
          </w:rPr>
          <m:t>={</m:t>
        </m:r>
        <m:r>
          <w:rPr>
            <w:rFonts w:ascii="Cambria Math" w:eastAsiaTheme="minorEastAsia" w:hAnsi="Cambria Math"/>
            <w:lang w:val="en-US"/>
          </w:rPr>
          <m:t>vac</m:t>
        </m:r>
        <m:r>
          <m:rPr>
            <m:sty m:val="p"/>
          </m:rPr>
          <w:rPr>
            <w:rFonts w:ascii="Cambria Math" w:eastAsiaTheme="minorEastAsia" w:hAnsi="Cambria Math"/>
            <w:lang w:val="en-US"/>
          </w:rPr>
          <m:t xml:space="preserve">,  </m:t>
        </m:r>
        <m:r>
          <w:rPr>
            <w:rFonts w:ascii="Cambria Math" w:eastAsiaTheme="minorEastAsia" w:hAnsi="Cambria Math"/>
            <w:lang w:val="en-US"/>
          </w:rPr>
          <m:t>pep</m:t>
        </m:r>
        <m:r>
          <m:rPr>
            <m:sty m:val="p"/>
          </m:rPr>
          <w:rPr>
            <w:rFonts w:ascii="Cambria Math" w:eastAsiaTheme="minorEastAsia" w:hAnsi="Cambria Math"/>
            <w:lang w:val="en-US"/>
          </w:rPr>
          <m:t>}</m:t>
        </m:r>
      </m:oMath>
      <w:r w:rsidRPr="00CF593D">
        <w:rPr>
          <w:rFonts w:eastAsiaTheme="minorEastAsia"/>
          <w:lang w:val="en-US"/>
        </w:rPr>
        <w:t xml:space="preserve">, and the vector </w:t>
      </w:r>
      <m:oMath>
        <m:sSub>
          <m:sSubPr>
            <m:ctrlPr>
              <w:rPr>
                <w:rFonts w:ascii="Cambria Math" w:eastAsiaTheme="minorEastAsia" w:hAnsi="Cambria Math"/>
                <w:b/>
                <w:lang w:val="en-US"/>
              </w:rPr>
            </m:ctrlPr>
          </m:sSubPr>
          <m:e>
            <m:r>
              <m:rPr>
                <m:sty m:val="bi"/>
              </m:rPr>
              <w:rPr>
                <w:rFonts w:ascii="Cambria Math" w:eastAsiaTheme="minorEastAsia" w:hAnsi="Cambria Math"/>
                <w:lang w:val="en-US"/>
              </w:rPr>
              <m:t>s</m:t>
            </m:r>
          </m:e>
          <m:sub>
            <m:r>
              <m:rPr>
                <m:sty m:val="b"/>
              </m:rPr>
              <w:rPr>
                <w:rFonts w:ascii="Cambria Math" w:eastAsiaTheme="minorEastAsia" w:hAnsi="Cambria Math"/>
                <w:lang w:val="en-US"/>
              </w:rPr>
              <m:t>-</m:t>
            </m:r>
            <m:r>
              <m:rPr>
                <m:sty m:val="bi"/>
              </m:rPr>
              <w:rPr>
                <w:rFonts w:ascii="Cambria Math" w:eastAsiaTheme="minorEastAsia" w:hAnsi="Cambria Math"/>
                <w:lang w:val="en-US"/>
              </w:rPr>
              <m:t>c</m:t>
            </m:r>
          </m:sub>
        </m:sSub>
        <m:r>
          <m:rPr>
            <m:sty m:val="p"/>
          </m:rPr>
          <w:rPr>
            <w:rFonts w:ascii="Cambria Math" w:eastAsiaTheme="minorEastAsia" w:hAnsi="Cambria Math" w:hint="eastAsia"/>
            <w:lang w:val="en-US"/>
          </w:rPr>
          <m:t>∈</m:t>
        </m:r>
        <m:sSub>
          <m:sSubPr>
            <m:ctrlPr>
              <w:rPr>
                <w:rFonts w:ascii="Cambria Math" w:eastAsiaTheme="minorEastAsia" w:hAnsi="Cambria Math"/>
                <w:lang w:val="en-US"/>
              </w:rPr>
            </m:ctrlPr>
          </m:sSubPr>
          <m:e>
            <m:r>
              <m:rPr>
                <m:scr m:val="script"/>
                <m:sty m:val="p"/>
              </m:rPr>
              <w:rPr>
                <w:rFonts w:ascii="Cambria Math" w:eastAsiaTheme="minorEastAsia" w:hAnsi="Cambria Math"/>
                <w:lang w:val="en-US"/>
              </w:rPr>
              <m:t>S</m:t>
            </m:r>
          </m:e>
          <m:sub>
            <m:r>
              <m:rPr>
                <m:sty m:val="p"/>
              </m:rPr>
              <w:rPr>
                <w:rFonts w:ascii="Cambria Math" w:eastAsiaTheme="minorEastAsia" w:hAnsi="Cambria Math"/>
                <w:lang w:val="en-US"/>
              </w:rPr>
              <m:t>-</m:t>
            </m:r>
            <m:r>
              <w:rPr>
                <w:rFonts w:ascii="Cambria Math" w:eastAsiaTheme="minorEastAsia" w:hAnsi="Cambria Math"/>
                <w:lang w:val="en-US"/>
              </w:rPr>
              <m:t>c</m:t>
            </m:r>
          </m:sub>
        </m:sSub>
        <m:r>
          <m:rPr>
            <m:sty m:val="p"/>
          </m:rPr>
          <w:rPr>
            <w:rFonts w:ascii="Cambria Math" w:eastAsiaTheme="minorEastAsia" w:hAnsi="Cambria Math"/>
            <w:lang w:val="en-US"/>
          </w:rPr>
          <m:t xml:space="preserve">= </m:t>
        </m:r>
        <m:sSup>
          <m:sSupPr>
            <m:ctrlPr>
              <w:rPr>
                <w:rFonts w:ascii="Cambria Math" w:eastAsiaTheme="minorEastAsia" w:hAnsi="Cambria Math"/>
                <w:lang w:val="en-US"/>
              </w:rPr>
            </m:ctrlPr>
          </m:sSupPr>
          <m:e>
            <m:d>
              <m:dPr>
                <m:begChr m:val="{"/>
                <m:endChr m:val="}"/>
                <m:ctrlPr>
                  <w:rPr>
                    <w:rFonts w:ascii="Cambria Math" w:eastAsiaTheme="minorEastAsia" w:hAnsi="Cambria Math"/>
                    <w:lang w:val="en-US"/>
                  </w:rPr>
                </m:ctrlPr>
              </m:dPr>
              <m:e>
                <m:r>
                  <w:rPr>
                    <w:rFonts w:ascii="Cambria Math" w:eastAsiaTheme="minorEastAsia" w:hAnsi="Cambria Math"/>
                    <w:lang w:val="en-US"/>
                  </w:rPr>
                  <m:t>vac</m:t>
                </m:r>
                <m:r>
                  <m:rPr>
                    <m:sty m:val="p"/>
                  </m:rPr>
                  <w:rPr>
                    <w:rFonts w:ascii="Cambria Math" w:eastAsiaTheme="minorEastAsia" w:hAnsi="Cambria Math"/>
                    <w:lang w:val="en-US"/>
                  </w:rPr>
                  <m:t xml:space="preserve">, </m:t>
                </m:r>
                <m:r>
                  <w:rPr>
                    <w:rFonts w:ascii="Cambria Math" w:eastAsiaTheme="minorEastAsia" w:hAnsi="Cambria Math"/>
                    <w:lang w:val="en-US"/>
                  </w:rPr>
                  <m:t>pep</m:t>
                </m:r>
              </m:e>
            </m:d>
          </m:e>
          <m:sup>
            <m:r>
              <m:rPr>
                <m:sty m:val="p"/>
              </m:rPr>
              <w:rPr>
                <w:rFonts w:ascii="Cambria Math" w:eastAsiaTheme="minorEastAsia" w:hAnsi="Cambria Math"/>
                <w:lang w:val="en-US"/>
              </w:rPr>
              <m:t>47</m:t>
            </m:r>
          </m:sup>
        </m:sSup>
      </m:oMath>
      <w:r w:rsidRPr="00CF593D">
        <w:rPr>
          <w:rFonts w:eastAsiaTheme="minorEastAsia"/>
          <w:lang w:val="en-US"/>
        </w:rPr>
        <w:t xml:space="preserve">  as a strategy profile of other players excluding the player </w:t>
      </w:r>
      <m:oMath>
        <m:r>
          <w:rPr>
            <w:rFonts w:ascii="Cambria Math" w:eastAsiaTheme="minorEastAsia" w:hAnsi="Cambria Math"/>
            <w:lang w:val="en-US"/>
          </w:rPr>
          <m:t>c</m:t>
        </m:r>
      </m:oMath>
      <w:r w:rsidRPr="00CF593D">
        <w:rPr>
          <w:rFonts w:eastAsiaTheme="minorEastAsia"/>
          <w:lang w:val="en-US"/>
        </w:rPr>
        <w:t xml:space="preserve">. A strategy profile for the game </w:t>
      </w:r>
      <m:oMath>
        <m:r>
          <m:rPr>
            <m:scr m:val="script"/>
            <m:sty m:val="p"/>
          </m:rPr>
          <w:rPr>
            <w:rFonts w:ascii="Cambria Math" w:eastAsiaTheme="minorEastAsia" w:hAnsi="Cambria Math"/>
            <w:lang w:val="en-US"/>
          </w:rPr>
          <m:t>G</m:t>
        </m:r>
      </m:oMath>
      <w:r w:rsidRPr="00CF593D">
        <w:rPr>
          <w:rFonts w:eastAsiaTheme="minorEastAsia"/>
          <w:lang w:val="en-US"/>
        </w:rPr>
        <w:t xml:space="preserve"> is a vector of strategies considering all players, </w:t>
      </w:r>
      <m:oMath>
        <m:sSub>
          <m:sSubPr>
            <m:ctrlPr>
              <w:rPr>
                <w:rFonts w:ascii="Cambria Math" w:eastAsiaTheme="minorEastAsia" w:hAnsi="Cambria Math"/>
                <w:lang w:val="en-US"/>
              </w:rPr>
            </m:ctrlPr>
          </m:sSubPr>
          <m:e>
            <m:r>
              <m:rPr>
                <m:sty m:val="bi"/>
              </m:rPr>
              <w:rPr>
                <w:rFonts w:ascii="Cambria Math" w:eastAsiaTheme="minorEastAsia" w:hAnsi="Cambria Math"/>
                <w:lang w:val="en-US"/>
              </w:rPr>
              <m:t>s</m:t>
            </m:r>
          </m:e>
          <m:sub>
            <m:r>
              <m:rPr>
                <m:scr m:val="script"/>
                <m:sty m:val="b"/>
              </m:rPr>
              <w:rPr>
                <w:rFonts w:ascii="Cambria Math" w:eastAsiaTheme="minorEastAsia" w:hAnsi="Cambria Math"/>
                <w:lang w:val="en-US"/>
              </w:rPr>
              <m:t>C</m:t>
            </m:r>
          </m:sub>
        </m:sSub>
        <m:r>
          <m:rPr>
            <m:scr m:val="script"/>
            <m:sty m:val="p"/>
          </m:rPr>
          <w:rPr>
            <w:rFonts w:ascii="Cambria Math" w:eastAsiaTheme="minorEastAsia" w:hAnsi="Cambria Math" w:hint="eastAsia"/>
            <w:lang w:val="en-US"/>
          </w:rPr>
          <m:t xml:space="preserve"> :C</m:t>
        </m:r>
        <m:r>
          <m:rPr>
            <m:sty m:val="p"/>
          </m:rPr>
          <w:rPr>
            <w:rFonts w:ascii="Cambria Math" w:eastAsiaTheme="minorEastAsia" w:hAnsi="Cambria Math" w:hint="eastAsia"/>
            <w:lang w:val="en-US"/>
          </w:rPr>
          <m:t>→</m:t>
        </m:r>
        <m:r>
          <m:rPr>
            <m:scr m:val="script"/>
            <m:sty m:val="p"/>
          </m:rPr>
          <w:rPr>
            <w:rFonts w:ascii="Cambria Math" w:eastAsiaTheme="minorEastAsia" w:hAnsi="Cambria Math" w:hint="eastAsia"/>
            <w:lang w:val="en-US"/>
          </w:rPr>
          <m:t xml:space="preserve">S= </m:t>
        </m:r>
        <m:sSup>
          <m:sSupPr>
            <m:ctrlPr>
              <w:rPr>
                <w:rFonts w:ascii="Cambria Math" w:eastAsiaTheme="minorEastAsia" w:hAnsi="Cambria Math"/>
                <w:lang w:val="en-US"/>
              </w:rPr>
            </m:ctrlPr>
          </m:sSupPr>
          <m:e>
            <m:d>
              <m:dPr>
                <m:begChr m:val="{"/>
                <m:endChr m:val="}"/>
                <m:ctrlPr>
                  <w:rPr>
                    <w:rFonts w:ascii="Cambria Math" w:eastAsiaTheme="minorEastAsia" w:hAnsi="Cambria Math"/>
                    <w:lang w:val="en-US"/>
                  </w:rPr>
                </m:ctrlPr>
              </m:dPr>
              <m:e>
                <m:r>
                  <w:rPr>
                    <w:rFonts w:ascii="Cambria Math" w:eastAsiaTheme="minorEastAsia" w:hAnsi="Cambria Math"/>
                    <w:lang w:val="en-US"/>
                  </w:rPr>
                  <m:t>vac</m:t>
                </m:r>
                <m:r>
                  <m:rPr>
                    <m:sty m:val="p"/>
                  </m:rPr>
                  <w:rPr>
                    <w:rFonts w:ascii="Cambria Math" w:eastAsiaTheme="minorEastAsia" w:hAnsi="Cambria Math"/>
                    <w:lang w:val="en-US"/>
                  </w:rPr>
                  <m:t xml:space="preserve">, </m:t>
                </m:r>
                <m:r>
                  <w:rPr>
                    <w:rFonts w:ascii="Cambria Math" w:eastAsiaTheme="minorEastAsia" w:hAnsi="Cambria Math"/>
                    <w:lang w:val="en-US"/>
                  </w:rPr>
                  <m:t>pep</m:t>
                </m:r>
              </m:e>
            </m:d>
          </m:e>
          <m:sup>
            <m:r>
              <m:rPr>
                <m:sty m:val="p"/>
              </m:rPr>
              <w:rPr>
                <w:rFonts w:ascii="Cambria Math" w:eastAsiaTheme="minorEastAsia" w:hAnsi="Cambria Math"/>
                <w:lang w:val="en-US"/>
              </w:rPr>
              <m:t>48</m:t>
            </m:r>
          </m:sup>
        </m:sSup>
      </m:oMath>
      <w:r w:rsidRPr="00CF593D">
        <w:rPr>
          <w:rFonts w:eastAsiaTheme="minorEastAsia"/>
          <w:lang w:val="en-US"/>
        </w:rPr>
        <w:t>.</w:t>
      </w:r>
      <w:r w:rsidR="00AC59FC">
        <w:rPr>
          <w:rFonts w:eastAsiaTheme="minorEastAsia"/>
          <w:lang w:val="en-US"/>
        </w:rPr>
        <w:t xml:space="preserve"> We also define some particular strategy profiles:</w:t>
      </w:r>
    </w:p>
    <w:p w14:paraId="120304CF" w14:textId="37B077C5" w:rsidR="00E2694D" w:rsidRDefault="003E3953" w:rsidP="00A8794C">
      <w:pPr>
        <w:pStyle w:val="ListParagraph"/>
        <w:numPr>
          <w:ilvl w:val="0"/>
          <w:numId w:val="12"/>
        </w:numPr>
        <w:spacing w:line="360" w:lineRule="auto"/>
        <w:jc w:val="both"/>
        <w:rPr>
          <w:rFonts w:eastAsiaTheme="minorEastAsia"/>
          <w:lang w:val="en-US"/>
        </w:rPr>
      </w:pPr>
      <m:oMath>
        <m:sSub>
          <m:sSubPr>
            <m:ctrlPr>
              <w:rPr>
                <w:rFonts w:ascii="Cambria Math" w:eastAsiaTheme="minorEastAsia" w:hAnsi="Cambria Math"/>
                <w:b/>
                <w:i/>
                <w:lang w:val="en-US"/>
              </w:rPr>
            </m:ctrlPr>
          </m:sSubPr>
          <m:e>
            <m:r>
              <m:rPr>
                <m:sty m:val="bi"/>
              </m:rPr>
              <w:rPr>
                <w:rFonts w:ascii="Cambria Math" w:eastAsiaTheme="minorEastAsia" w:hAnsi="Cambria Math"/>
                <w:lang w:val="en-US"/>
              </w:rPr>
              <m:t>s</m:t>
            </m:r>
          </m:e>
          <m:sub>
            <m:r>
              <m:rPr>
                <m:scr m:val="script"/>
                <m:sty m:val="bi"/>
              </m:rPr>
              <w:rPr>
                <w:rFonts w:ascii="Cambria Math" w:eastAsiaTheme="minorEastAsia" w:hAnsi="Cambria Math"/>
                <w:lang w:val="en-US"/>
              </w:rPr>
              <m:t>C;</m:t>
            </m:r>
            <m:r>
              <m:rPr>
                <m:sty m:val="bi"/>
              </m:rPr>
              <w:rPr>
                <w:rFonts w:ascii="Cambria Math" w:eastAsiaTheme="minorEastAsia" w:hAnsi="Cambria Math"/>
                <w:lang w:val="en-US"/>
              </w:rPr>
              <m:t>VAC</m:t>
            </m:r>
          </m:sub>
        </m:sSub>
        <m:r>
          <w:rPr>
            <w:rFonts w:ascii="Cambria Math" w:eastAsiaTheme="minorEastAsia" w:hAnsi="Cambria Math"/>
            <w:lang w:val="en-US"/>
          </w:rPr>
          <m:t>=(va</m:t>
        </m:r>
        <m:sSup>
          <m:sSupPr>
            <m:ctrlPr>
              <w:rPr>
                <w:rFonts w:ascii="Cambria Math" w:eastAsiaTheme="minorEastAsia" w:hAnsi="Cambria Math"/>
                <w:i/>
                <w:lang w:val="en-US"/>
              </w:rPr>
            </m:ctrlPr>
          </m:sSupPr>
          <m:e>
            <m:r>
              <w:rPr>
                <w:rFonts w:ascii="Cambria Math" w:eastAsiaTheme="minorEastAsia" w:hAnsi="Cambria Math"/>
                <w:lang w:val="en-US"/>
              </w:rPr>
              <m:t>c)</m:t>
            </m:r>
          </m:e>
          <m:sup>
            <m:r>
              <w:rPr>
                <w:rFonts w:ascii="Cambria Math" w:eastAsiaTheme="minorEastAsia" w:hAnsi="Cambria Math"/>
                <w:lang w:val="en-US"/>
              </w:rPr>
              <m:t>48</m:t>
            </m:r>
          </m:sup>
        </m:sSup>
      </m:oMath>
      <w:r w:rsidR="00AC59FC">
        <w:rPr>
          <w:rFonts w:eastAsiaTheme="minorEastAsia"/>
          <w:lang w:val="en-US"/>
        </w:rPr>
        <w:t>,</w:t>
      </w:r>
      <w:r w:rsidR="00AC59FC" w:rsidRPr="00CF593D">
        <w:rPr>
          <w:rFonts w:eastAsiaTheme="minorEastAsia"/>
          <w:lang w:val="en-US"/>
        </w:rPr>
        <w:t xml:space="preserve"> </w:t>
      </w:r>
      <w:r w:rsidR="00AC59FC">
        <w:rPr>
          <w:rFonts w:eastAsiaTheme="minorEastAsia"/>
          <w:lang w:val="en-US"/>
        </w:rPr>
        <w:t>all countries</w:t>
      </w:r>
      <w:r w:rsidR="00AC59FC" w:rsidRPr="00CF593D">
        <w:rPr>
          <w:rFonts w:eastAsiaTheme="minorEastAsia"/>
          <w:lang w:val="en-US"/>
        </w:rPr>
        <w:t xml:space="preserve"> </w:t>
      </w:r>
      <w:r w:rsidR="00AC59FC">
        <w:rPr>
          <w:rFonts w:eastAsiaTheme="minorEastAsia"/>
          <w:lang w:val="en-US"/>
        </w:rPr>
        <w:t xml:space="preserve">mass </w:t>
      </w:r>
      <w:r w:rsidR="00AC59FC" w:rsidRPr="00AC59FC">
        <w:rPr>
          <w:rFonts w:eastAsiaTheme="minorEastAsia"/>
          <w:lang w:val="en-US"/>
        </w:rPr>
        <w:t>vaccinate</w:t>
      </w:r>
      <w:r w:rsidR="00AC59FC">
        <w:rPr>
          <w:rFonts w:eastAsiaTheme="minorEastAsia"/>
          <w:lang w:val="en-US"/>
        </w:rPr>
        <w:t xml:space="preserve"> dogs.</w:t>
      </w:r>
    </w:p>
    <w:p w14:paraId="2D9E77AD" w14:textId="58052AAE" w:rsidR="00AC59FC" w:rsidRDefault="003E3953" w:rsidP="00A8794C">
      <w:pPr>
        <w:pStyle w:val="ListParagraph"/>
        <w:numPr>
          <w:ilvl w:val="0"/>
          <w:numId w:val="12"/>
        </w:numPr>
        <w:spacing w:line="360" w:lineRule="auto"/>
        <w:jc w:val="both"/>
        <w:rPr>
          <w:rFonts w:eastAsiaTheme="minorEastAsia"/>
          <w:lang w:val="en-US"/>
        </w:rPr>
      </w:pPr>
      <m:oMath>
        <m:sSub>
          <m:sSubPr>
            <m:ctrlPr>
              <w:rPr>
                <w:rFonts w:ascii="Cambria Math" w:eastAsiaTheme="minorEastAsia" w:hAnsi="Cambria Math"/>
                <w:b/>
                <w:lang w:val="en-US"/>
              </w:rPr>
            </m:ctrlPr>
          </m:sSubPr>
          <m:e>
            <m:r>
              <m:rPr>
                <m:sty m:val="bi"/>
              </m:rPr>
              <w:rPr>
                <w:rFonts w:ascii="Cambria Math" w:eastAsiaTheme="minorEastAsia" w:hAnsi="Cambria Math"/>
                <w:lang w:val="en-US"/>
              </w:rPr>
              <m:t>s</m:t>
            </m:r>
          </m:e>
          <m:sub>
            <m:r>
              <m:rPr>
                <m:scr m:val="script"/>
                <m:sty m:val="b"/>
              </m:rPr>
              <w:rPr>
                <w:rFonts w:ascii="Cambria Math" w:eastAsiaTheme="minorEastAsia" w:hAnsi="Cambria Math"/>
                <w:lang w:val="en-US"/>
              </w:rPr>
              <m:t>C;</m:t>
            </m:r>
            <m:r>
              <m:rPr>
                <m:sty m:val="bi"/>
              </m:rPr>
              <w:rPr>
                <w:rFonts w:ascii="Cambria Math" w:eastAsiaTheme="minorEastAsia" w:hAnsi="Cambria Math"/>
                <w:lang w:val="en-US"/>
              </w:rPr>
              <m:t>PEP</m:t>
            </m:r>
          </m:sub>
        </m:sSub>
        <m:r>
          <m:rPr>
            <m:sty m:val="p"/>
          </m:rPr>
          <w:rPr>
            <w:rFonts w:ascii="Cambria Math" w:eastAsiaTheme="minorEastAsia" w:hAnsi="Cambria Math"/>
            <w:lang w:val="en-US"/>
          </w:rPr>
          <m:t>=</m:t>
        </m:r>
        <m:sSup>
          <m:sSupPr>
            <m:ctrlPr>
              <w:rPr>
                <w:rFonts w:ascii="Cambria Math" w:eastAsiaTheme="minorEastAsia" w:hAnsi="Cambria Math"/>
                <w:lang w:val="en-US"/>
              </w:rPr>
            </m:ctrlPr>
          </m:sSupPr>
          <m:e>
            <m:d>
              <m:dPr>
                <m:ctrlPr>
                  <w:rPr>
                    <w:rFonts w:ascii="Cambria Math" w:eastAsiaTheme="minorEastAsia" w:hAnsi="Cambria Math"/>
                    <w:lang w:val="en-US"/>
                  </w:rPr>
                </m:ctrlPr>
              </m:dPr>
              <m:e>
                <m:r>
                  <w:rPr>
                    <w:rFonts w:ascii="Cambria Math" w:eastAsiaTheme="minorEastAsia" w:hAnsi="Cambria Math"/>
                    <w:lang w:val="en-US"/>
                  </w:rPr>
                  <m:t>pep</m:t>
                </m:r>
              </m:e>
            </m:d>
          </m:e>
          <m:sup>
            <m:r>
              <m:rPr>
                <m:sty m:val="p"/>
              </m:rPr>
              <w:rPr>
                <w:rFonts w:ascii="Cambria Math" w:eastAsiaTheme="minorEastAsia" w:hAnsi="Cambria Math"/>
                <w:lang w:val="en-US"/>
              </w:rPr>
              <m:t>48</m:t>
            </m:r>
          </m:sup>
        </m:sSup>
      </m:oMath>
      <w:r w:rsidR="00AC59FC">
        <w:rPr>
          <w:rFonts w:eastAsiaTheme="minorEastAsia"/>
          <w:lang w:val="en-US"/>
        </w:rPr>
        <w:t>, no one mass vaccinates dogs. This is the baseline scenario.</w:t>
      </w:r>
    </w:p>
    <w:p w14:paraId="74AD059F" w14:textId="43E9D537" w:rsidR="00AC59FC" w:rsidRPr="00CF593D" w:rsidRDefault="003E3953" w:rsidP="00CF593D">
      <w:pPr>
        <w:pStyle w:val="ListParagraph"/>
        <w:numPr>
          <w:ilvl w:val="0"/>
          <w:numId w:val="12"/>
        </w:numPr>
        <w:spacing w:line="360" w:lineRule="auto"/>
        <w:jc w:val="both"/>
        <w:rPr>
          <w:rFonts w:eastAsiaTheme="minorEastAsia"/>
          <w:lang w:val="en-US"/>
        </w:rPr>
      </w:pPr>
      <m:oMath>
        <m:sSub>
          <m:sSubPr>
            <m:ctrlPr>
              <w:rPr>
                <w:rFonts w:ascii="Cambria Math" w:eastAsiaTheme="minorEastAsia" w:hAnsi="Cambria Math"/>
                <w:b/>
                <w:lang w:val="en-US"/>
              </w:rPr>
            </m:ctrlPr>
          </m:sSubPr>
          <m:e>
            <m:r>
              <m:rPr>
                <m:sty m:val="bi"/>
              </m:rPr>
              <w:rPr>
                <w:rFonts w:ascii="Cambria Math" w:eastAsiaTheme="minorEastAsia" w:hAnsi="Cambria Math"/>
                <w:lang w:val="en-US"/>
              </w:rPr>
              <m:t>s</m:t>
            </m:r>
          </m:e>
          <m:sub>
            <m:r>
              <m:rPr>
                <m:scr m:val="script"/>
                <m:sty m:val="b"/>
              </m:rPr>
              <w:rPr>
                <w:rFonts w:ascii="Cambria Math" w:eastAsiaTheme="minorEastAsia" w:hAnsi="Cambria Math"/>
                <w:lang w:val="en-US"/>
              </w:rPr>
              <m:t>C;</m:t>
            </m:r>
            <m:r>
              <m:rPr>
                <m:sty m:val="bi"/>
              </m:rPr>
              <w:rPr>
                <w:rFonts w:ascii="Cambria Math" w:eastAsiaTheme="minorEastAsia" w:hAnsi="Cambria Math"/>
                <w:lang w:val="en-US"/>
              </w:rPr>
              <m:t>n</m:t>
            </m:r>
          </m:sub>
        </m:sSub>
        <m:r>
          <m:rPr>
            <m:sty m:val="p"/>
          </m:rPr>
          <w:rPr>
            <w:rFonts w:ascii="Cambria Math" w:eastAsiaTheme="minorEastAsia" w:hAnsi="Cambria Math"/>
            <w:lang w:val="en-US"/>
          </w:rPr>
          <m:t>=</m:t>
        </m:r>
        <m:r>
          <w:rPr>
            <w:rFonts w:ascii="Cambria Math" w:eastAsiaTheme="minorEastAsia" w:hAnsi="Cambria Math"/>
            <w:lang w:val="en-US"/>
          </w:rPr>
          <m:t>σ</m:t>
        </m:r>
        <m:d>
          <m:dPr>
            <m:ctrlPr>
              <w:rPr>
                <w:rFonts w:ascii="Cambria Math" w:eastAsiaTheme="minorEastAsia" w:hAnsi="Cambria Math"/>
                <w:lang w:val="en-US"/>
              </w:rPr>
            </m:ctrlPr>
          </m:dPr>
          <m:e>
            <m:sSup>
              <m:sSupPr>
                <m:ctrlPr>
                  <w:rPr>
                    <w:rFonts w:ascii="Cambria Math" w:eastAsiaTheme="minorEastAsia" w:hAnsi="Cambria Math"/>
                    <w:lang w:val="en-US"/>
                  </w:rPr>
                </m:ctrlPr>
              </m:sSupPr>
              <m:e>
                <m:d>
                  <m:dPr>
                    <m:ctrlPr>
                      <w:rPr>
                        <w:rFonts w:ascii="Cambria Math" w:eastAsiaTheme="minorEastAsia" w:hAnsi="Cambria Math"/>
                        <w:lang w:val="en-US"/>
                      </w:rPr>
                    </m:ctrlPr>
                  </m:dPr>
                  <m:e>
                    <m:r>
                      <w:rPr>
                        <w:rFonts w:ascii="Cambria Math" w:eastAsiaTheme="minorEastAsia" w:hAnsi="Cambria Math"/>
                        <w:lang w:val="en-US"/>
                      </w:rPr>
                      <m:t>vac</m:t>
                    </m:r>
                  </m:e>
                </m:d>
              </m:e>
              <m:sup>
                <m:r>
                  <w:rPr>
                    <w:rFonts w:ascii="Cambria Math" w:eastAsiaTheme="minorEastAsia" w:hAnsi="Cambria Math"/>
                    <w:lang w:val="en-US"/>
                  </w:rPr>
                  <m:t>n</m:t>
                </m:r>
              </m:sup>
            </m:sSup>
            <m:r>
              <m:rPr>
                <m:sty m:val="p"/>
              </m:rPr>
              <w:rPr>
                <w:rFonts w:ascii="Cambria Math" w:eastAsiaTheme="minorEastAsia" w:hAnsi="Cambria Math"/>
                <w:lang w:val="en-US"/>
              </w:rPr>
              <m:t xml:space="preserve">, </m:t>
            </m:r>
            <m:sSup>
              <m:sSupPr>
                <m:ctrlPr>
                  <w:rPr>
                    <w:rFonts w:ascii="Cambria Math" w:eastAsiaTheme="minorEastAsia" w:hAnsi="Cambria Math"/>
                    <w:lang w:val="en-US"/>
                  </w:rPr>
                </m:ctrlPr>
              </m:sSupPr>
              <m:e>
                <m:d>
                  <m:dPr>
                    <m:ctrlPr>
                      <w:rPr>
                        <w:rFonts w:ascii="Cambria Math" w:eastAsiaTheme="minorEastAsia" w:hAnsi="Cambria Math"/>
                        <w:lang w:val="en-US"/>
                      </w:rPr>
                    </m:ctrlPr>
                  </m:dPr>
                  <m:e>
                    <m:r>
                      <w:rPr>
                        <w:rFonts w:ascii="Cambria Math" w:eastAsiaTheme="minorEastAsia" w:hAnsi="Cambria Math"/>
                        <w:lang w:val="en-US"/>
                      </w:rPr>
                      <m:t>pep</m:t>
                    </m:r>
                  </m:e>
                </m:d>
              </m:e>
              <m:sup>
                <m:r>
                  <m:rPr>
                    <m:sty m:val="p"/>
                  </m:rPr>
                  <w:rPr>
                    <w:rFonts w:ascii="Cambria Math" w:eastAsiaTheme="minorEastAsia" w:hAnsi="Cambria Math"/>
                    <w:lang w:val="en-US"/>
                  </w:rPr>
                  <m:t>48-</m:t>
                </m:r>
                <m:r>
                  <w:rPr>
                    <w:rFonts w:ascii="Cambria Math" w:eastAsiaTheme="minorEastAsia" w:hAnsi="Cambria Math"/>
                    <w:lang w:val="en-US"/>
                  </w:rPr>
                  <m:t>n</m:t>
                </m:r>
              </m:sup>
            </m:sSup>
          </m:e>
        </m:d>
      </m:oMath>
      <w:r w:rsidR="00AC59FC" w:rsidRPr="00CF593D">
        <w:rPr>
          <w:rFonts w:eastAsiaTheme="minorEastAsia"/>
          <w:lang w:val="en-US"/>
        </w:rPr>
        <w:t xml:space="preserve">, </w:t>
      </w:r>
      <m:oMath>
        <m:r>
          <w:rPr>
            <w:rFonts w:ascii="Cambria Math" w:eastAsiaTheme="minorEastAsia" w:hAnsi="Cambria Math"/>
            <w:lang w:val="en-US"/>
          </w:rPr>
          <m:t>n</m:t>
        </m:r>
      </m:oMath>
      <w:r w:rsidR="00AC59FC" w:rsidRPr="00CF593D">
        <w:rPr>
          <w:rFonts w:eastAsiaTheme="minorEastAsia"/>
          <w:lang w:val="en-US"/>
        </w:rPr>
        <w:t xml:space="preserve"> countries </w:t>
      </w:r>
      <w:r w:rsidR="00AC59FC">
        <w:rPr>
          <w:rFonts w:eastAsiaTheme="minorEastAsia"/>
          <w:lang w:val="en-US"/>
        </w:rPr>
        <w:t xml:space="preserve">vaccinate dogs, whereas </w:t>
      </w:r>
      <m:oMath>
        <m:r>
          <w:rPr>
            <w:rFonts w:ascii="Cambria Math" w:eastAsiaTheme="minorEastAsia" w:hAnsi="Cambria Math"/>
            <w:lang w:val="en-US"/>
          </w:rPr>
          <m:t>48-n</m:t>
        </m:r>
      </m:oMath>
      <w:r w:rsidR="00AC59FC">
        <w:rPr>
          <w:rFonts w:eastAsiaTheme="minorEastAsia"/>
          <w:lang w:val="en-US"/>
        </w:rPr>
        <w:t xml:space="preserve"> </w:t>
      </w:r>
      <w:r w:rsidR="00B73F61">
        <w:rPr>
          <w:rFonts w:eastAsiaTheme="minorEastAsia"/>
          <w:lang w:val="en-US"/>
        </w:rPr>
        <w:t>don't</w:t>
      </w:r>
      <w:r w:rsidR="00DA67FE">
        <w:rPr>
          <w:rFonts w:eastAsiaTheme="minorEastAsia"/>
          <w:lang w:val="en-US"/>
        </w:rPr>
        <w:t>. I</w:t>
      </w:r>
      <w:r w:rsidR="005212C6">
        <w:rPr>
          <w:rFonts w:eastAsiaTheme="minorEastAsia"/>
          <w:lang w:val="en-US"/>
        </w:rPr>
        <w:t xml:space="preserve">n this context </w:t>
      </w:r>
      <m:oMath>
        <m:r>
          <w:rPr>
            <w:rFonts w:ascii="Cambria Math" w:eastAsiaTheme="minorEastAsia" w:hAnsi="Cambria Math"/>
            <w:lang w:val="en-US"/>
          </w:rPr>
          <m:t>σ</m:t>
        </m:r>
        <m:d>
          <m:dPr>
            <m:ctrlPr>
              <w:rPr>
                <w:rFonts w:ascii="Cambria Math" w:eastAsiaTheme="minorEastAsia" w:hAnsi="Cambria Math"/>
                <w:i/>
                <w:lang w:val="en-US"/>
              </w:rPr>
            </m:ctrlPr>
          </m:dPr>
          <m:e>
            <m:r>
              <w:rPr>
                <w:rFonts w:ascii="Cambria Math" w:eastAsiaTheme="minorEastAsia" w:hAnsi="Cambria Math"/>
                <w:lang w:val="en-US"/>
              </w:rPr>
              <m:t>.</m:t>
            </m:r>
          </m:e>
        </m:d>
      </m:oMath>
      <w:r w:rsidR="005212C6">
        <w:rPr>
          <w:rFonts w:eastAsiaTheme="minorEastAsia"/>
          <w:lang w:val="en-US"/>
        </w:rPr>
        <w:t xml:space="preserve"> defines a permutation</w:t>
      </w:r>
      <w:r w:rsidR="00AC59FC">
        <w:rPr>
          <w:rFonts w:eastAsiaTheme="minorEastAsia"/>
          <w:lang w:val="en-US"/>
        </w:rPr>
        <w:t>.</w:t>
      </w:r>
    </w:p>
    <w:p w14:paraId="4DBD9CB7" w14:textId="77777777" w:rsidR="00C01559" w:rsidRDefault="00C01559" w:rsidP="00A51A08">
      <w:pPr>
        <w:spacing w:line="360" w:lineRule="auto"/>
        <w:jc w:val="both"/>
        <w:rPr>
          <w:rFonts w:eastAsiaTheme="minorEastAsia"/>
          <w:lang w:val="en-US"/>
        </w:rPr>
      </w:pPr>
    </w:p>
    <w:p w14:paraId="13C060D8" w14:textId="4978F809" w:rsidR="00B17D82" w:rsidRDefault="00B17D82" w:rsidP="00A51A08">
      <w:pPr>
        <w:spacing w:line="360" w:lineRule="auto"/>
        <w:jc w:val="both"/>
        <w:rPr>
          <w:rFonts w:eastAsiaTheme="minorEastAsia"/>
          <w:lang w:val="en-US"/>
        </w:rPr>
      </w:pPr>
      <w:r>
        <w:rPr>
          <w:b/>
          <w:bCs/>
          <w:lang w:val="en-US"/>
        </w:rPr>
        <w:t>Game theory definitions</w:t>
      </w:r>
    </w:p>
    <w:p w14:paraId="0C78E97E" w14:textId="726A0C88" w:rsidR="00A51A08" w:rsidRPr="00A51A08" w:rsidRDefault="00A51A08" w:rsidP="003043C5">
      <w:pPr>
        <w:spacing w:line="360" w:lineRule="auto"/>
        <w:jc w:val="both"/>
        <w:rPr>
          <w:rFonts w:eastAsiaTheme="minorEastAsia"/>
          <w:lang w:val="en-US"/>
        </w:rPr>
      </w:pPr>
      <w:r>
        <w:rPr>
          <w:rFonts w:eastAsiaTheme="minorEastAsia"/>
          <w:lang w:val="en-US"/>
        </w:rPr>
        <w:t>We recall some important definitions adapted to our notation.</w:t>
      </w:r>
    </w:p>
    <w:p w14:paraId="27C28D9E" w14:textId="3A0981D0" w:rsidR="00A51A08" w:rsidRPr="00A51A08" w:rsidRDefault="00A51A08" w:rsidP="00A51A08">
      <w:pPr>
        <w:spacing w:line="360" w:lineRule="auto"/>
        <w:jc w:val="both"/>
        <w:rPr>
          <w:rFonts w:eastAsiaTheme="minorEastAsia"/>
          <w:lang w:val="en-US"/>
        </w:rPr>
      </w:pPr>
      <w:r w:rsidRPr="00CF593D">
        <w:rPr>
          <w:rFonts w:eastAsiaTheme="minorEastAsia"/>
          <w:b/>
          <w:bCs/>
          <w:lang w:val="en-US"/>
        </w:rPr>
        <w:t>Def</w:t>
      </w:r>
      <w:r w:rsidRPr="00A51A08">
        <w:rPr>
          <w:rFonts w:eastAsiaTheme="minorEastAsia"/>
          <w:b/>
          <w:bCs/>
          <w:lang w:val="en-US"/>
        </w:rPr>
        <w:t>.</w:t>
      </w:r>
      <w:r w:rsidRPr="00CF593D">
        <w:rPr>
          <w:rFonts w:eastAsiaTheme="minorEastAsia"/>
          <w:b/>
          <w:bCs/>
          <w:lang w:val="en-US"/>
        </w:rPr>
        <w:t xml:space="preserve"> 1</w:t>
      </w:r>
      <w:r w:rsidRPr="00A51A08">
        <w:rPr>
          <w:rFonts w:eastAsiaTheme="minorEastAsia"/>
          <w:lang w:val="en-US"/>
        </w:rPr>
        <w:t xml:space="preserve"> (Best response)</w:t>
      </w:r>
    </w:p>
    <w:p w14:paraId="759B9A79" w14:textId="5831C5C2" w:rsidR="00A51A08" w:rsidRPr="00A51A08" w:rsidRDefault="00A51A08" w:rsidP="00CF593D">
      <w:pPr>
        <w:spacing w:line="360" w:lineRule="auto"/>
        <w:jc w:val="both"/>
        <w:rPr>
          <w:rFonts w:eastAsiaTheme="minorEastAsia"/>
          <w:lang w:val="en-US"/>
        </w:rPr>
      </w:pPr>
      <w:r w:rsidRPr="00CF593D">
        <w:rPr>
          <w:rFonts w:eastAsiaTheme="minorEastAsia"/>
          <w:lang w:val="en-US"/>
        </w:rPr>
        <w:t xml:space="preserve">The best response (BR) of player </w:t>
      </w:r>
      <m:oMath>
        <m:r>
          <w:rPr>
            <w:rFonts w:ascii="Cambria Math" w:eastAsiaTheme="minorEastAsia" w:hAnsi="Cambria Math"/>
            <w:lang w:val="en-US"/>
          </w:rPr>
          <m:t>c</m:t>
        </m:r>
      </m:oMath>
      <w:r w:rsidRPr="00A51A08">
        <w:rPr>
          <w:rFonts w:eastAsiaTheme="minorEastAsia"/>
          <w:lang w:val="en-US"/>
        </w:rPr>
        <w:t xml:space="preserve"> to the (reduced) strategy profile </w:t>
      </w:r>
      <m:oMath>
        <m:sSub>
          <m:sSubPr>
            <m:ctrlPr>
              <w:rPr>
                <w:rFonts w:ascii="Cambria Math" w:eastAsiaTheme="minorEastAsia" w:hAnsi="Cambria Math"/>
                <w:lang w:val="en-US"/>
              </w:rPr>
            </m:ctrlPr>
          </m:sSubPr>
          <m:e>
            <m:r>
              <w:rPr>
                <w:rFonts w:ascii="Cambria Math" w:eastAsiaTheme="minorEastAsia" w:hAnsi="Cambria Math"/>
                <w:lang w:val="en-US"/>
              </w:rPr>
              <m:t>s</m:t>
            </m:r>
          </m:e>
          <m:sub>
            <m:r>
              <m:rPr>
                <m:sty m:val="p"/>
              </m:rPr>
              <w:rPr>
                <w:rFonts w:ascii="Cambria Math" w:eastAsiaTheme="minorEastAsia" w:hAnsi="Cambria Math"/>
                <w:lang w:val="en-US"/>
              </w:rPr>
              <m:t>-</m:t>
            </m:r>
            <m:r>
              <w:rPr>
                <w:rFonts w:ascii="Cambria Math" w:eastAsiaTheme="minorEastAsia" w:hAnsi="Cambria Math"/>
                <w:lang w:val="en-US"/>
              </w:rPr>
              <m:t>c</m:t>
            </m:r>
          </m:sub>
        </m:sSub>
      </m:oMath>
      <w:r w:rsidRPr="00A51A08">
        <w:rPr>
          <w:rFonts w:eastAsiaTheme="minorEastAsia"/>
          <w:lang w:val="en-US"/>
        </w:rPr>
        <w:t xml:space="preserve"> is the correspondence given by:</w:t>
      </w:r>
    </w:p>
    <w:p w14:paraId="6D820E16" w14:textId="2F5521C0" w:rsidR="00A51A08" w:rsidRPr="00A51A08" w:rsidRDefault="00A51A08" w:rsidP="00CF593D">
      <w:pPr>
        <w:spacing w:line="360" w:lineRule="auto"/>
        <w:jc w:val="both"/>
        <w:rPr>
          <w:rFonts w:eastAsiaTheme="minorEastAsia"/>
          <w:lang w:val="en-US"/>
        </w:rPr>
      </w:pPr>
      <m:oMathPara>
        <m:oMath>
          <m:r>
            <w:rPr>
              <w:rFonts w:ascii="Cambria Math" w:eastAsiaTheme="minorEastAsia" w:hAnsi="Cambria Math"/>
              <w:lang w:val="en-US"/>
            </w:rPr>
            <m:t>B</m:t>
          </m:r>
          <m:sSub>
            <m:sSubPr>
              <m:ctrlPr>
                <w:rPr>
                  <w:rFonts w:ascii="Cambria Math" w:eastAsiaTheme="minorEastAsia" w:hAnsi="Cambria Math"/>
                  <w:lang w:val="en-US"/>
                </w:rPr>
              </m:ctrlPr>
            </m:sSubPr>
            <m:e>
              <m:r>
                <w:rPr>
                  <w:rFonts w:ascii="Cambria Math" w:eastAsiaTheme="minorEastAsia" w:hAnsi="Cambria Math"/>
                  <w:lang w:val="en-US"/>
                </w:rPr>
                <m:t>R</m:t>
              </m:r>
            </m:e>
            <m:sub>
              <m:r>
                <w:rPr>
                  <w:rFonts w:ascii="Cambria Math" w:eastAsiaTheme="minorEastAsia" w:hAnsi="Cambria Math"/>
                  <w:lang w:val="en-US"/>
                </w:rPr>
                <m:t>c</m:t>
              </m:r>
            </m:sub>
          </m:sSub>
          <m:d>
            <m:dPr>
              <m:ctrlPr>
                <w:rPr>
                  <w:rFonts w:ascii="Cambria Math" w:eastAsiaTheme="minorEastAsia" w:hAnsi="Cambria Math"/>
                  <w:lang w:val="en-US"/>
                </w:rPr>
              </m:ctrlPr>
            </m:dPr>
            <m:e>
              <m:sSub>
                <m:sSubPr>
                  <m:ctrlPr>
                    <w:rPr>
                      <w:rFonts w:ascii="Cambria Math" w:eastAsiaTheme="minorEastAsia" w:hAnsi="Cambria Math"/>
                      <w:lang w:val="en-US"/>
                    </w:rPr>
                  </m:ctrlPr>
                </m:sSubPr>
                <m:e>
                  <m:r>
                    <w:rPr>
                      <w:rFonts w:ascii="Cambria Math" w:eastAsiaTheme="minorEastAsia" w:hAnsi="Cambria Math"/>
                      <w:lang w:val="en-US"/>
                    </w:rPr>
                    <m:t>s</m:t>
                  </m:r>
                </m:e>
                <m:sub>
                  <m:r>
                    <m:rPr>
                      <m:sty m:val="p"/>
                    </m:rPr>
                    <w:rPr>
                      <w:rFonts w:ascii="Cambria Math" w:eastAsiaTheme="minorEastAsia" w:hAnsi="Cambria Math"/>
                      <w:lang w:val="en-US"/>
                    </w:rPr>
                    <m:t>-</m:t>
                  </m:r>
                  <m:r>
                    <w:rPr>
                      <w:rFonts w:ascii="Cambria Math" w:eastAsiaTheme="minorEastAsia" w:hAnsi="Cambria Math"/>
                      <w:lang w:val="en-US"/>
                    </w:rPr>
                    <m:t>c</m:t>
                  </m:r>
                </m:sub>
              </m:sSub>
            </m:e>
          </m:d>
          <m:r>
            <m:rPr>
              <m:sty m:val="p"/>
            </m:rPr>
            <w:rPr>
              <w:rFonts w:ascii="Cambria Math" w:eastAsiaTheme="minorEastAsia" w:hAnsi="Cambria Math"/>
              <w:lang w:val="en-US"/>
            </w:rPr>
            <m:t>=</m:t>
          </m:r>
          <m:func>
            <m:funcPr>
              <m:ctrlPr>
                <w:rPr>
                  <w:rFonts w:ascii="Cambria Math" w:eastAsiaTheme="minorEastAsia" w:hAnsi="Cambria Math"/>
                  <w:lang w:val="en-US"/>
                </w:rPr>
              </m:ctrlPr>
            </m:funcPr>
            <m:fName>
              <m:r>
                <m:rPr>
                  <m:sty m:val="p"/>
                </m:rPr>
                <w:rPr>
                  <w:rFonts w:ascii="Cambria Math" w:eastAsiaTheme="minorEastAsia" w:hAnsi="Cambria Math"/>
                  <w:lang w:val="en-US"/>
                </w:rPr>
                <m:t>arg</m:t>
              </m:r>
            </m:fName>
            <m:e>
              <m:func>
                <m:funcPr>
                  <m:ctrlPr>
                    <w:rPr>
                      <w:rFonts w:ascii="Cambria Math" w:eastAsiaTheme="minorEastAsia" w:hAnsi="Cambria Math"/>
                      <w:lang w:val="en-US"/>
                    </w:rPr>
                  </m:ctrlPr>
                </m:funcPr>
                <m:fName>
                  <m:limLow>
                    <m:limLowPr>
                      <m:ctrlPr>
                        <w:rPr>
                          <w:rFonts w:ascii="Cambria Math" w:eastAsiaTheme="minorEastAsia" w:hAnsi="Cambria Math"/>
                          <w:lang w:val="en-US"/>
                        </w:rPr>
                      </m:ctrlPr>
                    </m:limLowPr>
                    <m:e>
                      <m:r>
                        <m:rPr>
                          <m:sty m:val="p"/>
                        </m:rPr>
                        <w:rPr>
                          <w:rFonts w:ascii="Cambria Math" w:eastAsiaTheme="minorEastAsia" w:hAnsi="Cambria Math"/>
                          <w:lang w:val="en-US"/>
                        </w:rPr>
                        <m:t>max</m:t>
                      </m:r>
                    </m:e>
                    <m:lim>
                      <m:sSub>
                        <m:sSubPr>
                          <m:ctrlPr>
                            <w:rPr>
                              <w:rFonts w:ascii="Cambria Math" w:eastAsiaTheme="minorEastAsia" w:hAnsi="Cambria Math"/>
                              <w:lang w:val="en-US"/>
                            </w:rPr>
                          </m:ctrlPr>
                        </m:sSubPr>
                        <m:e>
                          <m:r>
                            <m:rPr>
                              <m:sty m:val="p"/>
                            </m:rPr>
                            <w:rPr>
                              <w:rFonts w:ascii="Cambria Math" w:eastAsiaTheme="minorEastAsia" w:hAnsi="Cambria Math"/>
                              <w:lang w:val="en-US"/>
                            </w:rPr>
                            <m:t>s</m:t>
                          </m:r>
                        </m:e>
                        <m:sub>
                          <m:r>
                            <m:rPr>
                              <m:sty m:val="p"/>
                            </m:rPr>
                            <w:rPr>
                              <w:rFonts w:ascii="Cambria Math" w:eastAsiaTheme="minorEastAsia" w:hAnsi="Cambria Math"/>
                              <w:lang w:val="en-US"/>
                            </w:rPr>
                            <m:t>c</m:t>
                          </m:r>
                        </m:sub>
                      </m:sSub>
                      <m:r>
                        <m:rPr>
                          <m:sty m:val="p"/>
                        </m:rPr>
                        <w:rPr>
                          <w:rFonts w:ascii="Cambria Math" w:eastAsiaTheme="minorEastAsia" w:hAnsi="Cambria Math"/>
                          <w:lang w:val="en-US"/>
                        </w:rPr>
                        <m:t>∈</m:t>
                      </m:r>
                      <m:sSub>
                        <m:sSubPr>
                          <m:ctrlPr>
                            <w:rPr>
                              <w:rFonts w:ascii="Cambria Math" w:eastAsiaTheme="minorEastAsia" w:hAnsi="Cambria Math"/>
                              <w:lang w:val="en-US"/>
                            </w:rPr>
                          </m:ctrlPr>
                        </m:sSubPr>
                        <m:e>
                          <m:r>
                            <m:rPr>
                              <m:scr m:val="script"/>
                              <m:sty m:val="p"/>
                            </m:rPr>
                            <w:rPr>
                              <w:rFonts w:ascii="Cambria Math" w:eastAsiaTheme="minorEastAsia" w:hAnsi="Cambria Math"/>
                              <w:lang w:val="en-US"/>
                            </w:rPr>
                            <m:t>S</m:t>
                          </m:r>
                        </m:e>
                        <m:sub>
                          <m:r>
                            <w:rPr>
                              <w:rFonts w:ascii="Cambria Math" w:eastAsiaTheme="minorEastAsia" w:hAnsi="Cambria Math"/>
                              <w:lang w:val="en-US"/>
                            </w:rPr>
                            <m:t>c</m:t>
                          </m:r>
                        </m:sub>
                      </m:sSub>
                    </m:lim>
                  </m:limLow>
                </m:fName>
                <m:e>
                  <m:sSub>
                    <m:sSubPr>
                      <m:ctrlPr>
                        <w:rPr>
                          <w:rFonts w:ascii="Cambria Math" w:eastAsiaTheme="minorEastAsia" w:hAnsi="Cambria Math"/>
                          <w:lang w:val="en-US"/>
                        </w:rPr>
                      </m:ctrlPr>
                    </m:sSubPr>
                    <m:e>
                      <m:r>
                        <w:rPr>
                          <w:rFonts w:ascii="Cambria Math" w:eastAsiaTheme="minorEastAsia" w:hAnsi="Cambria Math"/>
                          <w:lang w:val="en-US"/>
                        </w:rPr>
                        <m:t>U</m:t>
                      </m:r>
                    </m:e>
                    <m:sub>
                      <m:r>
                        <w:rPr>
                          <w:rFonts w:ascii="Cambria Math" w:eastAsiaTheme="minorEastAsia" w:hAnsi="Cambria Math"/>
                          <w:lang w:val="en-US"/>
                        </w:rPr>
                        <m:t>c</m:t>
                      </m:r>
                    </m:sub>
                  </m:sSub>
                  <m:r>
                    <m:rPr>
                      <m:sty m:val="p"/>
                    </m:rPr>
                    <w:rPr>
                      <w:rFonts w:ascii="Cambria Math" w:eastAsiaTheme="minorEastAsia" w:hAnsi="Cambria Math"/>
                      <w:lang w:val="en-US"/>
                    </w:rPr>
                    <m:t>(</m:t>
                  </m:r>
                </m:e>
              </m:func>
              <m:sSub>
                <m:sSubPr>
                  <m:ctrlPr>
                    <w:rPr>
                      <w:rFonts w:ascii="Cambria Math" w:eastAsiaTheme="minorEastAsia" w:hAnsi="Cambria Math"/>
                      <w:lang w:val="en-US"/>
                    </w:rPr>
                  </m:ctrlPr>
                </m:sSubPr>
                <m:e>
                  <m:r>
                    <w:rPr>
                      <w:rFonts w:ascii="Cambria Math" w:eastAsiaTheme="minorEastAsia" w:hAnsi="Cambria Math"/>
                      <w:lang w:val="en-US"/>
                    </w:rPr>
                    <m:t>s</m:t>
                  </m:r>
                </m:e>
                <m:sub>
                  <m:r>
                    <w:rPr>
                      <w:rFonts w:ascii="Cambria Math" w:eastAsiaTheme="minorEastAsia" w:hAnsi="Cambria Math"/>
                      <w:lang w:val="en-US"/>
                    </w:rPr>
                    <m:t>c</m:t>
                  </m:r>
                </m:sub>
              </m:sSub>
              <m:r>
                <m:rPr>
                  <m:sty m:val="p"/>
                </m:rPr>
                <w:rPr>
                  <w:rFonts w:ascii="Cambria Math" w:eastAsiaTheme="minorEastAsia" w:hAnsi="Cambria Math"/>
                  <w:lang w:val="en-US"/>
                </w:rPr>
                <m:t>,</m:t>
              </m:r>
              <m:sSub>
                <m:sSubPr>
                  <m:ctrlPr>
                    <w:rPr>
                      <w:rFonts w:ascii="Cambria Math" w:eastAsiaTheme="minorEastAsia" w:hAnsi="Cambria Math"/>
                      <w:b/>
                      <w:lang w:val="en-US"/>
                    </w:rPr>
                  </m:ctrlPr>
                </m:sSubPr>
                <m:e>
                  <m:r>
                    <m:rPr>
                      <m:sty m:val="bi"/>
                    </m:rPr>
                    <w:rPr>
                      <w:rFonts w:ascii="Cambria Math" w:eastAsiaTheme="minorEastAsia" w:hAnsi="Cambria Math"/>
                      <w:lang w:val="en-US"/>
                    </w:rPr>
                    <m:t>s</m:t>
                  </m:r>
                </m:e>
                <m:sub>
                  <m:r>
                    <m:rPr>
                      <m:sty m:val="b"/>
                    </m:rPr>
                    <w:rPr>
                      <w:rFonts w:ascii="Cambria Math" w:eastAsiaTheme="minorEastAsia" w:hAnsi="Cambria Math"/>
                      <w:lang w:val="en-US"/>
                    </w:rPr>
                    <m:t>-</m:t>
                  </m:r>
                  <m:r>
                    <m:rPr>
                      <m:sty m:val="bi"/>
                    </m:rPr>
                    <w:rPr>
                      <w:rFonts w:ascii="Cambria Math" w:eastAsiaTheme="minorEastAsia" w:hAnsi="Cambria Math"/>
                      <w:lang w:val="en-US"/>
                    </w:rPr>
                    <m:t>c</m:t>
                  </m:r>
                </m:sub>
              </m:sSub>
              <m:r>
                <m:rPr>
                  <m:sty m:val="p"/>
                </m:rPr>
                <w:rPr>
                  <w:rFonts w:ascii="Cambria Math" w:eastAsiaTheme="minorEastAsia" w:hAnsi="Cambria Math"/>
                  <w:lang w:val="en-US"/>
                </w:rPr>
                <m:t>)</m:t>
              </m:r>
            </m:e>
          </m:func>
        </m:oMath>
      </m:oMathPara>
    </w:p>
    <w:p w14:paraId="208B162A" w14:textId="77777777" w:rsidR="00A51A08" w:rsidRPr="00A51A08" w:rsidRDefault="00A51A08" w:rsidP="00A51A08">
      <w:pPr>
        <w:spacing w:line="360" w:lineRule="auto"/>
        <w:jc w:val="both"/>
        <w:rPr>
          <w:rFonts w:eastAsiaTheme="minorEastAsia"/>
          <w:lang w:val="en-US"/>
        </w:rPr>
      </w:pPr>
    </w:p>
    <w:p w14:paraId="11046E1F" w14:textId="508CBEA9" w:rsidR="00A51A08" w:rsidRPr="00CF593D" w:rsidRDefault="00A51A08" w:rsidP="00CF593D">
      <w:pPr>
        <w:spacing w:line="360" w:lineRule="auto"/>
        <w:jc w:val="both"/>
        <w:rPr>
          <w:rFonts w:eastAsiaTheme="minorEastAsia"/>
          <w:lang w:val="en-US"/>
        </w:rPr>
      </w:pPr>
      <w:r w:rsidRPr="00CF593D">
        <w:rPr>
          <w:rFonts w:eastAsiaTheme="minorEastAsia"/>
          <w:b/>
          <w:bCs/>
          <w:lang w:val="en-US"/>
        </w:rPr>
        <w:t>Def. 2</w:t>
      </w:r>
      <w:r w:rsidRPr="00A51A08">
        <w:rPr>
          <w:rFonts w:eastAsiaTheme="minorEastAsia"/>
          <w:lang w:val="en-US"/>
        </w:rPr>
        <w:t xml:space="preserve"> (</w:t>
      </w:r>
      <w:r w:rsidRPr="00CF593D">
        <w:rPr>
          <w:rFonts w:eastAsiaTheme="minorEastAsia"/>
          <w:lang w:val="en-US"/>
        </w:rPr>
        <w:t>Nash equilibrium)</w:t>
      </w:r>
    </w:p>
    <w:p w14:paraId="72014F09" w14:textId="77777777" w:rsidR="00A51A08" w:rsidRPr="00CF593D" w:rsidRDefault="00A51A08" w:rsidP="00CF593D">
      <w:pPr>
        <w:spacing w:line="360" w:lineRule="auto"/>
        <w:jc w:val="both"/>
        <w:rPr>
          <w:rFonts w:eastAsiaTheme="minorEastAsia"/>
          <w:lang w:val="en-US"/>
        </w:rPr>
      </w:pPr>
      <w:r w:rsidRPr="00CF593D">
        <w:rPr>
          <w:rFonts w:eastAsiaTheme="minorEastAsia"/>
          <w:lang w:val="en-US"/>
        </w:rPr>
        <w:t xml:space="preserve">Considering the game </w:t>
      </w:r>
      <m:oMath>
        <m:r>
          <m:rPr>
            <m:scr m:val="script"/>
            <m:sty m:val="p"/>
          </m:rPr>
          <w:rPr>
            <w:rFonts w:ascii="Cambria Math" w:eastAsiaTheme="minorEastAsia" w:hAnsi="Cambria Math"/>
            <w:lang w:val="en-US"/>
          </w:rPr>
          <m:t>G=</m:t>
        </m:r>
        <m:d>
          <m:dPr>
            <m:ctrlPr>
              <w:rPr>
                <w:rFonts w:ascii="Cambria Math" w:eastAsiaTheme="minorEastAsia" w:hAnsi="Cambria Math"/>
                <w:lang w:val="en-US"/>
              </w:rPr>
            </m:ctrlPr>
          </m:dPr>
          <m:e>
            <m:r>
              <m:rPr>
                <m:scr m:val="script"/>
                <m:sty m:val="p"/>
              </m:rPr>
              <w:rPr>
                <w:rFonts w:ascii="Cambria Math" w:eastAsiaTheme="minorEastAsia" w:hAnsi="Cambria Math"/>
                <w:lang w:val="en-US"/>
              </w:rPr>
              <m:t xml:space="preserve">C, S, </m:t>
            </m:r>
            <m:sSub>
              <m:sSubPr>
                <m:ctrlPr>
                  <w:rPr>
                    <w:rFonts w:ascii="Cambria Math" w:eastAsiaTheme="minorEastAsia" w:hAnsi="Cambria Math"/>
                    <w:lang w:val="en-US"/>
                  </w:rPr>
                </m:ctrlPr>
              </m:sSubPr>
              <m:e>
                <m:d>
                  <m:dPr>
                    <m:begChr m:val="{"/>
                    <m:endChr m:val="}"/>
                    <m:ctrlPr>
                      <w:rPr>
                        <w:rFonts w:ascii="Cambria Math" w:eastAsiaTheme="minorEastAsia" w:hAnsi="Cambria Math"/>
                        <w:lang w:val="en-US"/>
                      </w:rPr>
                    </m:ctrlPr>
                  </m:dPr>
                  <m:e>
                    <m:sSub>
                      <m:sSubPr>
                        <m:ctrlPr>
                          <w:rPr>
                            <w:rFonts w:ascii="Cambria Math" w:eastAsiaTheme="minorEastAsia" w:hAnsi="Cambria Math"/>
                            <w:lang w:val="en-US"/>
                          </w:rPr>
                        </m:ctrlPr>
                      </m:sSubPr>
                      <m:e>
                        <m:r>
                          <w:rPr>
                            <w:rFonts w:ascii="Cambria Math" w:eastAsiaTheme="minorEastAsia" w:hAnsi="Cambria Math"/>
                            <w:lang w:val="en-US"/>
                          </w:rPr>
                          <m:t>u</m:t>
                        </m:r>
                      </m:e>
                      <m:sub>
                        <m:r>
                          <w:rPr>
                            <w:rFonts w:ascii="Cambria Math" w:eastAsiaTheme="minorEastAsia" w:hAnsi="Cambria Math"/>
                            <w:lang w:val="en-US"/>
                          </w:rPr>
                          <m:t>c</m:t>
                        </m:r>
                      </m:sub>
                    </m:sSub>
                  </m:e>
                </m:d>
              </m:e>
              <m:sub>
                <m:r>
                  <w:rPr>
                    <w:rFonts w:ascii="Cambria Math" w:eastAsiaTheme="minorEastAsia" w:hAnsi="Cambria Math"/>
                    <w:lang w:val="en-US"/>
                  </w:rPr>
                  <m:t>c</m:t>
                </m:r>
                <m:r>
                  <m:rPr>
                    <m:sty m:val="p"/>
                  </m:rPr>
                  <w:rPr>
                    <w:rFonts w:ascii="Cambria Math" w:eastAsiaTheme="minorEastAsia" w:hAnsi="Cambria Math" w:hint="eastAsia"/>
                    <w:lang w:val="en-US"/>
                  </w:rPr>
                  <m:t>∈</m:t>
                </m:r>
                <m:r>
                  <m:rPr>
                    <m:scr m:val="script"/>
                    <m:sty m:val="p"/>
                  </m:rPr>
                  <w:rPr>
                    <w:rFonts w:ascii="Cambria Math" w:eastAsiaTheme="minorEastAsia" w:hAnsi="Cambria Math" w:hint="eastAsia"/>
                    <w:lang w:val="en-US"/>
                  </w:rPr>
                  <m:t>C</m:t>
                </m:r>
              </m:sub>
            </m:sSub>
          </m:e>
        </m:d>
      </m:oMath>
      <w:r w:rsidRPr="00CF593D">
        <w:rPr>
          <w:rFonts w:eastAsiaTheme="minorEastAsia"/>
          <w:lang w:val="en-US"/>
        </w:rPr>
        <w:t xml:space="preserve">, the vector </w:t>
      </w:r>
      <m:oMath>
        <m:sSup>
          <m:sSupPr>
            <m:ctrlPr>
              <w:rPr>
                <w:rFonts w:ascii="Cambria Math" w:eastAsiaTheme="minorEastAsia" w:hAnsi="Cambria Math"/>
                <w:lang w:val="en-US"/>
              </w:rPr>
            </m:ctrlPr>
          </m:sSupPr>
          <m:e>
            <m:r>
              <w:rPr>
                <w:rFonts w:ascii="Cambria Math" w:eastAsiaTheme="minorEastAsia" w:hAnsi="Cambria Math"/>
                <w:lang w:val="en-US"/>
              </w:rPr>
              <m:t>s</m:t>
            </m:r>
          </m:e>
          <m:sup>
            <m:r>
              <m:rPr>
                <m:sty m:val="p"/>
              </m:rPr>
              <w:rPr>
                <w:rFonts w:ascii="Cambria Math" w:eastAsiaTheme="minorEastAsia" w:hAnsi="Cambria Math"/>
                <w:lang w:val="en-US"/>
              </w:rPr>
              <m:t>*</m:t>
            </m:r>
          </m:sup>
        </m:sSup>
      </m:oMath>
      <w:r w:rsidRPr="00CF593D">
        <w:rPr>
          <w:rFonts w:eastAsiaTheme="minorEastAsia"/>
          <w:lang w:val="en-US"/>
        </w:rPr>
        <w:t xml:space="preserve"> is a Nash equilibrium if: </w:t>
      </w:r>
    </w:p>
    <w:p w14:paraId="3741F9D1" w14:textId="327CD359" w:rsidR="00A51A08" w:rsidRPr="00A51A08" w:rsidRDefault="00A51A08" w:rsidP="00A51A08">
      <w:pPr>
        <w:spacing w:line="360" w:lineRule="auto"/>
        <w:jc w:val="both"/>
        <w:rPr>
          <w:rFonts w:eastAsiaTheme="minorEastAsia"/>
          <w:lang w:val="en-US"/>
        </w:rPr>
      </w:pPr>
      <m:oMathPara>
        <m:oMath>
          <m:r>
            <m:rPr>
              <m:sty m:val="p"/>
            </m:rPr>
            <w:rPr>
              <w:rFonts w:ascii="Cambria Math" w:eastAsiaTheme="minorEastAsia" w:hAnsi="Cambria Math"/>
              <w:lang w:val="en-US"/>
            </w:rPr>
            <m:t>∀</m:t>
          </m:r>
          <m:r>
            <w:rPr>
              <w:rFonts w:ascii="Cambria Math" w:eastAsiaTheme="minorEastAsia" w:hAnsi="Cambria Math"/>
              <w:lang w:val="en-US"/>
            </w:rPr>
            <m:t>c</m:t>
          </m:r>
          <m:r>
            <m:rPr>
              <m:sty m:val="p"/>
            </m:rPr>
            <w:rPr>
              <w:rFonts w:ascii="Cambria Math" w:eastAsiaTheme="minorEastAsia" w:hAnsi="Cambria Math" w:hint="eastAsia"/>
              <w:lang w:val="en-US"/>
            </w:rPr>
            <m:t>∈</m:t>
          </m:r>
          <m:r>
            <m:rPr>
              <m:scr m:val="script"/>
              <m:sty m:val="p"/>
            </m:rPr>
            <w:rPr>
              <w:rFonts w:ascii="Cambria Math" w:eastAsiaTheme="minorEastAsia" w:hAnsi="Cambria Math"/>
              <w:lang w:val="en-US"/>
            </w:rPr>
            <m:t>C, ∀</m:t>
          </m:r>
          <m:sSub>
            <m:sSubPr>
              <m:ctrlPr>
                <w:rPr>
                  <w:rFonts w:ascii="Cambria Math" w:eastAsiaTheme="minorEastAsia" w:hAnsi="Cambria Math"/>
                  <w:lang w:val="en-US"/>
                </w:rPr>
              </m:ctrlPr>
            </m:sSubPr>
            <m:e>
              <m:r>
                <w:rPr>
                  <w:rFonts w:ascii="Cambria Math" w:eastAsiaTheme="minorEastAsia" w:hAnsi="Cambria Math"/>
                  <w:lang w:val="en-US"/>
                </w:rPr>
                <m:t>s</m:t>
              </m:r>
            </m:e>
            <m:sub>
              <m:r>
                <w:rPr>
                  <w:rFonts w:ascii="Cambria Math" w:eastAsiaTheme="minorEastAsia" w:hAnsi="Cambria Math"/>
                  <w:lang w:val="en-US"/>
                </w:rPr>
                <m:t>c</m:t>
              </m:r>
            </m:sub>
          </m:sSub>
          <m:r>
            <m:rPr>
              <m:sty m:val="p"/>
            </m:rPr>
            <w:rPr>
              <w:rFonts w:ascii="Cambria Math" w:eastAsiaTheme="minorEastAsia" w:hAnsi="Cambria Math" w:hint="eastAsia"/>
              <w:lang w:val="en-US"/>
            </w:rPr>
            <m:t>∈</m:t>
          </m:r>
          <m:sSub>
            <m:sSubPr>
              <m:ctrlPr>
                <w:rPr>
                  <w:rFonts w:ascii="Cambria Math" w:eastAsiaTheme="minorEastAsia" w:hAnsi="Cambria Math"/>
                  <w:lang w:val="en-US"/>
                </w:rPr>
              </m:ctrlPr>
            </m:sSubPr>
            <m:e>
              <m:r>
                <m:rPr>
                  <m:scr m:val="script"/>
                  <m:sty m:val="p"/>
                </m:rPr>
                <w:rPr>
                  <w:rFonts w:ascii="Cambria Math" w:eastAsiaTheme="minorEastAsia" w:hAnsi="Cambria Math"/>
                  <w:lang w:val="en-US"/>
                </w:rPr>
                <m:t>S</m:t>
              </m:r>
            </m:e>
            <m:sub>
              <m:r>
                <w:rPr>
                  <w:rFonts w:ascii="Cambria Math" w:eastAsiaTheme="minorEastAsia" w:hAnsi="Cambria Math"/>
                  <w:lang w:val="en-US"/>
                </w:rPr>
                <m:t>c</m:t>
              </m:r>
            </m:sub>
          </m:sSub>
          <m:r>
            <m:rPr>
              <m:sty m:val="p"/>
            </m:rPr>
            <w:rPr>
              <w:rFonts w:ascii="Cambria Math" w:eastAsiaTheme="minorEastAsia" w:hAnsi="Cambria Math"/>
              <w:lang w:val="en-US"/>
            </w:rPr>
            <m:t xml:space="preserve">, </m:t>
          </m:r>
          <m:sSub>
            <m:sSubPr>
              <m:ctrlPr>
                <w:rPr>
                  <w:rFonts w:ascii="Cambria Math" w:eastAsiaTheme="minorEastAsia" w:hAnsi="Cambria Math"/>
                  <w:lang w:val="en-US"/>
                </w:rPr>
              </m:ctrlPr>
            </m:sSubPr>
            <m:e>
              <m:r>
                <w:rPr>
                  <w:rFonts w:ascii="Cambria Math" w:eastAsiaTheme="minorEastAsia" w:hAnsi="Cambria Math"/>
                  <w:lang w:val="en-US"/>
                </w:rPr>
                <m:t>u</m:t>
              </m:r>
            </m:e>
            <m:sub>
              <m:r>
                <w:rPr>
                  <w:rFonts w:ascii="Cambria Math" w:eastAsiaTheme="minorEastAsia" w:hAnsi="Cambria Math"/>
                  <w:lang w:val="en-US"/>
                </w:rPr>
                <m:t>c</m:t>
              </m:r>
            </m:sub>
          </m:sSub>
          <m:d>
            <m:dPr>
              <m:ctrlPr>
                <w:rPr>
                  <w:rFonts w:ascii="Cambria Math" w:eastAsiaTheme="minorEastAsia" w:hAnsi="Cambria Math"/>
                  <w:lang w:val="en-US"/>
                </w:rPr>
              </m:ctrlPr>
            </m:dPr>
            <m:e>
              <m:sSubSup>
                <m:sSubSupPr>
                  <m:ctrlPr>
                    <w:rPr>
                      <w:rFonts w:ascii="Cambria Math" w:eastAsiaTheme="minorEastAsia" w:hAnsi="Cambria Math"/>
                      <w:lang w:val="en-US"/>
                    </w:rPr>
                  </m:ctrlPr>
                </m:sSubSupPr>
                <m:e>
                  <m:r>
                    <w:rPr>
                      <w:rFonts w:ascii="Cambria Math" w:eastAsiaTheme="minorEastAsia" w:hAnsi="Cambria Math"/>
                      <w:lang w:val="en-US"/>
                    </w:rPr>
                    <m:t>s</m:t>
                  </m:r>
                </m:e>
                <m:sub>
                  <m:r>
                    <w:rPr>
                      <w:rFonts w:ascii="Cambria Math" w:eastAsiaTheme="minorEastAsia" w:hAnsi="Cambria Math"/>
                      <w:lang w:val="en-US"/>
                    </w:rPr>
                    <m:t>c</m:t>
                  </m:r>
                </m:sub>
                <m:sup>
                  <m:r>
                    <m:rPr>
                      <m:sty m:val="p"/>
                    </m:rPr>
                    <w:rPr>
                      <w:rFonts w:ascii="Cambria Math" w:eastAsiaTheme="minorEastAsia" w:hAnsi="Cambria Math"/>
                      <w:lang w:val="en-US"/>
                    </w:rPr>
                    <m:t>*</m:t>
                  </m:r>
                </m:sup>
              </m:sSubSup>
              <m:r>
                <m:rPr>
                  <m:sty m:val="p"/>
                </m:rPr>
                <w:rPr>
                  <w:rFonts w:ascii="Cambria Math" w:eastAsiaTheme="minorEastAsia" w:hAnsi="Cambria Math"/>
                  <w:lang w:val="en-US"/>
                </w:rPr>
                <m:t>,</m:t>
              </m:r>
              <m:r>
                <m:rPr>
                  <m:sty m:val="b"/>
                </m:rPr>
                <w:rPr>
                  <w:rFonts w:ascii="Cambria Math" w:eastAsiaTheme="minorEastAsia" w:hAnsi="Cambria Math"/>
                  <w:lang w:val="en-US"/>
                </w:rPr>
                <m:t xml:space="preserve"> </m:t>
              </m:r>
              <m:sSubSup>
                <m:sSubSupPr>
                  <m:ctrlPr>
                    <w:rPr>
                      <w:rFonts w:ascii="Cambria Math" w:eastAsiaTheme="minorEastAsia" w:hAnsi="Cambria Math"/>
                      <w:b/>
                      <w:lang w:val="en-US"/>
                    </w:rPr>
                  </m:ctrlPr>
                </m:sSubSupPr>
                <m:e>
                  <m:r>
                    <m:rPr>
                      <m:sty m:val="bi"/>
                    </m:rPr>
                    <w:rPr>
                      <w:rFonts w:ascii="Cambria Math" w:eastAsiaTheme="minorEastAsia" w:hAnsi="Cambria Math"/>
                      <w:lang w:val="en-US"/>
                    </w:rPr>
                    <m:t>s</m:t>
                  </m:r>
                </m:e>
                <m:sub>
                  <m:r>
                    <m:rPr>
                      <m:sty m:val="b"/>
                    </m:rPr>
                    <w:rPr>
                      <w:rFonts w:ascii="Cambria Math" w:eastAsiaTheme="minorEastAsia" w:hAnsi="Cambria Math"/>
                      <w:lang w:val="en-US"/>
                    </w:rPr>
                    <m:t>-</m:t>
                  </m:r>
                  <m:r>
                    <m:rPr>
                      <m:sty m:val="bi"/>
                    </m:rPr>
                    <w:rPr>
                      <w:rFonts w:ascii="Cambria Math" w:eastAsiaTheme="minorEastAsia" w:hAnsi="Cambria Math"/>
                      <w:lang w:val="en-US"/>
                    </w:rPr>
                    <m:t>c</m:t>
                  </m:r>
                </m:sub>
                <m:sup>
                  <m:r>
                    <m:rPr>
                      <m:sty m:val="b"/>
                    </m:rPr>
                    <w:rPr>
                      <w:rFonts w:ascii="Cambria Math" w:eastAsiaTheme="minorEastAsia" w:hAnsi="Cambria Math"/>
                      <w:lang w:val="en-US"/>
                    </w:rPr>
                    <m:t>*</m:t>
                  </m:r>
                </m:sup>
              </m:sSubSup>
            </m:e>
          </m:d>
          <m:r>
            <m:rPr>
              <m:sty m:val="p"/>
            </m:rPr>
            <w:rPr>
              <w:rFonts w:ascii="Cambria Math" w:eastAsiaTheme="minorEastAsia" w:hAnsi="Cambria Math" w:hint="eastAsia"/>
              <w:lang w:val="en-US"/>
            </w:rPr>
            <m:t>≥</m:t>
          </m:r>
          <m:sSub>
            <m:sSubPr>
              <m:ctrlPr>
                <w:rPr>
                  <w:rFonts w:ascii="Cambria Math" w:eastAsiaTheme="minorEastAsia" w:hAnsi="Cambria Math"/>
                  <w:lang w:val="en-US"/>
                </w:rPr>
              </m:ctrlPr>
            </m:sSubPr>
            <m:e>
              <m:r>
                <w:rPr>
                  <w:rFonts w:ascii="Cambria Math" w:eastAsiaTheme="minorEastAsia" w:hAnsi="Cambria Math"/>
                  <w:lang w:val="en-US"/>
                </w:rPr>
                <m:t>u</m:t>
              </m:r>
            </m:e>
            <m:sub>
              <m:r>
                <w:rPr>
                  <w:rFonts w:ascii="Cambria Math" w:eastAsiaTheme="minorEastAsia" w:hAnsi="Cambria Math"/>
                  <w:lang w:val="en-US"/>
                </w:rPr>
                <m:t>c</m:t>
              </m:r>
            </m:sub>
          </m:sSub>
          <m:d>
            <m:dPr>
              <m:ctrlPr>
                <w:rPr>
                  <w:rFonts w:ascii="Cambria Math" w:eastAsiaTheme="minorEastAsia" w:hAnsi="Cambria Math"/>
                  <w:lang w:val="en-US"/>
                </w:rPr>
              </m:ctrlPr>
            </m:dPr>
            <m:e>
              <m:sSub>
                <m:sSubPr>
                  <m:ctrlPr>
                    <w:rPr>
                      <w:rFonts w:ascii="Cambria Math" w:eastAsiaTheme="minorEastAsia" w:hAnsi="Cambria Math"/>
                      <w:lang w:val="en-US"/>
                    </w:rPr>
                  </m:ctrlPr>
                </m:sSubPr>
                <m:e>
                  <m:r>
                    <w:rPr>
                      <w:rFonts w:ascii="Cambria Math" w:eastAsiaTheme="minorEastAsia" w:hAnsi="Cambria Math"/>
                      <w:lang w:val="en-US"/>
                    </w:rPr>
                    <m:t>s</m:t>
                  </m:r>
                </m:e>
                <m:sub>
                  <m:r>
                    <w:rPr>
                      <w:rFonts w:ascii="Cambria Math" w:eastAsiaTheme="minorEastAsia" w:hAnsi="Cambria Math"/>
                      <w:lang w:val="en-US"/>
                    </w:rPr>
                    <m:t>c</m:t>
                  </m:r>
                </m:sub>
              </m:sSub>
              <m:r>
                <m:rPr>
                  <m:sty m:val="p"/>
                </m:rPr>
                <w:rPr>
                  <w:rFonts w:ascii="Cambria Math" w:eastAsiaTheme="minorEastAsia" w:hAnsi="Cambria Math"/>
                  <w:lang w:val="en-US"/>
                </w:rPr>
                <m:t>,</m:t>
              </m:r>
              <m:sSubSup>
                <m:sSubSupPr>
                  <m:ctrlPr>
                    <w:rPr>
                      <w:rFonts w:ascii="Cambria Math" w:eastAsiaTheme="minorEastAsia" w:hAnsi="Cambria Math"/>
                      <w:b/>
                      <w:lang w:val="en-US"/>
                    </w:rPr>
                  </m:ctrlPr>
                </m:sSubSupPr>
                <m:e>
                  <m:r>
                    <m:rPr>
                      <m:sty m:val="bi"/>
                    </m:rPr>
                    <w:rPr>
                      <w:rFonts w:ascii="Cambria Math" w:eastAsiaTheme="minorEastAsia" w:hAnsi="Cambria Math"/>
                      <w:lang w:val="en-US"/>
                    </w:rPr>
                    <m:t>s</m:t>
                  </m:r>
                </m:e>
                <m:sub>
                  <m:r>
                    <m:rPr>
                      <m:sty m:val="b"/>
                    </m:rPr>
                    <w:rPr>
                      <w:rFonts w:ascii="Cambria Math" w:eastAsiaTheme="minorEastAsia" w:hAnsi="Cambria Math"/>
                      <w:lang w:val="en-US"/>
                    </w:rPr>
                    <m:t>-</m:t>
                  </m:r>
                  <m:r>
                    <m:rPr>
                      <m:sty m:val="bi"/>
                    </m:rPr>
                    <w:rPr>
                      <w:rFonts w:ascii="Cambria Math" w:eastAsiaTheme="minorEastAsia" w:hAnsi="Cambria Math"/>
                      <w:lang w:val="en-US"/>
                    </w:rPr>
                    <m:t>c</m:t>
                  </m:r>
                </m:sub>
                <m:sup>
                  <m:r>
                    <m:rPr>
                      <m:sty m:val="b"/>
                    </m:rPr>
                    <w:rPr>
                      <w:rFonts w:ascii="Cambria Math" w:eastAsiaTheme="minorEastAsia" w:hAnsi="Cambria Math"/>
                      <w:lang w:val="en-US"/>
                    </w:rPr>
                    <m:t>*</m:t>
                  </m:r>
                </m:sup>
              </m:sSubSup>
            </m:e>
          </m:d>
        </m:oMath>
      </m:oMathPara>
    </w:p>
    <w:p w14:paraId="631945A5" w14:textId="77777777" w:rsidR="00A51A08" w:rsidRPr="00CF593D" w:rsidRDefault="00A51A08" w:rsidP="00CF593D">
      <w:pPr>
        <w:spacing w:line="360" w:lineRule="auto"/>
        <w:jc w:val="both"/>
        <w:rPr>
          <w:rFonts w:eastAsiaTheme="minorEastAsia"/>
          <w:lang w:val="en-US"/>
        </w:rPr>
      </w:pPr>
    </w:p>
    <w:p w14:paraId="79198FFA" w14:textId="484B2CC3" w:rsidR="00A51A08" w:rsidRPr="00CF593D" w:rsidRDefault="00B81E89" w:rsidP="00CF593D">
      <w:pPr>
        <w:spacing w:line="360" w:lineRule="auto"/>
        <w:jc w:val="both"/>
        <w:rPr>
          <w:rFonts w:eastAsiaTheme="minorEastAsia"/>
          <w:lang w:val="en-US"/>
        </w:rPr>
      </w:pPr>
      <w:r w:rsidRPr="00A737B6">
        <w:rPr>
          <w:rFonts w:eastAsiaTheme="minorEastAsia"/>
          <w:b/>
          <w:bCs/>
          <w:lang w:val="en-US"/>
        </w:rPr>
        <w:t xml:space="preserve">Def. </w:t>
      </w:r>
      <w:r>
        <w:rPr>
          <w:rFonts w:eastAsiaTheme="minorEastAsia"/>
          <w:b/>
          <w:bCs/>
          <w:lang w:val="en-US"/>
        </w:rPr>
        <w:t>3</w:t>
      </w:r>
      <w:r w:rsidRPr="00A51A08">
        <w:rPr>
          <w:rFonts w:eastAsiaTheme="minorEastAsia"/>
          <w:lang w:val="en-US"/>
        </w:rPr>
        <w:t xml:space="preserve"> </w:t>
      </w:r>
      <w:r w:rsidR="00A51A08" w:rsidRPr="00CF593D">
        <w:rPr>
          <w:rFonts w:eastAsiaTheme="minorEastAsia"/>
          <w:lang w:val="en-US"/>
        </w:rPr>
        <w:t>(Dominant Strategy):</w:t>
      </w:r>
    </w:p>
    <w:p w14:paraId="64B56DD8" w14:textId="225A2A9B" w:rsidR="00A51A08" w:rsidRPr="00CF593D" w:rsidRDefault="00A51A08" w:rsidP="00CF593D">
      <w:pPr>
        <w:spacing w:line="360" w:lineRule="auto"/>
        <w:jc w:val="both"/>
        <w:rPr>
          <w:rFonts w:eastAsiaTheme="minorEastAsia"/>
          <w:lang w:val="en-US"/>
        </w:rPr>
      </w:pPr>
      <w:r w:rsidRPr="00CF593D">
        <w:rPr>
          <w:rFonts w:eastAsiaTheme="minorEastAsia"/>
          <w:lang w:val="en-US"/>
        </w:rPr>
        <w:lastRenderedPageBreak/>
        <w:t xml:space="preserve">Considering the strategic form game </w:t>
      </w:r>
      <m:oMath>
        <m:r>
          <m:rPr>
            <m:scr m:val="script"/>
            <m:sty m:val="p"/>
          </m:rPr>
          <w:rPr>
            <w:rFonts w:ascii="Cambria Math" w:eastAsiaTheme="minorEastAsia" w:hAnsi="Cambria Math"/>
            <w:lang w:val="en-US"/>
          </w:rPr>
          <m:t>G=</m:t>
        </m:r>
        <m:d>
          <m:dPr>
            <m:ctrlPr>
              <w:rPr>
                <w:rFonts w:ascii="Cambria Math" w:eastAsiaTheme="minorEastAsia" w:hAnsi="Cambria Math"/>
                <w:lang w:val="en-US"/>
              </w:rPr>
            </m:ctrlPr>
          </m:dPr>
          <m:e>
            <m:r>
              <m:rPr>
                <m:scr m:val="script"/>
                <m:sty m:val="p"/>
              </m:rPr>
              <w:rPr>
                <w:rFonts w:ascii="Cambria Math" w:eastAsiaTheme="minorEastAsia" w:hAnsi="Cambria Math"/>
                <w:lang w:val="en-US"/>
              </w:rPr>
              <m:t xml:space="preserve">C, S, </m:t>
            </m:r>
            <m:sSub>
              <m:sSubPr>
                <m:ctrlPr>
                  <w:rPr>
                    <w:rFonts w:ascii="Cambria Math" w:eastAsiaTheme="minorEastAsia" w:hAnsi="Cambria Math"/>
                    <w:lang w:val="en-US"/>
                  </w:rPr>
                </m:ctrlPr>
              </m:sSubPr>
              <m:e>
                <m:d>
                  <m:dPr>
                    <m:begChr m:val="{"/>
                    <m:endChr m:val="}"/>
                    <m:ctrlPr>
                      <w:rPr>
                        <w:rFonts w:ascii="Cambria Math" w:eastAsiaTheme="minorEastAsia" w:hAnsi="Cambria Math"/>
                        <w:lang w:val="en-US"/>
                      </w:rPr>
                    </m:ctrlPr>
                  </m:dPr>
                  <m:e>
                    <m:sSub>
                      <m:sSubPr>
                        <m:ctrlPr>
                          <w:rPr>
                            <w:rFonts w:ascii="Cambria Math" w:eastAsiaTheme="minorEastAsia" w:hAnsi="Cambria Math"/>
                            <w:lang w:val="en-US"/>
                          </w:rPr>
                        </m:ctrlPr>
                      </m:sSubPr>
                      <m:e>
                        <m:r>
                          <w:rPr>
                            <w:rFonts w:ascii="Cambria Math" w:eastAsiaTheme="minorEastAsia" w:hAnsi="Cambria Math"/>
                            <w:lang w:val="en-US"/>
                          </w:rPr>
                          <m:t>U</m:t>
                        </m:r>
                      </m:e>
                      <m:sub>
                        <m:r>
                          <w:rPr>
                            <w:rFonts w:ascii="Cambria Math" w:eastAsiaTheme="minorEastAsia" w:hAnsi="Cambria Math"/>
                            <w:lang w:val="en-US"/>
                          </w:rPr>
                          <m:t>c</m:t>
                        </m:r>
                      </m:sub>
                    </m:sSub>
                  </m:e>
                </m:d>
              </m:e>
              <m:sub>
                <m:r>
                  <w:rPr>
                    <w:rFonts w:ascii="Cambria Math" w:eastAsiaTheme="minorEastAsia" w:hAnsi="Cambria Math"/>
                    <w:lang w:val="en-US"/>
                  </w:rPr>
                  <m:t>c</m:t>
                </m:r>
                <m:r>
                  <m:rPr>
                    <m:sty m:val="p"/>
                  </m:rPr>
                  <w:rPr>
                    <w:rFonts w:ascii="Cambria Math" w:eastAsiaTheme="minorEastAsia" w:hAnsi="Cambria Math" w:hint="eastAsia"/>
                    <w:lang w:val="en-US"/>
                  </w:rPr>
                  <m:t>∈</m:t>
                </m:r>
                <m:r>
                  <m:rPr>
                    <m:scr m:val="script"/>
                    <m:sty m:val="p"/>
                  </m:rPr>
                  <w:rPr>
                    <w:rFonts w:ascii="Cambria Math" w:eastAsiaTheme="minorEastAsia" w:hAnsi="Cambria Math" w:hint="eastAsia"/>
                    <w:lang w:val="en-US"/>
                  </w:rPr>
                  <m:t>C</m:t>
                </m:r>
              </m:sub>
            </m:sSub>
          </m:e>
        </m:d>
      </m:oMath>
      <w:r w:rsidRPr="00CF593D">
        <w:rPr>
          <w:rFonts w:eastAsiaTheme="minorEastAsia"/>
          <w:lang w:val="en-US"/>
        </w:rPr>
        <w:t xml:space="preserve">. The strategy </w:t>
      </w:r>
      <m:oMath>
        <m:sSubSup>
          <m:sSubSupPr>
            <m:ctrlPr>
              <w:rPr>
                <w:rFonts w:ascii="Cambria Math" w:eastAsiaTheme="minorEastAsia" w:hAnsi="Cambria Math"/>
                <w:lang w:val="en-US"/>
              </w:rPr>
            </m:ctrlPr>
          </m:sSubSupPr>
          <m:e>
            <m:r>
              <w:rPr>
                <w:rFonts w:ascii="Cambria Math" w:eastAsiaTheme="minorEastAsia" w:hAnsi="Cambria Math"/>
                <w:lang w:val="en-US"/>
              </w:rPr>
              <m:t>s</m:t>
            </m:r>
          </m:e>
          <m:sub>
            <m:r>
              <w:rPr>
                <w:rFonts w:ascii="Cambria Math" w:eastAsiaTheme="minorEastAsia" w:hAnsi="Cambria Math"/>
                <w:lang w:val="en-US"/>
              </w:rPr>
              <m:t>c</m:t>
            </m:r>
          </m:sub>
          <m:sup>
            <m:r>
              <w:rPr>
                <w:rFonts w:ascii="Cambria Math" w:eastAsiaTheme="minorEastAsia" w:hAnsi="Cambria Math"/>
                <w:lang w:val="en-US"/>
              </w:rPr>
              <m:t>D</m:t>
            </m:r>
          </m:sup>
        </m:sSubSup>
      </m:oMath>
      <w:r w:rsidRPr="00CF593D">
        <w:rPr>
          <w:rFonts w:eastAsiaTheme="minorEastAsia"/>
          <w:lang w:val="en-US"/>
        </w:rPr>
        <w:t xml:space="preserve"> is a dominant strategy for player </w:t>
      </w:r>
      <m:oMath>
        <m:r>
          <w:rPr>
            <w:rFonts w:ascii="Cambria Math" w:eastAsiaTheme="minorEastAsia" w:hAnsi="Cambria Math"/>
            <w:lang w:val="en-US"/>
          </w:rPr>
          <m:t>c</m:t>
        </m:r>
      </m:oMath>
      <w:r w:rsidRPr="00CF593D">
        <w:rPr>
          <w:rFonts w:eastAsiaTheme="minorEastAsia"/>
          <w:lang w:val="en-US"/>
        </w:rPr>
        <w:t xml:space="preserve"> if:</w:t>
      </w:r>
    </w:p>
    <w:p w14:paraId="1F43D368" w14:textId="0B71096B" w:rsidR="00A51A08" w:rsidRPr="00CF593D" w:rsidRDefault="00A51A08" w:rsidP="00CF593D">
      <w:pPr>
        <w:spacing w:line="360" w:lineRule="auto"/>
        <w:jc w:val="both"/>
        <w:rPr>
          <w:rFonts w:eastAsiaTheme="minorEastAsia"/>
          <w:lang w:val="en-US"/>
        </w:rPr>
      </w:pPr>
      <m:oMathPara>
        <m:oMath>
          <m:r>
            <m:rPr>
              <m:sty m:val="p"/>
            </m:rPr>
            <w:rPr>
              <w:rFonts w:ascii="Cambria Math" w:eastAsiaTheme="minorEastAsia" w:hAnsi="Cambria Math"/>
              <w:lang w:val="en-US"/>
            </w:rPr>
            <m:t>∀</m:t>
          </m:r>
          <m:sSub>
            <m:sSubPr>
              <m:ctrlPr>
                <w:rPr>
                  <w:rFonts w:ascii="Cambria Math" w:eastAsiaTheme="minorEastAsia" w:hAnsi="Cambria Math"/>
                  <w:b/>
                  <w:lang w:val="en-US"/>
                </w:rPr>
              </m:ctrlPr>
            </m:sSubPr>
            <m:e>
              <m:r>
                <m:rPr>
                  <m:sty m:val="bi"/>
                </m:rPr>
                <w:rPr>
                  <w:rFonts w:ascii="Cambria Math" w:eastAsiaTheme="minorEastAsia" w:hAnsi="Cambria Math"/>
                  <w:lang w:val="en-US"/>
                </w:rPr>
                <m:t>s</m:t>
              </m:r>
            </m:e>
            <m:sub>
              <m:r>
                <m:rPr>
                  <m:sty m:val="b"/>
                </m:rPr>
                <w:rPr>
                  <w:rFonts w:ascii="Cambria Math" w:eastAsiaTheme="minorEastAsia" w:hAnsi="Cambria Math"/>
                  <w:lang w:val="en-US"/>
                </w:rPr>
                <m:t>-</m:t>
              </m:r>
              <m:r>
                <m:rPr>
                  <m:sty m:val="bi"/>
                </m:rPr>
                <w:rPr>
                  <w:rFonts w:ascii="Cambria Math" w:eastAsiaTheme="minorEastAsia" w:hAnsi="Cambria Math"/>
                  <w:lang w:val="en-US"/>
                </w:rPr>
                <m:t>c</m:t>
              </m:r>
            </m:sub>
          </m:sSub>
          <m:r>
            <m:rPr>
              <m:sty m:val="p"/>
            </m:rPr>
            <w:rPr>
              <w:rFonts w:ascii="Cambria Math" w:eastAsiaTheme="minorEastAsia" w:hAnsi="Cambria Math" w:hint="eastAsia"/>
              <w:lang w:val="en-US"/>
            </w:rPr>
            <m:t>∈</m:t>
          </m:r>
          <m:sSub>
            <m:sSubPr>
              <m:ctrlPr>
                <w:rPr>
                  <w:rFonts w:ascii="Cambria Math" w:eastAsiaTheme="minorEastAsia" w:hAnsi="Cambria Math"/>
                  <w:lang w:val="en-US"/>
                </w:rPr>
              </m:ctrlPr>
            </m:sSubPr>
            <m:e>
              <m:r>
                <m:rPr>
                  <m:scr m:val="script"/>
                  <m:sty m:val="p"/>
                </m:rPr>
                <w:rPr>
                  <w:rFonts w:ascii="Cambria Math" w:eastAsiaTheme="minorEastAsia" w:hAnsi="Cambria Math"/>
                  <w:lang w:val="en-US"/>
                </w:rPr>
                <m:t>S</m:t>
              </m:r>
            </m:e>
            <m:sub>
              <m:r>
                <m:rPr>
                  <m:sty m:val="p"/>
                </m:rPr>
                <w:rPr>
                  <w:rFonts w:ascii="Cambria Math" w:eastAsiaTheme="minorEastAsia" w:hAnsi="Cambria Math"/>
                  <w:lang w:val="en-US"/>
                </w:rPr>
                <m:t>-</m:t>
              </m:r>
              <m:r>
                <w:rPr>
                  <w:rFonts w:ascii="Cambria Math" w:eastAsiaTheme="minorEastAsia" w:hAnsi="Cambria Math"/>
                  <w:lang w:val="en-US"/>
                </w:rPr>
                <m:t>c</m:t>
              </m:r>
            </m:sub>
          </m:sSub>
          <m:r>
            <m:rPr>
              <m:sty m:val="p"/>
            </m:rPr>
            <w:rPr>
              <w:rFonts w:ascii="Cambria Math" w:eastAsiaTheme="minorEastAsia" w:hAnsi="Cambria Math"/>
              <w:lang w:val="en-US"/>
            </w:rPr>
            <m:t>, ∀</m:t>
          </m:r>
          <m:sSub>
            <m:sSubPr>
              <m:ctrlPr>
                <w:rPr>
                  <w:rFonts w:ascii="Cambria Math" w:eastAsiaTheme="minorEastAsia" w:hAnsi="Cambria Math"/>
                  <w:lang w:val="en-US"/>
                </w:rPr>
              </m:ctrlPr>
            </m:sSubPr>
            <m:e>
              <m:r>
                <w:rPr>
                  <w:rFonts w:ascii="Cambria Math" w:eastAsiaTheme="minorEastAsia" w:hAnsi="Cambria Math"/>
                  <w:lang w:val="en-US"/>
                </w:rPr>
                <m:t>s</m:t>
              </m:r>
            </m:e>
            <m:sub>
              <m:r>
                <w:rPr>
                  <w:rFonts w:ascii="Cambria Math" w:eastAsiaTheme="minorEastAsia" w:hAnsi="Cambria Math"/>
                  <w:lang w:val="en-US"/>
                </w:rPr>
                <m:t>c</m:t>
              </m:r>
            </m:sub>
          </m:sSub>
          <m:r>
            <m:rPr>
              <m:sty m:val="p"/>
            </m:rPr>
            <w:rPr>
              <w:rFonts w:ascii="Cambria Math" w:eastAsiaTheme="minorEastAsia" w:hAnsi="Cambria Math" w:hint="eastAsia"/>
              <w:lang w:val="en-US"/>
            </w:rPr>
            <m:t>∈</m:t>
          </m:r>
          <m:sSub>
            <m:sSubPr>
              <m:ctrlPr>
                <w:rPr>
                  <w:rFonts w:ascii="Cambria Math" w:eastAsiaTheme="minorEastAsia" w:hAnsi="Cambria Math"/>
                  <w:lang w:val="en-US"/>
                </w:rPr>
              </m:ctrlPr>
            </m:sSubPr>
            <m:e>
              <m:r>
                <m:rPr>
                  <m:scr m:val="script"/>
                  <m:sty m:val="p"/>
                </m:rPr>
                <w:rPr>
                  <w:rFonts w:ascii="Cambria Math" w:eastAsiaTheme="minorEastAsia" w:hAnsi="Cambria Math"/>
                  <w:lang w:val="en-US"/>
                </w:rPr>
                <m:t>S</m:t>
              </m:r>
            </m:e>
            <m:sub>
              <m:r>
                <w:rPr>
                  <w:rFonts w:ascii="Cambria Math" w:eastAsiaTheme="minorEastAsia" w:hAnsi="Cambria Math"/>
                  <w:lang w:val="en-US"/>
                </w:rPr>
                <m:t>c</m:t>
              </m:r>
            </m:sub>
          </m:sSub>
          <m:r>
            <m:rPr>
              <m:sty m:val="p"/>
            </m:rPr>
            <w:rPr>
              <w:rFonts w:ascii="Cambria Math" w:eastAsiaTheme="minorEastAsia" w:hAnsi="Cambria Math"/>
              <w:lang w:val="en-US"/>
            </w:rPr>
            <m:t xml:space="preserve">, </m:t>
          </m:r>
          <m:sSub>
            <m:sSubPr>
              <m:ctrlPr>
                <w:rPr>
                  <w:rFonts w:ascii="Cambria Math" w:eastAsiaTheme="minorEastAsia" w:hAnsi="Cambria Math"/>
                  <w:lang w:val="en-US"/>
                </w:rPr>
              </m:ctrlPr>
            </m:sSubPr>
            <m:e>
              <m:r>
                <w:rPr>
                  <w:rFonts w:ascii="Cambria Math" w:eastAsiaTheme="minorEastAsia" w:hAnsi="Cambria Math"/>
                  <w:lang w:val="en-US"/>
                </w:rPr>
                <m:t>u</m:t>
              </m:r>
            </m:e>
            <m:sub>
              <m:r>
                <w:rPr>
                  <w:rFonts w:ascii="Cambria Math" w:eastAsiaTheme="minorEastAsia" w:hAnsi="Cambria Math"/>
                  <w:lang w:val="en-US"/>
                </w:rPr>
                <m:t>c</m:t>
              </m:r>
            </m:sub>
          </m:sSub>
          <m:d>
            <m:dPr>
              <m:ctrlPr>
                <w:rPr>
                  <w:rFonts w:ascii="Cambria Math" w:eastAsiaTheme="minorEastAsia" w:hAnsi="Cambria Math"/>
                  <w:lang w:val="en-US"/>
                </w:rPr>
              </m:ctrlPr>
            </m:dPr>
            <m:e>
              <m:sSubSup>
                <m:sSubSupPr>
                  <m:ctrlPr>
                    <w:rPr>
                      <w:rFonts w:ascii="Cambria Math" w:eastAsiaTheme="minorEastAsia" w:hAnsi="Cambria Math"/>
                      <w:lang w:val="en-US"/>
                    </w:rPr>
                  </m:ctrlPr>
                </m:sSubSupPr>
                <m:e>
                  <m:r>
                    <w:rPr>
                      <w:rFonts w:ascii="Cambria Math" w:eastAsiaTheme="minorEastAsia" w:hAnsi="Cambria Math"/>
                      <w:lang w:val="en-US"/>
                    </w:rPr>
                    <m:t>s</m:t>
                  </m:r>
                </m:e>
                <m:sub>
                  <m:r>
                    <w:rPr>
                      <w:rFonts w:ascii="Cambria Math" w:eastAsiaTheme="minorEastAsia" w:hAnsi="Cambria Math"/>
                      <w:lang w:val="en-US"/>
                    </w:rPr>
                    <m:t>c</m:t>
                  </m:r>
                </m:sub>
                <m:sup>
                  <m:r>
                    <w:rPr>
                      <w:rFonts w:ascii="Cambria Math" w:eastAsiaTheme="minorEastAsia" w:hAnsi="Cambria Math"/>
                      <w:lang w:val="en-US"/>
                    </w:rPr>
                    <m:t>D</m:t>
                  </m:r>
                </m:sup>
              </m:sSubSup>
              <m:r>
                <m:rPr>
                  <m:sty m:val="p"/>
                </m:rPr>
                <w:rPr>
                  <w:rFonts w:ascii="Cambria Math" w:eastAsiaTheme="minorEastAsia" w:hAnsi="Cambria Math"/>
                  <w:lang w:val="en-US"/>
                </w:rPr>
                <m:t>,</m:t>
              </m:r>
              <m:sSub>
                <m:sSubPr>
                  <m:ctrlPr>
                    <w:rPr>
                      <w:rFonts w:ascii="Cambria Math" w:eastAsiaTheme="minorEastAsia" w:hAnsi="Cambria Math"/>
                      <w:b/>
                      <w:lang w:val="en-US"/>
                    </w:rPr>
                  </m:ctrlPr>
                </m:sSubPr>
                <m:e>
                  <m:r>
                    <m:rPr>
                      <m:sty m:val="bi"/>
                    </m:rPr>
                    <w:rPr>
                      <w:rFonts w:ascii="Cambria Math" w:eastAsiaTheme="minorEastAsia" w:hAnsi="Cambria Math"/>
                      <w:lang w:val="en-US"/>
                    </w:rPr>
                    <m:t>s</m:t>
                  </m:r>
                </m:e>
                <m:sub>
                  <m:r>
                    <m:rPr>
                      <m:sty m:val="b"/>
                    </m:rPr>
                    <w:rPr>
                      <w:rFonts w:ascii="Cambria Math" w:eastAsiaTheme="minorEastAsia" w:hAnsi="Cambria Math"/>
                      <w:lang w:val="en-US"/>
                    </w:rPr>
                    <m:t>-</m:t>
                  </m:r>
                  <m:r>
                    <m:rPr>
                      <m:sty m:val="bi"/>
                    </m:rPr>
                    <w:rPr>
                      <w:rFonts w:ascii="Cambria Math" w:eastAsiaTheme="minorEastAsia" w:hAnsi="Cambria Math"/>
                      <w:lang w:val="en-US"/>
                    </w:rPr>
                    <m:t>c</m:t>
                  </m:r>
                </m:sub>
              </m:sSub>
            </m:e>
          </m:d>
          <m:r>
            <m:rPr>
              <m:sty m:val="p"/>
            </m:rPr>
            <w:rPr>
              <w:rFonts w:ascii="Cambria Math" w:eastAsiaTheme="minorEastAsia" w:hAnsi="Cambria Math" w:hint="eastAsia"/>
              <w:lang w:val="en-US"/>
            </w:rPr>
            <m:t>≥</m:t>
          </m:r>
          <m:sSub>
            <m:sSubPr>
              <m:ctrlPr>
                <w:rPr>
                  <w:rFonts w:ascii="Cambria Math" w:eastAsiaTheme="minorEastAsia" w:hAnsi="Cambria Math"/>
                  <w:lang w:val="en-US"/>
                </w:rPr>
              </m:ctrlPr>
            </m:sSubPr>
            <m:e>
              <m:r>
                <w:rPr>
                  <w:rFonts w:ascii="Cambria Math" w:eastAsiaTheme="minorEastAsia" w:hAnsi="Cambria Math"/>
                  <w:lang w:val="en-US"/>
                </w:rPr>
                <m:t>u</m:t>
              </m:r>
            </m:e>
            <m:sub>
              <m:r>
                <w:rPr>
                  <w:rFonts w:ascii="Cambria Math" w:eastAsiaTheme="minorEastAsia" w:hAnsi="Cambria Math"/>
                  <w:lang w:val="en-US"/>
                </w:rPr>
                <m:t>c</m:t>
              </m:r>
            </m:sub>
          </m:sSub>
          <m:d>
            <m:dPr>
              <m:ctrlPr>
                <w:rPr>
                  <w:rFonts w:ascii="Cambria Math" w:eastAsiaTheme="minorEastAsia" w:hAnsi="Cambria Math"/>
                  <w:lang w:val="en-US"/>
                </w:rPr>
              </m:ctrlPr>
            </m:dPr>
            <m:e>
              <m:sSub>
                <m:sSubPr>
                  <m:ctrlPr>
                    <w:rPr>
                      <w:rFonts w:ascii="Cambria Math" w:eastAsiaTheme="minorEastAsia" w:hAnsi="Cambria Math"/>
                      <w:lang w:val="en-US"/>
                    </w:rPr>
                  </m:ctrlPr>
                </m:sSubPr>
                <m:e>
                  <m:r>
                    <w:rPr>
                      <w:rFonts w:ascii="Cambria Math" w:eastAsiaTheme="minorEastAsia" w:hAnsi="Cambria Math"/>
                      <w:lang w:val="en-US"/>
                    </w:rPr>
                    <m:t>s</m:t>
                  </m:r>
                </m:e>
                <m:sub>
                  <m:r>
                    <w:rPr>
                      <w:rFonts w:ascii="Cambria Math" w:eastAsiaTheme="minorEastAsia" w:hAnsi="Cambria Math"/>
                      <w:lang w:val="en-US"/>
                    </w:rPr>
                    <m:t>c</m:t>
                  </m:r>
                </m:sub>
              </m:sSub>
              <m:r>
                <m:rPr>
                  <m:sty m:val="b"/>
                </m:rPr>
                <w:rPr>
                  <w:rFonts w:ascii="Cambria Math" w:eastAsiaTheme="minorEastAsia" w:hAnsi="Cambria Math"/>
                  <w:lang w:val="en-US"/>
                </w:rPr>
                <m:t>,</m:t>
              </m:r>
              <m:sSub>
                <m:sSubPr>
                  <m:ctrlPr>
                    <w:rPr>
                      <w:rFonts w:ascii="Cambria Math" w:eastAsiaTheme="minorEastAsia" w:hAnsi="Cambria Math"/>
                      <w:b/>
                      <w:lang w:val="en-US"/>
                    </w:rPr>
                  </m:ctrlPr>
                </m:sSubPr>
                <m:e>
                  <m:r>
                    <m:rPr>
                      <m:sty m:val="bi"/>
                    </m:rPr>
                    <w:rPr>
                      <w:rFonts w:ascii="Cambria Math" w:eastAsiaTheme="minorEastAsia" w:hAnsi="Cambria Math"/>
                      <w:lang w:val="en-US"/>
                    </w:rPr>
                    <m:t>s</m:t>
                  </m:r>
                </m:e>
                <m:sub>
                  <m:r>
                    <m:rPr>
                      <m:sty m:val="b"/>
                    </m:rPr>
                    <w:rPr>
                      <w:rFonts w:ascii="Cambria Math" w:eastAsiaTheme="minorEastAsia" w:hAnsi="Cambria Math"/>
                      <w:lang w:val="en-US"/>
                    </w:rPr>
                    <m:t>-</m:t>
                  </m:r>
                  <m:r>
                    <m:rPr>
                      <m:sty m:val="bi"/>
                    </m:rPr>
                    <w:rPr>
                      <w:rFonts w:ascii="Cambria Math" w:eastAsiaTheme="minorEastAsia" w:hAnsi="Cambria Math"/>
                      <w:lang w:val="en-US"/>
                    </w:rPr>
                    <m:t>c</m:t>
                  </m:r>
                </m:sub>
              </m:sSub>
            </m:e>
          </m:d>
        </m:oMath>
      </m:oMathPara>
    </w:p>
    <w:p w14:paraId="081211C1" w14:textId="34BBD74B" w:rsidR="00A51A08" w:rsidRPr="00CF593D" w:rsidRDefault="00A51A08" w:rsidP="00CF593D">
      <w:pPr>
        <w:spacing w:line="360" w:lineRule="auto"/>
        <w:jc w:val="both"/>
        <w:rPr>
          <w:rFonts w:eastAsiaTheme="minorEastAsia"/>
          <w:lang w:val="en-US"/>
        </w:rPr>
      </w:pPr>
      <w:r w:rsidRPr="00CF593D">
        <w:rPr>
          <w:rFonts w:eastAsiaTheme="minorEastAsia"/>
          <w:lang w:val="en-US"/>
        </w:rPr>
        <w:t>It is strictly dominant if the inequality is strict. By definition</w:t>
      </w:r>
      <w:r w:rsidR="009456FB">
        <w:rPr>
          <w:rFonts w:eastAsiaTheme="minorEastAsia"/>
          <w:lang w:val="en-US"/>
        </w:rPr>
        <w:t xml:space="preserve">, </w:t>
      </w:r>
      <w:r w:rsidRPr="00CF593D">
        <w:rPr>
          <w:rFonts w:eastAsiaTheme="minorEastAsia"/>
          <w:lang w:val="en-US"/>
        </w:rPr>
        <w:t>a rational player is maximizing his utility using all available information</w:t>
      </w:r>
      <w:r w:rsidR="00555E22">
        <w:rPr>
          <w:rFonts w:eastAsiaTheme="minorEastAsia"/>
          <w:lang w:val="en-US"/>
        </w:rPr>
        <w:fldChar w:fldCharType="begin"/>
      </w:r>
      <w:r w:rsidR="00565EE7">
        <w:rPr>
          <w:rFonts w:eastAsiaTheme="minorEastAsia"/>
          <w:lang w:val="en-US"/>
        </w:rPr>
        <w:instrText xml:space="preserve"> ADDIN EN.CITE &lt;EndNote&gt;&lt;Cite&gt;&lt;Author&gt;Savage&lt;/Author&gt;&lt;Year&gt;1972&lt;/Year&gt;&lt;RecNum&gt;31&lt;/RecNum&gt;&lt;DisplayText&gt;&lt;style face="superscript"&gt;23,24&lt;/style&gt;&lt;/DisplayText&gt;&lt;record&gt;&lt;rec-number&gt;31&lt;/rec-number&gt;&lt;foreign-keys&gt;&lt;key app="EN" db-id="v2e0zwdzn9dvsnexszm529durfvvd2ad5pz9" timestamp="1681195515"&gt;31&lt;/key&gt;&lt;/foreign-keys&gt;&lt;ref-type name="Book"&gt;6&lt;/ref-type&gt;&lt;contributors&gt;&lt;authors&gt;&lt;author&gt;Savage, Leonard J.&lt;/author&gt;&lt;/authors&gt;&lt;/contributors&gt;&lt;titles&gt;&lt;title&gt;The foundations of statistics&lt;/title&gt;&lt;/titles&gt;&lt;dates&gt;&lt;year&gt;1972&lt;/year&gt;&lt;pub-dates&gt;&lt;date&gt;1972&lt;/date&gt;&lt;/pub-dates&gt;&lt;/dates&gt;&lt;publisher&gt;Courier Corporation&lt;/publisher&gt;&lt;isbn&gt;978-0486623498&lt;/isbn&gt;&lt;label&gt;savage1972foundations&lt;/label&gt;&lt;urls&gt;&lt;/urls&gt;&lt;/record&gt;&lt;/Cite&gt;&lt;Cite&gt;&lt;Author&gt;Von Neumann&lt;/Author&gt;&lt;Year&gt;1944&lt;/Year&gt;&lt;RecNum&gt;32&lt;/RecNum&gt;&lt;record&gt;&lt;rec-number&gt;32&lt;/rec-number&gt;&lt;foreign-keys&gt;&lt;key app="EN" db-id="v2e0zwdzn9dvsnexszm529durfvvd2ad5pz9" timestamp="1681195856"&gt;32&lt;/key&gt;&lt;/foreign-keys&gt;&lt;ref-type name="Book Section"&gt;5&lt;/ref-type&gt;&lt;contributors&gt;&lt;authors&gt;&lt;author&gt;Von Neumann, John&lt;/author&gt;&lt;author&gt;Morgenstern, Oskar&lt;/author&gt;&lt;/authors&gt;&lt;/contributors&gt;&lt;titles&gt;&lt;title&gt;Theory of games and economic behavior&lt;/title&gt;&lt;secondary-title&gt;Theory of games and economic behavior&lt;/secondary-title&gt;&lt;/titles&gt;&lt;pages&gt;776&lt;/pages&gt;&lt;number&gt;Princeton Classic Editions&lt;/number&gt;&lt;reprint-edition&gt;2007&lt;/reprint-edition&gt;&lt;dates&gt;&lt;year&gt;1944&lt;/year&gt;&lt;/dates&gt;&lt;publisher&gt;Princeton university press&lt;/publisher&gt;&lt;orig-pub&gt;1944&lt;/orig-pub&gt;&lt;isbn&gt;9780691130613&lt;/isbn&gt;&lt;label&gt;von2007theory&lt;/label&gt;&lt;urls&gt;&lt;related-urls&gt;&lt;url&gt;https://www.jstor.org/stable/j.ctt1r2gkx&lt;/url&gt;&lt;/related-urls&gt;&lt;/urls&gt;&lt;/record&gt;&lt;/Cite&gt;&lt;/EndNote&gt;</w:instrText>
      </w:r>
      <w:r w:rsidR="00555E22">
        <w:rPr>
          <w:rFonts w:eastAsiaTheme="minorEastAsia"/>
          <w:lang w:val="en-US"/>
        </w:rPr>
        <w:fldChar w:fldCharType="separate"/>
      </w:r>
      <w:r w:rsidR="00565EE7" w:rsidRPr="00565EE7">
        <w:rPr>
          <w:rFonts w:eastAsiaTheme="minorEastAsia"/>
          <w:noProof/>
          <w:vertAlign w:val="superscript"/>
          <w:lang w:val="en-US"/>
        </w:rPr>
        <w:t>23,24</w:t>
      </w:r>
      <w:r w:rsidR="00555E22">
        <w:rPr>
          <w:rFonts w:eastAsiaTheme="minorEastAsia"/>
          <w:lang w:val="en-US"/>
        </w:rPr>
        <w:fldChar w:fldCharType="end"/>
      </w:r>
      <w:r w:rsidR="0001141C">
        <w:rPr>
          <w:rFonts w:eastAsiaTheme="minorEastAsia"/>
          <w:lang w:val="en-US"/>
        </w:rPr>
        <w:t>.</w:t>
      </w:r>
      <w:r w:rsidRPr="00CF593D">
        <w:rPr>
          <w:rFonts w:eastAsiaTheme="minorEastAsia"/>
          <w:lang w:val="en-US"/>
        </w:rPr>
        <w:t xml:space="preserve"> </w:t>
      </w:r>
      <w:r w:rsidR="0001141C">
        <w:rPr>
          <w:rFonts w:eastAsiaTheme="minorEastAsia"/>
          <w:lang w:val="en-US"/>
        </w:rPr>
        <w:t>A</w:t>
      </w:r>
      <w:r w:rsidRPr="00CF593D">
        <w:rPr>
          <w:rFonts w:eastAsiaTheme="minorEastAsia"/>
          <w:lang w:val="en-US"/>
        </w:rPr>
        <w:t>s a consequence, a rational player will always play a dominant strategy if it exists.</w:t>
      </w:r>
    </w:p>
    <w:p w14:paraId="383FCBD7" w14:textId="77777777" w:rsidR="00A51A08" w:rsidRPr="00CF593D" w:rsidRDefault="00A51A08" w:rsidP="00CF593D">
      <w:pPr>
        <w:spacing w:line="360" w:lineRule="auto"/>
        <w:jc w:val="both"/>
        <w:rPr>
          <w:rFonts w:eastAsiaTheme="minorEastAsia"/>
          <w:lang w:val="en-US"/>
        </w:rPr>
      </w:pPr>
    </w:p>
    <w:p w14:paraId="027BCFD3" w14:textId="1E352580" w:rsidR="00A51A08" w:rsidRPr="00CF593D" w:rsidRDefault="00A101F1" w:rsidP="00CF593D">
      <w:pPr>
        <w:spacing w:line="360" w:lineRule="auto"/>
        <w:jc w:val="both"/>
        <w:rPr>
          <w:rFonts w:eastAsiaTheme="minorEastAsia"/>
          <w:lang w:val="en-US"/>
        </w:rPr>
      </w:pPr>
      <w:r w:rsidRPr="00A737B6">
        <w:rPr>
          <w:rFonts w:eastAsiaTheme="minorEastAsia"/>
          <w:b/>
          <w:bCs/>
          <w:lang w:val="en-US"/>
        </w:rPr>
        <w:t xml:space="preserve">Def. </w:t>
      </w:r>
      <w:r>
        <w:rPr>
          <w:rFonts w:eastAsiaTheme="minorEastAsia"/>
          <w:b/>
          <w:bCs/>
          <w:lang w:val="en-US"/>
        </w:rPr>
        <w:t>4</w:t>
      </w:r>
      <w:r w:rsidRPr="00A51A08">
        <w:rPr>
          <w:rFonts w:eastAsiaTheme="minorEastAsia"/>
          <w:lang w:val="en-US"/>
        </w:rPr>
        <w:t xml:space="preserve"> </w:t>
      </w:r>
      <w:r w:rsidR="00A51A08" w:rsidRPr="00CF593D">
        <w:rPr>
          <w:rFonts w:eastAsiaTheme="minorEastAsia"/>
          <w:lang w:val="en-US"/>
        </w:rPr>
        <w:t>(Pareto-optimal profile)</w:t>
      </w:r>
    </w:p>
    <w:p w14:paraId="62E08786" w14:textId="04DC9B2E" w:rsidR="00A51A08" w:rsidRPr="00CF593D" w:rsidRDefault="00A51A08" w:rsidP="00CF593D">
      <w:pPr>
        <w:spacing w:line="360" w:lineRule="auto"/>
        <w:jc w:val="both"/>
        <w:rPr>
          <w:rFonts w:eastAsiaTheme="minorEastAsia"/>
          <w:lang w:val="en-US"/>
        </w:rPr>
      </w:pPr>
      <w:r w:rsidRPr="00CF593D">
        <w:rPr>
          <w:rFonts w:eastAsiaTheme="minorEastAsia"/>
          <w:lang w:val="en-US"/>
        </w:rPr>
        <w:t xml:space="preserve">A strategy profile </w:t>
      </w:r>
      <m:oMath>
        <m:sSubSup>
          <m:sSubSupPr>
            <m:ctrlPr>
              <w:rPr>
                <w:rFonts w:ascii="Cambria Math" w:eastAsiaTheme="minorEastAsia" w:hAnsi="Cambria Math"/>
                <w:b/>
                <w:lang w:val="en-US"/>
              </w:rPr>
            </m:ctrlPr>
          </m:sSubSupPr>
          <m:e>
            <m:r>
              <m:rPr>
                <m:sty m:val="bi"/>
              </m:rPr>
              <w:rPr>
                <w:rFonts w:ascii="Cambria Math" w:eastAsiaTheme="minorEastAsia" w:hAnsi="Cambria Math"/>
                <w:lang w:val="en-US"/>
              </w:rPr>
              <m:t>s</m:t>
            </m:r>
          </m:e>
          <m:sub>
            <m:r>
              <m:rPr>
                <m:scr m:val="script"/>
                <m:sty m:val="b"/>
              </m:rPr>
              <w:rPr>
                <w:rFonts w:ascii="Cambria Math" w:eastAsiaTheme="minorEastAsia" w:hAnsi="Cambria Math"/>
                <w:lang w:val="en-US"/>
              </w:rPr>
              <m:t>C</m:t>
            </m:r>
          </m:sub>
          <m:sup>
            <m:r>
              <m:rPr>
                <m:sty m:val="bi"/>
              </m:rPr>
              <w:rPr>
                <w:rFonts w:ascii="Cambria Math" w:eastAsiaTheme="minorEastAsia" w:hAnsi="Cambria Math"/>
                <w:lang w:val="en-US"/>
              </w:rPr>
              <m:t>PO</m:t>
            </m:r>
          </m:sup>
        </m:sSubSup>
      </m:oMath>
      <w:r w:rsidRPr="00A51A08">
        <w:rPr>
          <w:rFonts w:eastAsiaTheme="minorEastAsia"/>
          <w:lang w:val="en-US"/>
        </w:rPr>
        <w:t xml:space="preserve"> is a Pareto-optimal if and only if </w:t>
      </w:r>
      <m:oMath>
        <m:r>
          <m:rPr>
            <m:sty m:val="p"/>
          </m:rPr>
          <w:rPr>
            <w:rFonts w:ascii="Cambria Math" w:eastAsiaTheme="minorEastAsia" w:hAnsi="Cambria Math"/>
            <w:lang w:val="en-US"/>
          </w:rPr>
          <m:t>∀</m:t>
        </m:r>
        <m:r>
          <w:rPr>
            <w:rFonts w:ascii="Cambria Math" w:eastAsiaTheme="minorEastAsia" w:hAnsi="Cambria Math"/>
            <w:lang w:val="en-US"/>
          </w:rPr>
          <m:t>c</m:t>
        </m:r>
        <m:r>
          <m:rPr>
            <m:sty m:val="p"/>
          </m:rPr>
          <w:rPr>
            <w:rFonts w:ascii="Cambria Math" w:eastAsiaTheme="minorEastAsia" w:hAnsi="Cambria Math" w:hint="eastAsia"/>
            <w:lang w:val="en-US"/>
          </w:rPr>
          <m:t>∈</m:t>
        </m:r>
        <m:r>
          <m:rPr>
            <m:scr m:val="script"/>
            <m:sty m:val="p"/>
          </m:rPr>
          <w:rPr>
            <w:rFonts w:ascii="Cambria Math" w:eastAsiaTheme="minorEastAsia" w:hAnsi="Cambria Math"/>
            <w:lang w:val="en-US"/>
          </w:rPr>
          <m:t>C, ∀</m:t>
        </m:r>
        <m:sSub>
          <m:sSubPr>
            <m:ctrlPr>
              <w:rPr>
                <w:rFonts w:ascii="Cambria Math" w:eastAsiaTheme="minorEastAsia" w:hAnsi="Cambria Math"/>
                <w:b/>
                <w:lang w:val="en-US"/>
              </w:rPr>
            </m:ctrlPr>
          </m:sSubPr>
          <m:e>
            <m:r>
              <m:rPr>
                <m:sty m:val="bi"/>
              </m:rPr>
              <w:rPr>
                <w:rFonts w:ascii="Cambria Math" w:eastAsiaTheme="minorEastAsia" w:hAnsi="Cambria Math"/>
                <w:lang w:val="en-US"/>
              </w:rPr>
              <m:t>s</m:t>
            </m:r>
          </m:e>
          <m:sub>
            <m:r>
              <m:rPr>
                <m:scr m:val="script"/>
                <m:sty m:val="b"/>
              </m:rPr>
              <w:rPr>
                <w:rFonts w:ascii="Cambria Math" w:eastAsiaTheme="minorEastAsia" w:hAnsi="Cambria Math"/>
                <w:lang w:val="en-US"/>
              </w:rPr>
              <m:t>C</m:t>
            </m:r>
          </m:sub>
        </m:sSub>
        <m:r>
          <m:rPr>
            <m:sty m:val="p"/>
          </m:rPr>
          <w:rPr>
            <w:rFonts w:ascii="Cambria Math" w:eastAsiaTheme="minorEastAsia" w:hAnsi="Cambria Math" w:hint="eastAsia"/>
            <w:lang w:val="en-US"/>
          </w:rPr>
          <m:t>∈</m:t>
        </m:r>
        <m:sSub>
          <m:sSubPr>
            <m:ctrlPr>
              <w:rPr>
                <w:rFonts w:ascii="Cambria Math" w:eastAsiaTheme="minorEastAsia" w:hAnsi="Cambria Math"/>
                <w:lang w:val="en-US"/>
              </w:rPr>
            </m:ctrlPr>
          </m:sSubPr>
          <m:e>
            <m:r>
              <m:rPr>
                <m:scr m:val="script"/>
                <m:sty m:val="p"/>
              </m:rPr>
              <w:rPr>
                <w:rFonts w:ascii="Cambria Math" w:eastAsiaTheme="minorEastAsia" w:hAnsi="Cambria Math"/>
                <w:lang w:val="en-US"/>
              </w:rPr>
              <m:t>S</m:t>
            </m:r>
          </m:e>
          <m:sub>
            <m:r>
              <m:rPr>
                <m:scr m:val="script"/>
                <m:sty m:val="p"/>
              </m:rPr>
              <w:rPr>
                <w:rFonts w:ascii="Cambria Math" w:eastAsiaTheme="minorEastAsia" w:hAnsi="Cambria Math"/>
                <w:lang w:val="en-US"/>
              </w:rPr>
              <m:t>C</m:t>
            </m:r>
          </m:sub>
        </m:sSub>
        <m:r>
          <m:rPr>
            <m:sty m:val="p"/>
          </m:rPr>
          <w:rPr>
            <w:rFonts w:ascii="Cambria Math" w:eastAsiaTheme="minorEastAsia" w:hAnsi="Cambria Math"/>
            <w:lang w:val="en-US"/>
          </w:rPr>
          <m:t xml:space="preserve">, </m:t>
        </m:r>
        <m:sSub>
          <m:sSubPr>
            <m:ctrlPr>
              <w:rPr>
                <w:rFonts w:ascii="Cambria Math" w:eastAsiaTheme="minorEastAsia" w:hAnsi="Cambria Math"/>
                <w:lang w:val="en-US"/>
              </w:rPr>
            </m:ctrlPr>
          </m:sSubPr>
          <m:e>
            <m:r>
              <w:rPr>
                <w:rFonts w:ascii="Cambria Math" w:eastAsiaTheme="minorEastAsia" w:hAnsi="Cambria Math"/>
                <w:lang w:val="en-US"/>
              </w:rPr>
              <m:t>u</m:t>
            </m:r>
          </m:e>
          <m:sub>
            <m:r>
              <w:rPr>
                <w:rFonts w:ascii="Cambria Math" w:eastAsiaTheme="minorEastAsia" w:hAnsi="Cambria Math"/>
                <w:lang w:val="en-US"/>
              </w:rPr>
              <m:t>c</m:t>
            </m:r>
          </m:sub>
        </m:sSub>
        <m:d>
          <m:dPr>
            <m:ctrlPr>
              <w:rPr>
                <w:rFonts w:ascii="Cambria Math" w:eastAsiaTheme="minorEastAsia" w:hAnsi="Cambria Math"/>
                <w:lang w:val="en-US"/>
              </w:rPr>
            </m:ctrlPr>
          </m:dPr>
          <m:e>
            <m:sSubSup>
              <m:sSubSupPr>
                <m:ctrlPr>
                  <w:rPr>
                    <w:rFonts w:ascii="Cambria Math" w:eastAsiaTheme="minorEastAsia" w:hAnsi="Cambria Math"/>
                    <w:b/>
                    <w:lang w:val="en-US"/>
                  </w:rPr>
                </m:ctrlPr>
              </m:sSubSupPr>
              <m:e>
                <m:r>
                  <m:rPr>
                    <m:sty m:val="bi"/>
                  </m:rPr>
                  <w:rPr>
                    <w:rFonts w:ascii="Cambria Math" w:eastAsiaTheme="minorEastAsia" w:hAnsi="Cambria Math"/>
                    <w:lang w:val="en-US"/>
                  </w:rPr>
                  <m:t>s</m:t>
                </m:r>
              </m:e>
              <m:sub>
                <m:r>
                  <m:rPr>
                    <m:scr m:val="script"/>
                    <m:sty m:val="b"/>
                  </m:rPr>
                  <w:rPr>
                    <w:rFonts w:ascii="Cambria Math" w:eastAsiaTheme="minorEastAsia" w:hAnsi="Cambria Math"/>
                    <w:lang w:val="en-US"/>
                  </w:rPr>
                  <m:t>C</m:t>
                </m:r>
              </m:sub>
              <m:sup>
                <m:r>
                  <m:rPr>
                    <m:sty m:val="bi"/>
                  </m:rPr>
                  <w:rPr>
                    <w:rFonts w:ascii="Cambria Math" w:eastAsiaTheme="minorEastAsia" w:hAnsi="Cambria Math"/>
                    <w:lang w:val="en-US"/>
                  </w:rPr>
                  <m:t>PO</m:t>
                </m:r>
              </m:sup>
            </m:sSubSup>
          </m:e>
        </m:d>
        <m:r>
          <m:rPr>
            <m:sty m:val="p"/>
          </m:rPr>
          <w:rPr>
            <w:rFonts w:ascii="Cambria Math" w:eastAsiaTheme="minorEastAsia" w:hAnsi="Cambria Math" w:hint="eastAsia"/>
            <w:lang w:val="en-US"/>
          </w:rPr>
          <m:t>≥</m:t>
        </m:r>
        <m:sSub>
          <m:sSubPr>
            <m:ctrlPr>
              <w:rPr>
                <w:rFonts w:ascii="Cambria Math" w:eastAsiaTheme="minorEastAsia" w:hAnsi="Cambria Math"/>
                <w:lang w:val="en-US"/>
              </w:rPr>
            </m:ctrlPr>
          </m:sSubPr>
          <m:e>
            <m:r>
              <w:rPr>
                <w:rFonts w:ascii="Cambria Math" w:eastAsiaTheme="minorEastAsia" w:hAnsi="Cambria Math"/>
                <w:lang w:val="en-US"/>
              </w:rPr>
              <m:t>u</m:t>
            </m:r>
          </m:e>
          <m:sub>
            <m:r>
              <w:rPr>
                <w:rFonts w:ascii="Cambria Math" w:eastAsiaTheme="minorEastAsia" w:hAnsi="Cambria Math"/>
                <w:lang w:val="en-US"/>
              </w:rPr>
              <m:t>c</m:t>
            </m:r>
          </m:sub>
        </m:sSub>
        <m:d>
          <m:dPr>
            <m:ctrlPr>
              <w:rPr>
                <w:rFonts w:ascii="Cambria Math" w:eastAsiaTheme="minorEastAsia" w:hAnsi="Cambria Math"/>
                <w:lang w:val="en-US"/>
              </w:rPr>
            </m:ctrlPr>
          </m:dPr>
          <m:e>
            <m:sSub>
              <m:sSubPr>
                <m:ctrlPr>
                  <w:rPr>
                    <w:rFonts w:ascii="Cambria Math" w:eastAsiaTheme="minorEastAsia" w:hAnsi="Cambria Math"/>
                    <w:b/>
                    <w:lang w:val="en-US"/>
                  </w:rPr>
                </m:ctrlPr>
              </m:sSubPr>
              <m:e>
                <m:r>
                  <m:rPr>
                    <m:sty m:val="bi"/>
                  </m:rPr>
                  <w:rPr>
                    <w:rFonts w:ascii="Cambria Math" w:eastAsiaTheme="minorEastAsia" w:hAnsi="Cambria Math"/>
                    <w:lang w:val="en-US"/>
                  </w:rPr>
                  <m:t>s</m:t>
                </m:r>
              </m:e>
              <m:sub>
                <m:r>
                  <m:rPr>
                    <m:scr m:val="script"/>
                    <m:sty m:val="b"/>
                  </m:rPr>
                  <w:rPr>
                    <w:rFonts w:ascii="Cambria Math" w:eastAsiaTheme="minorEastAsia" w:hAnsi="Cambria Math"/>
                    <w:lang w:val="en-US"/>
                  </w:rPr>
                  <m:t>C</m:t>
                </m:r>
              </m:sub>
            </m:sSub>
          </m:e>
        </m:d>
      </m:oMath>
      <w:r w:rsidR="00A101F1">
        <w:rPr>
          <w:rFonts w:eastAsiaTheme="minorEastAsia"/>
          <w:lang w:val="en-US"/>
        </w:rPr>
        <w:t>.</w:t>
      </w:r>
    </w:p>
    <w:p w14:paraId="5ABC1086" w14:textId="77777777" w:rsidR="00A51A08" w:rsidRPr="00CF593D" w:rsidRDefault="00A51A08" w:rsidP="00CF593D">
      <w:pPr>
        <w:spacing w:line="360" w:lineRule="auto"/>
        <w:jc w:val="both"/>
        <w:rPr>
          <w:rFonts w:eastAsiaTheme="minorEastAsia"/>
          <w:lang w:val="en-US"/>
        </w:rPr>
      </w:pPr>
    </w:p>
    <w:p w14:paraId="5FC908FF" w14:textId="225B99DC" w:rsidR="00B17D82" w:rsidRDefault="00B17D82" w:rsidP="00B17D82">
      <w:pPr>
        <w:spacing w:line="360" w:lineRule="auto"/>
        <w:jc w:val="both"/>
        <w:rPr>
          <w:rFonts w:eastAsiaTheme="minorEastAsia"/>
          <w:lang w:val="en-US"/>
        </w:rPr>
      </w:pPr>
      <w:r>
        <w:rPr>
          <w:b/>
          <w:bCs/>
          <w:lang w:val="en-US"/>
        </w:rPr>
        <w:t>Game analysis</w:t>
      </w:r>
      <w:r w:rsidR="006A2807">
        <w:rPr>
          <w:b/>
          <w:bCs/>
          <w:lang w:val="en-US"/>
        </w:rPr>
        <w:t>: non-cooperative setting</w:t>
      </w:r>
    </w:p>
    <w:p w14:paraId="7BD2C449" w14:textId="3430AC69" w:rsidR="00A51A08" w:rsidRDefault="00EA7ED7" w:rsidP="00EA7ED7">
      <w:pPr>
        <w:spacing w:line="360" w:lineRule="auto"/>
        <w:jc w:val="both"/>
        <w:rPr>
          <w:rFonts w:eastAsiaTheme="minorEastAsia"/>
          <w:lang w:val="en-US"/>
        </w:rPr>
      </w:pPr>
      <w:r>
        <w:rPr>
          <w:rFonts w:eastAsiaTheme="minorEastAsia"/>
          <w:lang w:val="en-US"/>
        </w:rPr>
        <w:t>For</w:t>
      </w:r>
      <w:r w:rsidR="00857B1A">
        <w:rPr>
          <w:rFonts w:eastAsiaTheme="minorEastAsia"/>
          <w:lang w:val="en-US"/>
        </w:rPr>
        <w:t xml:space="preserve"> the first</w:t>
      </w:r>
      <w:r>
        <w:rPr>
          <w:rFonts w:eastAsiaTheme="minorEastAsia"/>
          <w:lang w:val="en-US"/>
        </w:rPr>
        <w:t xml:space="preserve"> analysis</w:t>
      </w:r>
      <w:r w:rsidR="00022A79">
        <w:rPr>
          <w:rFonts w:eastAsiaTheme="minorEastAsia"/>
          <w:lang w:val="en-US"/>
        </w:rPr>
        <w:t>,</w:t>
      </w:r>
      <w:r>
        <w:rPr>
          <w:rFonts w:eastAsiaTheme="minorEastAsia"/>
          <w:lang w:val="en-US"/>
        </w:rPr>
        <w:t xml:space="preserve"> </w:t>
      </w:r>
      <w:r w:rsidR="00B73F61">
        <w:rPr>
          <w:rFonts w:eastAsiaTheme="minorEastAsia"/>
          <w:lang w:val="en-US"/>
        </w:rPr>
        <w:t xml:space="preserve">let's </w:t>
      </w:r>
      <w:r>
        <w:rPr>
          <w:rFonts w:eastAsiaTheme="minorEastAsia"/>
          <w:lang w:val="en-US"/>
        </w:rPr>
        <w:t xml:space="preserve">consider the average realization of our stochastic parameters </w:t>
      </w:r>
      <m:oMath>
        <m:r>
          <m:rPr>
            <m:scr m:val="script"/>
          </m:rPr>
          <w:rPr>
            <w:rFonts w:ascii="Cambria Math" w:eastAsiaTheme="minorEastAsia" w:hAnsi="Cambria Math"/>
            <w:lang w:val="en-US"/>
          </w:rPr>
          <m:t>P</m:t>
        </m:r>
      </m:oMath>
      <w:r>
        <w:rPr>
          <w:rFonts w:eastAsiaTheme="minorEastAsia"/>
          <w:lang w:val="en-US"/>
        </w:rPr>
        <w:t xml:space="preserve">, </w:t>
      </w:r>
      <w:r w:rsidR="00857B1A">
        <w:rPr>
          <w:rFonts w:eastAsiaTheme="minorEastAsia"/>
          <w:lang w:val="en-US"/>
        </w:rPr>
        <w:t>using the mean values</w:t>
      </w:r>
      <w:r w:rsidR="00022A79">
        <w:rPr>
          <w:rFonts w:eastAsiaTheme="minorEastAsia"/>
          <w:lang w:val="en-US"/>
        </w:rPr>
        <w:t>,</w:t>
      </w:r>
      <w:r>
        <w:rPr>
          <w:rFonts w:eastAsiaTheme="minorEastAsia"/>
          <w:lang w:val="en-US"/>
        </w:rPr>
        <w:t xml:space="preserve"> we calculate or estimate the countries</w:t>
      </w:r>
      <w:r w:rsidR="00022A79">
        <w:rPr>
          <w:rFonts w:eastAsiaTheme="minorEastAsia"/>
          <w:lang w:val="en-US"/>
        </w:rPr>
        <w:t>'</w:t>
      </w:r>
      <w:r>
        <w:rPr>
          <w:rFonts w:eastAsiaTheme="minorEastAsia"/>
          <w:lang w:val="en-US"/>
        </w:rPr>
        <w:t xml:space="preserve"> payoffs based on the strategy profile.</w:t>
      </w:r>
      <w:r w:rsidR="00857B1A">
        <w:rPr>
          <w:rFonts w:eastAsiaTheme="minorEastAsia"/>
          <w:lang w:val="en-US"/>
        </w:rPr>
        <w:t xml:space="preserve"> In the following table, we summarize for each studied strategy profile the details of the estimation.</w:t>
      </w:r>
    </w:p>
    <w:p w14:paraId="30272AE0" w14:textId="4F52972A" w:rsidR="00BF0DF8" w:rsidRPr="00A27573" w:rsidRDefault="00BF0DF8" w:rsidP="00A27573">
      <w:pPr>
        <w:pStyle w:val="Caption"/>
        <w:keepNext/>
        <w:rPr>
          <w:color w:val="000000" w:themeColor="text1"/>
          <w:lang w:val="en-US"/>
        </w:rPr>
      </w:pPr>
      <w:r w:rsidRPr="00A27573">
        <w:rPr>
          <w:color w:val="000000" w:themeColor="text1"/>
          <w:lang w:val="en-US"/>
        </w:rPr>
        <w:t xml:space="preserve">Table </w:t>
      </w:r>
      <w:r w:rsidRPr="00A27573">
        <w:rPr>
          <w:color w:val="000000" w:themeColor="text1"/>
        </w:rPr>
        <w:fldChar w:fldCharType="begin"/>
      </w:r>
      <w:r w:rsidRPr="00A27573">
        <w:rPr>
          <w:color w:val="000000" w:themeColor="text1"/>
          <w:lang w:val="en-US"/>
        </w:rPr>
        <w:instrText xml:space="preserve"> SEQ Table \* ARABIC </w:instrText>
      </w:r>
      <w:r w:rsidRPr="00A27573">
        <w:rPr>
          <w:color w:val="000000" w:themeColor="text1"/>
        </w:rPr>
        <w:fldChar w:fldCharType="separate"/>
      </w:r>
      <w:r w:rsidR="003F0111">
        <w:rPr>
          <w:noProof/>
          <w:color w:val="000000" w:themeColor="text1"/>
          <w:lang w:val="en-US"/>
        </w:rPr>
        <w:t>6</w:t>
      </w:r>
      <w:r w:rsidRPr="00A27573">
        <w:rPr>
          <w:color w:val="000000" w:themeColor="text1"/>
        </w:rPr>
        <w:fldChar w:fldCharType="end"/>
      </w:r>
      <w:r w:rsidRPr="00A27573">
        <w:rPr>
          <w:color w:val="000000" w:themeColor="text1"/>
          <w:lang w:val="en-US"/>
        </w:rPr>
        <w:t>. Methodology for calculation of different values for strategy analysis.</w:t>
      </w:r>
    </w:p>
    <w:tbl>
      <w:tblPr>
        <w:tblStyle w:val="GridTable1Light-Accent1"/>
        <w:tblW w:w="9559" w:type="dxa"/>
        <w:tblLook w:val="04A0" w:firstRow="1" w:lastRow="0" w:firstColumn="1" w:lastColumn="0" w:noHBand="0" w:noVBand="1"/>
      </w:tblPr>
      <w:tblGrid>
        <w:gridCol w:w="910"/>
        <w:gridCol w:w="2762"/>
        <w:gridCol w:w="1346"/>
        <w:gridCol w:w="3028"/>
        <w:gridCol w:w="1513"/>
      </w:tblGrid>
      <w:tr w:rsidR="00F66160" w:rsidRPr="003E3953" w14:paraId="7C11243C" w14:textId="77777777" w:rsidTr="00BF0DF8">
        <w:trPr>
          <w:cnfStyle w:val="100000000000" w:firstRow="1" w:lastRow="0" w:firstColumn="0" w:lastColumn="0" w:oddVBand="0" w:evenVBand="0" w:oddHBand="0" w:evenHBand="0" w:firstRowFirstColumn="0" w:firstRowLastColumn="0" w:lastRowFirstColumn="0" w:lastRowLastColumn="0"/>
          <w:trHeight w:val="489"/>
        </w:trPr>
        <w:tc>
          <w:tcPr>
            <w:cnfStyle w:val="001000000000" w:firstRow="0" w:lastRow="0" w:firstColumn="1" w:lastColumn="0" w:oddVBand="0" w:evenVBand="0" w:oddHBand="0" w:evenHBand="0" w:firstRowFirstColumn="0" w:firstRowLastColumn="0" w:lastRowFirstColumn="0" w:lastRowLastColumn="0"/>
            <w:tcW w:w="910" w:type="dxa"/>
          </w:tcPr>
          <w:p w14:paraId="5290A11A" w14:textId="2FF713FF" w:rsidR="00857B1A" w:rsidRPr="00CF593D" w:rsidRDefault="00857B1A" w:rsidP="00CF593D">
            <w:pPr>
              <w:spacing w:line="360" w:lineRule="auto"/>
              <w:jc w:val="both"/>
              <w:rPr>
                <w:rFonts w:eastAsiaTheme="minorEastAsia"/>
                <w:sz w:val="20"/>
                <w:szCs w:val="20"/>
                <w:lang w:val="en-US"/>
              </w:rPr>
            </w:pPr>
            <w:r w:rsidRPr="00CF593D">
              <w:rPr>
                <w:rFonts w:eastAsiaTheme="minorEastAsia"/>
                <w:sz w:val="20"/>
                <w:szCs w:val="20"/>
                <w:lang w:val="en-US"/>
              </w:rPr>
              <w:t>Strategy profile</w:t>
            </w:r>
          </w:p>
        </w:tc>
        <w:tc>
          <w:tcPr>
            <w:tcW w:w="2762" w:type="dxa"/>
          </w:tcPr>
          <w:p w14:paraId="4DF62981" w14:textId="2D1137A1" w:rsidR="00857B1A" w:rsidRPr="00CF593D" w:rsidRDefault="00857B1A" w:rsidP="00CF593D">
            <w:pPr>
              <w:spacing w:line="360" w:lineRule="auto"/>
              <w:jc w:val="both"/>
              <w:cnfStyle w:val="100000000000" w:firstRow="1" w:lastRow="0" w:firstColumn="0" w:lastColumn="0" w:oddVBand="0" w:evenVBand="0" w:oddHBand="0" w:evenHBand="0" w:firstRowFirstColumn="0" w:firstRowLastColumn="0" w:lastRowFirstColumn="0" w:lastRowLastColumn="0"/>
              <w:rPr>
                <w:rFonts w:eastAsiaTheme="minorEastAsia"/>
                <w:sz w:val="20"/>
                <w:szCs w:val="20"/>
                <w:lang w:val="en-US"/>
              </w:rPr>
            </w:pPr>
            <w:r w:rsidRPr="00CF593D">
              <w:rPr>
                <w:rFonts w:eastAsiaTheme="minorEastAsia"/>
                <w:sz w:val="20"/>
                <w:szCs w:val="20"/>
                <w:lang w:val="en-US"/>
              </w:rPr>
              <w:t>Description</w:t>
            </w:r>
          </w:p>
        </w:tc>
        <w:tc>
          <w:tcPr>
            <w:tcW w:w="1346" w:type="dxa"/>
          </w:tcPr>
          <w:p w14:paraId="11814FB2" w14:textId="56F60172" w:rsidR="00857B1A" w:rsidRPr="00CF593D" w:rsidRDefault="00857B1A" w:rsidP="00CF593D">
            <w:pPr>
              <w:spacing w:line="360" w:lineRule="auto"/>
              <w:jc w:val="both"/>
              <w:cnfStyle w:val="100000000000" w:firstRow="1" w:lastRow="0" w:firstColumn="0" w:lastColumn="0" w:oddVBand="0" w:evenVBand="0" w:oddHBand="0" w:evenHBand="0" w:firstRowFirstColumn="0" w:firstRowLastColumn="0" w:lastRowFirstColumn="0" w:lastRowLastColumn="0"/>
              <w:rPr>
                <w:rFonts w:eastAsiaTheme="minorEastAsia"/>
                <w:sz w:val="20"/>
                <w:szCs w:val="20"/>
                <w:lang w:val="en-US"/>
              </w:rPr>
            </w:pPr>
            <w:r w:rsidRPr="00CF593D">
              <w:rPr>
                <w:rFonts w:eastAsiaTheme="minorEastAsia"/>
                <w:sz w:val="20"/>
                <w:szCs w:val="20"/>
                <w:lang w:val="en-US"/>
              </w:rPr>
              <w:t>Number of possible combinations</w:t>
            </w:r>
          </w:p>
        </w:tc>
        <w:tc>
          <w:tcPr>
            <w:tcW w:w="3028" w:type="dxa"/>
          </w:tcPr>
          <w:p w14:paraId="3A67FA18" w14:textId="2BA963B2" w:rsidR="00857B1A" w:rsidRPr="00CF593D" w:rsidRDefault="00857B1A" w:rsidP="00CF593D">
            <w:pPr>
              <w:spacing w:line="360" w:lineRule="auto"/>
              <w:jc w:val="both"/>
              <w:cnfStyle w:val="100000000000" w:firstRow="1" w:lastRow="0" w:firstColumn="0" w:lastColumn="0" w:oddVBand="0" w:evenVBand="0" w:oddHBand="0" w:evenHBand="0" w:firstRowFirstColumn="0" w:firstRowLastColumn="0" w:lastRowFirstColumn="0" w:lastRowLastColumn="0"/>
              <w:rPr>
                <w:rFonts w:eastAsiaTheme="minorEastAsia"/>
                <w:sz w:val="20"/>
                <w:szCs w:val="20"/>
                <w:lang w:val="en-US"/>
              </w:rPr>
            </w:pPr>
            <w:r w:rsidRPr="00CF593D">
              <w:rPr>
                <w:rFonts w:eastAsiaTheme="minorEastAsia"/>
                <w:sz w:val="20"/>
                <w:szCs w:val="20"/>
                <w:lang w:val="en-US"/>
              </w:rPr>
              <w:t>Method</w:t>
            </w:r>
          </w:p>
        </w:tc>
        <w:tc>
          <w:tcPr>
            <w:tcW w:w="1513" w:type="dxa"/>
          </w:tcPr>
          <w:p w14:paraId="28DB0CB3" w14:textId="0DCADC09" w:rsidR="00857B1A" w:rsidRPr="00CF593D" w:rsidRDefault="00857B1A" w:rsidP="00CF593D">
            <w:pPr>
              <w:spacing w:line="360" w:lineRule="auto"/>
              <w:jc w:val="both"/>
              <w:cnfStyle w:val="100000000000" w:firstRow="1" w:lastRow="0" w:firstColumn="0" w:lastColumn="0" w:oddVBand="0" w:evenVBand="0" w:oddHBand="0" w:evenHBand="0" w:firstRowFirstColumn="0" w:firstRowLastColumn="0" w:lastRowFirstColumn="0" w:lastRowLastColumn="0"/>
              <w:rPr>
                <w:rFonts w:eastAsiaTheme="minorEastAsia"/>
                <w:sz w:val="20"/>
                <w:szCs w:val="20"/>
                <w:lang w:val="en-US"/>
              </w:rPr>
            </w:pPr>
            <w:r w:rsidRPr="00CF593D">
              <w:rPr>
                <w:rFonts w:eastAsiaTheme="minorEastAsia"/>
                <w:sz w:val="20"/>
                <w:szCs w:val="20"/>
                <w:lang w:val="en-US"/>
              </w:rPr>
              <w:t>Sample size for the experiment</w:t>
            </w:r>
          </w:p>
        </w:tc>
      </w:tr>
      <w:tr w:rsidR="00EE6864" w:rsidRPr="008D0BAF" w14:paraId="78E5201E" w14:textId="77777777" w:rsidTr="00BF0DF8">
        <w:trPr>
          <w:trHeight w:val="489"/>
        </w:trPr>
        <w:tc>
          <w:tcPr>
            <w:cnfStyle w:val="001000000000" w:firstRow="0" w:lastRow="0" w:firstColumn="1" w:lastColumn="0" w:oddVBand="0" w:evenVBand="0" w:oddHBand="0" w:evenHBand="0" w:firstRowFirstColumn="0" w:firstRowLastColumn="0" w:lastRowFirstColumn="0" w:lastRowLastColumn="0"/>
            <w:tcW w:w="910" w:type="dxa"/>
          </w:tcPr>
          <w:p w14:paraId="66DA68F6" w14:textId="3108C653" w:rsidR="008D0BAF" w:rsidRPr="00CF593D" w:rsidRDefault="003E3953" w:rsidP="008D0BAF">
            <w:pPr>
              <w:spacing w:line="360" w:lineRule="auto"/>
              <w:jc w:val="both"/>
              <w:rPr>
                <w:rFonts w:eastAsiaTheme="minorEastAsia"/>
                <w:sz w:val="20"/>
                <w:szCs w:val="20"/>
                <w:lang w:val="en-US"/>
              </w:rPr>
            </w:pPr>
            <m:oMathPara>
              <m:oMath>
                <m:sSub>
                  <m:sSubPr>
                    <m:ctrlPr>
                      <w:rPr>
                        <w:rFonts w:ascii="Cambria Math" w:eastAsiaTheme="minorEastAsia" w:hAnsi="Cambria Math"/>
                        <w:sz w:val="20"/>
                        <w:szCs w:val="20"/>
                        <w:lang w:val="en-US"/>
                      </w:rPr>
                    </m:ctrlPr>
                  </m:sSubPr>
                  <m:e>
                    <m:r>
                      <m:rPr>
                        <m:sty m:val="bi"/>
                      </m:rPr>
                      <w:rPr>
                        <w:rFonts w:ascii="Cambria Math" w:eastAsiaTheme="minorEastAsia" w:hAnsi="Cambria Math"/>
                        <w:sz w:val="20"/>
                        <w:szCs w:val="20"/>
                        <w:lang w:val="en-US"/>
                      </w:rPr>
                      <m:t>s</m:t>
                    </m:r>
                  </m:e>
                  <m:sub>
                    <m:r>
                      <m:rPr>
                        <m:scr m:val="script"/>
                        <m:sty m:val="b"/>
                      </m:rPr>
                      <w:rPr>
                        <w:rFonts w:ascii="Cambria Math" w:eastAsiaTheme="minorEastAsia" w:hAnsi="Cambria Math"/>
                        <w:sz w:val="20"/>
                        <w:szCs w:val="20"/>
                        <w:lang w:val="en-US"/>
                      </w:rPr>
                      <m:t>C;</m:t>
                    </m:r>
                    <m:r>
                      <m:rPr>
                        <m:sty m:val="b"/>
                      </m:rPr>
                      <w:rPr>
                        <w:rFonts w:ascii="Cambria Math" w:eastAsiaTheme="minorEastAsia" w:hAnsi="Cambria Math"/>
                        <w:sz w:val="20"/>
                        <w:szCs w:val="20"/>
                        <w:lang w:val="en-US"/>
                      </w:rPr>
                      <m:t>PEP</m:t>
                    </m:r>
                  </m:sub>
                </m:sSub>
              </m:oMath>
            </m:oMathPara>
          </w:p>
        </w:tc>
        <w:tc>
          <w:tcPr>
            <w:tcW w:w="2762" w:type="dxa"/>
          </w:tcPr>
          <w:p w14:paraId="63F98068" w14:textId="7A38061C" w:rsidR="008D0BAF" w:rsidRPr="00CF593D" w:rsidRDefault="008D0BAF" w:rsidP="008D0BAF">
            <w:pPr>
              <w:spacing w:line="360" w:lineRule="auto"/>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lang w:val="en-US"/>
              </w:rPr>
            </w:pPr>
            <w:r w:rsidRPr="00CF593D">
              <w:rPr>
                <w:rFonts w:eastAsiaTheme="minorEastAsia"/>
                <w:sz w:val="20"/>
                <w:szCs w:val="20"/>
                <w:lang w:val="en-US"/>
              </w:rPr>
              <w:t>Baseline, no one vaccinate</w:t>
            </w:r>
          </w:p>
        </w:tc>
        <w:tc>
          <w:tcPr>
            <w:tcW w:w="1346" w:type="dxa"/>
          </w:tcPr>
          <w:p w14:paraId="75BFFADB" w14:textId="48FA3E76" w:rsidR="008D0BAF" w:rsidRPr="00CF593D" w:rsidRDefault="00F973F8" w:rsidP="008D0BAF">
            <w:pPr>
              <w:spacing w:line="360" w:lineRule="auto"/>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lang w:val="en-US"/>
              </w:rPr>
            </w:pPr>
            <m:oMathPara>
              <m:oMath>
                <m:r>
                  <w:rPr>
                    <w:rFonts w:ascii="Cambria Math" w:eastAsiaTheme="minorEastAsia" w:hAnsi="Cambria Math"/>
                    <w:sz w:val="20"/>
                    <w:szCs w:val="20"/>
                    <w:lang w:val="en-US"/>
                  </w:rPr>
                  <m:t>1</m:t>
                </m:r>
              </m:oMath>
            </m:oMathPara>
          </w:p>
        </w:tc>
        <w:tc>
          <w:tcPr>
            <w:tcW w:w="3028" w:type="dxa"/>
          </w:tcPr>
          <w:p w14:paraId="6107A508" w14:textId="01AA9B89" w:rsidR="008D0BAF" w:rsidRPr="00CF593D" w:rsidRDefault="008D0BAF" w:rsidP="008D0BAF">
            <w:pPr>
              <w:spacing w:line="360" w:lineRule="auto"/>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lang w:val="en-US"/>
              </w:rPr>
            </w:pPr>
            <w:r w:rsidRPr="00CF593D">
              <w:rPr>
                <w:rFonts w:eastAsiaTheme="minorEastAsia"/>
                <w:sz w:val="20"/>
                <w:szCs w:val="20"/>
                <w:lang w:val="en-US"/>
              </w:rPr>
              <w:t>Direct calculation</w:t>
            </w:r>
          </w:p>
        </w:tc>
        <w:tc>
          <w:tcPr>
            <w:tcW w:w="1513" w:type="dxa"/>
          </w:tcPr>
          <w:p w14:paraId="7D531F4F" w14:textId="2FE3B122" w:rsidR="008D0BAF" w:rsidRPr="00CF593D" w:rsidRDefault="008D0BAF" w:rsidP="008D0BAF">
            <w:pPr>
              <w:spacing w:line="360" w:lineRule="auto"/>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lang w:val="en-US"/>
              </w:rPr>
            </w:pPr>
            <w:r w:rsidRPr="00CF593D">
              <w:rPr>
                <w:rFonts w:eastAsiaTheme="minorEastAsia"/>
                <w:sz w:val="20"/>
                <w:szCs w:val="20"/>
                <w:lang w:val="en-US"/>
              </w:rPr>
              <w:t>1</w:t>
            </w:r>
          </w:p>
        </w:tc>
      </w:tr>
      <w:tr w:rsidR="006013A5" w:rsidRPr="00F973F8" w14:paraId="549F0D45" w14:textId="77777777" w:rsidTr="00BF0DF8">
        <w:trPr>
          <w:trHeight w:val="556"/>
        </w:trPr>
        <w:tc>
          <w:tcPr>
            <w:cnfStyle w:val="001000000000" w:firstRow="0" w:lastRow="0" w:firstColumn="1" w:lastColumn="0" w:oddVBand="0" w:evenVBand="0" w:oddHBand="0" w:evenHBand="0" w:firstRowFirstColumn="0" w:firstRowLastColumn="0" w:lastRowFirstColumn="0" w:lastRowLastColumn="0"/>
            <w:tcW w:w="910" w:type="dxa"/>
          </w:tcPr>
          <w:p w14:paraId="172C958C" w14:textId="7374D23D" w:rsidR="008D0BAF" w:rsidRPr="00CF593D" w:rsidRDefault="003E3953" w:rsidP="00CF593D">
            <w:pPr>
              <w:spacing w:line="360" w:lineRule="auto"/>
              <w:jc w:val="both"/>
              <w:rPr>
                <w:rFonts w:eastAsiaTheme="minorEastAsia"/>
                <w:sz w:val="20"/>
                <w:szCs w:val="20"/>
                <w:lang w:val="en-US"/>
              </w:rPr>
            </w:pPr>
            <m:oMathPara>
              <m:oMath>
                <m:sSub>
                  <m:sSubPr>
                    <m:ctrlPr>
                      <w:rPr>
                        <w:rFonts w:ascii="Cambria Math" w:eastAsiaTheme="minorEastAsia" w:hAnsi="Cambria Math"/>
                        <w:sz w:val="20"/>
                        <w:szCs w:val="20"/>
                        <w:lang w:val="en-US"/>
                      </w:rPr>
                    </m:ctrlPr>
                  </m:sSubPr>
                  <m:e>
                    <m:r>
                      <m:rPr>
                        <m:sty m:val="bi"/>
                      </m:rPr>
                      <w:rPr>
                        <w:rFonts w:ascii="Cambria Math" w:eastAsiaTheme="minorEastAsia" w:hAnsi="Cambria Math"/>
                        <w:sz w:val="20"/>
                        <w:szCs w:val="20"/>
                        <w:lang w:val="en-US"/>
                      </w:rPr>
                      <m:t>s</m:t>
                    </m:r>
                  </m:e>
                  <m:sub>
                    <m:r>
                      <m:rPr>
                        <m:scr m:val="script"/>
                        <m:sty m:val="b"/>
                      </m:rPr>
                      <w:rPr>
                        <w:rFonts w:ascii="Cambria Math" w:eastAsiaTheme="minorEastAsia" w:hAnsi="Cambria Math"/>
                        <w:sz w:val="20"/>
                        <w:szCs w:val="20"/>
                        <w:lang w:val="en-US"/>
                      </w:rPr>
                      <m:t>C;</m:t>
                    </m:r>
                    <m:r>
                      <m:rPr>
                        <m:sty m:val="bi"/>
                      </m:rPr>
                      <w:rPr>
                        <w:rFonts w:ascii="Cambria Math" w:eastAsiaTheme="minorEastAsia" w:hAnsi="Cambria Math"/>
                        <w:sz w:val="20"/>
                        <w:szCs w:val="20"/>
                        <w:lang w:val="en-US"/>
                      </w:rPr>
                      <m:t>VAC</m:t>
                    </m:r>
                  </m:sub>
                </m:sSub>
              </m:oMath>
            </m:oMathPara>
          </w:p>
        </w:tc>
        <w:tc>
          <w:tcPr>
            <w:tcW w:w="2762" w:type="dxa"/>
          </w:tcPr>
          <w:p w14:paraId="443DC8D3" w14:textId="5EB952CA" w:rsidR="008D0BAF" w:rsidRPr="00CF593D" w:rsidRDefault="008D0BAF" w:rsidP="00CF593D">
            <w:pPr>
              <w:spacing w:line="360" w:lineRule="auto"/>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lang w:val="en-US"/>
              </w:rPr>
            </w:pPr>
            <w:r w:rsidRPr="00CF593D">
              <w:rPr>
                <w:rFonts w:eastAsiaTheme="minorEastAsia"/>
                <w:sz w:val="20"/>
                <w:szCs w:val="20"/>
                <w:lang w:val="en-US"/>
              </w:rPr>
              <w:t>All countries mass vaccinate</w:t>
            </w:r>
          </w:p>
        </w:tc>
        <w:tc>
          <w:tcPr>
            <w:tcW w:w="1346" w:type="dxa"/>
          </w:tcPr>
          <w:p w14:paraId="2471C9F1" w14:textId="262B0BC0" w:rsidR="008D0BAF" w:rsidRPr="00CF593D" w:rsidRDefault="00F973F8" w:rsidP="00CF593D">
            <w:pPr>
              <w:spacing w:line="360" w:lineRule="auto"/>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lang w:val="en-US"/>
              </w:rPr>
            </w:pPr>
            <m:oMathPara>
              <m:oMath>
                <m:r>
                  <w:rPr>
                    <w:rFonts w:ascii="Cambria Math" w:eastAsiaTheme="minorEastAsia" w:hAnsi="Cambria Math"/>
                    <w:sz w:val="20"/>
                    <w:szCs w:val="20"/>
                    <w:lang w:val="en-US"/>
                  </w:rPr>
                  <m:t>1</m:t>
                </m:r>
              </m:oMath>
            </m:oMathPara>
          </w:p>
        </w:tc>
        <w:tc>
          <w:tcPr>
            <w:tcW w:w="3028" w:type="dxa"/>
          </w:tcPr>
          <w:p w14:paraId="06904FE0" w14:textId="6C7296B7" w:rsidR="008D0BAF" w:rsidRPr="00CF593D" w:rsidRDefault="009524E4" w:rsidP="00CF593D">
            <w:pPr>
              <w:spacing w:line="360" w:lineRule="auto"/>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lang w:val="en-US"/>
              </w:rPr>
            </w:pPr>
            <w:r w:rsidRPr="00CF593D">
              <w:rPr>
                <w:rFonts w:eastAsiaTheme="minorEastAsia"/>
                <w:sz w:val="20"/>
                <w:szCs w:val="20"/>
                <w:lang w:val="en-US"/>
              </w:rPr>
              <w:t>Direct calculation</w:t>
            </w:r>
          </w:p>
        </w:tc>
        <w:tc>
          <w:tcPr>
            <w:tcW w:w="1513" w:type="dxa"/>
          </w:tcPr>
          <w:p w14:paraId="3C5CF13A" w14:textId="3CF4DCAE" w:rsidR="008D0BAF" w:rsidRPr="00CF593D" w:rsidRDefault="008D0BAF" w:rsidP="00CF593D">
            <w:pPr>
              <w:spacing w:line="360" w:lineRule="auto"/>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lang w:val="en-US"/>
              </w:rPr>
            </w:pPr>
            <w:r w:rsidRPr="00CF593D">
              <w:rPr>
                <w:rFonts w:eastAsiaTheme="minorEastAsia"/>
                <w:sz w:val="20"/>
                <w:szCs w:val="20"/>
                <w:lang w:val="en-US"/>
              </w:rPr>
              <w:t>1</w:t>
            </w:r>
          </w:p>
        </w:tc>
      </w:tr>
      <w:tr w:rsidR="009A6237" w:rsidRPr="00F973F8" w14:paraId="33F97A71" w14:textId="77777777" w:rsidTr="00BF0DF8">
        <w:trPr>
          <w:trHeight w:val="155"/>
        </w:trPr>
        <w:tc>
          <w:tcPr>
            <w:cnfStyle w:val="001000000000" w:firstRow="0" w:lastRow="0" w:firstColumn="1" w:lastColumn="0" w:oddVBand="0" w:evenVBand="0" w:oddHBand="0" w:evenHBand="0" w:firstRowFirstColumn="0" w:firstRowLastColumn="0" w:lastRowFirstColumn="0" w:lastRowLastColumn="0"/>
            <w:tcW w:w="910" w:type="dxa"/>
          </w:tcPr>
          <w:p w14:paraId="6831565A" w14:textId="41518E7F" w:rsidR="009A6237" w:rsidRPr="006013A5" w:rsidRDefault="003E3953" w:rsidP="009A6237">
            <w:pPr>
              <w:spacing w:line="360" w:lineRule="auto"/>
              <w:jc w:val="both"/>
              <w:rPr>
                <w:rFonts w:ascii="Calibri" w:eastAsia="DengXian" w:hAnsi="Calibri" w:cs="Mangal"/>
                <w:sz w:val="20"/>
                <w:szCs w:val="20"/>
                <w:lang w:val="en-US"/>
              </w:rPr>
            </w:pPr>
            <m:oMathPara>
              <m:oMath>
                <m:sSub>
                  <m:sSubPr>
                    <m:ctrlPr>
                      <w:rPr>
                        <w:rFonts w:ascii="Cambria Math" w:eastAsiaTheme="minorEastAsia" w:hAnsi="Cambria Math"/>
                        <w:sz w:val="20"/>
                        <w:szCs w:val="20"/>
                        <w:lang w:val="en-US"/>
                      </w:rPr>
                    </m:ctrlPr>
                  </m:sSubPr>
                  <m:e>
                    <m:r>
                      <m:rPr>
                        <m:sty m:val="bi"/>
                      </m:rPr>
                      <w:rPr>
                        <w:rFonts w:ascii="Cambria Math" w:eastAsiaTheme="minorEastAsia" w:hAnsi="Cambria Math"/>
                        <w:sz w:val="20"/>
                        <w:szCs w:val="20"/>
                        <w:lang w:val="en-US"/>
                      </w:rPr>
                      <m:t>s</m:t>
                    </m:r>
                  </m:e>
                  <m:sub>
                    <m:r>
                      <m:rPr>
                        <m:scr m:val="script"/>
                        <m:sty m:val="b"/>
                      </m:rPr>
                      <w:rPr>
                        <w:rFonts w:ascii="Cambria Math" w:eastAsiaTheme="minorEastAsia" w:hAnsi="Cambria Math"/>
                        <w:sz w:val="20"/>
                        <w:szCs w:val="20"/>
                        <w:lang w:val="en-US"/>
                      </w:rPr>
                      <m:t>C;</m:t>
                    </m:r>
                    <m:r>
                      <m:rPr>
                        <m:sty m:val="b"/>
                      </m:rPr>
                      <w:rPr>
                        <w:rFonts w:ascii="Cambria Math" w:eastAsiaTheme="minorEastAsia" w:hAnsi="Cambria Math"/>
                        <w:sz w:val="20"/>
                        <w:szCs w:val="20"/>
                        <w:lang w:val="en-US"/>
                      </w:rPr>
                      <m:t>Nash</m:t>
                    </m:r>
                  </m:sub>
                </m:sSub>
              </m:oMath>
            </m:oMathPara>
          </w:p>
        </w:tc>
        <w:tc>
          <w:tcPr>
            <w:tcW w:w="2762" w:type="dxa"/>
          </w:tcPr>
          <w:p w14:paraId="47CAB6A0" w14:textId="0C718209" w:rsidR="009A6237" w:rsidRPr="006013A5" w:rsidRDefault="009A6237" w:rsidP="009A6237">
            <w:pPr>
              <w:spacing w:line="360" w:lineRule="auto"/>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lang w:val="en-US"/>
              </w:rPr>
            </w:pPr>
            <w:r>
              <w:rPr>
                <w:rFonts w:eastAsiaTheme="minorEastAsia"/>
                <w:sz w:val="20"/>
                <w:szCs w:val="20"/>
                <w:lang w:val="en-US"/>
              </w:rPr>
              <w:t>Nash equilibrium profile</w:t>
            </w:r>
          </w:p>
        </w:tc>
        <w:tc>
          <w:tcPr>
            <w:tcW w:w="1346" w:type="dxa"/>
          </w:tcPr>
          <w:p w14:paraId="46CD0299" w14:textId="105FCDD7" w:rsidR="009A6237" w:rsidRPr="006013A5" w:rsidRDefault="009A6237" w:rsidP="009A6237">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DengXian" w:hAnsi="Calibri" w:cs="Mangal"/>
                <w:sz w:val="20"/>
                <w:szCs w:val="20"/>
                <w:lang w:val="en-US"/>
              </w:rPr>
            </w:pPr>
            <m:oMathPara>
              <m:oMath>
                <m:r>
                  <w:rPr>
                    <w:rFonts w:ascii="Cambria Math" w:eastAsia="DengXian" w:hAnsi="Cambria Math" w:cs="Mangal"/>
                    <w:sz w:val="20"/>
                    <w:szCs w:val="20"/>
                    <w:lang w:val="en-US"/>
                  </w:rPr>
                  <m:t>1</m:t>
                </m:r>
              </m:oMath>
            </m:oMathPara>
          </w:p>
        </w:tc>
        <w:tc>
          <w:tcPr>
            <w:tcW w:w="3028" w:type="dxa"/>
          </w:tcPr>
          <w:p w14:paraId="41E985B1" w14:textId="4E0D1FC6" w:rsidR="009A6237" w:rsidRPr="006013A5" w:rsidRDefault="009A6237" w:rsidP="009A6237">
            <w:pPr>
              <w:spacing w:line="360" w:lineRule="auto"/>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lang w:val="en-US"/>
              </w:rPr>
            </w:pPr>
            <w:r w:rsidRPr="00CF593D">
              <w:rPr>
                <w:rFonts w:eastAsiaTheme="minorEastAsia"/>
                <w:sz w:val="20"/>
                <w:szCs w:val="20"/>
                <w:lang w:val="en-US"/>
              </w:rPr>
              <w:t>Direct calculation</w:t>
            </w:r>
          </w:p>
        </w:tc>
        <w:tc>
          <w:tcPr>
            <w:tcW w:w="1513" w:type="dxa"/>
          </w:tcPr>
          <w:p w14:paraId="36BAB689" w14:textId="6F6A8BAE" w:rsidR="009A6237" w:rsidRPr="006013A5" w:rsidRDefault="009A6237" w:rsidP="009A6237">
            <w:pPr>
              <w:spacing w:line="360" w:lineRule="auto"/>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lang w:val="en-US"/>
              </w:rPr>
            </w:pPr>
            <w:r>
              <w:rPr>
                <w:rFonts w:eastAsiaTheme="minorEastAsia"/>
                <w:sz w:val="20"/>
                <w:szCs w:val="20"/>
                <w:lang w:val="en-US"/>
              </w:rPr>
              <w:t>1</w:t>
            </w:r>
          </w:p>
        </w:tc>
      </w:tr>
      <w:tr w:rsidR="009A6237" w:rsidRPr="00D26462" w14:paraId="34C608F2" w14:textId="77777777" w:rsidTr="00BF0DF8">
        <w:trPr>
          <w:trHeight w:val="155"/>
        </w:trPr>
        <w:tc>
          <w:tcPr>
            <w:cnfStyle w:val="001000000000" w:firstRow="0" w:lastRow="0" w:firstColumn="1" w:lastColumn="0" w:oddVBand="0" w:evenVBand="0" w:oddHBand="0" w:evenHBand="0" w:firstRowFirstColumn="0" w:firstRowLastColumn="0" w:lastRowFirstColumn="0" w:lastRowLastColumn="0"/>
            <w:tcW w:w="910" w:type="dxa"/>
          </w:tcPr>
          <w:p w14:paraId="392260C2" w14:textId="7F092CC4" w:rsidR="009A6237" w:rsidRPr="00CF593D" w:rsidRDefault="003E3953" w:rsidP="009A6237">
            <w:pPr>
              <w:spacing w:line="360" w:lineRule="auto"/>
              <w:jc w:val="both"/>
              <w:rPr>
                <w:rFonts w:eastAsiaTheme="minorEastAsia"/>
                <w:sz w:val="20"/>
                <w:szCs w:val="20"/>
                <w:lang w:val="en-US"/>
              </w:rPr>
            </w:pPr>
            <m:oMathPara>
              <m:oMath>
                <m:sSub>
                  <m:sSubPr>
                    <m:ctrlPr>
                      <w:rPr>
                        <w:rFonts w:ascii="Cambria Math" w:eastAsiaTheme="minorEastAsia" w:hAnsi="Cambria Math"/>
                        <w:sz w:val="20"/>
                        <w:szCs w:val="20"/>
                        <w:lang w:val="en-US"/>
                      </w:rPr>
                    </m:ctrlPr>
                  </m:sSubPr>
                  <m:e>
                    <m:r>
                      <m:rPr>
                        <m:sty m:val="bi"/>
                      </m:rPr>
                      <w:rPr>
                        <w:rFonts w:ascii="Cambria Math" w:eastAsiaTheme="minorEastAsia" w:hAnsi="Cambria Math"/>
                        <w:sz w:val="20"/>
                        <w:szCs w:val="20"/>
                        <w:lang w:val="en-US"/>
                      </w:rPr>
                      <m:t>s</m:t>
                    </m:r>
                  </m:e>
                  <m:sub>
                    <m:r>
                      <m:rPr>
                        <m:scr m:val="script"/>
                        <m:sty m:val="b"/>
                      </m:rPr>
                      <w:rPr>
                        <w:rFonts w:ascii="Cambria Math" w:eastAsiaTheme="minorEastAsia" w:hAnsi="Cambria Math"/>
                        <w:sz w:val="20"/>
                        <w:szCs w:val="20"/>
                        <w:lang w:val="en-US"/>
                      </w:rPr>
                      <m:t>C;</m:t>
                    </m:r>
                    <m:r>
                      <m:rPr>
                        <m:sty m:val="bi"/>
                      </m:rPr>
                      <w:rPr>
                        <w:rFonts w:ascii="Cambria Math" w:eastAsiaTheme="minorEastAsia" w:hAnsi="Cambria Math"/>
                        <w:sz w:val="20"/>
                        <w:szCs w:val="20"/>
                        <w:lang w:val="en-US"/>
                      </w:rPr>
                      <m:t>1</m:t>
                    </m:r>
                  </m:sub>
                </m:sSub>
              </m:oMath>
            </m:oMathPara>
          </w:p>
        </w:tc>
        <w:tc>
          <w:tcPr>
            <w:tcW w:w="2762" w:type="dxa"/>
          </w:tcPr>
          <w:p w14:paraId="3A700398" w14:textId="4418F254" w:rsidR="009A6237" w:rsidRPr="00CF593D" w:rsidRDefault="009A6237" w:rsidP="009A6237">
            <w:pPr>
              <w:spacing w:line="360" w:lineRule="auto"/>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lang w:val="en-US"/>
              </w:rPr>
            </w:pPr>
            <w:r w:rsidRPr="00CF593D">
              <w:rPr>
                <w:rFonts w:eastAsiaTheme="minorEastAsia"/>
                <w:sz w:val="20"/>
                <w:szCs w:val="20"/>
                <w:lang w:val="en-US"/>
              </w:rPr>
              <w:t>Only one country out of 48 vaccinate</w:t>
            </w:r>
            <w:r w:rsidR="00FF2000">
              <w:rPr>
                <w:rFonts w:eastAsiaTheme="minorEastAsia"/>
                <w:sz w:val="20"/>
                <w:szCs w:val="20"/>
                <w:lang w:val="en-US"/>
              </w:rPr>
              <w:t>s</w:t>
            </w:r>
          </w:p>
        </w:tc>
        <w:tc>
          <w:tcPr>
            <w:tcW w:w="1346" w:type="dxa"/>
          </w:tcPr>
          <w:p w14:paraId="76E6D228" w14:textId="4C1DCF43" w:rsidR="009A6237" w:rsidRPr="00CF593D" w:rsidRDefault="009A6237" w:rsidP="009A6237">
            <w:pPr>
              <w:spacing w:line="360" w:lineRule="auto"/>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lang w:val="en-US"/>
              </w:rPr>
            </w:pPr>
            <m:oMathPara>
              <m:oMath>
                <m:r>
                  <w:rPr>
                    <w:rFonts w:ascii="Cambria Math" w:eastAsiaTheme="minorEastAsia" w:hAnsi="Cambria Math"/>
                    <w:sz w:val="20"/>
                    <w:szCs w:val="20"/>
                    <w:lang w:val="en-US"/>
                  </w:rPr>
                  <m:t>48</m:t>
                </m:r>
              </m:oMath>
            </m:oMathPara>
          </w:p>
        </w:tc>
        <w:tc>
          <w:tcPr>
            <w:tcW w:w="3028" w:type="dxa"/>
          </w:tcPr>
          <w:p w14:paraId="70C605AD" w14:textId="4D0F6391" w:rsidR="009A6237" w:rsidRPr="00CF593D" w:rsidRDefault="00BF0DF8" w:rsidP="003F5658">
            <w:pPr>
              <w:spacing w:line="360" w:lineRule="auto"/>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lang w:val="en-US"/>
              </w:rPr>
            </w:pPr>
            <w:r>
              <w:rPr>
                <w:rFonts w:eastAsiaTheme="minorEastAsia"/>
                <w:sz w:val="20"/>
                <w:szCs w:val="20"/>
                <w:lang w:val="en-US"/>
              </w:rPr>
              <w:t>D</w:t>
            </w:r>
            <w:r w:rsidR="009A6237" w:rsidRPr="00CF593D">
              <w:rPr>
                <w:rFonts w:eastAsiaTheme="minorEastAsia"/>
                <w:sz w:val="20"/>
                <w:szCs w:val="20"/>
                <w:lang w:val="en-US"/>
              </w:rPr>
              <w:t>irect calculations for all 48 possibilities</w:t>
            </w:r>
            <w:r>
              <w:rPr>
                <w:rFonts w:eastAsiaTheme="minorEastAsia"/>
                <w:sz w:val="20"/>
                <w:szCs w:val="20"/>
                <w:lang w:val="en-US"/>
              </w:rPr>
              <w:t xml:space="preserve">. Except </w:t>
            </w:r>
            <w:r w:rsidR="003F5658">
              <w:rPr>
                <w:rFonts w:eastAsiaTheme="minorEastAsia"/>
                <w:sz w:val="20"/>
                <w:szCs w:val="20"/>
                <w:lang w:val="en-US"/>
              </w:rPr>
              <w:t>for the strategy profile, where the studied country is mass vaccinating, its payoff difference equals</w:t>
            </w:r>
            <w:r>
              <w:rPr>
                <w:rFonts w:eastAsiaTheme="minorEastAsia"/>
                <w:sz w:val="20"/>
                <w:szCs w:val="20"/>
                <w:lang w:val="en-US"/>
              </w:rPr>
              <w:t xml:space="preserve"> zero, so we report the non-zero value for each country.</w:t>
            </w:r>
          </w:p>
        </w:tc>
        <w:tc>
          <w:tcPr>
            <w:tcW w:w="1513" w:type="dxa"/>
          </w:tcPr>
          <w:p w14:paraId="10194703" w14:textId="79A67722" w:rsidR="009A6237" w:rsidRPr="00CF593D" w:rsidRDefault="009A6237" w:rsidP="009A6237">
            <w:pPr>
              <w:spacing w:line="360" w:lineRule="auto"/>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lang w:val="en-US"/>
              </w:rPr>
            </w:pPr>
            <w:r w:rsidRPr="00CF593D">
              <w:rPr>
                <w:rFonts w:eastAsiaTheme="minorEastAsia"/>
                <w:sz w:val="20"/>
                <w:szCs w:val="20"/>
                <w:lang w:val="en-US"/>
              </w:rPr>
              <w:t>48</w:t>
            </w:r>
          </w:p>
        </w:tc>
      </w:tr>
      <w:tr w:rsidR="009A6237" w:rsidRPr="00D26462" w14:paraId="00C65835" w14:textId="77777777" w:rsidTr="00BF0DF8">
        <w:trPr>
          <w:trHeight w:val="164"/>
        </w:trPr>
        <w:tc>
          <w:tcPr>
            <w:cnfStyle w:val="001000000000" w:firstRow="0" w:lastRow="0" w:firstColumn="1" w:lastColumn="0" w:oddVBand="0" w:evenVBand="0" w:oddHBand="0" w:evenHBand="0" w:firstRowFirstColumn="0" w:firstRowLastColumn="0" w:lastRowFirstColumn="0" w:lastRowLastColumn="0"/>
            <w:tcW w:w="910" w:type="dxa"/>
          </w:tcPr>
          <w:p w14:paraId="2C51F100" w14:textId="6E4EB2FF" w:rsidR="009A6237" w:rsidRPr="00CF593D" w:rsidRDefault="003E3953" w:rsidP="009A6237">
            <w:pPr>
              <w:spacing w:line="360" w:lineRule="auto"/>
              <w:jc w:val="both"/>
              <w:rPr>
                <w:rFonts w:eastAsiaTheme="minorEastAsia"/>
                <w:sz w:val="20"/>
                <w:szCs w:val="20"/>
                <w:lang w:val="en-US"/>
              </w:rPr>
            </w:pPr>
            <m:oMathPara>
              <m:oMath>
                <m:sSub>
                  <m:sSubPr>
                    <m:ctrlPr>
                      <w:rPr>
                        <w:rFonts w:ascii="Cambria Math" w:eastAsiaTheme="minorEastAsia" w:hAnsi="Cambria Math"/>
                        <w:sz w:val="20"/>
                        <w:szCs w:val="20"/>
                        <w:lang w:val="en-US"/>
                      </w:rPr>
                    </m:ctrlPr>
                  </m:sSubPr>
                  <m:e>
                    <m:r>
                      <m:rPr>
                        <m:sty m:val="bi"/>
                      </m:rPr>
                      <w:rPr>
                        <w:rFonts w:ascii="Cambria Math" w:eastAsiaTheme="minorEastAsia" w:hAnsi="Cambria Math"/>
                        <w:sz w:val="20"/>
                        <w:szCs w:val="20"/>
                        <w:lang w:val="en-US"/>
                      </w:rPr>
                      <m:t>s</m:t>
                    </m:r>
                  </m:e>
                  <m:sub>
                    <m:r>
                      <m:rPr>
                        <m:scr m:val="script"/>
                        <m:sty m:val="b"/>
                      </m:rPr>
                      <w:rPr>
                        <w:rFonts w:ascii="Cambria Math" w:eastAsiaTheme="minorEastAsia" w:hAnsi="Cambria Math"/>
                        <w:sz w:val="20"/>
                        <w:szCs w:val="20"/>
                        <w:lang w:val="en-US"/>
                      </w:rPr>
                      <m:t>C;</m:t>
                    </m:r>
                    <m:r>
                      <m:rPr>
                        <m:sty m:val="b"/>
                      </m:rPr>
                      <w:rPr>
                        <w:rFonts w:ascii="Cambria Math" w:eastAsiaTheme="minorEastAsia" w:hAnsi="Cambria Math"/>
                        <w:sz w:val="20"/>
                        <w:szCs w:val="20"/>
                        <w:lang w:val="en-US"/>
                      </w:rPr>
                      <m:t>47</m:t>
                    </m:r>
                  </m:sub>
                </m:sSub>
              </m:oMath>
            </m:oMathPara>
          </w:p>
        </w:tc>
        <w:tc>
          <w:tcPr>
            <w:tcW w:w="2762" w:type="dxa"/>
          </w:tcPr>
          <w:p w14:paraId="0FB16469" w14:textId="46A63B7E" w:rsidR="009A6237" w:rsidRPr="00CF593D" w:rsidRDefault="009A6237" w:rsidP="00B73F61">
            <w:pPr>
              <w:spacing w:line="360" w:lineRule="auto"/>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lang w:val="en-US"/>
              </w:rPr>
            </w:pPr>
            <w:r w:rsidRPr="00CF593D">
              <w:rPr>
                <w:rFonts w:eastAsiaTheme="minorEastAsia"/>
                <w:sz w:val="20"/>
                <w:szCs w:val="20"/>
                <w:lang w:val="en-US"/>
              </w:rPr>
              <w:t xml:space="preserve">Only one country out of 48 </w:t>
            </w:r>
            <w:r w:rsidR="00B73F61" w:rsidRPr="00CF593D">
              <w:rPr>
                <w:rFonts w:eastAsiaTheme="minorEastAsia"/>
                <w:sz w:val="20"/>
                <w:szCs w:val="20"/>
                <w:lang w:val="en-US"/>
              </w:rPr>
              <w:t>doesn</w:t>
            </w:r>
            <w:r w:rsidR="00B73F61">
              <w:rPr>
                <w:rFonts w:eastAsiaTheme="minorEastAsia"/>
                <w:sz w:val="20"/>
                <w:szCs w:val="20"/>
                <w:lang w:val="en-US"/>
              </w:rPr>
              <w:t>'</w:t>
            </w:r>
            <w:r w:rsidR="00B73F61" w:rsidRPr="00CF593D">
              <w:rPr>
                <w:rFonts w:eastAsiaTheme="minorEastAsia"/>
                <w:sz w:val="20"/>
                <w:szCs w:val="20"/>
                <w:lang w:val="en-US"/>
              </w:rPr>
              <w:t xml:space="preserve">t </w:t>
            </w:r>
            <w:r w:rsidRPr="00CF593D">
              <w:rPr>
                <w:rFonts w:eastAsiaTheme="minorEastAsia"/>
                <w:sz w:val="20"/>
                <w:szCs w:val="20"/>
                <w:lang w:val="en-US"/>
              </w:rPr>
              <w:t>vaccinate</w:t>
            </w:r>
          </w:p>
        </w:tc>
        <w:tc>
          <w:tcPr>
            <w:tcW w:w="1346" w:type="dxa"/>
          </w:tcPr>
          <w:p w14:paraId="5E97529B" w14:textId="1C28CC6C" w:rsidR="009A6237" w:rsidRPr="00CF593D" w:rsidRDefault="009A6237" w:rsidP="009A6237">
            <w:pPr>
              <w:spacing w:line="360" w:lineRule="auto"/>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lang w:val="en-US"/>
              </w:rPr>
            </w:pPr>
            <m:oMathPara>
              <m:oMath>
                <m:r>
                  <w:rPr>
                    <w:rFonts w:ascii="Cambria Math" w:eastAsiaTheme="minorEastAsia" w:hAnsi="Cambria Math"/>
                    <w:sz w:val="20"/>
                    <w:szCs w:val="20"/>
                    <w:lang w:val="en-US"/>
                  </w:rPr>
                  <m:t>48</m:t>
                </m:r>
              </m:oMath>
            </m:oMathPara>
          </w:p>
        </w:tc>
        <w:tc>
          <w:tcPr>
            <w:tcW w:w="3028" w:type="dxa"/>
          </w:tcPr>
          <w:p w14:paraId="354164DA" w14:textId="496F7D4C" w:rsidR="009A6237" w:rsidRPr="00CF593D" w:rsidRDefault="009A6237" w:rsidP="009A6237">
            <w:pPr>
              <w:spacing w:line="360" w:lineRule="auto"/>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lang w:val="en-US"/>
              </w:rPr>
            </w:pPr>
            <w:r w:rsidRPr="00CF593D">
              <w:rPr>
                <w:rFonts w:eastAsiaTheme="minorEastAsia"/>
                <w:sz w:val="20"/>
                <w:szCs w:val="20"/>
                <w:lang w:val="en-US"/>
              </w:rPr>
              <w:t>Average of direct calculations for all 48 possibilities</w:t>
            </w:r>
          </w:p>
        </w:tc>
        <w:tc>
          <w:tcPr>
            <w:tcW w:w="1513" w:type="dxa"/>
          </w:tcPr>
          <w:p w14:paraId="6E48FAB1" w14:textId="2AAACC45" w:rsidR="009A6237" w:rsidRPr="00CF593D" w:rsidRDefault="009A6237" w:rsidP="009A6237">
            <w:pPr>
              <w:spacing w:line="360" w:lineRule="auto"/>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lang w:val="en-US"/>
              </w:rPr>
            </w:pPr>
            <w:r w:rsidRPr="00CF593D">
              <w:rPr>
                <w:rFonts w:eastAsiaTheme="minorEastAsia"/>
                <w:sz w:val="20"/>
                <w:szCs w:val="20"/>
                <w:lang w:val="en-US"/>
              </w:rPr>
              <w:t>48</w:t>
            </w:r>
          </w:p>
        </w:tc>
      </w:tr>
      <w:tr w:rsidR="009A6237" w:rsidRPr="00F973F8" w14:paraId="62FF35F4" w14:textId="77777777" w:rsidTr="00BF0DF8">
        <w:trPr>
          <w:trHeight w:val="175"/>
        </w:trPr>
        <w:tc>
          <w:tcPr>
            <w:cnfStyle w:val="001000000000" w:firstRow="0" w:lastRow="0" w:firstColumn="1" w:lastColumn="0" w:oddVBand="0" w:evenVBand="0" w:oddHBand="0" w:evenHBand="0" w:firstRowFirstColumn="0" w:firstRowLastColumn="0" w:lastRowFirstColumn="0" w:lastRowLastColumn="0"/>
            <w:tcW w:w="910" w:type="dxa"/>
          </w:tcPr>
          <w:p w14:paraId="54329F20" w14:textId="09D7836D" w:rsidR="009A6237" w:rsidRPr="00CF593D" w:rsidRDefault="003E3953" w:rsidP="009A6237">
            <w:pPr>
              <w:spacing w:line="360" w:lineRule="auto"/>
              <w:jc w:val="both"/>
              <w:rPr>
                <w:rFonts w:eastAsiaTheme="minorEastAsia"/>
                <w:sz w:val="20"/>
                <w:szCs w:val="20"/>
                <w:lang w:val="en-US"/>
              </w:rPr>
            </w:pPr>
            <m:oMathPara>
              <m:oMath>
                <m:sSub>
                  <m:sSubPr>
                    <m:ctrlPr>
                      <w:rPr>
                        <w:rFonts w:ascii="Cambria Math" w:eastAsiaTheme="minorEastAsia" w:hAnsi="Cambria Math"/>
                        <w:sz w:val="20"/>
                        <w:szCs w:val="20"/>
                        <w:lang w:val="en-US"/>
                      </w:rPr>
                    </m:ctrlPr>
                  </m:sSubPr>
                  <m:e>
                    <m:r>
                      <m:rPr>
                        <m:sty m:val="bi"/>
                      </m:rPr>
                      <w:rPr>
                        <w:rFonts w:ascii="Cambria Math" w:eastAsiaTheme="minorEastAsia" w:hAnsi="Cambria Math"/>
                        <w:sz w:val="20"/>
                        <w:szCs w:val="20"/>
                        <w:lang w:val="en-US"/>
                      </w:rPr>
                      <m:t>s</m:t>
                    </m:r>
                  </m:e>
                  <m:sub>
                    <m:r>
                      <m:rPr>
                        <m:scr m:val="script"/>
                        <m:sty m:val="b"/>
                      </m:rPr>
                      <w:rPr>
                        <w:rFonts w:ascii="Cambria Math" w:eastAsiaTheme="minorEastAsia" w:hAnsi="Cambria Math"/>
                        <w:sz w:val="20"/>
                        <w:szCs w:val="20"/>
                        <w:lang w:val="en-US"/>
                      </w:rPr>
                      <m:t>C;</m:t>
                    </m:r>
                    <m:r>
                      <m:rPr>
                        <m:sty m:val="b"/>
                      </m:rPr>
                      <w:rPr>
                        <w:rFonts w:ascii="Cambria Math" w:eastAsiaTheme="minorEastAsia" w:hAnsi="Cambria Math"/>
                        <w:sz w:val="20"/>
                        <w:szCs w:val="20"/>
                        <w:lang w:val="en-US"/>
                      </w:rPr>
                      <m:t>12</m:t>
                    </m:r>
                  </m:sub>
                </m:sSub>
              </m:oMath>
            </m:oMathPara>
          </w:p>
        </w:tc>
        <w:tc>
          <w:tcPr>
            <w:tcW w:w="2762" w:type="dxa"/>
          </w:tcPr>
          <w:p w14:paraId="15D450FC" w14:textId="0CA21947" w:rsidR="009A6237" w:rsidRPr="00CF593D" w:rsidRDefault="009A6237" w:rsidP="00B73F61">
            <w:pPr>
              <w:spacing w:line="360" w:lineRule="auto"/>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lang w:val="en-US"/>
              </w:rPr>
            </w:pPr>
            <w:r w:rsidRPr="00CF593D">
              <w:rPr>
                <w:rFonts w:eastAsiaTheme="minorEastAsia"/>
                <w:sz w:val="20"/>
                <w:szCs w:val="20"/>
                <w:lang w:val="en-US"/>
              </w:rPr>
              <w:t xml:space="preserve">12 countries vaccinate, while the others </w:t>
            </w:r>
            <w:r w:rsidR="00B73F61" w:rsidRPr="00CF593D">
              <w:rPr>
                <w:rFonts w:eastAsiaTheme="minorEastAsia"/>
                <w:sz w:val="20"/>
                <w:szCs w:val="20"/>
                <w:lang w:val="en-US"/>
              </w:rPr>
              <w:t>don</w:t>
            </w:r>
            <w:r w:rsidR="00B73F61">
              <w:rPr>
                <w:rFonts w:eastAsiaTheme="minorEastAsia"/>
                <w:sz w:val="20"/>
                <w:szCs w:val="20"/>
                <w:lang w:val="en-US"/>
              </w:rPr>
              <w:t>'</w:t>
            </w:r>
            <w:r w:rsidR="00B73F61" w:rsidRPr="00CF593D">
              <w:rPr>
                <w:rFonts w:eastAsiaTheme="minorEastAsia"/>
                <w:sz w:val="20"/>
                <w:szCs w:val="20"/>
                <w:lang w:val="en-US"/>
              </w:rPr>
              <w:t>t</w:t>
            </w:r>
          </w:p>
        </w:tc>
        <w:tc>
          <w:tcPr>
            <w:tcW w:w="1346" w:type="dxa"/>
          </w:tcPr>
          <w:p w14:paraId="350F7F78" w14:textId="4B8628EB" w:rsidR="009A6237" w:rsidRPr="00CF593D" w:rsidRDefault="009A6237" w:rsidP="009A6237">
            <w:pPr>
              <w:spacing w:line="360" w:lineRule="auto"/>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lang w:val="en-US"/>
              </w:rPr>
            </w:pPr>
            <m:oMathPara>
              <m:oMath>
                <m:r>
                  <w:rPr>
                    <w:rFonts w:ascii="Cambria Math" w:eastAsiaTheme="minorEastAsia" w:hAnsi="Cambria Math" w:hint="eastAsia"/>
                    <w:sz w:val="20"/>
                    <w:szCs w:val="20"/>
                    <w:lang w:val="en-US"/>
                  </w:rPr>
                  <m:t>≈</m:t>
                </m:r>
                <m:r>
                  <w:rPr>
                    <w:rFonts w:ascii="Cambria Math" w:eastAsiaTheme="minorEastAsia" w:hAnsi="Cambria Math" w:hint="eastAsia"/>
                    <w:sz w:val="20"/>
                    <w:szCs w:val="20"/>
                    <w:lang w:val="en-US"/>
                  </w:rPr>
                  <m:t>7</m:t>
                </m:r>
                <m:r>
                  <w:rPr>
                    <w:rFonts w:ascii="Cambria Math" w:eastAsiaTheme="minorEastAsia" w:hAnsi="Cambria Math"/>
                    <w:sz w:val="20"/>
                    <w:szCs w:val="20"/>
                    <w:lang w:val="en-US"/>
                  </w:rPr>
                  <m:t>*</m:t>
                </m:r>
                <m:sSup>
                  <m:sSupPr>
                    <m:ctrlPr>
                      <w:rPr>
                        <w:rFonts w:ascii="Cambria Math" w:eastAsiaTheme="minorEastAsia" w:hAnsi="Cambria Math"/>
                        <w:i/>
                        <w:sz w:val="20"/>
                        <w:szCs w:val="20"/>
                        <w:lang w:val="en-US"/>
                      </w:rPr>
                    </m:ctrlPr>
                  </m:sSupPr>
                  <m:e>
                    <m:r>
                      <w:rPr>
                        <w:rFonts w:ascii="Cambria Math" w:eastAsiaTheme="minorEastAsia" w:hAnsi="Cambria Math"/>
                        <w:sz w:val="20"/>
                        <w:szCs w:val="20"/>
                        <w:lang w:val="en-US"/>
                      </w:rPr>
                      <m:t>10</m:t>
                    </m:r>
                  </m:e>
                  <m:sup>
                    <m:r>
                      <w:rPr>
                        <w:rFonts w:ascii="Cambria Math" w:eastAsiaTheme="minorEastAsia" w:hAnsi="Cambria Math"/>
                        <w:sz w:val="20"/>
                        <w:szCs w:val="20"/>
                        <w:lang w:val="en-US"/>
                      </w:rPr>
                      <m:t>10</m:t>
                    </m:r>
                  </m:sup>
                </m:sSup>
              </m:oMath>
            </m:oMathPara>
          </w:p>
        </w:tc>
        <w:tc>
          <w:tcPr>
            <w:tcW w:w="3028" w:type="dxa"/>
          </w:tcPr>
          <w:p w14:paraId="6FFF7A40" w14:textId="00ED3D32" w:rsidR="009A6237" w:rsidRPr="00CF593D" w:rsidRDefault="009A6237" w:rsidP="009A6237">
            <w:pPr>
              <w:spacing w:line="360" w:lineRule="auto"/>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lang w:val="en-US"/>
              </w:rPr>
            </w:pPr>
            <w:r w:rsidRPr="00CF593D">
              <w:rPr>
                <w:rFonts w:eastAsiaTheme="minorEastAsia"/>
                <w:sz w:val="20"/>
                <w:szCs w:val="20"/>
                <w:lang w:val="en-US"/>
              </w:rPr>
              <w:t xml:space="preserve">Average of a sample of 271 simulations, with random </w:t>
            </w:r>
            <w:r w:rsidRPr="00CF593D">
              <w:rPr>
                <w:rFonts w:eastAsiaTheme="minorEastAsia"/>
                <w:sz w:val="20"/>
                <w:szCs w:val="20"/>
                <w:lang w:val="en-US"/>
              </w:rPr>
              <w:lastRenderedPageBreak/>
              <w:t>vaccinated countries</w:t>
            </w:r>
          </w:p>
        </w:tc>
        <w:tc>
          <w:tcPr>
            <w:tcW w:w="1513" w:type="dxa"/>
          </w:tcPr>
          <w:p w14:paraId="573A9925" w14:textId="77777777" w:rsidR="00BF0DF8" w:rsidRDefault="009A6237" w:rsidP="009A6237">
            <w:pPr>
              <w:spacing w:line="360" w:lineRule="auto"/>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lang w:val="en-US"/>
              </w:rPr>
            </w:pPr>
            <w:r w:rsidRPr="00CF593D">
              <w:rPr>
                <w:rFonts w:eastAsiaTheme="minorEastAsia"/>
                <w:sz w:val="20"/>
                <w:szCs w:val="20"/>
                <w:lang w:val="en-US"/>
              </w:rPr>
              <w:lastRenderedPageBreak/>
              <w:t xml:space="preserve">271 </w:t>
            </w:r>
          </w:p>
          <w:p w14:paraId="2E99F2AA" w14:textId="1702887B" w:rsidR="009A6237" w:rsidRPr="00CF593D" w:rsidRDefault="009A6237" w:rsidP="009A6237">
            <w:pPr>
              <w:spacing w:line="360" w:lineRule="auto"/>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lang w:val="en-US"/>
              </w:rPr>
            </w:pPr>
            <w:r w:rsidRPr="00CF593D">
              <w:rPr>
                <w:rFonts w:eastAsiaTheme="minorEastAsia"/>
                <w:sz w:val="20"/>
                <w:szCs w:val="20"/>
                <w:lang w:val="en-US"/>
              </w:rPr>
              <w:t>(CI=90%, E=5%)</w:t>
            </w:r>
          </w:p>
        </w:tc>
      </w:tr>
      <w:tr w:rsidR="009A6237" w:rsidRPr="00F973F8" w14:paraId="580B37D8" w14:textId="77777777" w:rsidTr="00BF0DF8">
        <w:trPr>
          <w:trHeight w:val="175"/>
        </w:trPr>
        <w:tc>
          <w:tcPr>
            <w:cnfStyle w:val="001000000000" w:firstRow="0" w:lastRow="0" w:firstColumn="1" w:lastColumn="0" w:oddVBand="0" w:evenVBand="0" w:oddHBand="0" w:evenHBand="0" w:firstRowFirstColumn="0" w:firstRowLastColumn="0" w:lastRowFirstColumn="0" w:lastRowLastColumn="0"/>
            <w:tcW w:w="910" w:type="dxa"/>
          </w:tcPr>
          <w:p w14:paraId="73C5B571" w14:textId="7FAB3267" w:rsidR="009A6237" w:rsidRPr="00CF593D" w:rsidRDefault="003E3953" w:rsidP="009A6237">
            <w:pPr>
              <w:spacing w:line="360" w:lineRule="auto"/>
              <w:jc w:val="both"/>
              <w:rPr>
                <w:rFonts w:eastAsiaTheme="minorEastAsia"/>
                <w:sz w:val="20"/>
                <w:szCs w:val="20"/>
                <w:lang w:val="en-US"/>
              </w:rPr>
            </w:pPr>
            <m:oMathPara>
              <m:oMath>
                <m:sSub>
                  <m:sSubPr>
                    <m:ctrlPr>
                      <w:rPr>
                        <w:rFonts w:ascii="Cambria Math" w:eastAsiaTheme="minorEastAsia" w:hAnsi="Cambria Math"/>
                        <w:sz w:val="20"/>
                        <w:szCs w:val="20"/>
                        <w:lang w:val="en-US"/>
                      </w:rPr>
                    </m:ctrlPr>
                  </m:sSubPr>
                  <m:e>
                    <m:r>
                      <m:rPr>
                        <m:sty m:val="bi"/>
                      </m:rPr>
                      <w:rPr>
                        <w:rFonts w:ascii="Cambria Math" w:eastAsiaTheme="minorEastAsia" w:hAnsi="Cambria Math"/>
                        <w:sz w:val="20"/>
                        <w:szCs w:val="20"/>
                        <w:lang w:val="en-US"/>
                      </w:rPr>
                      <m:t>s</m:t>
                    </m:r>
                  </m:e>
                  <m:sub>
                    <m:r>
                      <m:rPr>
                        <m:scr m:val="script"/>
                        <m:sty m:val="b"/>
                      </m:rPr>
                      <w:rPr>
                        <w:rFonts w:ascii="Cambria Math" w:eastAsiaTheme="minorEastAsia" w:hAnsi="Cambria Math"/>
                        <w:sz w:val="20"/>
                        <w:szCs w:val="20"/>
                        <w:lang w:val="en-US"/>
                      </w:rPr>
                      <m:t>C;</m:t>
                    </m:r>
                    <m:r>
                      <m:rPr>
                        <m:sty m:val="b"/>
                      </m:rPr>
                      <w:rPr>
                        <w:rFonts w:ascii="Cambria Math" w:eastAsiaTheme="minorEastAsia" w:hAnsi="Cambria Math"/>
                        <w:sz w:val="20"/>
                        <w:szCs w:val="20"/>
                        <w:lang w:val="en-US"/>
                      </w:rPr>
                      <m:t>36</m:t>
                    </m:r>
                  </m:sub>
                </m:sSub>
              </m:oMath>
            </m:oMathPara>
          </w:p>
        </w:tc>
        <w:tc>
          <w:tcPr>
            <w:tcW w:w="2762" w:type="dxa"/>
          </w:tcPr>
          <w:p w14:paraId="0C3489D7" w14:textId="57775A85" w:rsidR="009A6237" w:rsidRPr="00CF593D" w:rsidRDefault="009A6237" w:rsidP="00B73F61">
            <w:pPr>
              <w:spacing w:line="360" w:lineRule="auto"/>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lang w:val="en-US"/>
              </w:rPr>
            </w:pPr>
            <w:r w:rsidRPr="00CF593D">
              <w:rPr>
                <w:rFonts w:eastAsiaTheme="minorEastAsia"/>
                <w:sz w:val="20"/>
                <w:szCs w:val="20"/>
                <w:lang w:val="en-US"/>
              </w:rPr>
              <w:t xml:space="preserve">36 countries vaccinate, while the others </w:t>
            </w:r>
            <w:r w:rsidR="00B73F61" w:rsidRPr="00CF593D">
              <w:rPr>
                <w:rFonts w:eastAsiaTheme="minorEastAsia"/>
                <w:sz w:val="20"/>
                <w:szCs w:val="20"/>
                <w:lang w:val="en-US"/>
              </w:rPr>
              <w:t>don</w:t>
            </w:r>
            <w:r w:rsidR="00B73F61">
              <w:rPr>
                <w:rFonts w:eastAsiaTheme="minorEastAsia"/>
                <w:sz w:val="20"/>
                <w:szCs w:val="20"/>
                <w:lang w:val="en-US"/>
              </w:rPr>
              <w:t>'</w:t>
            </w:r>
            <w:r w:rsidR="00B73F61" w:rsidRPr="00CF593D">
              <w:rPr>
                <w:rFonts w:eastAsiaTheme="minorEastAsia"/>
                <w:sz w:val="20"/>
                <w:szCs w:val="20"/>
                <w:lang w:val="en-US"/>
              </w:rPr>
              <w:t>t</w:t>
            </w:r>
          </w:p>
        </w:tc>
        <w:tc>
          <w:tcPr>
            <w:tcW w:w="1346" w:type="dxa"/>
          </w:tcPr>
          <w:p w14:paraId="02CEAE29" w14:textId="07D7BB45" w:rsidR="009A6237" w:rsidRPr="00CF593D" w:rsidRDefault="009A6237" w:rsidP="009A6237">
            <w:pPr>
              <w:spacing w:line="360" w:lineRule="auto"/>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lang w:val="en-US"/>
              </w:rPr>
            </w:pPr>
            <m:oMathPara>
              <m:oMath>
                <m:r>
                  <w:rPr>
                    <w:rFonts w:ascii="Cambria Math" w:eastAsiaTheme="minorEastAsia" w:hAnsi="Cambria Math" w:hint="eastAsia"/>
                    <w:sz w:val="20"/>
                    <w:szCs w:val="20"/>
                    <w:lang w:val="en-US"/>
                  </w:rPr>
                  <m:t>≈</m:t>
                </m:r>
                <m:r>
                  <w:rPr>
                    <w:rFonts w:ascii="Cambria Math" w:eastAsiaTheme="minorEastAsia" w:hAnsi="Cambria Math"/>
                    <w:sz w:val="20"/>
                    <w:szCs w:val="20"/>
                    <w:lang w:val="en-US"/>
                  </w:rPr>
                  <m:t>7*</m:t>
                </m:r>
                <m:sSup>
                  <m:sSupPr>
                    <m:ctrlPr>
                      <w:rPr>
                        <w:rFonts w:ascii="Cambria Math" w:eastAsiaTheme="minorEastAsia" w:hAnsi="Cambria Math"/>
                        <w:i/>
                        <w:sz w:val="20"/>
                        <w:szCs w:val="20"/>
                        <w:lang w:val="en-US"/>
                      </w:rPr>
                    </m:ctrlPr>
                  </m:sSupPr>
                  <m:e>
                    <m:r>
                      <w:rPr>
                        <w:rFonts w:ascii="Cambria Math" w:eastAsiaTheme="minorEastAsia" w:hAnsi="Cambria Math"/>
                        <w:sz w:val="20"/>
                        <w:szCs w:val="20"/>
                        <w:lang w:val="en-US"/>
                      </w:rPr>
                      <m:t>10</m:t>
                    </m:r>
                  </m:e>
                  <m:sup>
                    <m:r>
                      <w:rPr>
                        <w:rFonts w:ascii="Cambria Math" w:eastAsiaTheme="minorEastAsia" w:hAnsi="Cambria Math"/>
                        <w:sz w:val="20"/>
                        <w:szCs w:val="20"/>
                        <w:lang w:val="en-US"/>
                      </w:rPr>
                      <m:t>10</m:t>
                    </m:r>
                  </m:sup>
                </m:sSup>
              </m:oMath>
            </m:oMathPara>
          </w:p>
        </w:tc>
        <w:tc>
          <w:tcPr>
            <w:tcW w:w="3028" w:type="dxa"/>
          </w:tcPr>
          <w:p w14:paraId="5B2749C5" w14:textId="28E8B5F3" w:rsidR="009A6237" w:rsidRPr="00CF593D" w:rsidRDefault="009A6237" w:rsidP="009A6237">
            <w:pPr>
              <w:spacing w:line="360" w:lineRule="auto"/>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lang w:val="en-US"/>
              </w:rPr>
            </w:pPr>
            <w:r w:rsidRPr="00CF593D">
              <w:rPr>
                <w:rFonts w:eastAsiaTheme="minorEastAsia"/>
                <w:sz w:val="20"/>
                <w:szCs w:val="20"/>
                <w:lang w:val="en-US"/>
              </w:rPr>
              <w:t>Average of a sample of 271 simulations, with random vaccinated countries</w:t>
            </w:r>
          </w:p>
        </w:tc>
        <w:tc>
          <w:tcPr>
            <w:tcW w:w="1513" w:type="dxa"/>
          </w:tcPr>
          <w:p w14:paraId="2F3E50F3" w14:textId="77777777" w:rsidR="00BF0DF8" w:rsidRDefault="009A6237" w:rsidP="009A6237">
            <w:pPr>
              <w:spacing w:line="360" w:lineRule="auto"/>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lang w:val="en-US"/>
              </w:rPr>
            </w:pPr>
            <w:r w:rsidRPr="00CF593D">
              <w:rPr>
                <w:rFonts w:eastAsiaTheme="minorEastAsia"/>
                <w:sz w:val="20"/>
                <w:szCs w:val="20"/>
                <w:lang w:val="en-US"/>
              </w:rPr>
              <w:t xml:space="preserve">271 </w:t>
            </w:r>
          </w:p>
          <w:p w14:paraId="4DFC02FB" w14:textId="076E584E" w:rsidR="009A6237" w:rsidRPr="00CF593D" w:rsidRDefault="009A6237" w:rsidP="009A6237">
            <w:pPr>
              <w:spacing w:line="360" w:lineRule="auto"/>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lang w:val="en-US"/>
              </w:rPr>
            </w:pPr>
            <w:r w:rsidRPr="00CF593D">
              <w:rPr>
                <w:rFonts w:eastAsiaTheme="minorEastAsia"/>
                <w:sz w:val="20"/>
                <w:szCs w:val="20"/>
                <w:lang w:val="en-US"/>
              </w:rPr>
              <w:t>(CI=90%, E=5%)</w:t>
            </w:r>
          </w:p>
        </w:tc>
      </w:tr>
      <w:tr w:rsidR="009A6237" w:rsidRPr="00F973F8" w14:paraId="05A17B6E" w14:textId="77777777" w:rsidTr="00BF0DF8">
        <w:trPr>
          <w:trHeight w:val="155"/>
        </w:trPr>
        <w:tc>
          <w:tcPr>
            <w:cnfStyle w:val="001000000000" w:firstRow="0" w:lastRow="0" w:firstColumn="1" w:lastColumn="0" w:oddVBand="0" w:evenVBand="0" w:oddHBand="0" w:evenHBand="0" w:firstRowFirstColumn="0" w:firstRowLastColumn="0" w:lastRowFirstColumn="0" w:lastRowLastColumn="0"/>
            <w:tcW w:w="910" w:type="dxa"/>
          </w:tcPr>
          <w:p w14:paraId="416A3016" w14:textId="2315B484" w:rsidR="009A6237" w:rsidRPr="00CF593D" w:rsidRDefault="003E3953" w:rsidP="009A6237">
            <w:pPr>
              <w:spacing w:line="360" w:lineRule="auto"/>
              <w:jc w:val="both"/>
              <w:rPr>
                <w:rFonts w:eastAsiaTheme="minorEastAsia"/>
                <w:sz w:val="20"/>
                <w:szCs w:val="20"/>
                <w:lang w:val="en-US"/>
              </w:rPr>
            </w:pPr>
            <m:oMathPara>
              <m:oMath>
                <m:sSub>
                  <m:sSubPr>
                    <m:ctrlPr>
                      <w:rPr>
                        <w:rFonts w:ascii="Cambria Math" w:eastAsiaTheme="minorEastAsia" w:hAnsi="Cambria Math"/>
                        <w:sz w:val="20"/>
                        <w:szCs w:val="20"/>
                        <w:lang w:val="en-US"/>
                      </w:rPr>
                    </m:ctrlPr>
                  </m:sSubPr>
                  <m:e>
                    <m:r>
                      <m:rPr>
                        <m:sty m:val="bi"/>
                      </m:rPr>
                      <w:rPr>
                        <w:rFonts w:ascii="Cambria Math" w:eastAsiaTheme="minorEastAsia" w:hAnsi="Cambria Math"/>
                        <w:sz w:val="20"/>
                        <w:szCs w:val="20"/>
                        <w:lang w:val="en-US"/>
                      </w:rPr>
                      <m:t>s</m:t>
                    </m:r>
                  </m:e>
                  <m:sub>
                    <m:r>
                      <m:rPr>
                        <m:scr m:val="script"/>
                        <m:sty m:val="b"/>
                      </m:rPr>
                      <w:rPr>
                        <w:rFonts w:ascii="Cambria Math" w:eastAsiaTheme="minorEastAsia" w:hAnsi="Cambria Math"/>
                        <w:sz w:val="20"/>
                        <w:szCs w:val="20"/>
                        <w:lang w:val="en-US"/>
                      </w:rPr>
                      <m:t>C;</m:t>
                    </m:r>
                    <m:r>
                      <m:rPr>
                        <m:sty m:val="b"/>
                      </m:rPr>
                      <w:rPr>
                        <w:rFonts w:ascii="Cambria Math" w:eastAsiaTheme="minorEastAsia" w:hAnsi="Cambria Math"/>
                        <w:sz w:val="20"/>
                        <w:szCs w:val="20"/>
                        <w:lang w:val="en-US"/>
                      </w:rPr>
                      <m:t>24</m:t>
                    </m:r>
                  </m:sub>
                </m:sSub>
              </m:oMath>
            </m:oMathPara>
          </w:p>
        </w:tc>
        <w:tc>
          <w:tcPr>
            <w:tcW w:w="2762" w:type="dxa"/>
          </w:tcPr>
          <w:p w14:paraId="3984A3C5" w14:textId="25366FF1" w:rsidR="009A6237" w:rsidRPr="00CF593D" w:rsidRDefault="009A6237" w:rsidP="00B73F61">
            <w:pPr>
              <w:spacing w:line="360" w:lineRule="auto"/>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lang w:val="en-US"/>
              </w:rPr>
            </w:pPr>
            <w:r w:rsidRPr="00CF593D">
              <w:rPr>
                <w:rFonts w:eastAsiaTheme="minorEastAsia"/>
                <w:sz w:val="20"/>
                <w:szCs w:val="20"/>
                <w:lang w:val="en-US"/>
              </w:rPr>
              <w:t xml:space="preserve">Half vaccinate, half </w:t>
            </w:r>
            <w:r w:rsidR="00B73F61" w:rsidRPr="00CF593D">
              <w:rPr>
                <w:rFonts w:eastAsiaTheme="minorEastAsia"/>
                <w:sz w:val="20"/>
                <w:szCs w:val="20"/>
                <w:lang w:val="en-US"/>
              </w:rPr>
              <w:t>don</w:t>
            </w:r>
            <w:r w:rsidR="00B73F61">
              <w:rPr>
                <w:rFonts w:eastAsiaTheme="minorEastAsia"/>
                <w:sz w:val="20"/>
                <w:szCs w:val="20"/>
                <w:lang w:val="en-US"/>
              </w:rPr>
              <w:t>'</w:t>
            </w:r>
            <w:r w:rsidR="00B73F61" w:rsidRPr="00CF593D">
              <w:rPr>
                <w:rFonts w:eastAsiaTheme="minorEastAsia"/>
                <w:sz w:val="20"/>
                <w:szCs w:val="20"/>
                <w:lang w:val="en-US"/>
              </w:rPr>
              <w:t>t</w:t>
            </w:r>
          </w:p>
        </w:tc>
        <w:tc>
          <w:tcPr>
            <w:tcW w:w="1346" w:type="dxa"/>
          </w:tcPr>
          <w:p w14:paraId="21C394EF" w14:textId="56BABF18" w:rsidR="009A6237" w:rsidRPr="00CF593D" w:rsidRDefault="009A6237" w:rsidP="009A6237">
            <w:pPr>
              <w:spacing w:line="360" w:lineRule="auto"/>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lang w:val="en-US"/>
              </w:rPr>
            </w:pPr>
            <m:oMathPara>
              <m:oMath>
                <m:r>
                  <w:rPr>
                    <w:rFonts w:ascii="Cambria Math" w:eastAsiaTheme="minorEastAsia" w:hAnsi="Cambria Math" w:hint="eastAsia"/>
                    <w:sz w:val="20"/>
                    <w:szCs w:val="20"/>
                    <w:lang w:val="en-US"/>
                  </w:rPr>
                  <m:t>≈</m:t>
                </m:r>
                <m:r>
                  <w:rPr>
                    <w:rFonts w:ascii="Cambria Math" w:eastAsiaTheme="minorEastAsia" w:hAnsi="Cambria Math"/>
                    <w:sz w:val="20"/>
                    <w:szCs w:val="20"/>
                    <w:lang w:val="en-US"/>
                  </w:rPr>
                  <m:t>3.2*</m:t>
                </m:r>
                <m:sSup>
                  <m:sSupPr>
                    <m:ctrlPr>
                      <w:rPr>
                        <w:rFonts w:ascii="Cambria Math" w:eastAsiaTheme="minorEastAsia" w:hAnsi="Cambria Math"/>
                        <w:i/>
                        <w:sz w:val="20"/>
                        <w:szCs w:val="20"/>
                        <w:lang w:val="en-US"/>
                      </w:rPr>
                    </m:ctrlPr>
                  </m:sSupPr>
                  <m:e>
                    <m:r>
                      <w:rPr>
                        <w:rFonts w:ascii="Cambria Math" w:eastAsiaTheme="minorEastAsia" w:hAnsi="Cambria Math"/>
                        <w:sz w:val="20"/>
                        <w:szCs w:val="20"/>
                        <w:lang w:val="en-US"/>
                      </w:rPr>
                      <m:t>10</m:t>
                    </m:r>
                  </m:e>
                  <m:sup>
                    <m:r>
                      <w:rPr>
                        <w:rFonts w:ascii="Cambria Math" w:eastAsiaTheme="minorEastAsia" w:hAnsi="Cambria Math"/>
                        <w:sz w:val="20"/>
                        <w:szCs w:val="20"/>
                        <w:lang w:val="en-US"/>
                      </w:rPr>
                      <m:t>13</m:t>
                    </m:r>
                  </m:sup>
                </m:sSup>
              </m:oMath>
            </m:oMathPara>
          </w:p>
        </w:tc>
        <w:tc>
          <w:tcPr>
            <w:tcW w:w="3028" w:type="dxa"/>
          </w:tcPr>
          <w:p w14:paraId="51CD681C" w14:textId="54432D0B" w:rsidR="009A6237" w:rsidRPr="00CF593D" w:rsidRDefault="009A6237" w:rsidP="009A6237">
            <w:pPr>
              <w:spacing w:line="360" w:lineRule="auto"/>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lang w:val="en-US"/>
              </w:rPr>
            </w:pPr>
            <w:r w:rsidRPr="00CF593D">
              <w:rPr>
                <w:rFonts w:eastAsiaTheme="minorEastAsia"/>
                <w:sz w:val="20"/>
                <w:szCs w:val="20"/>
                <w:lang w:val="en-US"/>
              </w:rPr>
              <w:t>Average of a sample of 271 simulations, with random vaccinated countries</w:t>
            </w:r>
          </w:p>
        </w:tc>
        <w:tc>
          <w:tcPr>
            <w:tcW w:w="1513" w:type="dxa"/>
          </w:tcPr>
          <w:p w14:paraId="2BB23969" w14:textId="77777777" w:rsidR="00BF0DF8" w:rsidRDefault="009A6237" w:rsidP="009A6237">
            <w:pPr>
              <w:spacing w:line="360" w:lineRule="auto"/>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lang w:val="en-US"/>
              </w:rPr>
            </w:pPr>
            <w:r w:rsidRPr="00CF593D">
              <w:rPr>
                <w:rFonts w:eastAsiaTheme="minorEastAsia"/>
                <w:sz w:val="20"/>
                <w:szCs w:val="20"/>
                <w:lang w:val="en-US"/>
              </w:rPr>
              <w:t xml:space="preserve">271 </w:t>
            </w:r>
          </w:p>
          <w:p w14:paraId="67355F9A" w14:textId="6DC7F942" w:rsidR="009A6237" w:rsidRPr="00CF593D" w:rsidRDefault="009A6237" w:rsidP="009A6237">
            <w:pPr>
              <w:spacing w:line="360" w:lineRule="auto"/>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lang w:val="en-US"/>
              </w:rPr>
            </w:pPr>
            <w:r w:rsidRPr="00CF593D">
              <w:rPr>
                <w:rFonts w:eastAsiaTheme="minorEastAsia"/>
                <w:sz w:val="20"/>
                <w:szCs w:val="20"/>
                <w:lang w:val="en-US"/>
              </w:rPr>
              <w:t>(CI=90%, E=5%)</w:t>
            </w:r>
          </w:p>
        </w:tc>
      </w:tr>
    </w:tbl>
    <w:p w14:paraId="7C00D035" w14:textId="250D6338" w:rsidR="00C866AE" w:rsidRDefault="006013A5" w:rsidP="00A51A08">
      <w:pPr>
        <w:spacing w:line="360" w:lineRule="auto"/>
        <w:jc w:val="both"/>
        <w:rPr>
          <w:rFonts w:eastAsiaTheme="minorEastAsia"/>
          <w:lang w:val="en-US"/>
        </w:rPr>
      </w:pPr>
      <w:r>
        <w:rPr>
          <w:rFonts w:eastAsiaTheme="minorEastAsia"/>
          <w:lang w:val="en-US"/>
        </w:rPr>
        <w:t>The results are available in the additional content</w:t>
      </w:r>
      <w:r w:rsidR="00C97896">
        <w:rPr>
          <w:rFonts w:eastAsiaTheme="minorEastAsia"/>
          <w:lang w:val="en-US"/>
        </w:rPr>
        <w:t xml:space="preserve"> </w:t>
      </w:r>
      <w:r w:rsidR="00F641A3">
        <w:rPr>
          <w:rFonts w:eastAsiaTheme="minorEastAsia"/>
          <w:lang w:val="en-US"/>
        </w:rPr>
        <w:t>"</w:t>
      </w:r>
      <w:r w:rsidR="00C97896">
        <w:rPr>
          <w:rFonts w:eastAsiaTheme="minorEastAsia"/>
          <w:lang w:val="en-US"/>
        </w:rPr>
        <w:t>Appendix 5 – Strategy analysis</w:t>
      </w:r>
      <w:r w:rsidR="00B73F61">
        <w:rPr>
          <w:rFonts w:eastAsiaTheme="minorEastAsia"/>
          <w:lang w:val="en-US"/>
        </w:rPr>
        <w:t xml:space="preserve">". </w:t>
      </w:r>
      <w:r w:rsidR="0063026F">
        <w:rPr>
          <w:rFonts w:eastAsiaTheme="minorEastAsia"/>
          <w:lang w:val="en-US"/>
        </w:rPr>
        <w:t>In the mean case, we find that all countries obtain the highest payoff if they all vaccinate</w:t>
      </w:r>
      <w:r w:rsidR="00A7264B">
        <w:rPr>
          <w:rFonts w:eastAsiaTheme="minorEastAsia"/>
          <w:lang w:val="en-US"/>
        </w:rPr>
        <w:t>. I</w:t>
      </w:r>
      <w:r w:rsidR="0063026F">
        <w:rPr>
          <w:rFonts w:eastAsiaTheme="minorEastAsia"/>
          <w:lang w:val="en-US"/>
        </w:rPr>
        <w:t xml:space="preserve">t would be the </w:t>
      </w:r>
      <w:r w:rsidR="00F66160">
        <w:rPr>
          <w:rFonts w:eastAsiaTheme="minorEastAsia"/>
          <w:lang w:val="en-US"/>
        </w:rPr>
        <w:t>Pareto-optimal strategy</w:t>
      </w:r>
      <w:r w:rsidR="0063026F">
        <w:rPr>
          <w:rFonts w:eastAsiaTheme="minorEastAsia"/>
          <w:lang w:val="en-US"/>
        </w:rPr>
        <w:t>. For all countries except Bo</w:t>
      </w:r>
      <w:r w:rsidR="00783902">
        <w:rPr>
          <w:rFonts w:eastAsiaTheme="minorEastAsia"/>
          <w:lang w:val="en-US"/>
        </w:rPr>
        <w:t xml:space="preserve">tswana, Algeria, Egypt, Gabon, Libya, Namibia, Tunisia, </w:t>
      </w:r>
      <w:r w:rsidR="00A7264B">
        <w:rPr>
          <w:rFonts w:eastAsiaTheme="minorEastAsia"/>
          <w:lang w:val="en-US"/>
        </w:rPr>
        <w:t xml:space="preserve">and </w:t>
      </w:r>
      <w:r w:rsidR="00783902">
        <w:rPr>
          <w:rFonts w:eastAsiaTheme="minorEastAsia"/>
          <w:lang w:val="en-US"/>
        </w:rPr>
        <w:t xml:space="preserve">South Africa, the payoff of the vaccination strategy is higher than the baseline, even if they are alone to vaccinate. That means that </w:t>
      </w:r>
      <w:r w:rsidR="00B228C0">
        <w:rPr>
          <w:rFonts w:eastAsiaTheme="minorEastAsia"/>
          <w:lang w:val="en-US"/>
        </w:rPr>
        <w:t>mass dog vaccination is the dominant strategy for those countries</w:t>
      </w:r>
      <w:r w:rsidR="00783902">
        <w:rPr>
          <w:rFonts w:eastAsiaTheme="minorEastAsia"/>
          <w:lang w:val="en-US"/>
        </w:rPr>
        <w:t>. For the countries cited above, there is no dominant strategy because their payoff is higher if everybody cooperate</w:t>
      </w:r>
      <w:r w:rsidR="00B228C0">
        <w:rPr>
          <w:rFonts w:eastAsiaTheme="minorEastAsia"/>
          <w:lang w:val="en-US"/>
        </w:rPr>
        <w:t>s</w:t>
      </w:r>
      <w:r w:rsidR="00783902">
        <w:rPr>
          <w:rFonts w:eastAsiaTheme="minorEastAsia"/>
          <w:lang w:val="en-US"/>
        </w:rPr>
        <w:t>, but if there is at least one country to defect, th</w:t>
      </w:r>
      <w:r w:rsidR="00B228C0">
        <w:rPr>
          <w:rFonts w:eastAsiaTheme="minorEastAsia"/>
          <w:lang w:val="en-US"/>
        </w:rPr>
        <w:t>e</w:t>
      </w:r>
      <w:r w:rsidR="00F641A3">
        <w:rPr>
          <w:rFonts w:eastAsiaTheme="minorEastAsia"/>
          <w:lang w:val="en-US"/>
        </w:rPr>
        <w:t>re are</w:t>
      </w:r>
      <w:r w:rsidR="00783902">
        <w:rPr>
          <w:rFonts w:eastAsiaTheme="minorEastAsia"/>
          <w:lang w:val="en-US"/>
        </w:rPr>
        <w:t xml:space="preserve"> no more advantage</w:t>
      </w:r>
      <w:r w:rsidR="00F641A3">
        <w:rPr>
          <w:rFonts w:eastAsiaTheme="minorEastAsia"/>
          <w:lang w:val="en-US"/>
        </w:rPr>
        <w:t>s</w:t>
      </w:r>
      <w:r w:rsidR="00783902">
        <w:rPr>
          <w:rFonts w:eastAsiaTheme="minorEastAsia"/>
          <w:lang w:val="en-US"/>
        </w:rPr>
        <w:t xml:space="preserve"> for them to cooperate. </w:t>
      </w:r>
      <w:r w:rsidR="00C866AE">
        <w:rPr>
          <w:rFonts w:eastAsiaTheme="minorEastAsia"/>
          <w:lang w:val="en-US"/>
        </w:rPr>
        <w:t xml:space="preserve">In the non-cooperative setting, we can see that </w:t>
      </w:r>
      <w:r w:rsidR="00B228C0">
        <w:rPr>
          <w:rFonts w:eastAsiaTheme="minorEastAsia"/>
          <w:lang w:val="en-US"/>
        </w:rPr>
        <w:t>the best response strategy for them</w:t>
      </w:r>
      <w:r w:rsidR="00C866AE">
        <w:rPr>
          <w:rFonts w:eastAsiaTheme="minorEastAsia"/>
          <w:lang w:val="en-US"/>
        </w:rPr>
        <w:t xml:space="preserve"> is to defect. Let </w:t>
      </w:r>
      <m:oMath>
        <m:sSub>
          <m:sSubPr>
            <m:ctrlPr>
              <w:rPr>
                <w:rFonts w:ascii="Cambria Math" w:eastAsiaTheme="minorEastAsia" w:hAnsi="Cambria Math"/>
                <w:i/>
                <w:lang w:val="en-US"/>
              </w:rPr>
            </m:ctrlPr>
          </m:sSubPr>
          <m:e>
            <m:r>
              <m:rPr>
                <m:scr m:val="script"/>
              </m:rPr>
              <w:rPr>
                <w:rFonts w:ascii="Cambria Math" w:eastAsiaTheme="minorEastAsia" w:hAnsi="Cambria Math"/>
                <w:lang w:val="en-US"/>
              </w:rPr>
              <m:t>C</m:t>
            </m:r>
          </m:e>
          <m:sub>
            <m:r>
              <w:rPr>
                <w:rFonts w:ascii="Cambria Math" w:eastAsiaTheme="minorEastAsia" w:hAnsi="Cambria Math"/>
                <w:lang w:val="en-US"/>
              </w:rPr>
              <m:t>PEP</m:t>
            </m:r>
          </m:sub>
        </m:sSub>
        <m:r>
          <w:rPr>
            <w:rFonts w:ascii="Cambria Math" w:eastAsiaTheme="minorEastAsia" w:hAnsi="Cambria Math"/>
            <w:lang w:val="en-US"/>
          </w:rPr>
          <m:t>={</m:t>
        </m:r>
        <m:r>
          <m:rPr>
            <m:sty m:val="p"/>
          </m:rPr>
          <w:rPr>
            <w:rFonts w:ascii="Cambria Math" w:eastAsiaTheme="minorEastAsia" w:hAnsi="Cambria Math"/>
            <w:lang w:val="en-US"/>
          </w:rPr>
          <m:t>Botswana, Algeria, Egypt, Gabon, Libya, Namibia, Tunisia, South Africa</m:t>
        </m:r>
        <m:r>
          <w:rPr>
            <w:rFonts w:ascii="Cambria Math" w:eastAsiaTheme="minorEastAsia" w:hAnsi="Cambria Math"/>
            <w:lang w:val="en-US"/>
          </w:rPr>
          <m:t>}</m:t>
        </m:r>
      </m:oMath>
      <w:r w:rsidR="00C866AE">
        <w:rPr>
          <w:rFonts w:eastAsiaTheme="minorEastAsia"/>
          <w:lang w:val="en-US"/>
        </w:rPr>
        <w:t xml:space="preserve"> the set of countries with no dominant strategy, thus, </w:t>
      </w:r>
      <m:oMath>
        <m:sSub>
          <m:sSubPr>
            <m:ctrlPr>
              <w:rPr>
                <w:rFonts w:ascii="Cambria Math" w:eastAsiaTheme="minorEastAsia" w:hAnsi="Cambria Math"/>
                <w:i/>
                <w:lang w:val="en-US"/>
              </w:rPr>
            </m:ctrlPr>
          </m:sSubPr>
          <m:e>
            <m:r>
              <m:rPr>
                <m:scr m:val="script"/>
              </m:rPr>
              <w:rPr>
                <w:rFonts w:ascii="Cambria Math" w:eastAsiaTheme="minorEastAsia" w:hAnsi="Cambria Math"/>
                <w:lang w:val="en-US"/>
              </w:rPr>
              <m:t>C</m:t>
            </m:r>
          </m:e>
          <m:sub>
            <m:r>
              <w:rPr>
                <w:rFonts w:ascii="Cambria Math" w:eastAsiaTheme="minorEastAsia" w:hAnsi="Cambria Math"/>
                <w:lang w:val="en-US"/>
              </w:rPr>
              <m:t>VAC</m:t>
            </m:r>
          </m:sub>
        </m:sSub>
        <m:r>
          <m:rPr>
            <m:scr m:val="script"/>
          </m:rPr>
          <w:rPr>
            <w:rFonts w:ascii="Cambria Math" w:eastAsiaTheme="minorEastAsia" w:hAnsi="Cambria Math"/>
            <w:lang w:val="en-US"/>
          </w:rPr>
          <m:t>=C\</m:t>
        </m:r>
        <m:sSub>
          <m:sSubPr>
            <m:ctrlPr>
              <w:rPr>
                <w:rFonts w:ascii="Cambria Math" w:eastAsiaTheme="minorEastAsia" w:hAnsi="Cambria Math"/>
                <w:i/>
                <w:lang w:val="en-US"/>
              </w:rPr>
            </m:ctrlPr>
          </m:sSubPr>
          <m:e>
            <m:r>
              <m:rPr>
                <m:scr m:val="script"/>
              </m:rPr>
              <w:rPr>
                <w:rFonts w:ascii="Cambria Math" w:eastAsiaTheme="minorEastAsia" w:hAnsi="Cambria Math"/>
                <w:lang w:val="en-US"/>
              </w:rPr>
              <m:t>C</m:t>
            </m:r>
          </m:e>
          <m:sub>
            <m:r>
              <w:rPr>
                <w:rFonts w:ascii="Cambria Math" w:eastAsiaTheme="minorEastAsia" w:hAnsi="Cambria Math"/>
                <w:lang w:val="en-US"/>
              </w:rPr>
              <m:t>PEP</m:t>
            </m:r>
          </m:sub>
        </m:sSub>
      </m:oMath>
      <w:r w:rsidR="00C866AE">
        <w:rPr>
          <w:rFonts w:eastAsiaTheme="minorEastAsia"/>
          <w:lang w:val="en-US"/>
        </w:rPr>
        <w:t xml:space="preserve"> the set of countries with mass dog vaccination as </w:t>
      </w:r>
      <w:r w:rsidR="00B228C0">
        <w:rPr>
          <w:rFonts w:eastAsiaTheme="minorEastAsia"/>
          <w:lang w:val="en-US"/>
        </w:rPr>
        <w:t xml:space="preserve">the </w:t>
      </w:r>
      <w:r w:rsidR="00C866AE">
        <w:rPr>
          <w:rFonts w:eastAsiaTheme="minorEastAsia"/>
          <w:lang w:val="en-US"/>
        </w:rPr>
        <w:t xml:space="preserve">dominant strategy. Therefore, we have the following profile as a Nash equilibrium: </w:t>
      </w:r>
      <m:oMath>
        <m:sSub>
          <m:sSubPr>
            <m:ctrlPr>
              <w:rPr>
                <w:rFonts w:ascii="Cambria Math" w:eastAsiaTheme="minorEastAsia" w:hAnsi="Cambria Math"/>
                <w:i/>
                <w:lang w:val="en-US"/>
              </w:rPr>
            </m:ctrlPr>
          </m:sSubPr>
          <m:e>
            <m:r>
              <w:rPr>
                <w:rFonts w:ascii="Cambria Math" w:eastAsiaTheme="minorEastAsia" w:hAnsi="Cambria Math"/>
                <w:lang w:val="en-US"/>
              </w:rPr>
              <m:t>s</m:t>
            </m:r>
          </m:e>
          <m:sub>
            <m:r>
              <m:rPr>
                <m:scr m:val="script"/>
              </m:rPr>
              <w:rPr>
                <w:rFonts w:ascii="Cambria Math" w:eastAsiaTheme="minorEastAsia" w:hAnsi="Cambria Math"/>
                <w:lang w:val="en-US"/>
              </w:rPr>
              <m:t>C,</m:t>
            </m:r>
            <m:r>
              <w:rPr>
                <w:rFonts w:ascii="Cambria Math" w:eastAsiaTheme="minorEastAsia" w:hAnsi="Cambria Math"/>
                <w:lang w:val="en-US"/>
              </w:rPr>
              <m:t>Nash</m:t>
            </m:r>
          </m:sub>
        </m:sSub>
        <m:r>
          <w:rPr>
            <w:rFonts w:ascii="Cambria Math" w:eastAsiaTheme="minorEastAsia" w:hAnsi="Cambria Math"/>
            <w:lang w:val="en-US"/>
          </w:rPr>
          <m:t>=</m:t>
        </m:r>
        <m:d>
          <m:dPr>
            <m:ctrlPr>
              <w:rPr>
                <w:rFonts w:ascii="Cambria Math" w:eastAsiaTheme="minorEastAsia" w:hAnsi="Cambria Math"/>
                <w:i/>
                <w:lang w:val="en-US"/>
              </w:rPr>
            </m:ctrlPr>
          </m:dPr>
          <m:e>
            <m:sSub>
              <m:sSubPr>
                <m:ctrlPr>
                  <w:rPr>
                    <w:rFonts w:ascii="Cambria Math" w:eastAsiaTheme="minorEastAsia" w:hAnsi="Cambria Math"/>
                    <w:i/>
                    <w:lang w:val="en-US"/>
                  </w:rPr>
                </m:ctrlPr>
              </m:sSubPr>
              <m:e>
                <m:r>
                  <w:rPr>
                    <w:rFonts w:ascii="Cambria Math" w:eastAsiaTheme="minorEastAsia" w:hAnsi="Cambria Math"/>
                    <w:lang w:val="en-US"/>
                  </w:rPr>
                  <m:t>s</m:t>
                </m:r>
              </m:e>
              <m:sub>
                <m:sSub>
                  <m:sSubPr>
                    <m:ctrlPr>
                      <w:rPr>
                        <w:rFonts w:ascii="Cambria Math" w:eastAsiaTheme="minorEastAsia" w:hAnsi="Cambria Math"/>
                        <w:i/>
                        <w:lang w:val="en-US"/>
                      </w:rPr>
                    </m:ctrlPr>
                  </m:sSubPr>
                  <m:e>
                    <m:r>
                      <m:rPr>
                        <m:scr m:val="script"/>
                      </m:rPr>
                      <w:rPr>
                        <w:rFonts w:ascii="Cambria Math" w:eastAsiaTheme="minorEastAsia" w:hAnsi="Cambria Math"/>
                        <w:lang w:val="en-US"/>
                      </w:rPr>
                      <m:t>C</m:t>
                    </m:r>
                  </m:e>
                  <m:sub>
                    <m:r>
                      <w:rPr>
                        <w:rFonts w:ascii="Cambria Math" w:eastAsiaTheme="minorEastAsia" w:hAnsi="Cambria Math"/>
                        <w:lang w:val="en-US"/>
                      </w:rPr>
                      <m:t>PEP</m:t>
                    </m:r>
                  </m:sub>
                </m:sSub>
              </m:sub>
            </m:sSub>
            <m:r>
              <w:rPr>
                <w:rFonts w:ascii="Cambria Math" w:eastAsiaTheme="minorEastAsia" w:hAnsi="Cambria Math"/>
                <w:lang w:val="en-US"/>
              </w:rPr>
              <m:t xml:space="preserve">=pep, </m:t>
            </m:r>
            <m:sSub>
              <m:sSubPr>
                <m:ctrlPr>
                  <w:rPr>
                    <w:rFonts w:ascii="Cambria Math" w:eastAsiaTheme="minorEastAsia" w:hAnsi="Cambria Math"/>
                    <w:i/>
                    <w:lang w:val="en-US"/>
                  </w:rPr>
                </m:ctrlPr>
              </m:sSubPr>
              <m:e>
                <m:r>
                  <w:rPr>
                    <w:rFonts w:ascii="Cambria Math" w:eastAsiaTheme="minorEastAsia" w:hAnsi="Cambria Math"/>
                    <w:lang w:val="en-US"/>
                  </w:rPr>
                  <m:t>s</m:t>
                </m:r>
              </m:e>
              <m:sub>
                <m:sSub>
                  <m:sSubPr>
                    <m:ctrlPr>
                      <w:rPr>
                        <w:rFonts w:ascii="Cambria Math" w:eastAsiaTheme="minorEastAsia" w:hAnsi="Cambria Math"/>
                        <w:i/>
                        <w:lang w:val="en-US"/>
                      </w:rPr>
                    </m:ctrlPr>
                  </m:sSubPr>
                  <m:e>
                    <m:r>
                      <m:rPr>
                        <m:scr m:val="script"/>
                      </m:rPr>
                      <w:rPr>
                        <w:rFonts w:ascii="Cambria Math" w:eastAsiaTheme="minorEastAsia" w:hAnsi="Cambria Math"/>
                        <w:lang w:val="en-US"/>
                      </w:rPr>
                      <m:t>C</m:t>
                    </m:r>
                  </m:e>
                  <m:sub>
                    <m:r>
                      <w:rPr>
                        <w:rFonts w:ascii="Cambria Math" w:eastAsiaTheme="minorEastAsia" w:hAnsi="Cambria Math"/>
                        <w:lang w:val="en-US"/>
                      </w:rPr>
                      <m:t>VAC</m:t>
                    </m:r>
                  </m:sub>
                </m:sSub>
              </m:sub>
            </m:sSub>
            <m:r>
              <w:rPr>
                <w:rFonts w:ascii="Cambria Math" w:eastAsiaTheme="minorEastAsia" w:hAnsi="Cambria Math"/>
                <w:lang w:val="en-US"/>
              </w:rPr>
              <m:t>=vac</m:t>
            </m:r>
          </m:e>
        </m:d>
      </m:oMath>
      <w:r w:rsidR="00F66160">
        <w:rPr>
          <w:rFonts w:eastAsiaTheme="minorEastAsia"/>
          <w:lang w:val="en-US"/>
        </w:rPr>
        <w:t>.</w:t>
      </w:r>
    </w:p>
    <w:p w14:paraId="57C630C2" w14:textId="7E11B1CC" w:rsidR="00EA7ED7" w:rsidRDefault="00783902" w:rsidP="00A51A08">
      <w:pPr>
        <w:spacing w:line="360" w:lineRule="auto"/>
        <w:jc w:val="both"/>
        <w:rPr>
          <w:rFonts w:eastAsiaTheme="minorEastAsia"/>
          <w:lang w:val="en-US"/>
        </w:rPr>
      </w:pPr>
      <w:r>
        <w:rPr>
          <w:rFonts w:eastAsiaTheme="minorEastAsia"/>
          <w:lang w:val="en-US"/>
        </w:rPr>
        <w:t xml:space="preserve">We summarize their payoffs in the following figures for the cooperative strategy </w:t>
      </w:r>
      <m:oMath>
        <m:sSub>
          <m:sSubPr>
            <m:ctrlPr>
              <w:rPr>
                <w:rFonts w:ascii="Cambria Math" w:eastAsiaTheme="minorEastAsia" w:hAnsi="Cambria Math"/>
                <w:i/>
                <w:lang w:val="en-US"/>
              </w:rPr>
            </m:ctrlPr>
          </m:sSubPr>
          <m:e>
            <m:r>
              <w:rPr>
                <w:rFonts w:ascii="Cambria Math" w:eastAsiaTheme="minorEastAsia" w:hAnsi="Cambria Math"/>
                <w:lang w:val="en-US"/>
              </w:rPr>
              <m:t>s</m:t>
            </m:r>
          </m:e>
          <m:sub>
            <m:r>
              <m:rPr>
                <m:scr m:val="script"/>
              </m:rPr>
              <w:rPr>
                <w:rFonts w:ascii="Cambria Math" w:eastAsiaTheme="minorEastAsia" w:hAnsi="Cambria Math"/>
                <w:lang w:val="en-US"/>
              </w:rPr>
              <m:t>C;</m:t>
            </m:r>
            <m:r>
              <w:rPr>
                <w:rFonts w:ascii="Cambria Math" w:eastAsiaTheme="minorEastAsia" w:hAnsi="Cambria Math"/>
                <w:lang w:val="en-US"/>
              </w:rPr>
              <m:t>VAC</m:t>
            </m:r>
          </m:sub>
        </m:sSub>
      </m:oMath>
      <w:r>
        <w:rPr>
          <w:rFonts w:eastAsiaTheme="minorEastAsia"/>
          <w:lang w:val="en-US"/>
        </w:rPr>
        <w:t xml:space="preserve"> and in the strategies profile, where they are the only one</w:t>
      </w:r>
      <w:r w:rsidR="00B228C0">
        <w:rPr>
          <w:rFonts w:eastAsiaTheme="minorEastAsia"/>
          <w:lang w:val="en-US"/>
        </w:rPr>
        <w:t>s</w:t>
      </w:r>
      <w:r>
        <w:rPr>
          <w:rFonts w:eastAsiaTheme="minorEastAsia"/>
          <w:lang w:val="en-US"/>
        </w:rPr>
        <w:t xml:space="preserve"> to vaccinate </w:t>
      </w:r>
      <m:oMath>
        <m:r>
          <w:rPr>
            <w:rFonts w:ascii="Cambria Math" w:eastAsiaTheme="minorEastAsia" w:hAnsi="Cambria Math"/>
            <w:lang w:val="en-US"/>
          </w:rPr>
          <m:t>∀c∈</m:t>
        </m:r>
        <m:r>
          <m:rPr>
            <m:scr m:val="script"/>
          </m:rPr>
          <w:rPr>
            <w:rFonts w:ascii="Cambria Math" w:eastAsiaTheme="minorEastAsia" w:hAnsi="Cambria Math"/>
            <w:lang w:val="en-US"/>
          </w:rPr>
          <m:t xml:space="preserve">C,  </m:t>
        </m:r>
        <m:d>
          <m:dPr>
            <m:ctrlPr>
              <w:rPr>
                <w:rFonts w:ascii="Cambria Math" w:eastAsiaTheme="minorEastAsia" w:hAnsi="Cambria Math"/>
                <w:i/>
                <w:lang w:val="en-US"/>
              </w:rPr>
            </m:ctrlPr>
          </m:dPr>
          <m:e>
            <m:sSub>
              <m:sSubPr>
                <m:ctrlPr>
                  <w:rPr>
                    <w:rFonts w:ascii="Cambria Math" w:eastAsiaTheme="minorEastAsia" w:hAnsi="Cambria Math"/>
                    <w:i/>
                    <w:lang w:val="en-US"/>
                  </w:rPr>
                </m:ctrlPr>
              </m:sSubPr>
              <m:e>
                <m:r>
                  <w:rPr>
                    <w:rFonts w:ascii="Cambria Math" w:eastAsiaTheme="minorEastAsia" w:hAnsi="Cambria Math"/>
                    <w:lang w:val="en-US"/>
                  </w:rPr>
                  <m:t>s</m:t>
                </m:r>
              </m:e>
              <m:sub>
                <m:r>
                  <w:rPr>
                    <w:rFonts w:ascii="Cambria Math" w:eastAsiaTheme="minorEastAsia" w:hAnsi="Cambria Math"/>
                    <w:lang w:val="en-US"/>
                  </w:rPr>
                  <m:t>c;VAC;</m:t>
                </m:r>
              </m:sub>
            </m:sSub>
            <m:sSub>
              <m:sSubPr>
                <m:ctrlPr>
                  <w:rPr>
                    <w:rFonts w:ascii="Cambria Math" w:eastAsiaTheme="minorEastAsia" w:hAnsi="Cambria Math"/>
                    <w:b/>
                    <w:i/>
                    <w:lang w:val="en-US"/>
                  </w:rPr>
                </m:ctrlPr>
              </m:sSubPr>
              <m:e>
                <m:r>
                  <m:rPr>
                    <m:sty m:val="bi"/>
                  </m:rPr>
                  <w:rPr>
                    <w:rFonts w:ascii="Cambria Math" w:eastAsiaTheme="minorEastAsia" w:hAnsi="Cambria Math"/>
                    <w:lang w:val="en-US"/>
                  </w:rPr>
                  <m:t>s</m:t>
                </m:r>
              </m:e>
              <m:sub>
                <m:r>
                  <m:rPr>
                    <m:sty m:val="bi"/>
                  </m:rPr>
                  <w:rPr>
                    <w:rFonts w:ascii="Cambria Math" w:eastAsiaTheme="minorEastAsia" w:hAnsi="Cambria Math"/>
                    <w:lang w:val="en-US"/>
                  </w:rPr>
                  <m:t>-c;PEP</m:t>
                </m:r>
              </m:sub>
            </m:sSub>
          </m:e>
        </m:d>
      </m:oMath>
      <w:r>
        <w:rPr>
          <w:rFonts w:eastAsiaTheme="minorEastAsia"/>
          <w:lang w:val="en-US"/>
        </w:rPr>
        <w:t>.</w:t>
      </w:r>
    </w:p>
    <w:p w14:paraId="2E4B389B" w14:textId="77777777" w:rsidR="008D20A8" w:rsidRDefault="008D20A8" w:rsidP="00CF593D">
      <w:pPr>
        <w:keepNext/>
        <w:spacing w:line="360" w:lineRule="auto"/>
        <w:jc w:val="both"/>
      </w:pPr>
      <w:r>
        <w:rPr>
          <w:rFonts w:eastAsiaTheme="minorEastAsia"/>
          <w:noProof/>
          <w:lang w:eastAsia="de-CH"/>
        </w:rPr>
        <w:lastRenderedPageBreak/>
        <w:drawing>
          <wp:inline distT="0" distB="0" distL="0" distR="0" wp14:anchorId="0E4BE412" wp14:editId="3ADA2D63">
            <wp:extent cx="6242307" cy="2847975"/>
            <wp:effectExtent l="0" t="0" r="6350" b="0"/>
            <wp:docPr id="5" name="Image 5" descr="Une image contenant graph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descr="Une image contenant graphique&#10;&#10;Description générée automatiquement"/>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6822" r="7488"/>
                    <a:stretch/>
                  </pic:blipFill>
                  <pic:spPr bwMode="auto">
                    <a:xfrm>
                      <a:off x="0" y="0"/>
                      <a:ext cx="6250396" cy="2851666"/>
                    </a:xfrm>
                    <a:prstGeom prst="rect">
                      <a:avLst/>
                    </a:prstGeom>
                    <a:noFill/>
                    <a:ln>
                      <a:noFill/>
                    </a:ln>
                    <a:extLst>
                      <a:ext uri="{53640926-AAD7-44D8-BBD7-CCE9431645EC}">
                        <a14:shadowObscured xmlns:a14="http://schemas.microsoft.com/office/drawing/2010/main"/>
                      </a:ext>
                    </a:extLst>
                  </pic:spPr>
                </pic:pic>
              </a:graphicData>
            </a:graphic>
          </wp:inline>
        </w:drawing>
      </w:r>
    </w:p>
    <w:p w14:paraId="71E09B55" w14:textId="18A19171" w:rsidR="008D20A8" w:rsidRDefault="008D20A8" w:rsidP="00CF593D">
      <w:pPr>
        <w:pStyle w:val="Caption"/>
        <w:jc w:val="both"/>
        <w:rPr>
          <w:rFonts w:eastAsiaTheme="minorEastAsia"/>
          <w:lang w:val="en-US"/>
        </w:rPr>
      </w:pPr>
      <w:r w:rsidRPr="00CF593D">
        <w:rPr>
          <w:lang w:val="en-US"/>
        </w:rPr>
        <w:t xml:space="preserve">Figure </w:t>
      </w:r>
      <w:r>
        <w:fldChar w:fldCharType="begin"/>
      </w:r>
      <w:r w:rsidRPr="00CF593D">
        <w:rPr>
          <w:lang w:val="en-US"/>
        </w:rPr>
        <w:instrText xml:space="preserve"> SEQ Figure \* ARABIC </w:instrText>
      </w:r>
      <w:r>
        <w:fldChar w:fldCharType="separate"/>
      </w:r>
      <w:r w:rsidR="008B080E">
        <w:rPr>
          <w:noProof/>
          <w:lang w:val="en-US"/>
        </w:rPr>
        <w:t>3</w:t>
      </w:r>
      <w:r>
        <w:fldChar w:fldCharType="end"/>
      </w:r>
      <w:r w:rsidRPr="00CF593D">
        <w:rPr>
          <w:lang w:val="en-US"/>
        </w:rPr>
        <w:t xml:space="preserve">. Payoff </w:t>
      </w:r>
      <w:r w:rsidR="00E83475">
        <w:rPr>
          <w:lang w:val="en-US"/>
        </w:rPr>
        <w:t>difference</w:t>
      </w:r>
      <w:r w:rsidR="000E3C64">
        <w:rPr>
          <w:lang w:val="en-US"/>
        </w:rPr>
        <w:t xml:space="preserve"> (compared to the baseline)</w:t>
      </w:r>
      <w:r w:rsidR="00E83475">
        <w:rPr>
          <w:lang w:val="en-US"/>
        </w:rPr>
        <w:t xml:space="preserve"> </w:t>
      </w:r>
      <w:r w:rsidR="009E1CE4" w:rsidRPr="00CF593D">
        <w:rPr>
          <w:lang w:val="en-US"/>
        </w:rPr>
        <w:t xml:space="preserve">with 95% confidence interval </w:t>
      </w:r>
      <w:r w:rsidRPr="00CF593D">
        <w:rPr>
          <w:lang w:val="en-US"/>
        </w:rPr>
        <w:t>per country in the cooperative scenario. (a) The payoff in USD. (b) The payoff is transformed with a log transformation as defined in appendi</w:t>
      </w:r>
      <w:r w:rsidR="00B228C0" w:rsidRPr="00CF593D">
        <w:rPr>
          <w:lang w:val="en-US"/>
        </w:rPr>
        <w:t>x</w:t>
      </w:r>
      <w:r w:rsidRPr="00CF593D">
        <w:rPr>
          <w:lang w:val="en-US"/>
        </w:rPr>
        <w:t xml:space="preserve"> 0.</w:t>
      </w:r>
    </w:p>
    <w:p w14:paraId="6F75120F" w14:textId="77777777" w:rsidR="009E1CE4" w:rsidRPr="001D2953" w:rsidRDefault="008D20A8" w:rsidP="00CF593D">
      <w:pPr>
        <w:keepNext/>
        <w:spacing w:line="360" w:lineRule="auto"/>
        <w:jc w:val="both"/>
        <w:rPr>
          <w:lang w:val="en-US"/>
        </w:rPr>
      </w:pPr>
      <w:r>
        <w:rPr>
          <w:rFonts w:eastAsiaTheme="minorEastAsia"/>
          <w:lang w:val="en-US"/>
        </w:rPr>
        <w:t xml:space="preserve"> </w:t>
      </w:r>
      <w:r>
        <w:rPr>
          <w:rFonts w:eastAsiaTheme="minorEastAsia"/>
          <w:noProof/>
          <w:lang w:eastAsia="de-CH"/>
        </w:rPr>
        <w:drawing>
          <wp:inline distT="0" distB="0" distL="0" distR="0" wp14:anchorId="3DFD940E" wp14:editId="55D50549">
            <wp:extent cx="6076950" cy="2789224"/>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7321" r="7488"/>
                    <a:stretch/>
                  </pic:blipFill>
                  <pic:spPr bwMode="auto">
                    <a:xfrm>
                      <a:off x="0" y="0"/>
                      <a:ext cx="6127410" cy="2812385"/>
                    </a:xfrm>
                    <a:prstGeom prst="rect">
                      <a:avLst/>
                    </a:prstGeom>
                    <a:noFill/>
                    <a:ln>
                      <a:noFill/>
                    </a:ln>
                    <a:extLst>
                      <a:ext uri="{53640926-AAD7-44D8-BBD7-CCE9431645EC}">
                        <a14:shadowObscured xmlns:a14="http://schemas.microsoft.com/office/drawing/2010/main"/>
                      </a:ext>
                    </a:extLst>
                  </pic:spPr>
                </pic:pic>
              </a:graphicData>
            </a:graphic>
          </wp:inline>
        </w:drawing>
      </w:r>
    </w:p>
    <w:p w14:paraId="38870AC6" w14:textId="62792660" w:rsidR="008D20A8" w:rsidRDefault="009E1CE4" w:rsidP="00CF593D">
      <w:pPr>
        <w:pStyle w:val="Caption"/>
        <w:jc w:val="both"/>
        <w:rPr>
          <w:rFonts w:eastAsiaTheme="minorEastAsia"/>
          <w:lang w:val="en-US"/>
        </w:rPr>
      </w:pPr>
      <w:r w:rsidRPr="00CF593D">
        <w:rPr>
          <w:lang w:val="en-US"/>
        </w:rPr>
        <w:t xml:space="preserve">Figure </w:t>
      </w:r>
      <w:r>
        <w:fldChar w:fldCharType="begin"/>
      </w:r>
      <w:r w:rsidRPr="00CF593D">
        <w:rPr>
          <w:lang w:val="en-US"/>
        </w:rPr>
        <w:instrText xml:space="preserve"> SEQ Figure \* ARABIC </w:instrText>
      </w:r>
      <w:r>
        <w:fldChar w:fldCharType="separate"/>
      </w:r>
      <w:r w:rsidR="008B080E">
        <w:rPr>
          <w:noProof/>
          <w:lang w:val="en-US"/>
        </w:rPr>
        <w:t>4</w:t>
      </w:r>
      <w:r>
        <w:fldChar w:fldCharType="end"/>
      </w:r>
      <w:r w:rsidRPr="00CF593D">
        <w:rPr>
          <w:lang w:val="en-US"/>
        </w:rPr>
        <w:t xml:space="preserve">. Payoff </w:t>
      </w:r>
      <w:r w:rsidR="00E83475">
        <w:rPr>
          <w:lang w:val="en-US"/>
        </w:rPr>
        <w:t>difference</w:t>
      </w:r>
      <w:r w:rsidR="000E3C64">
        <w:rPr>
          <w:lang w:val="en-US"/>
        </w:rPr>
        <w:t xml:space="preserve"> (compared to the baseline)</w:t>
      </w:r>
      <w:r w:rsidR="00E83475">
        <w:rPr>
          <w:lang w:val="en-US"/>
        </w:rPr>
        <w:t xml:space="preserve"> </w:t>
      </w:r>
      <w:r w:rsidR="00AE17BB" w:rsidRPr="00CF593D">
        <w:rPr>
          <w:lang w:val="en-US"/>
        </w:rPr>
        <w:t xml:space="preserve">with 95% confidence interval </w:t>
      </w:r>
      <w:r w:rsidRPr="00CF593D">
        <w:rPr>
          <w:lang w:val="en-US"/>
        </w:rPr>
        <w:t>per country in the scenario where only the selected country mass vaccinate</w:t>
      </w:r>
      <w:r w:rsidR="00B228C0" w:rsidRPr="00CF593D">
        <w:rPr>
          <w:lang w:val="en-US"/>
        </w:rPr>
        <w:t>s</w:t>
      </w:r>
      <w:r w:rsidRPr="00CF593D">
        <w:rPr>
          <w:lang w:val="en-US"/>
        </w:rPr>
        <w:t xml:space="preserve"> dogs</w:t>
      </w:r>
      <w:r w:rsidR="008F21D0">
        <w:rPr>
          <w:lang w:val="en-US"/>
        </w:rPr>
        <w:t>.</w:t>
      </w:r>
      <w:r w:rsidR="000C1AB2">
        <w:rPr>
          <w:lang w:val="en-US"/>
        </w:rPr>
        <w:t xml:space="preserve"> It is a summary of 48 strategy profiles, with each country using a “One VAC” strategy.</w:t>
      </w:r>
      <w:r w:rsidRPr="00CF593D">
        <w:rPr>
          <w:lang w:val="en-US"/>
        </w:rPr>
        <w:t xml:space="preserve"> (a) The payoff in USD. (b) The payoff is transformed with a log transformation as defined in appendi</w:t>
      </w:r>
      <w:r w:rsidR="00B228C0" w:rsidRPr="00CF593D">
        <w:rPr>
          <w:lang w:val="en-US"/>
        </w:rPr>
        <w:t>x</w:t>
      </w:r>
      <w:r w:rsidRPr="00CF593D">
        <w:rPr>
          <w:lang w:val="en-US"/>
        </w:rPr>
        <w:t xml:space="preserve"> 0.</w:t>
      </w:r>
    </w:p>
    <w:p w14:paraId="6544C6EE" w14:textId="64665B9F" w:rsidR="00AD1BAE" w:rsidRDefault="00AD1BAE" w:rsidP="00A51A08">
      <w:pPr>
        <w:spacing w:line="360" w:lineRule="auto"/>
        <w:jc w:val="both"/>
        <w:rPr>
          <w:rFonts w:eastAsiaTheme="minorEastAsia"/>
          <w:lang w:val="en-US"/>
        </w:rPr>
      </w:pPr>
    </w:p>
    <w:p w14:paraId="10399A1C" w14:textId="39F0B860" w:rsidR="008B080E" w:rsidRPr="00CF593D" w:rsidRDefault="008B080E" w:rsidP="008B080E">
      <w:pPr>
        <w:spacing w:line="360" w:lineRule="auto"/>
        <w:jc w:val="both"/>
        <w:rPr>
          <w:rFonts w:eastAsiaTheme="minorEastAsia"/>
          <w:b/>
          <w:bCs/>
          <w:lang w:val="en-US"/>
        </w:rPr>
      </w:pPr>
      <w:r>
        <w:rPr>
          <w:b/>
          <w:bCs/>
          <w:lang w:val="en-US"/>
        </w:rPr>
        <w:t>Breakeven points</w:t>
      </w:r>
    </w:p>
    <w:p w14:paraId="77A87232" w14:textId="40951091" w:rsidR="008B080E" w:rsidRDefault="00F641A3" w:rsidP="00A51A08">
      <w:pPr>
        <w:spacing w:line="360" w:lineRule="auto"/>
        <w:jc w:val="both"/>
        <w:rPr>
          <w:rFonts w:eastAsiaTheme="minorEastAsia"/>
          <w:lang w:val="en-US"/>
        </w:rPr>
      </w:pPr>
      <w:r>
        <w:rPr>
          <w:rFonts w:eastAsiaTheme="minorEastAsia"/>
          <w:lang w:val="en-US"/>
        </w:rPr>
        <w:t>We calculated the breakeven points using the yearly payoffs per country</w:t>
      </w:r>
      <w:r w:rsidR="008B080E">
        <w:rPr>
          <w:rFonts w:eastAsiaTheme="minorEastAsia"/>
          <w:lang w:val="en-US"/>
        </w:rPr>
        <w:t xml:space="preserve"> to compare different strategies.</w:t>
      </w:r>
      <w:r w:rsidR="009C4AB8" w:rsidRPr="009C4AB8">
        <w:rPr>
          <w:rFonts w:eastAsiaTheme="minorEastAsia"/>
          <w:lang w:val="en-US"/>
        </w:rPr>
        <w:t xml:space="preserve"> </w:t>
      </w:r>
      <w:r w:rsidR="009C4AB8">
        <w:rPr>
          <w:rFonts w:eastAsiaTheme="minorEastAsia"/>
          <w:lang w:val="en-US"/>
        </w:rPr>
        <w:t xml:space="preserve">We compare 5 strategy profiles: (i) the baseline strategy with only PEP use, (ii) the Pareto-optimal solution, i.e. full vaccination profile, (iii) strategy profile where only one country does not mass vaccinate dogs, (iv) half of countries mass vaccinate dogs, </w:t>
      </w:r>
      <w:r w:rsidR="009C4AB8">
        <w:rPr>
          <w:rFonts w:eastAsiaTheme="minorEastAsia"/>
          <w:lang w:val="en-US"/>
        </w:rPr>
        <w:lastRenderedPageBreak/>
        <w:t>(v) Nash equilibrium profile.</w:t>
      </w:r>
      <w:r w:rsidR="002B06A9">
        <w:rPr>
          <w:rFonts w:eastAsiaTheme="minorEastAsia"/>
          <w:lang w:val="en-US"/>
        </w:rPr>
        <w:t xml:space="preserve"> </w:t>
      </w:r>
      <w:r>
        <w:rPr>
          <w:rFonts w:eastAsiaTheme="minorEastAsia"/>
          <w:lang w:val="en-US"/>
        </w:rPr>
        <w:t xml:space="preserve">In </w:t>
      </w:r>
      <w:r w:rsidR="002B06A9">
        <w:rPr>
          <w:rFonts w:eastAsiaTheme="minorEastAsia"/>
          <w:lang w:val="en-US"/>
        </w:rPr>
        <w:t xml:space="preserve">Figure 5, we can see the cumulated payoffs without HCE for different strategies over the years. By excluding the HCE cost, we compare only the cost of vaccination and of PEP use. </w:t>
      </w:r>
      <w:r w:rsidR="009C4AB8">
        <w:rPr>
          <w:rFonts w:eastAsiaTheme="minorEastAsia"/>
          <w:lang w:val="en-US"/>
        </w:rPr>
        <w:t>The first result we can observe is that over all 48 countries</w:t>
      </w:r>
      <w:r>
        <w:rPr>
          <w:rFonts w:eastAsiaTheme="minorEastAsia"/>
          <w:lang w:val="en-US"/>
        </w:rPr>
        <w:t>,</w:t>
      </w:r>
      <w:r w:rsidR="002D170E">
        <w:rPr>
          <w:rFonts w:eastAsiaTheme="minorEastAsia"/>
          <w:lang w:val="en-US"/>
        </w:rPr>
        <w:t xml:space="preserve"> we have a breakeven point between the baseline strategy profile and the full vaccination strategy profile in 2033. The second is that the payoff (without HCE) of the baseline strategy profile is always greater than the payoffs of strategy profiles (iii), (iv) and (v). It is explained by the fact that </w:t>
      </w:r>
      <w:r w:rsidR="00933A11">
        <w:rPr>
          <w:rFonts w:eastAsiaTheme="minorEastAsia"/>
          <w:lang w:val="en-US"/>
        </w:rPr>
        <w:t>we invest in mass dog vaccination in those profiles</w:t>
      </w:r>
      <w:r>
        <w:rPr>
          <w:rFonts w:eastAsiaTheme="minorEastAsia"/>
          <w:lang w:val="en-US"/>
        </w:rPr>
        <w:t>. However,</w:t>
      </w:r>
      <w:r w:rsidR="002D170E">
        <w:rPr>
          <w:rFonts w:eastAsiaTheme="minorEastAsia"/>
          <w:lang w:val="en-US"/>
        </w:rPr>
        <w:t xml:space="preserve"> because of the reintroduction, we reach the endemic equilibrium and thus rely once again on the PEP in the same proportions as in the baseline profile.</w:t>
      </w:r>
      <w:r w:rsidR="00AA4ED8">
        <w:rPr>
          <w:rFonts w:eastAsiaTheme="minorEastAsia"/>
          <w:lang w:val="en-US"/>
        </w:rPr>
        <w:t xml:space="preserve"> In Figure 6, we consider </w:t>
      </w:r>
      <w:r w:rsidR="001C52BB">
        <w:rPr>
          <w:rFonts w:eastAsiaTheme="minorEastAsia"/>
          <w:lang w:val="en-US"/>
        </w:rPr>
        <w:t xml:space="preserve">aggregated </w:t>
      </w:r>
      <w:r w:rsidR="00AA4ED8">
        <w:rPr>
          <w:rFonts w:eastAsiaTheme="minorEastAsia"/>
          <w:lang w:val="en-US"/>
        </w:rPr>
        <w:t>total payoff</w:t>
      </w:r>
      <w:r w:rsidR="001C52BB">
        <w:rPr>
          <w:rFonts w:eastAsiaTheme="minorEastAsia"/>
          <w:lang w:val="en-US"/>
        </w:rPr>
        <w:t>s (with HCE) for the same strategy profiles</w:t>
      </w:r>
      <w:r w:rsidR="00AA4ED8">
        <w:rPr>
          <w:rFonts w:eastAsiaTheme="minorEastAsia"/>
          <w:lang w:val="en-US"/>
        </w:rPr>
        <w:t>.</w:t>
      </w:r>
      <w:r w:rsidR="001C52BB">
        <w:rPr>
          <w:rFonts w:eastAsiaTheme="minorEastAsia"/>
          <w:lang w:val="en-US"/>
        </w:rPr>
        <w:t xml:space="preserve"> We can observe a </w:t>
      </w:r>
      <w:r>
        <w:rPr>
          <w:rFonts w:eastAsiaTheme="minorEastAsia"/>
          <w:lang w:val="en-US"/>
        </w:rPr>
        <w:t xml:space="preserve">significant </w:t>
      </w:r>
      <w:r w:rsidR="001C52BB">
        <w:rPr>
          <w:rFonts w:eastAsiaTheme="minorEastAsia"/>
          <w:lang w:val="en-US"/>
        </w:rPr>
        <w:t>shift in the results</w:t>
      </w:r>
      <w:r>
        <w:rPr>
          <w:rFonts w:eastAsiaTheme="minorEastAsia"/>
          <w:lang w:val="en-US"/>
        </w:rPr>
        <w:t>. A</w:t>
      </w:r>
      <w:r w:rsidR="001C52BB">
        <w:rPr>
          <w:rFonts w:eastAsiaTheme="minorEastAsia"/>
          <w:lang w:val="en-US"/>
        </w:rPr>
        <w:t xml:space="preserve">ll strategy profiles are more profitable after the first year than the baseline profile. We can also add that </w:t>
      </w:r>
      <w:r>
        <w:rPr>
          <w:rFonts w:eastAsiaTheme="minorEastAsia"/>
          <w:lang w:val="en-US"/>
        </w:rPr>
        <w:t xml:space="preserve">the </w:t>
      </w:r>
      <w:r w:rsidR="001C52BB">
        <w:rPr>
          <w:rFonts w:eastAsiaTheme="minorEastAsia"/>
          <w:lang w:val="en-US"/>
        </w:rPr>
        <w:t>payoffs of Nash equilibrium profile (v) and of the strategy profile (iii) are pretty close, meaning that the countries</w:t>
      </w:r>
      <w:r>
        <w:rPr>
          <w:rFonts w:eastAsiaTheme="minorEastAsia"/>
          <w:lang w:val="en-US"/>
        </w:rPr>
        <w:t xml:space="preserve"> from </w:t>
      </w:r>
      <m:oMath>
        <m:sSub>
          <m:sSubPr>
            <m:ctrlPr>
              <w:rPr>
                <w:rFonts w:ascii="Cambria Math" w:eastAsiaTheme="minorEastAsia" w:hAnsi="Cambria Math"/>
                <w:i/>
                <w:lang w:val="en-US"/>
              </w:rPr>
            </m:ctrlPr>
          </m:sSubPr>
          <m:e>
            <m:r>
              <m:rPr>
                <m:scr m:val="script"/>
              </m:rPr>
              <w:rPr>
                <w:rFonts w:ascii="Cambria Math" w:eastAsiaTheme="minorEastAsia" w:hAnsi="Cambria Math"/>
                <w:lang w:val="en-US"/>
              </w:rPr>
              <m:t>C</m:t>
            </m:r>
          </m:e>
          <m:sub>
            <m:r>
              <w:rPr>
                <w:rFonts w:ascii="Cambria Math" w:eastAsiaTheme="minorEastAsia" w:hAnsi="Cambria Math"/>
                <w:lang w:val="en-US"/>
              </w:rPr>
              <m:t>PEP</m:t>
            </m:r>
          </m:sub>
        </m:sSub>
      </m:oMath>
      <w:r w:rsidR="001C52BB">
        <w:rPr>
          <w:rFonts w:eastAsiaTheme="minorEastAsia"/>
          <w:lang w:val="en-US"/>
        </w:rPr>
        <w:t xml:space="preserve"> are</w:t>
      </w:r>
      <w:r>
        <w:rPr>
          <w:rFonts w:eastAsiaTheme="minorEastAsia"/>
          <w:lang w:val="en-US"/>
        </w:rPr>
        <w:t xml:space="preserve"> not</w:t>
      </w:r>
      <w:r w:rsidR="001C52BB">
        <w:rPr>
          <w:rFonts w:eastAsiaTheme="minorEastAsia"/>
          <w:lang w:val="en-US"/>
        </w:rPr>
        <w:t xml:space="preserve"> gaining much by cooperating if there is at least one defector.</w:t>
      </w:r>
    </w:p>
    <w:p w14:paraId="1E5B1BB5" w14:textId="7E4C6EAB" w:rsidR="008B080E" w:rsidRDefault="003E3953" w:rsidP="00F641A3">
      <w:pPr>
        <w:keepNext/>
        <w:spacing w:line="360" w:lineRule="auto"/>
        <w:jc w:val="both"/>
      </w:pPr>
      <w:r>
        <w:rPr>
          <w:rFonts w:eastAsiaTheme="minorEastAsia"/>
          <w:lang w:val="en-US"/>
        </w:rPr>
        <w:pict w14:anchorId="79A9BD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0.6pt;height:268.3pt">
            <v:imagedata r:id="rId12" o:title="Reproduction_Figure_2_Alvar" croptop="3444f" cropbottom="3573f" cropleft="4450f" cropright="4656f"/>
          </v:shape>
        </w:pict>
      </w:r>
    </w:p>
    <w:p w14:paraId="45D5DACC" w14:textId="05596363" w:rsidR="008B080E" w:rsidRPr="008B080E" w:rsidRDefault="008B080E" w:rsidP="00F641A3">
      <w:pPr>
        <w:pStyle w:val="Caption"/>
        <w:jc w:val="both"/>
        <w:rPr>
          <w:rFonts w:eastAsiaTheme="minorEastAsia"/>
          <w:lang w:val="en-US"/>
        </w:rPr>
      </w:pPr>
      <w:r w:rsidRPr="00F641A3">
        <w:rPr>
          <w:lang w:val="en-US"/>
        </w:rPr>
        <w:t xml:space="preserve">Figure </w:t>
      </w:r>
      <w:r>
        <w:fldChar w:fldCharType="begin"/>
      </w:r>
      <w:r w:rsidRPr="00F641A3">
        <w:rPr>
          <w:lang w:val="en-US"/>
        </w:rPr>
        <w:instrText xml:space="preserve"> SEQ Figure \* ARABIC </w:instrText>
      </w:r>
      <w:r>
        <w:fldChar w:fldCharType="separate"/>
      </w:r>
      <w:r w:rsidR="00F641A3">
        <w:rPr>
          <w:noProof/>
          <w:lang w:val="en-US"/>
        </w:rPr>
        <w:t>5</w:t>
      </w:r>
      <w:r>
        <w:fldChar w:fldCharType="end"/>
      </w:r>
      <w:r w:rsidRPr="00F641A3">
        <w:rPr>
          <w:lang w:val="en-US"/>
        </w:rPr>
        <w:t>. Cumulated payoffs without HCE</w:t>
      </w:r>
      <w:r w:rsidRPr="00F641A3">
        <w:rPr>
          <w:noProof/>
          <w:lang w:val="en-US"/>
        </w:rPr>
        <w:t xml:space="preserve"> aggr</w:t>
      </w:r>
      <w:r>
        <w:rPr>
          <w:noProof/>
          <w:lang w:val="en-US"/>
        </w:rPr>
        <w:t>e</w:t>
      </w:r>
      <w:r w:rsidRPr="00F641A3">
        <w:rPr>
          <w:noProof/>
          <w:lang w:val="en-US"/>
        </w:rPr>
        <w:t>g</w:t>
      </w:r>
      <w:r>
        <w:rPr>
          <w:noProof/>
          <w:lang w:val="en-US"/>
        </w:rPr>
        <w:t>a</w:t>
      </w:r>
      <w:r w:rsidRPr="008B080E">
        <w:rPr>
          <w:noProof/>
          <w:lang w:val="en-US"/>
        </w:rPr>
        <w:t>ted over all 48 countries</w:t>
      </w:r>
      <w:r>
        <w:rPr>
          <w:noProof/>
          <w:lang w:val="en-US"/>
        </w:rPr>
        <w:t xml:space="preserve"> by year for particular strategy profiles</w:t>
      </w:r>
      <w:r w:rsidRPr="008B080E">
        <w:rPr>
          <w:noProof/>
          <w:lang w:val="en-US"/>
        </w:rPr>
        <w:t>.</w:t>
      </w:r>
      <w:r w:rsidR="00D33A3D">
        <w:rPr>
          <w:noProof/>
          <w:lang w:val="en-US"/>
        </w:rPr>
        <w:t xml:space="preserve"> </w:t>
      </w:r>
      <w:r w:rsidR="00D33A3D">
        <w:rPr>
          <w:i w:val="0"/>
          <w:iCs w:val="0"/>
          <w:lang w:val="en-US"/>
        </w:rPr>
        <w:t xml:space="preserve">Baseline strategy </w:t>
      </w:r>
      <w:r w:rsidR="00D33A3D" w:rsidRPr="00347278">
        <w:rPr>
          <w:i w:val="0"/>
          <w:iCs w:val="0"/>
          <w:lang w:val="en-US"/>
        </w:rPr>
        <w:t>(i) in red,</w:t>
      </w:r>
      <w:r w:rsidR="00D33A3D">
        <w:rPr>
          <w:i w:val="0"/>
          <w:iCs w:val="0"/>
          <w:lang w:val="en-US"/>
        </w:rPr>
        <w:t xml:space="preserve"> full cooperation</w:t>
      </w:r>
      <w:r w:rsidR="00D33A3D" w:rsidRPr="00347278">
        <w:rPr>
          <w:i w:val="0"/>
          <w:iCs w:val="0"/>
          <w:lang w:val="en-US"/>
        </w:rPr>
        <w:t xml:space="preserve"> (ii) in green, </w:t>
      </w:r>
      <w:r w:rsidR="00D33A3D">
        <w:rPr>
          <w:i w:val="0"/>
          <w:iCs w:val="0"/>
          <w:lang w:val="en-US"/>
        </w:rPr>
        <w:t xml:space="preserve">one defecting </w:t>
      </w:r>
      <w:r w:rsidR="00D33A3D" w:rsidRPr="00347278">
        <w:rPr>
          <w:i w:val="0"/>
          <w:iCs w:val="0"/>
          <w:lang w:val="en-US"/>
        </w:rPr>
        <w:t>(iii) in cyan,</w:t>
      </w:r>
      <w:r w:rsidR="00D33A3D">
        <w:rPr>
          <w:i w:val="0"/>
          <w:iCs w:val="0"/>
          <w:lang w:val="en-US"/>
        </w:rPr>
        <w:t xml:space="preserve"> half </w:t>
      </w:r>
      <w:r w:rsidR="002B06A9">
        <w:rPr>
          <w:i w:val="0"/>
          <w:iCs w:val="0"/>
          <w:lang w:val="en-US"/>
        </w:rPr>
        <w:t xml:space="preserve">mass </w:t>
      </w:r>
      <w:r w:rsidR="00D33A3D">
        <w:rPr>
          <w:i w:val="0"/>
          <w:iCs w:val="0"/>
          <w:lang w:val="en-US"/>
        </w:rPr>
        <w:t>vaccinate</w:t>
      </w:r>
      <w:r w:rsidR="00D33A3D" w:rsidRPr="00347278">
        <w:rPr>
          <w:i w:val="0"/>
          <w:iCs w:val="0"/>
          <w:lang w:val="en-US"/>
        </w:rPr>
        <w:t xml:space="preserve"> (iv) in blue,</w:t>
      </w:r>
      <w:r w:rsidR="00D33A3D">
        <w:rPr>
          <w:i w:val="0"/>
          <w:iCs w:val="0"/>
          <w:lang w:val="en-US"/>
        </w:rPr>
        <w:t xml:space="preserve"> Nash equilibrium</w:t>
      </w:r>
      <w:r w:rsidR="00D33A3D" w:rsidRPr="00347278">
        <w:rPr>
          <w:i w:val="0"/>
          <w:iCs w:val="0"/>
          <w:lang w:val="en-US"/>
        </w:rPr>
        <w:t xml:space="preserve"> (v) in black.</w:t>
      </w:r>
    </w:p>
    <w:p w14:paraId="48D44322" w14:textId="32EF9051" w:rsidR="008B080E" w:rsidRDefault="008B080E" w:rsidP="00A51A08">
      <w:pPr>
        <w:spacing w:line="360" w:lineRule="auto"/>
        <w:jc w:val="both"/>
        <w:rPr>
          <w:rFonts w:eastAsiaTheme="minorEastAsia"/>
          <w:lang w:val="en-US"/>
        </w:rPr>
      </w:pPr>
    </w:p>
    <w:p w14:paraId="78AC0353" w14:textId="05658ADC" w:rsidR="008B080E" w:rsidRDefault="003E3953" w:rsidP="00F641A3">
      <w:pPr>
        <w:keepNext/>
        <w:spacing w:line="360" w:lineRule="auto"/>
        <w:jc w:val="both"/>
      </w:pPr>
      <w:r>
        <w:rPr>
          <w:rFonts w:eastAsiaTheme="minorEastAsia"/>
          <w:lang w:val="en-US"/>
        </w:rPr>
        <w:lastRenderedPageBreak/>
        <w:pict w14:anchorId="2C783DFC">
          <v:shape id="_x0000_i1026" type="#_x0000_t75" style="width:495.15pt;height:259.45pt">
            <v:imagedata r:id="rId13" o:title="Reproduction_Figure_2_with_hce_Alvar" croptop="4572f" cropbottom="4376f" cropleft="4344f" cropright="4940f"/>
          </v:shape>
        </w:pict>
      </w:r>
    </w:p>
    <w:p w14:paraId="2B804D0B" w14:textId="66A98DCF" w:rsidR="008B080E" w:rsidRPr="008B080E" w:rsidRDefault="008B080E" w:rsidP="005F7534">
      <w:pPr>
        <w:pStyle w:val="Caption"/>
        <w:jc w:val="both"/>
        <w:rPr>
          <w:rFonts w:eastAsiaTheme="minorEastAsia"/>
          <w:lang w:val="en-US"/>
        </w:rPr>
      </w:pPr>
      <w:r w:rsidRPr="005F7534">
        <w:rPr>
          <w:lang w:val="en-US"/>
        </w:rPr>
        <w:t xml:space="preserve">Figure </w:t>
      </w:r>
      <w:r>
        <w:fldChar w:fldCharType="begin"/>
      </w:r>
      <w:r w:rsidRPr="005F7534">
        <w:rPr>
          <w:lang w:val="en-US"/>
        </w:rPr>
        <w:instrText xml:space="preserve"> SEQ Figure \* ARABIC </w:instrText>
      </w:r>
      <w:r>
        <w:fldChar w:fldCharType="separate"/>
      </w:r>
      <w:r w:rsidRPr="005F7534">
        <w:rPr>
          <w:noProof/>
          <w:lang w:val="en-US"/>
        </w:rPr>
        <w:t>6</w:t>
      </w:r>
      <w:r>
        <w:fldChar w:fldCharType="end"/>
      </w:r>
      <w:r w:rsidRPr="005F7534">
        <w:rPr>
          <w:lang w:val="en-US"/>
        </w:rPr>
        <w:t>. Cumulated payoffs (including HCE) over all 48 countries by year for particular strategy profiles.</w:t>
      </w:r>
      <w:r w:rsidR="00D33A3D">
        <w:rPr>
          <w:lang w:val="en-US"/>
        </w:rPr>
        <w:t xml:space="preserve"> </w:t>
      </w:r>
      <w:r w:rsidR="00D33A3D">
        <w:rPr>
          <w:i w:val="0"/>
          <w:iCs w:val="0"/>
          <w:lang w:val="en-US"/>
        </w:rPr>
        <w:t xml:space="preserve">Baseline strategy </w:t>
      </w:r>
      <w:r w:rsidR="00D33A3D" w:rsidRPr="00347278">
        <w:rPr>
          <w:i w:val="0"/>
          <w:iCs w:val="0"/>
          <w:lang w:val="en-US"/>
        </w:rPr>
        <w:t>(i) in red,</w:t>
      </w:r>
      <w:r w:rsidR="00D33A3D">
        <w:rPr>
          <w:i w:val="0"/>
          <w:iCs w:val="0"/>
          <w:lang w:val="en-US"/>
        </w:rPr>
        <w:t xml:space="preserve"> full cooperation</w:t>
      </w:r>
      <w:r w:rsidR="00D33A3D" w:rsidRPr="00347278">
        <w:rPr>
          <w:i w:val="0"/>
          <w:iCs w:val="0"/>
          <w:lang w:val="en-US"/>
        </w:rPr>
        <w:t xml:space="preserve"> (ii) in green, </w:t>
      </w:r>
      <w:r w:rsidR="00D33A3D">
        <w:rPr>
          <w:i w:val="0"/>
          <w:iCs w:val="0"/>
          <w:lang w:val="en-US"/>
        </w:rPr>
        <w:t xml:space="preserve">one defecting </w:t>
      </w:r>
      <w:r w:rsidR="00D33A3D" w:rsidRPr="00347278">
        <w:rPr>
          <w:i w:val="0"/>
          <w:iCs w:val="0"/>
          <w:lang w:val="en-US"/>
        </w:rPr>
        <w:t>(iii) in cyan,</w:t>
      </w:r>
      <w:r w:rsidR="00D33A3D">
        <w:rPr>
          <w:i w:val="0"/>
          <w:iCs w:val="0"/>
          <w:lang w:val="en-US"/>
        </w:rPr>
        <w:t xml:space="preserve"> half</w:t>
      </w:r>
      <w:r w:rsidR="002B06A9">
        <w:rPr>
          <w:i w:val="0"/>
          <w:iCs w:val="0"/>
          <w:lang w:val="en-US"/>
        </w:rPr>
        <w:t xml:space="preserve"> mass</w:t>
      </w:r>
      <w:r w:rsidR="00D33A3D">
        <w:rPr>
          <w:i w:val="0"/>
          <w:iCs w:val="0"/>
          <w:lang w:val="en-US"/>
        </w:rPr>
        <w:t xml:space="preserve"> vaccinate</w:t>
      </w:r>
      <w:r w:rsidR="00D33A3D" w:rsidRPr="00347278">
        <w:rPr>
          <w:i w:val="0"/>
          <w:iCs w:val="0"/>
          <w:lang w:val="en-US"/>
        </w:rPr>
        <w:t xml:space="preserve"> (iv) in blue,</w:t>
      </w:r>
      <w:r w:rsidR="00D33A3D">
        <w:rPr>
          <w:i w:val="0"/>
          <w:iCs w:val="0"/>
          <w:lang w:val="en-US"/>
        </w:rPr>
        <w:t xml:space="preserve"> Nash equilibrium</w:t>
      </w:r>
      <w:r w:rsidR="00D33A3D" w:rsidRPr="00347278">
        <w:rPr>
          <w:i w:val="0"/>
          <w:iCs w:val="0"/>
          <w:lang w:val="en-US"/>
        </w:rPr>
        <w:t xml:space="preserve"> (v) in black.</w:t>
      </w:r>
    </w:p>
    <w:p w14:paraId="542448D9" w14:textId="50D37CBC" w:rsidR="008B080E" w:rsidRDefault="008B080E" w:rsidP="00A51A08">
      <w:pPr>
        <w:spacing w:line="360" w:lineRule="auto"/>
        <w:jc w:val="both"/>
        <w:rPr>
          <w:rFonts w:eastAsiaTheme="minorEastAsia"/>
          <w:lang w:val="en-US"/>
        </w:rPr>
      </w:pPr>
    </w:p>
    <w:p w14:paraId="5C651402" w14:textId="77777777" w:rsidR="008B080E" w:rsidRDefault="008B080E" w:rsidP="00A51A08">
      <w:pPr>
        <w:spacing w:line="360" w:lineRule="auto"/>
        <w:jc w:val="both"/>
        <w:rPr>
          <w:rFonts w:eastAsiaTheme="minorEastAsia"/>
          <w:lang w:val="en-US"/>
        </w:rPr>
      </w:pPr>
    </w:p>
    <w:p w14:paraId="49022BB8" w14:textId="50BA99CC" w:rsidR="00B51A30" w:rsidRPr="00CF593D" w:rsidRDefault="006A2807" w:rsidP="00A51A08">
      <w:pPr>
        <w:spacing w:line="360" w:lineRule="auto"/>
        <w:jc w:val="both"/>
        <w:rPr>
          <w:rFonts w:eastAsiaTheme="minorEastAsia"/>
          <w:b/>
          <w:bCs/>
          <w:lang w:val="en-US"/>
        </w:rPr>
      </w:pPr>
      <w:r>
        <w:rPr>
          <w:b/>
          <w:bCs/>
          <w:lang w:val="en-US"/>
        </w:rPr>
        <w:t>Game analysis: c</w:t>
      </w:r>
      <w:r w:rsidR="00B51A30" w:rsidRPr="00CF593D">
        <w:rPr>
          <w:rFonts w:eastAsiaTheme="minorEastAsia"/>
          <w:b/>
          <w:bCs/>
          <w:lang w:val="en-US"/>
        </w:rPr>
        <w:t>ooperative setting</w:t>
      </w:r>
    </w:p>
    <w:p w14:paraId="61481036" w14:textId="5908583A" w:rsidR="00B51A30" w:rsidRDefault="00B51A30" w:rsidP="00315007">
      <w:pPr>
        <w:spacing w:line="360" w:lineRule="auto"/>
        <w:jc w:val="both"/>
        <w:rPr>
          <w:rFonts w:eastAsiaTheme="minorEastAsia"/>
          <w:lang w:val="en-US"/>
        </w:rPr>
      </w:pPr>
      <w:r>
        <w:rPr>
          <w:rFonts w:eastAsiaTheme="minorEastAsia"/>
          <w:lang w:val="en-US"/>
        </w:rPr>
        <w:t xml:space="preserve">In the cooperative setting, we can take the two coalitions </w:t>
      </w:r>
      <m:oMath>
        <m:sSub>
          <m:sSubPr>
            <m:ctrlPr>
              <w:rPr>
                <w:rFonts w:ascii="Cambria Math" w:eastAsiaTheme="minorEastAsia" w:hAnsi="Cambria Math"/>
                <w:i/>
                <w:lang w:val="en-US"/>
              </w:rPr>
            </m:ctrlPr>
          </m:sSubPr>
          <m:e>
            <m:r>
              <m:rPr>
                <m:scr m:val="script"/>
              </m:rPr>
              <w:rPr>
                <w:rFonts w:ascii="Cambria Math" w:eastAsiaTheme="minorEastAsia" w:hAnsi="Cambria Math"/>
                <w:lang w:val="en-US"/>
              </w:rPr>
              <m:t>C</m:t>
            </m:r>
          </m:e>
          <m:sub>
            <m:r>
              <w:rPr>
                <w:rFonts w:ascii="Cambria Math" w:eastAsiaTheme="minorEastAsia" w:hAnsi="Cambria Math"/>
                <w:lang w:val="en-US"/>
              </w:rPr>
              <m:t>VAC</m:t>
            </m:r>
          </m:sub>
        </m:sSub>
      </m:oMath>
      <w:r>
        <w:rPr>
          <w:rFonts w:eastAsiaTheme="minorEastAsia"/>
          <w:lang w:val="en-US"/>
        </w:rPr>
        <w:t xml:space="preserve"> and </w:t>
      </w:r>
      <m:oMath>
        <m:sSub>
          <m:sSubPr>
            <m:ctrlPr>
              <w:rPr>
                <w:rFonts w:ascii="Cambria Math" w:eastAsiaTheme="minorEastAsia" w:hAnsi="Cambria Math"/>
                <w:i/>
                <w:lang w:val="en-US"/>
              </w:rPr>
            </m:ctrlPr>
          </m:sSubPr>
          <m:e>
            <m:r>
              <m:rPr>
                <m:scr m:val="script"/>
              </m:rPr>
              <w:rPr>
                <w:rFonts w:ascii="Cambria Math" w:eastAsiaTheme="minorEastAsia" w:hAnsi="Cambria Math"/>
                <w:lang w:val="en-US"/>
              </w:rPr>
              <m:t>C</m:t>
            </m:r>
          </m:e>
          <m:sub>
            <m:r>
              <w:rPr>
                <w:rFonts w:ascii="Cambria Math" w:eastAsiaTheme="minorEastAsia" w:hAnsi="Cambria Math"/>
                <w:lang w:val="en-US"/>
              </w:rPr>
              <m:t>PEP</m:t>
            </m:r>
          </m:sub>
        </m:sSub>
      </m:oMath>
      <w:r>
        <w:rPr>
          <w:rFonts w:eastAsiaTheme="minorEastAsia"/>
          <w:lang w:val="en-US"/>
        </w:rPr>
        <w:t xml:space="preserve"> as defined before and simplify the game as a two-person game with the</w:t>
      </w:r>
      <w:r w:rsidR="00315007">
        <w:rPr>
          <w:rFonts w:eastAsiaTheme="minorEastAsia"/>
          <w:lang w:val="en-US"/>
        </w:rPr>
        <w:t xml:space="preserve"> gains compared to the baseline as</w:t>
      </w:r>
      <w:r>
        <w:rPr>
          <w:rFonts w:eastAsiaTheme="minorEastAsia"/>
          <w:lang w:val="en-US"/>
        </w:rPr>
        <w:t xml:space="preserve"> </w:t>
      </w:r>
      <w:r w:rsidR="00B228C0">
        <w:rPr>
          <w:rFonts w:eastAsiaTheme="minorEastAsia"/>
          <w:lang w:val="en-US"/>
        </w:rPr>
        <w:t xml:space="preserve">the </w:t>
      </w:r>
      <w:r>
        <w:rPr>
          <w:rFonts w:eastAsiaTheme="minorEastAsia"/>
          <w:lang w:val="en-US"/>
        </w:rPr>
        <w:t>payoff.</w:t>
      </w:r>
      <w:r w:rsidR="000907B1">
        <w:rPr>
          <w:rFonts w:eastAsiaTheme="minorEastAsia"/>
          <w:lang w:val="en-US"/>
        </w:rPr>
        <w:t xml:space="preserve"> </w:t>
      </w:r>
      <w:r w:rsidR="00933A11">
        <w:rPr>
          <w:rFonts w:eastAsiaTheme="minorEastAsia"/>
          <w:lang w:val="en-US"/>
        </w:rPr>
        <w:t>Based on the Monte Carlo simulations, we have the following payoff matrix (table 7) in billions USD with a 95% confidence interval</w:t>
      </w:r>
      <w:r w:rsidR="000907B1">
        <w:rPr>
          <w:rFonts w:eastAsiaTheme="minorEastAsia"/>
          <w:lang w:val="en-US"/>
        </w:rPr>
        <w:t>.</w:t>
      </w:r>
      <w:r w:rsidR="0015643F">
        <w:rPr>
          <w:rFonts w:eastAsiaTheme="minorEastAsia"/>
          <w:lang w:val="en-US"/>
        </w:rPr>
        <w:t xml:space="preserve"> </w:t>
      </w:r>
      <w:r w:rsidR="00E161BB">
        <w:rPr>
          <w:rFonts w:eastAsiaTheme="minorEastAsia"/>
          <w:lang w:val="en-US"/>
        </w:rPr>
        <w:t xml:space="preserve">For the coalition </w:t>
      </w:r>
      <m:oMath>
        <m:sSub>
          <m:sSubPr>
            <m:ctrlPr>
              <w:rPr>
                <w:rFonts w:ascii="Cambria Math" w:eastAsiaTheme="minorEastAsia" w:hAnsi="Cambria Math"/>
                <w:i/>
                <w:lang w:val="en-US"/>
              </w:rPr>
            </m:ctrlPr>
          </m:sSubPr>
          <m:e>
            <m:r>
              <m:rPr>
                <m:scr m:val="script"/>
              </m:rPr>
              <w:rPr>
                <w:rFonts w:ascii="Cambria Math" w:eastAsiaTheme="minorEastAsia" w:hAnsi="Cambria Math"/>
                <w:lang w:val="en-US"/>
              </w:rPr>
              <m:t>C</m:t>
            </m:r>
          </m:e>
          <m:sub>
            <m:r>
              <w:rPr>
                <w:rFonts w:ascii="Cambria Math" w:eastAsiaTheme="minorEastAsia" w:hAnsi="Cambria Math"/>
                <w:lang w:val="en-US"/>
              </w:rPr>
              <m:t>VAC</m:t>
            </m:r>
          </m:sub>
        </m:sSub>
      </m:oMath>
      <w:r w:rsidR="00E161BB">
        <w:rPr>
          <w:rFonts w:eastAsiaTheme="minorEastAsia"/>
          <w:lang w:val="en-US"/>
        </w:rPr>
        <w:t xml:space="preserve">, the payoffs are </w:t>
      </w:r>
      <m:oMath>
        <m:r>
          <w:rPr>
            <w:rFonts w:ascii="Cambria Math" w:eastAsiaTheme="minorEastAsia" w:hAnsi="Cambria Math"/>
            <w:lang w:val="en-US"/>
          </w:rPr>
          <m:t>(0,0)</m:t>
        </m:r>
      </m:oMath>
      <w:r w:rsidR="00E161BB">
        <w:rPr>
          <w:rFonts w:eastAsiaTheme="minorEastAsia"/>
          <w:lang w:val="en-US"/>
        </w:rPr>
        <w:t xml:space="preserve"> for the baseline strategy, whereas </w:t>
      </w:r>
      <m:oMath>
        <m:r>
          <w:rPr>
            <w:rFonts w:ascii="Cambria Math" w:eastAsiaTheme="minorEastAsia" w:hAnsi="Cambria Math"/>
            <w:lang w:val="en-US"/>
          </w:rPr>
          <m:t>(1.7, 9.3)</m:t>
        </m:r>
      </m:oMath>
      <w:r w:rsidR="00E161BB">
        <w:rPr>
          <w:rFonts w:eastAsiaTheme="minorEastAsia"/>
          <w:lang w:val="en-US"/>
        </w:rPr>
        <w:t xml:space="preserve"> for the vaccination strategy. Therefore, </w:t>
      </w:r>
      <m:oMath>
        <m:r>
          <w:rPr>
            <w:rFonts w:ascii="Cambria Math" w:eastAsiaTheme="minorEastAsia" w:hAnsi="Cambria Math"/>
            <w:lang w:val="en-US"/>
          </w:rPr>
          <m:t>∀</m:t>
        </m:r>
        <m:sSub>
          <m:sSubPr>
            <m:ctrlPr>
              <w:rPr>
                <w:rFonts w:ascii="Cambria Math" w:eastAsiaTheme="minorEastAsia" w:hAnsi="Cambria Math"/>
                <w:i/>
                <w:lang w:val="en-US"/>
              </w:rPr>
            </m:ctrlPr>
          </m:sSubPr>
          <m:e>
            <m:r>
              <w:rPr>
                <w:rFonts w:ascii="Cambria Math" w:eastAsiaTheme="minorEastAsia" w:hAnsi="Cambria Math"/>
                <w:lang w:val="en-US"/>
              </w:rPr>
              <m:t>s</m:t>
            </m:r>
          </m:e>
          <m:sub>
            <m:sSub>
              <m:sSubPr>
                <m:ctrlPr>
                  <w:rPr>
                    <w:rFonts w:ascii="Cambria Math" w:eastAsiaTheme="minorEastAsia" w:hAnsi="Cambria Math"/>
                    <w:i/>
                    <w:lang w:val="en-US"/>
                  </w:rPr>
                </m:ctrlPr>
              </m:sSubPr>
              <m:e>
                <m:r>
                  <m:rPr>
                    <m:scr m:val="script"/>
                  </m:rPr>
                  <w:rPr>
                    <w:rFonts w:ascii="Cambria Math" w:eastAsiaTheme="minorEastAsia" w:hAnsi="Cambria Math"/>
                    <w:lang w:val="en-US"/>
                  </w:rPr>
                  <m:t>C</m:t>
                </m:r>
              </m:e>
              <m:sub>
                <m:r>
                  <w:rPr>
                    <w:rFonts w:ascii="Cambria Math" w:eastAsiaTheme="minorEastAsia" w:hAnsi="Cambria Math"/>
                    <w:lang w:val="en-US"/>
                  </w:rPr>
                  <m:t>PEP</m:t>
                </m:r>
              </m:sub>
            </m:sSub>
          </m:sub>
        </m:sSub>
        <m:r>
          <w:rPr>
            <w:rFonts w:ascii="Cambria Math" w:eastAsiaTheme="minorEastAsia" w:hAnsi="Cambria Math"/>
            <w:lang w:val="en-US"/>
          </w:rPr>
          <m:t>∈</m:t>
        </m:r>
        <m:sSub>
          <m:sSubPr>
            <m:ctrlPr>
              <w:rPr>
                <w:rFonts w:ascii="Cambria Math" w:eastAsiaTheme="minorEastAsia" w:hAnsi="Cambria Math"/>
                <w:i/>
                <w:lang w:val="en-US"/>
              </w:rPr>
            </m:ctrlPr>
          </m:sSubPr>
          <m:e>
            <m:r>
              <m:rPr>
                <m:scr m:val="script"/>
              </m:rPr>
              <w:rPr>
                <w:rFonts w:ascii="Cambria Math" w:eastAsiaTheme="minorEastAsia" w:hAnsi="Cambria Math"/>
                <w:lang w:val="en-US"/>
              </w:rPr>
              <m:t>S</m:t>
            </m:r>
          </m:e>
          <m:sub>
            <m:sSub>
              <m:sSubPr>
                <m:ctrlPr>
                  <w:rPr>
                    <w:rFonts w:ascii="Cambria Math" w:eastAsiaTheme="minorEastAsia" w:hAnsi="Cambria Math"/>
                    <w:i/>
                    <w:lang w:val="en-US"/>
                  </w:rPr>
                </m:ctrlPr>
              </m:sSubPr>
              <m:e>
                <m:r>
                  <m:rPr>
                    <m:scr m:val="script"/>
                  </m:rPr>
                  <w:rPr>
                    <w:rFonts w:ascii="Cambria Math" w:eastAsiaTheme="minorEastAsia" w:hAnsi="Cambria Math"/>
                    <w:lang w:val="en-US"/>
                  </w:rPr>
                  <m:t>C</m:t>
                </m:r>
              </m:e>
              <m:sub>
                <m:r>
                  <w:rPr>
                    <w:rFonts w:ascii="Cambria Math" w:eastAsiaTheme="minorEastAsia" w:hAnsi="Cambria Math"/>
                    <w:lang w:val="en-US"/>
                  </w:rPr>
                  <m:t>PEP</m:t>
                </m:r>
              </m:sub>
            </m:sSub>
          </m:sub>
        </m:sSub>
        <m:r>
          <w:rPr>
            <w:rFonts w:ascii="Cambria Math" w:eastAsiaTheme="minorEastAsia" w:hAnsi="Cambria Math"/>
            <w:lang w:val="en-US"/>
          </w:rPr>
          <m:t>, U</m:t>
        </m:r>
        <m:d>
          <m:dPr>
            <m:ctrlPr>
              <w:rPr>
                <w:rFonts w:ascii="Cambria Math" w:eastAsiaTheme="minorEastAsia" w:hAnsi="Cambria Math"/>
                <w:i/>
                <w:lang w:val="en-US"/>
              </w:rPr>
            </m:ctrlPr>
          </m:dPr>
          <m:e>
            <m:sSub>
              <m:sSubPr>
                <m:ctrlPr>
                  <w:rPr>
                    <w:rFonts w:ascii="Cambria Math" w:eastAsiaTheme="minorEastAsia" w:hAnsi="Cambria Math"/>
                    <w:i/>
                    <w:lang w:val="en-US"/>
                  </w:rPr>
                </m:ctrlPr>
              </m:sSubPr>
              <m:e>
                <m:r>
                  <w:rPr>
                    <w:rFonts w:ascii="Cambria Math" w:eastAsiaTheme="minorEastAsia" w:hAnsi="Cambria Math"/>
                    <w:lang w:val="en-US"/>
                  </w:rPr>
                  <m:t>vac</m:t>
                </m:r>
              </m:e>
              <m:sub>
                <m:sSub>
                  <m:sSubPr>
                    <m:ctrlPr>
                      <w:rPr>
                        <w:rFonts w:ascii="Cambria Math" w:eastAsiaTheme="minorEastAsia" w:hAnsi="Cambria Math"/>
                        <w:i/>
                        <w:lang w:val="en-US"/>
                      </w:rPr>
                    </m:ctrlPr>
                  </m:sSubPr>
                  <m:e>
                    <m:r>
                      <m:rPr>
                        <m:scr m:val="script"/>
                      </m:rPr>
                      <w:rPr>
                        <w:rFonts w:ascii="Cambria Math" w:eastAsiaTheme="minorEastAsia" w:hAnsi="Cambria Math"/>
                        <w:lang w:val="en-US"/>
                      </w:rPr>
                      <m:t>C</m:t>
                    </m:r>
                  </m:e>
                  <m:sub>
                    <m:r>
                      <w:rPr>
                        <w:rFonts w:ascii="Cambria Math" w:eastAsiaTheme="minorEastAsia" w:hAnsi="Cambria Math"/>
                        <w:lang w:val="en-US"/>
                      </w:rPr>
                      <m:t>VAC</m:t>
                    </m:r>
                  </m:sub>
                </m:sSub>
              </m:sub>
            </m:sSub>
            <m:r>
              <w:rPr>
                <w:rFonts w:ascii="Cambria Math" w:eastAsiaTheme="minorEastAsia" w:hAnsi="Cambria Math"/>
                <w:lang w:val="en-US"/>
              </w:rPr>
              <m:t xml:space="preserve">, </m:t>
            </m:r>
            <m:sSub>
              <m:sSubPr>
                <m:ctrlPr>
                  <w:rPr>
                    <w:rFonts w:ascii="Cambria Math" w:eastAsiaTheme="minorEastAsia" w:hAnsi="Cambria Math"/>
                    <w:i/>
                    <w:lang w:val="en-US"/>
                  </w:rPr>
                </m:ctrlPr>
              </m:sSubPr>
              <m:e>
                <m:r>
                  <w:rPr>
                    <w:rFonts w:ascii="Cambria Math" w:eastAsiaTheme="minorEastAsia" w:hAnsi="Cambria Math"/>
                    <w:lang w:val="en-US"/>
                  </w:rPr>
                  <m:t>s</m:t>
                </m:r>
              </m:e>
              <m:sub>
                <m:sSub>
                  <m:sSubPr>
                    <m:ctrlPr>
                      <w:rPr>
                        <w:rFonts w:ascii="Cambria Math" w:eastAsiaTheme="minorEastAsia" w:hAnsi="Cambria Math"/>
                        <w:i/>
                        <w:lang w:val="en-US"/>
                      </w:rPr>
                    </m:ctrlPr>
                  </m:sSubPr>
                  <m:e>
                    <m:r>
                      <m:rPr>
                        <m:scr m:val="script"/>
                      </m:rPr>
                      <w:rPr>
                        <w:rFonts w:ascii="Cambria Math" w:eastAsiaTheme="minorEastAsia" w:hAnsi="Cambria Math"/>
                        <w:lang w:val="en-US"/>
                      </w:rPr>
                      <m:t>C</m:t>
                    </m:r>
                  </m:e>
                  <m:sub>
                    <m:r>
                      <w:rPr>
                        <w:rFonts w:ascii="Cambria Math" w:eastAsiaTheme="minorEastAsia" w:hAnsi="Cambria Math"/>
                        <w:lang w:val="en-US"/>
                      </w:rPr>
                      <m:t>PEP</m:t>
                    </m:r>
                  </m:sub>
                </m:sSub>
              </m:sub>
            </m:sSub>
          </m:e>
        </m:d>
        <m:r>
          <w:rPr>
            <w:rFonts w:ascii="Cambria Math" w:eastAsiaTheme="minorEastAsia" w:hAnsi="Cambria Math"/>
            <w:lang w:val="en-US"/>
          </w:rPr>
          <m:t>&gt; U</m:t>
        </m:r>
        <m:d>
          <m:dPr>
            <m:ctrlPr>
              <w:rPr>
                <w:rFonts w:ascii="Cambria Math" w:eastAsiaTheme="minorEastAsia" w:hAnsi="Cambria Math"/>
                <w:i/>
                <w:lang w:val="en-US"/>
              </w:rPr>
            </m:ctrlPr>
          </m:dPr>
          <m:e>
            <m:sSub>
              <m:sSubPr>
                <m:ctrlPr>
                  <w:rPr>
                    <w:rFonts w:ascii="Cambria Math" w:eastAsiaTheme="minorEastAsia" w:hAnsi="Cambria Math"/>
                    <w:i/>
                    <w:lang w:val="en-US"/>
                  </w:rPr>
                </m:ctrlPr>
              </m:sSubPr>
              <m:e>
                <m:r>
                  <w:rPr>
                    <w:rFonts w:ascii="Cambria Math" w:eastAsiaTheme="minorEastAsia" w:hAnsi="Cambria Math"/>
                    <w:lang w:val="en-US"/>
                  </w:rPr>
                  <m:t>pep</m:t>
                </m:r>
              </m:e>
              <m:sub>
                <m:sSub>
                  <m:sSubPr>
                    <m:ctrlPr>
                      <w:rPr>
                        <w:rFonts w:ascii="Cambria Math" w:eastAsiaTheme="minorEastAsia" w:hAnsi="Cambria Math"/>
                        <w:i/>
                        <w:lang w:val="en-US"/>
                      </w:rPr>
                    </m:ctrlPr>
                  </m:sSubPr>
                  <m:e>
                    <m:r>
                      <m:rPr>
                        <m:scr m:val="script"/>
                      </m:rPr>
                      <w:rPr>
                        <w:rFonts w:ascii="Cambria Math" w:eastAsiaTheme="minorEastAsia" w:hAnsi="Cambria Math"/>
                        <w:lang w:val="en-US"/>
                      </w:rPr>
                      <m:t>C</m:t>
                    </m:r>
                  </m:e>
                  <m:sub>
                    <m:r>
                      <w:rPr>
                        <w:rFonts w:ascii="Cambria Math" w:eastAsiaTheme="minorEastAsia" w:hAnsi="Cambria Math"/>
                        <w:lang w:val="en-US"/>
                      </w:rPr>
                      <m:t>VAC</m:t>
                    </m:r>
                  </m:sub>
                </m:sSub>
              </m:sub>
            </m:sSub>
            <m:r>
              <w:rPr>
                <w:rFonts w:ascii="Cambria Math" w:eastAsiaTheme="minorEastAsia" w:hAnsi="Cambria Math"/>
                <w:lang w:val="en-US"/>
              </w:rPr>
              <m:t xml:space="preserve">, </m:t>
            </m:r>
            <m:sSub>
              <m:sSubPr>
                <m:ctrlPr>
                  <w:rPr>
                    <w:rFonts w:ascii="Cambria Math" w:eastAsiaTheme="minorEastAsia" w:hAnsi="Cambria Math"/>
                    <w:i/>
                    <w:lang w:val="en-US"/>
                  </w:rPr>
                </m:ctrlPr>
              </m:sSubPr>
              <m:e>
                <m:r>
                  <w:rPr>
                    <w:rFonts w:ascii="Cambria Math" w:eastAsiaTheme="minorEastAsia" w:hAnsi="Cambria Math"/>
                    <w:lang w:val="en-US"/>
                  </w:rPr>
                  <m:t>s</m:t>
                </m:r>
              </m:e>
              <m:sub>
                <m:sSub>
                  <m:sSubPr>
                    <m:ctrlPr>
                      <w:rPr>
                        <w:rFonts w:ascii="Cambria Math" w:eastAsiaTheme="minorEastAsia" w:hAnsi="Cambria Math"/>
                        <w:i/>
                        <w:lang w:val="en-US"/>
                      </w:rPr>
                    </m:ctrlPr>
                  </m:sSubPr>
                  <m:e>
                    <m:r>
                      <m:rPr>
                        <m:scr m:val="script"/>
                      </m:rPr>
                      <w:rPr>
                        <w:rFonts w:ascii="Cambria Math" w:eastAsiaTheme="minorEastAsia" w:hAnsi="Cambria Math"/>
                        <w:lang w:val="en-US"/>
                      </w:rPr>
                      <m:t>C</m:t>
                    </m:r>
                  </m:e>
                  <m:sub>
                    <m:r>
                      <w:rPr>
                        <w:rFonts w:ascii="Cambria Math" w:eastAsiaTheme="minorEastAsia" w:hAnsi="Cambria Math"/>
                        <w:lang w:val="en-US"/>
                      </w:rPr>
                      <m:t>PEP</m:t>
                    </m:r>
                  </m:sub>
                </m:sSub>
              </m:sub>
            </m:sSub>
          </m:e>
        </m:d>
      </m:oMath>
      <w:r w:rsidR="00E161BB">
        <w:rPr>
          <w:rFonts w:eastAsiaTheme="minorEastAsia"/>
          <w:lang w:val="en-US"/>
        </w:rPr>
        <w:t xml:space="preserve">. So, the vaccination strategy is a strictly dominant strategy for the coalition </w:t>
      </w:r>
      <m:oMath>
        <m:sSub>
          <m:sSubPr>
            <m:ctrlPr>
              <w:rPr>
                <w:rFonts w:ascii="Cambria Math" w:eastAsiaTheme="minorEastAsia" w:hAnsi="Cambria Math"/>
                <w:i/>
                <w:lang w:val="en-US"/>
              </w:rPr>
            </m:ctrlPr>
          </m:sSubPr>
          <m:e>
            <m:r>
              <m:rPr>
                <m:scr m:val="script"/>
              </m:rPr>
              <w:rPr>
                <w:rFonts w:ascii="Cambria Math" w:eastAsiaTheme="minorEastAsia" w:hAnsi="Cambria Math"/>
                <w:lang w:val="en-US"/>
              </w:rPr>
              <m:t>C</m:t>
            </m:r>
          </m:e>
          <m:sub>
            <m:r>
              <w:rPr>
                <w:rFonts w:ascii="Cambria Math" w:eastAsiaTheme="minorEastAsia" w:hAnsi="Cambria Math"/>
                <w:lang w:val="en-US"/>
              </w:rPr>
              <m:t>VAC</m:t>
            </m:r>
          </m:sub>
        </m:sSub>
      </m:oMath>
      <w:r w:rsidR="00E161BB">
        <w:rPr>
          <w:rFonts w:eastAsiaTheme="minorEastAsia"/>
          <w:lang w:val="en-US"/>
        </w:rPr>
        <w:t xml:space="preserve">. </w:t>
      </w:r>
      <w:r w:rsidR="0015643F">
        <w:rPr>
          <w:rFonts w:eastAsiaTheme="minorEastAsia"/>
          <w:lang w:val="en-US"/>
        </w:rPr>
        <w:t xml:space="preserve">We highlighted in green the dominant strategy of the coalition </w:t>
      </w:r>
      <m:oMath>
        <m:sSub>
          <m:sSubPr>
            <m:ctrlPr>
              <w:rPr>
                <w:rFonts w:ascii="Cambria Math" w:eastAsiaTheme="minorEastAsia" w:hAnsi="Cambria Math"/>
                <w:i/>
                <w:lang w:val="en-US"/>
              </w:rPr>
            </m:ctrlPr>
          </m:sSubPr>
          <m:e>
            <m:r>
              <m:rPr>
                <m:scr m:val="script"/>
              </m:rPr>
              <w:rPr>
                <w:rFonts w:ascii="Cambria Math" w:eastAsiaTheme="minorEastAsia" w:hAnsi="Cambria Math"/>
                <w:lang w:val="en-US"/>
              </w:rPr>
              <m:t>C</m:t>
            </m:r>
          </m:e>
          <m:sub>
            <m:r>
              <w:rPr>
                <w:rFonts w:ascii="Cambria Math" w:eastAsiaTheme="minorEastAsia" w:hAnsi="Cambria Math"/>
                <w:lang w:val="en-US"/>
              </w:rPr>
              <m:t>VAC</m:t>
            </m:r>
          </m:sub>
        </m:sSub>
      </m:oMath>
      <w:r w:rsidR="00E161BB">
        <w:rPr>
          <w:rFonts w:eastAsiaTheme="minorEastAsia"/>
          <w:lang w:val="en-US"/>
        </w:rPr>
        <w:t xml:space="preserve"> in the payoff matrix </w:t>
      </w:r>
      <w:r w:rsidR="0015643F">
        <w:rPr>
          <w:rFonts w:eastAsiaTheme="minorEastAsia"/>
          <w:lang w:val="en-US"/>
        </w:rPr>
        <w:t>.</w:t>
      </w:r>
    </w:p>
    <w:p w14:paraId="549D9F36" w14:textId="4511E95C" w:rsidR="003F0111" w:rsidRPr="003F0111" w:rsidRDefault="003F0111" w:rsidP="003F0111">
      <w:pPr>
        <w:pStyle w:val="Caption"/>
        <w:keepNext/>
        <w:rPr>
          <w:lang w:val="en-US"/>
        </w:rPr>
      </w:pPr>
      <w:r w:rsidRPr="003F0111">
        <w:rPr>
          <w:lang w:val="en-US"/>
        </w:rPr>
        <w:t xml:space="preserve">Table </w:t>
      </w:r>
      <w:r>
        <w:fldChar w:fldCharType="begin"/>
      </w:r>
      <w:r w:rsidRPr="003F0111">
        <w:rPr>
          <w:lang w:val="en-US"/>
        </w:rPr>
        <w:instrText xml:space="preserve"> SEQ Table \* ARABIC </w:instrText>
      </w:r>
      <w:r>
        <w:fldChar w:fldCharType="separate"/>
      </w:r>
      <w:r w:rsidRPr="003F0111">
        <w:rPr>
          <w:noProof/>
          <w:lang w:val="en-US"/>
        </w:rPr>
        <w:t>7</w:t>
      </w:r>
      <w:r>
        <w:fldChar w:fldCharType="end"/>
      </w:r>
      <w:r w:rsidRPr="003F0111">
        <w:rPr>
          <w:lang w:val="en-US"/>
        </w:rPr>
        <w:t>. Payoff matrix with coalitions.</w:t>
      </w:r>
    </w:p>
    <w:tbl>
      <w:tblPr>
        <w:tblStyle w:val="TableGrid"/>
        <w:tblW w:w="9175" w:type="dxa"/>
        <w:tblLook w:val="04A0" w:firstRow="1" w:lastRow="0" w:firstColumn="1" w:lastColumn="0" w:noHBand="0" w:noVBand="1"/>
      </w:tblPr>
      <w:tblGrid>
        <w:gridCol w:w="1178"/>
        <w:gridCol w:w="1187"/>
        <w:gridCol w:w="3290"/>
        <w:gridCol w:w="3520"/>
      </w:tblGrid>
      <w:tr w:rsidR="000907B1" w14:paraId="007FC3E7" w14:textId="77777777" w:rsidTr="003F0111">
        <w:trPr>
          <w:trHeight w:val="422"/>
        </w:trPr>
        <w:tc>
          <w:tcPr>
            <w:tcW w:w="1178" w:type="dxa"/>
          </w:tcPr>
          <w:p w14:paraId="5BCD9CD2" w14:textId="3C721E55" w:rsidR="00C371C1" w:rsidRDefault="00040F7E" w:rsidP="00A51A08">
            <w:pPr>
              <w:spacing w:line="360" w:lineRule="auto"/>
              <w:jc w:val="both"/>
              <w:rPr>
                <w:rFonts w:eastAsiaTheme="minorEastAsia"/>
                <w:lang w:val="en-US"/>
              </w:rPr>
            </w:pPr>
            <w:r>
              <w:rPr>
                <w:rFonts w:eastAsiaTheme="minorEastAsia"/>
                <w:lang w:val="en-US"/>
              </w:rPr>
              <w:t>Coalitions</w:t>
            </w:r>
          </w:p>
        </w:tc>
        <w:tc>
          <w:tcPr>
            <w:tcW w:w="1187" w:type="dxa"/>
          </w:tcPr>
          <w:p w14:paraId="7A05FBBA" w14:textId="77777777" w:rsidR="00C371C1" w:rsidRDefault="00C371C1" w:rsidP="00A51A08">
            <w:pPr>
              <w:spacing w:line="360" w:lineRule="auto"/>
              <w:jc w:val="both"/>
              <w:rPr>
                <w:rFonts w:eastAsiaTheme="minorEastAsia"/>
                <w:lang w:val="en-US"/>
              </w:rPr>
            </w:pPr>
          </w:p>
        </w:tc>
        <w:tc>
          <w:tcPr>
            <w:tcW w:w="6810" w:type="dxa"/>
            <w:gridSpan w:val="2"/>
          </w:tcPr>
          <w:p w14:paraId="07F93570" w14:textId="0EED0858" w:rsidR="00C371C1" w:rsidRDefault="003E3953" w:rsidP="00A51A08">
            <w:pPr>
              <w:spacing w:line="360" w:lineRule="auto"/>
              <w:jc w:val="both"/>
              <w:rPr>
                <w:rFonts w:eastAsiaTheme="minorEastAsia"/>
                <w:lang w:val="en-US"/>
              </w:rPr>
            </w:pPr>
            <m:oMathPara>
              <m:oMath>
                <m:sSub>
                  <m:sSubPr>
                    <m:ctrlPr>
                      <w:rPr>
                        <w:rFonts w:ascii="Cambria Math" w:eastAsiaTheme="minorEastAsia" w:hAnsi="Cambria Math"/>
                        <w:i/>
                        <w:color w:val="FF0000"/>
                        <w:lang w:val="en-US"/>
                      </w:rPr>
                    </m:ctrlPr>
                  </m:sSubPr>
                  <m:e>
                    <m:r>
                      <m:rPr>
                        <m:scr m:val="script"/>
                      </m:rPr>
                      <w:rPr>
                        <w:rFonts w:ascii="Cambria Math" w:eastAsiaTheme="minorEastAsia" w:hAnsi="Cambria Math"/>
                        <w:color w:val="FF0000"/>
                        <w:lang w:val="en-US"/>
                      </w:rPr>
                      <m:t>C</m:t>
                    </m:r>
                  </m:e>
                  <m:sub>
                    <m:r>
                      <w:rPr>
                        <w:rFonts w:ascii="Cambria Math" w:eastAsiaTheme="minorEastAsia" w:hAnsi="Cambria Math"/>
                        <w:color w:val="FF0000"/>
                        <w:lang w:val="en-US"/>
                      </w:rPr>
                      <m:t>PEP</m:t>
                    </m:r>
                  </m:sub>
                </m:sSub>
              </m:oMath>
            </m:oMathPara>
          </w:p>
        </w:tc>
      </w:tr>
      <w:tr w:rsidR="000907B1" w14:paraId="496ECF0F" w14:textId="77777777" w:rsidTr="003F0111">
        <w:trPr>
          <w:trHeight w:val="422"/>
        </w:trPr>
        <w:tc>
          <w:tcPr>
            <w:tcW w:w="1178" w:type="dxa"/>
          </w:tcPr>
          <w:p w14:paraId="1D89F69D" w14:textId="77777777" w:rsidR="00C371C1" w:rsidRDefault="00C371C1" w:rsidP="00A51A08">
            <w:pPr>
              <w:spacing w:line="360" w:lineRule="auto"/>
              <w:jc w:val="both"/>
              <w:rPr>
                <w:rFonts w:eastAsiaTheme="minorEastAsia"/>
                <w:lang w:val="en-US"/>
              </w:rPr>
            </w:pPr>
          </w:p>
        </w:tc>
        <w:tc>
          <w:tcPr>
            <w:tcW w:w="1187" w:type="dxa"/>
          </w:tcPr>
          <w:p w14:paraId="50C6B907" w14:textId="38B47156" w:rsidR="00C371C1" w:rsidRDefault="00040F7E" w:rsidP="00A51A08">
            <w:pPr>
              <w:spacing w:line="360" w:lineRule="auto"/>
              <w:jc w:val="both"/>
              <w:rPr>
                <w:rFonts w:eastAsiaTheme="minorEastAsia"/>
                <w:lang w:val="en-US"/>
              </w:rPr>
            </w:pPr>
            <w:r>
              <w:rPr>
                <w:rFonts w:eastAsiaTheme="minorEastAsia"/>
                <w:lang w:val="en-US"/>
              </w:rPr>
              <w:t>Strategies</w:t>
            </w:r>
          </w:p>
        </w:tc>
        <w:tc>
          <w:tcPr>
            <w:tcW w:w="3290" w:type="dxa"/>
          </w:tcPr>
          <w:p w14:paraId="72B53322" w14:textId="7BF224DD" w:rsidR="00C371C1" w:rsidRPr="00CF593D" w:rsidRDefault="00854B36" w:rsidP="00A51A08">
            <w:pPr>
              <w:spacing w:line="360" w:lineRule="auto"/>
              <w:jc w:val="both"/>
              <w:rPr>
                <w:rFonts w:ascii="Cambria Math" w:eastAsiaTheme="minorEastAsia" w:hAnsi="Cambria Math"/>
                <w:lang w:val="en-US"/>
                <w:oMath/>
              </w:rPr>
            </w:pPr>
            <m:oMathPara>
              <m:oMath>
                <m:r>
                  <w:rPr>
                    <w:rFonts w:ascii="Cambria Math" w:eastAsiaTheme="minorEastAsia" w:hAnsi="Cambria Math"/>
                    <w:lang w:val="en-US"/>
                  </w:rPr>
                  <m:t>pep</m:t>
                </m:r>
              </m:oMath>
            </m:oMathPara>
          </w:p>
        </w:tc>
        <w:tc>
          <w:tcPr>
            <w:tcW w:w="3520" w:type="dxa"/>
          </w:tcPr>
          <w:p w14:paraId="2C778747" w14:textId="1F8B4C78" w:rsidR="00C371C1" w:rsidRPr="00CF593D" w:rsidRDefault="00854B36" w:rsidP="00A51A08">
            <w:pPr>
              <w:spacing w:line="360" w:lineRule="auto"/>
              <w:jc w:val="both"/>
              <w:rPr>
                <w:rFonts w:ascii="Cambria Math" w:eastAsiaTheme="minorEastAsia" w:hAnsi="Cambria Math"/>
                <w:lang w:val="en-US"/>
                <w:oMath/>
              </w:rPr>
            </w:pPr>
            <m:oMathPara>
              <m:oMath>
                <m:r>
                  <w:rPr>
                    <w:rFonts w:ascii="Cambria Math" w:eastAsiaTheme="minorEastAsia" w:hAnsi="Cambria Math"/>
                    <w:lang w:val="en-US"/>
                  </w:rPr>
                  <m:t>vac</m:t>
                </m:r>
              </m:oMath>
            </m:oMathPara>
          </w:p>
        </w:tc>
      </w:tr>
      <w:tr w:rsidR="000907B1" w14:paraId="2C235740" w14:textId="77777777" w:rsidTr="003F0111">
        <w:trPr>
          <w:trHeight w:val="422"/>
        </w:trPr>
        <w:tc>
          <w:tcPr>
            <w:tcW w:w="1178" w:type="dxa"/>
            <w:vMerge w:val="restart"/>
            <w:vAlign w:val="center"/>
          </w:tcPr>
          <w:p w14:paraId="506384A9" w14:textId="58BD117A" w:rsidR="00315007" w:rsidRDefault="003E3953" w:rsidP="00CF593D">
            <w:pPr>
              <w:spacing w:line="360" w:lineRule="auto"/>
              <w:jc w:val="center"/>
              <w:rPr>
                <w:rFonts w:eastAsiaTheme="minorEastAsia"/>
                <w:lang w:val="en-US"/>
              </w:rPr>
            </w:pPr>
            <m:oMathPara>
              <m:oMath>
                <m:sSub>
                  <m:sSubPr>
                    <m:ctrlPr>
                      <w:rPr>
                        <w:rFonts w:ascii="Cambria Math" w:eastAsiaTheme="minorEastAsia" w:hAnsi="Cambria Math"/>
                        <w:i/>
                        <w:color w:val="00B050"/>
                        <w:lang w:val="en-US"/>
                      </w:rPr>
                    </m:ctrlPr>
                  </m:sSubPr>
                  <m:e>
                    <m:r>
                      <m:rPr>
                        <m:scr m:val="script"/>
                      </m:rPr>
                      <w:rPr>
                        <w:rFonts w:ascii="Cambria Math" w:eastAsiaTheme="minorEastAsia" w:hAnsi="Cambria Math"/>
                        <w:color w:val="00B050"/>
                        <w:lang w:val="en-US"/>
                      </w:rPr>
                      <m:t>C</m:t>
                    </m:r>
                  </m:e>
                  <m:sub>
                    <m:r>
                      <w:rPr>
                        <w:rFonts w:ascii="Cambria Math" w:eastAsiaTheme="minorEastAsia" w:hAnsi="Cambria Math"/>
                        <w:color w:val="00B050"/>
                        <w:lang w:val="en-US"/>
                      </w:rPr>
                      <m:t>VAC</m:t>
                    </m:r>
                  </m:sub>
                </m:sSub>
              </m:oMath>
            </m:oMathPara>
          </w:p>
        </w:tc>
        <w:tc>
          <w:tcPr>
            <w:tcW w:w="1187" w:type="dxa"/>
          </w:tcPr>
          <w:p w14:paraId="14E53192" w14:textId="6D553FD2" w:rsidR="00315007" w:rsidRDefault="00315007" w:rsidP="00315007">
            <w:pPr>
              <w:spacing w:line="360" w:lineRule="auto"/>
              <w:jc w:val="both"/>
              <w:rPr>
                <w:rFonts w:eastAsiaTheme="minorEastAsia"/>
                <w:lang w:val="en-US"/>
              </w:rPr>
            </w:pPr>
            <m:oMathPara>
              <m:oMath>
                <m:r>
                  <w:rPr>
                    <w:rFonts w:ascii="Cambria Math" w:eastAsiaTheme="minorEastAsia" w:hAnsi="Cambria Math"/>
                    <w:lang w:val="en-US"/>
                  </w:rPr>
                  <m:t>pep</m:t>
                </m:r>
              </m:oMath>
            </m:oMathPara>
          </w:p>
        </w:tc>
        <w:tc>
          <w:tcPr>
            <w:tcW w:w="3290" w:type="dxa"/>
          </w:tcPr>
          <w:p w14:paraId="37AB7BBE" w14:textId="7921293F" w:rsidR="00315007" w:rsidRPr="00EF19F5" w:rsidRDefault="003E3953" w:rsidP="00315007">
            <w:pPr>
              <w:spacing w:line="360" w:lineRule="auto"/>
              <w:jc w:val="both"/>
              <w:rPr>
                <w:rFonts w:eastAsiaTheme="minorEastAsia"/>
                <w:sz w:val="20"/>
                <w:szCs w:val="22"/>
                <w:lang w:val="en-US"/>
              </w:rPr>
            </w:pPr>
            <m:oMathPara>
              <m:oMath>
                <m:d>
                  <m:dPr>
                    <m:ctrlPr>
                      <w:rPr>
                        <w:rFonts w:ascii="Cambria Math" w:eastAsiaTheme="minorEastAsia" w:hAnsi="Cambria Math"/>
                        <w:i/>
                        <w:sz w:val="20"/>
                        <w:szCs w:val="22"/>
                        <w:lang w:val="en-US"/>
                      </w:rPr>
                    </m:ctrlPr>
                  </m:dPr>
                  <m:e>
                    <m:r>
                      <w:rPr>
                        <w:rFonts w:ascii="Cambria Math" w:eastAsiaTheme="minorEastAsia" w:hAnsi="Cambria Math"/>
                        <w:color w:val="00B050"/>
                        <w:sz w:val="20"/>
                        <w:szCs w:val="22"/>
                        <w:lang w:val="en-US"/>
                      </w:rPr>
                      <m:t>0</m:t>
                    </m:r>
                    <m:r>
                      <w:rPr>
                        <w:rFonts w:ascii="Cambria Math" w:eastAsiaTheme="minorEastAsia" w:hAnsi="Cambria Math"/>
                        <w:sz w:val="20"/>
                        <w:szCs w:val="22"/>
                        <w:lang w:val="en-US"/>
                      </w:rPr>
                      <m:t xml:space="preserve">,  </m:t>
                    </m:r>
                    <m:r>
                      <w:rPr>
                        <w:rFonts w:ascii="Cambria Math" w:eastAsiaTheme="minorEastAsia" w:hAnsi="Cambria Math"/>
                        <w:color w:val="FF0000"/>
                        <w:sz w:val="20"/>
                        <w:szCs w:val="22"/>
                        <w:lang w:val="en-US"/>
                      </w:rPr>
                      <m:t>0</m:t>
                    </m:r>
                  </m:e>
                </m:d>
              </m:oMath>
            </m:oMathPara>
          </w:p>
        </w:tc>
        <w:tc>
          <w:tcPr>
            <w:tcW w:w="3520" w:type="dxa"/>
          </w:tcPr>
          <w:p w14:paraId="48B6E95C" w14:textId="530971A3" w:rsidR="00315007" w:rsidRPr="00EF19F5" w:rsidRDefault="003E3953" w:rsidP="00315007">
            <w:pPr>
              <w:spacing w:line="360" w:lineRule="auto"/>
              <w:jc w:val="both"/>
              <w:rPr>
                <w:rFonts w:eastAsiaTheme="minorEastAsia"/>
                <w:sz w:val="20"/>
                <w:szCs w:val="22"/>
                <w:lang w:val="en-US"/>
              </w:rPr>
            </w:pPr>
            <m:oMathPara>
              <m:oMath>
                <m:d>
                  <m:dPr>
                    <m:ctrlPr>
                      <w:rPr>
                        <w:rFonts w:ascii="Cambria Math" w:eastAsiaTheme="minorEastAsia" w:hAnsi="Cambria Math"/>
                        <w:i/>
                        <w:sz w:val="20"/>
                        <w:szCs w:val="22"/>
                        <w:lang w:val="en-US"/>
                      </w:rPr>
                    </m:ctrlPr>
                  </m:dPr>
                  <m:e>
                    <m:r>
                      <w:rPr>
                        <w:rFonts w:ascii="Cambria Math" w:eastAsiaTheme="minorEastAsia" w:hAnsi="Cambria Math"/>
                        <w:color w:val="00B050"/>
                        <w:sz w:val="20"/>
                        <w:szCs w:val="22"/>
                        <w:lang w:val="en-US"/>
                      </w:rPr>
                      <m:t>0</m:t>
                    </m:r>
                    <m:r>
                      <w:rPr>
                        <w:rFonts w:ascii="Cambria Math" w:eastAsiaTheme="minorEastAsia" w:hAnsi="Cambria Math"/>
                        <w:sz w:val="20"/>
                        <w:szCs w:val="22"/>
                        <w:lang w:val="en-US"/>
                      </w:rPr>
                      <m:t>,  -</m:t>
                    </m:r>
                    <m:r>
                      <w:rPr>
                        <w:rFonts w:ascii="Cambria Math" w:eastAsiaTheme="minorEastAsia" w:hAnsi="Cambria Math"/>
                        <w:color w:val="FF0000"/>
                        <w:sz w:val="20"/>
                        <w:szCs w:val="22"/>
                        <w:lang w:val="en-US"/>
                      </w:rPr>
                      <m:t xml:space="preserve">0.066 </m:t>
                    </m:r>
                    <m:d>
                      <m:dPr>
                        <m:begChr m:val="["/>
                        <m:endChr m:val="]"/>
                        <m:ctrlPr>
                          <w:rPr>
                            <w:rFonts w:ascii="Cambria Math" w:eastAsiaTheme="minorEastAsia" w:hAnsi="Cambria Math"/>
                            <w:i/>
                            <w:color w:val="FF0000"/>
                            <w:sz w:val="20"/>
                            <w:szCs w:val="22"/>
                            <w:lang w:val="en-US"/>
                          </w:rPr>
                        </m:ctrlPr>
                      </m:dPr>
                      <m:e>
                        <m:r>
                          <w:rPr>
                            <w:rFonts w:ascii="Cambria Math" w:eastAsiaTheme="minorEastAsia" w:hAnsi="Cambria Math"/>
                            <w:color w:val="FF0000"/>
                            <w:sz w:val="20"/>
                            <w:szCs w:val="22"/>
                            <w:lang w:val="en-US"/>
                          </w:rPr>
                          <m:t>-0.1;-0.025</m:t>
                        </m:r>
                      </m:e>
                    </m:d>
                  </m:e>
                </m:d>
              </m:oMath>
            </m:oMathPara>
          </w:p>
        </w:tc>
      </w:tr>
      <w:tr w:rsidR="000907B1" w14:paraId="53855452" w14:textId="77777777" w:rsidTr="003F0111">
        <w:trPr>
          <w:trHeight w:val="137"/>
        </w:trPr>
        <w:tc>
          <w:tcPr>
            <w:tcW w:w="1178" w:type="dxa"/>
            <w:vMerge/>
          </w:tcPr>
          <w:p w14:paraId="62D6EA25" w14:textId="77777777" w:rsidR="00315007" w:rsidRDefault="00315007" w:rsidP="00315007">
            <w:pPr>
              <w:spacing w:line="360" w:lineRule="auto"/>
              <w:jc w:val="both"/>
              <w:rPr>
                <w:rFonts w:eastAsiaTheme="minorEastAsia"/>
                <w:lang w:val="en-US"/>
              </w:rPr>
            </w:pPr>
          </w:p>
        </w:tc>
        <w:tc>
          <w:tcPr>
            <w:tcW w:w="1187" w:type="dxa"/>
            <w:shd w:val="clear" w:color="auto" w:fill="E2EFD9" w:themeFill="accent6" w:themeFillTint="33"/>
          </w:tcPr>
          <w:p w14:paraId="69E17A9C" w14:textId="20B08117" w:rsidR="00315007" w:rsidRDefault="00315007" w:rsidP="00315007">
            <w:pPr>
              <w:spacing w:line="360" w:lineRule="auto"/>
              <w:jc w:val="both"/>
              <w:rPr>
                <w:rFonts w:eastAsiaTheme="minorEastAsia"/>
                <w:lang w:val="en-US"/>
              </w:rPr>
            </w:pPr>
            <m:oMathPara>
              <m:oMath>
                <m:r>
                  <w:rPr>
                    <w:rFonts w:ascii="Cambria Math" w:eastAsiaTheme="minorEastAsia" w:hAnsi="Cambria Math"/>
                    <w:lang w:val="en-US"/>
                  </w:rPr>
                  <m:t>vac</m:t>
                </m:r>
              </m:oMath>
            </m:oMathPara>
          </w:p>
        </w:tc>
        <w:tc>
          <w:tcPr>
            <w:tcW w:w="3290" w:type="dxa"/>
            <w:shd w:val="clear" w:color="auto" w:fill="E2EFD9" w:themeFill="accent6" w:themeFillTint="33"/>
          </w:tcPr>
          <w:p w14:paraId="0A29A577" w14:textId="595CDAFC" w:rsidR="00315007" w:rsidRPr="00EF19F5" w:rsidRDefault="003E3953" w:rsidP="00315007">
            <w:pPr>
              <w:spacing w:line="360" w:lineRule="auto"/>
              <w:jc w:val="both"/>
              <w:rPr>
                <w:rFonts w:eastAsiaTheme="minorEastAsia"/>
                <w:sz w:val="20"/>
                <w:szCs w:val="22"/>
                <w:lang w:val="en-US"/>
              </w:rPr>
            </w:pPr>
            <m:oMathPara>
              <m:oMath>
                <m:d>
                  <m:dPr>
                    <m:ctrlPr>
                      <w:rPr>
                        <w:rFonts w:ascii="Cambria Math" w:eastAsiaTheme="minorEastAsia" w:hAnsi="Cambria Math"/>
                        <w:i/>
                        <w:sz w:val="20"/>
                        <w:szCs w:val="22"/>
                        <w:lang w:val="en-US"/>
                      </w:rPr>
                    </m:ctrlPr>
                  </m:dPr>
                  <m:e>
                    <m:r>
                      <w:rPr>
                        <w:rFonts w:ascii="Cambria Math" w:eastAsiaTheme="minorEastAsia" w:hAnsi="Cambria Math"/>
                        <w:color w:val="00B050"/>
                        <w:sz w:val="20"/>
                        <w:szCs w:val="22"/>
                        <w:lang w:val="en-US"/>
                      </w:rPr>
                      <m:t xml:space="preserve">1.7 </m:t>
                    </m:r>
                    <m:d>
                      <m:dPr>
                        <m:begChr m:val="["/>
                        <m:endChr m:val="]"/>
                        <m:ctrlPr>
                          <w:rPr>
                            <w:rFonts w:ascii="Cambria Math" w:eastAsiaTheme="minorEastAsia" w:hAnsi="Cambria Math"/>
                            <w:i/>
                            <w:color w:val="00B050"/>
                            <w:sz w:val="20"/>
                            <w:szCs w:val="22"/>
                            <w:lang w:val="en-US"/>
                          </w:rPr>
                        </m:ctrlPr>
                      </m:dPr>
                      <m:e>
                        <m:r>
                          <w:rPr>
                            <w:rFonts w:ascii="Cambria Math" w:eastAsiaTheme="minorEastAsia" w:hAnsi="Cambria Math"/>
                            <w:color w:val="00B050"/>
                            <w:sz w:val="20"/>
                            <w:szCs w:val="22"/>
                            <w:lang w:val="en-US"/>
                          </w:rPr>
                          <m:t>1.4;2.1</m:t>
                        </m:r>
                      </m:e>
                    </m:d>
                    <m:r>
                      <w:rPr>
                        <w:rFonts w:ascii="Cambria Math" w:eastAsiaTheme="minorEastAsia" w:hAnsi="Cambria Math"/>
                        <w:sz w:val="20"/>
                        <w:szCs w:val="22"/>
                        <w:lang w:val="en-US"/>
                      </w:rPr>
                      <m:t>,</m:t>
                    </m:r>
                    <m:r>
                      <w:rPr>
                        <w:rFonts w:ascii="Cambria Math" w:eastAsiaTheme="minorEastAsia" w:hAnsi="Cambria Math"/>
                        <w:color w:val="FF0000"/>
                        <w:sz w:val="20"/>
                        <w:szCs w:val="22"/>
                        <w:lang w:val="en-US"/>
                      </w:rPr>
                      <m:t xml:space="preserve">  0</m:t>
                    </m:r>
                  </m:e>
                </m:d>
              </m:oMath>
            </m:oMathPara>
          </w:p>
        </w:tc>
        <w:tc>
          <w:tcPr>
            <w:tcW w:w="3520" w:type="dxa"/>
            <w:shd w:val="clear" w:color="auto" w:fill="E2EFD9" w:themeFill="accent6" w:themeFillTint="33"/>
          </w:tcPr>
          <w:p w14:paraId="7ABD8431" w14:textId="24982316" w:rsidR="00315007" w:rsidRPr="00EF19F5" w:rsidRDefault="003E3953" w:rsidP="00CF593D">
            <w:pPr>
              <w:spacing w:line="360" w:lineRule="auto"/>
              <w:jc w:val="center"/>
              <w:rPr>
                <w:rFonts w:eastAsiaTheme="minorEastAsia"/>
                <w:sz w:val="20"/>
                <w:szCs w:val="22"/>
                <w:lang w:val="en-US"/>
              </w:rPr>
            </w:pPr>
            <m:oMathPara>
              <m:oMath>
                <m:d>
                  <m:dPr>
                    <m:ctrlPr>
                      <w:rPr>
                        <w:rFonts w:ascii="Cambria Math" w:eastAsiaTheme="minorEastAsia" w:hAnsi="Cambria Math"/>
                        <w:i/>
                        <w:sz w:val="20"/>
                        <w:szCs w:val="22"/>
                        <w:lang w:val="en-US"/>
                      </w:rPr>
                    </m:ctrlPr>
                  </m:dPr>
                  <m:e>
                    <m:r>
                      <w:rPr>
                        <w:rFonts w:ascii="Cambria Math" w:eastAsiaTheme="minorEastAsia" w:hAnsi="Cambria Math"/>
                        <w:color w:val="00B050"/>
                        <w:sz w:val="20"/>
                        <w:szCs w:val="22"/>
                        <w:lang w:val="en-US"/>
                      </w:rPr>
                      <m:t xml:space="preserve">9.3 </m:t>
                    </m:r>
                    <m:d>
                      <m:dPr>
                        <m:begChr m:val="["/>
                        <m:endChr m:val="]"/>
                        <m:ctrlPr>
                          <w:rPr>
                            <w:rFonts w:ascii="Cambria Math" w:eastAsiaTheme="minorEastAsia" w:hAnsi="Cambria Math"/>
                            <w:i/>
                            <w:color w:val="00B050"/>
                            <w:sz w:val="20"/>
                            <w:szCs w:val="22"/>
                            <w:lang w:val="en-US"/>
                          </w:rPr>
                        </m:ctrlPr>
                      </m:dPr>
                      <m:e>
                        <m:r>
                          <w:rPr>
                            <w:rFonts w:ascii="Cambria Math" w:eastAsiaTheme="minorEastAsia" w:hAnsi="Cambria Math"/>
                            <w:color w:val="00B050"/>
                            <w:sz w:val="20"/>
                            <w:szCs w:val="22"/>
                            <w:lang w:val="en-US"/>
                          </w:rPr>
                          <m:t>7.7;11.2</m:t>
                        </m:r>
                      </m:e>
                    </m:d>
                    <m:r>
                      <w:rPr>
                        <w:rFonts w:ascii="Cambria Math" w:eastAsiaTheme="minorEastAsia" w:hAnsi="Cambria Math"/>
                        <w:sz w:val="20"/>
                        <w:szCs w:val="22"/>
                        <w:lang w:val="en-US"/>
                      </w:rPr>
                      <m:t>,</m:t>
                    </m:r>
                    <m:r>
                      <w:rPr>
                        <w:rFonts w:ascii="Cambria Math" w:eastAsiaTheme="minorEastAsia" w:hAnsi="Cambria Math"/>
                        <w:color w:val="FF0000"/>
                        <w:sz w:val="20"/>
                        <w:szCs w:val="22"/>
                        <w:lang w:val="en-US"/>
                      </w:rPr>
                      <m:t xml:space="preserve">  0.25 </m:t>
                    </m:r>
                    <m:d>
                      <m:dPr>
                        <m:begChr m:val="["/>
                        <m:endChr m:val="]"/>
                        <m:ctrlPr>
                          <w:rPr>
                            <w:rFonts w:ascii="Cambria Math" w:eastAsiaTheme="minorEastAsia" w:hAnsi="Cambria Math"/>
                            <w:i/>
                            <w:color w:val="FF0000"/>
                            <w:sz w:val="20"/>
                            <w:szCs w:val="22"/>
                            <w:lang w:val="en-US"/>
                          </w:rPr>
                        </m:ctrlPr>
                      </m:dPr>
                      <m:e>
                        <m:r>
                          <w:rPr>
                            <w:rFonts w:ascii="Cambria Math" w:eastAsiaTheme="minorEastAsia" w:hAnsi="Cambria Math"/>
                            <w:color w:val="FF0000"/>
                            <w:sz w:val="20"/>
                            <w:szCs w:val="22"/>
                            <w:lang w:val="en-US"/>
                          </w:rPr>
                          <m:t>0.13;0.41</m:t>
                        </m:r>
                      </m:e>
                    </m:d>
                  </m:e>
                </m:d>
              </m:oMath>
            </m:oMathPara>
          </w:p>
        </w:tc>
      </w:tr>
    </w:tbl>
    <w:p w14:paraId="0E7196C2" w14:textId="670E031C" w:rsidR="00B51A30" w:rsidRDefault="004D4E50" w:rsidP="00A51A08">
      <w:pPr>
        <w:spacing w:line="360" w:lineRule="auto"/>
        <w:jc w:val="both"/>
        <w:rPr>
          <w:rFonts w:eastAsiaTheme="minorEastAsia"/>
          <w:lang w:val="en-US"/>
        </w:rPr>
      </w:pPr>
      <w:r>
        <w:rPr>
          <w:rFonts w:eastAsiaTheme="minorEastAsia"/>
          <w:lang w:val="en-US"/>
        </w:rPr>
        <w:lastRenderedPageBreak/>
        <w:t xml:space="preserve">As a rational player, the coalition </w:t>
      </w:r>
      <m:oMath>
        <m:sSub>
          <m:sSubPr>
            <m:ctrlPr>
              <w:rPr>
                <w:rFonts w:ascii="Cambria Math" w:eastAsiaTheme="minorEastAsia" w:hAnsi="Cambria Math"/>
                <w:i/>
                <w:lang w:val="en-US"/>
              </w:rPr>
            </m:ctrlPr>
          </m:sSubPr>
          <m:e>
            <m:r>
              <m:rPr>
                <m:scr m:val="script"/>
              </m:rPr>
              <w:rPr>
                <w:rFonts w:ascii="Cambria Math" w:eastAsiaTheme="minorEastAsia" w:hAnsi="Cambria Math"/>
                <w:lang w:val="en-US"/>
              </w:rPr>
              <m:t>C</m:t>
            </m:r>
          </m:e>
          <m:sub>
            <m:r>
              <w:rPr>
                <w:rFonts w:ascii="Cambria Math" w:eastAsiaTheme="minorEastAsia" w:hAnsi="Cambria Math"/>
                <w:lang w:val="en-US"/>
              </w:rPr>
              <m:t>VAC</m:t>
            </m:r>
          </m:sub>
        </m:sSub>
      </m:oMath>
      <w:r>
        <w:rPr>
          <w:rFonts w:eastAsiaTheme="minorEastAsia"/>
          <w:lang w:val="en-US"/>
        </w:rPr>
        <w:t xml:space="preserve"> will play its dominant strategy, i.e. mass dog vaccination. If the coalition </w:t>
      </w:r>
      <m:oMath>
        <m:sSub>
          <m:sSubPr>
            <m:ctrlPr>
              <w:rPr>
                <w:rFonts w:ascii="Cambria Math" w:eastAsiaTheme="minorEastAsia" w:hAnsi="Cambria Math"/>
                <w:i/>
                <w:lang w:val="en-US"/>
              </w:rPr>
            </m:ctrlPr>
          </m:sSubPr>
          <m:e>
            <m:r>
              <m:rPr>
                <m:scr m:val="script"/>
              </m:rPr>
              <w:rPr>
                <w:rFonts w:ascii="Cambria Math" w:eastAsiaTheme="minorEastAsia" w:hAnsi="Cambria Math"/>
                <w:lang w:val="en-US"/>
              </w:rPr>
              <m:t>C</m:t>
            </m:r>
          </m:e>
          <m:sub>
            <m:r>
              <w:rPr>
                <w:rFonts w:ascii="Cambria Math" w:eastAsiaTheme="minorEastAsia" w:hAnsi="Cambria Math"/>
                <w:lang w:val="en-US"/>
              </w:rPr>
              <m:t>PEP</m:t>
            </m:r>
          </m:sub>
        </m:sSub>
      </m:oMath>
      <w:r>
        <w:rPr>
          <w:rFonts w:eastAsiaTheme="minorEastAsia"/>
          <w:lang w:val="en-US"/>
        </w:rPr>
        <w:t xml:space="preserve"> is coordinated, meaning that all countries of the coalition will play the same strategy. Because, </w:t>
      </w:r>
      <m:oMath>
        <m:sSub>
          <m:sSubPr>
            <m:ctrlPr>
              <w:rPr>
                <w:rFonts w:ascii="Cambria Math" w:eastAsiaTheme="minorEastAsia" w:hAnsi="Cambria Math"/>
                <w:i/>
                <w:lang w:val="en-US"/>
              </w:rPr>
            </m:ctrlPr>
          </m:sSubPr>
          <m:e>
            <m:r>
              <m:rPr>
                <m:scr m:val="script"/>
              </m:rPr>
              <w:rPr>
                <w:rFonts w:ascii="Cambria Math" w:eastAsiaTheme="minorEastAsia" w:hAnsi="Cambria Math"/>
                <w:lang w:val="en-US"/>
              </w:rPr>
              <m:t>C</m:t>
            </m:r>
          </m:e>
          <m:sub>
            <m:r>
              <w:rPr>
                <w:rFonts w:ascii="Cambria Math" w:eastAsiaTheme="minorEastAsia" w:hAnsi="Cambria Math"/>
                <w:lang w:val="en-US"/>
              </w:rPr>
              <m:t>PEP</m:t>
            </m:r>
          </m:sub>
        </m:sSub>
      </m:oMath>
      <w:r>
        <w:rPr>
          <w:rFonts w:eastAsiaTheme="minorEastAsia"/>
          <w:lang w:val="en-US"/>
        </w:rPr>
        <w:t xml:space="preserve"> is also rational, it will play the best response strategy to the dominant strategy of </w:t>
      </w:r>
      <m:oMath>
        <m:sSub>
          <m:sSubPr>
            <m:ctrlPr>
              <w:rPr>
                <w:rFonts w:ascii="Cambria Math" w:eastAsiaTheme="minorEastAsia" w:hAnsi="Cambria Math"/>
                <w:i/>
                <w:lang w:val="en-US"/>
              </w:rPr>
            </m:ctrlPr>
          </m:sSubPr>
          <m:e>
            <m:r>
              <m:rPr>
                <m:scr m:val="script"/>
              </m:rPr>
              <w:rPr>
                <w:rFonts w:ascii="Cambria Math" w:eastAsiaTheme="minorEastAsia" w:hAnsi="Cambria Math"/>
                <w:lang w:val="en-US"/>
              </w:rPr>
              <m:t>C</m:t>
            </m:r>
          </m:e>
          <m:sub>
            <m:r>
              <w:rPr>
                <w:rFonts w:ascii="Cambria Math" w:eastAsiaTheme="minorEastAsia" w:hAnsi="Cambria Math"/>
                <w:lang w:val="en-US"/>
              </w:rPr>
              <m:t>VAC</m:t>
            </m:r>
          </m:sub>
        </m:sSub>
      </m:oMath>
      <w:r>
        <w:rPr>
          <w:rFonts w:eastAsiaTheme="minorEastAsia"/>
          <w:lang w:val="en-US"/>
        </w:rPr>
        <w:t xml:space="preserve">. It means that, </w:t>
      </w:r>
      <m:oMath>
        <m:sSub>
          <m:sSubPr>
            <m:ctrlPr>
              <w:rPr>
                <w:rFonts w:ascii="Cambria Math" w:eastAsiaTheme="minorEastAsia" w:hAnsi="Cambria Math"/>
                <w:i/>
                <w:lang w:val="en-US"/>
              </w:rPr>
            </m:ctrlPr>
          </m:sSubPr>
          <m:e>
            <m:r>
              <m:rPr>
                <m:scr m:val="script"/>
              </m:rPr>
              <w:rPr>
                <w:rFonts w:ascii="Cambria Math" w:eastAsiaTheme="minorEastAsia" w:hAnsi="Cambria Math"/>
                <w:lang w:val="en-US"/>
              </w:rPr>
              <m:t>C</m:t>
            </m:r>
          </m:e>
          <m:sub>
            <m:r>
              <w:rPr>
                <w:rFonts w:ascii="Cambria Math" w:eastAsiaTheme="minorEastAsia" w:hAnsi="Cambria Math"/>
                <w:lang w:val="en-US"/>
              </w:rPr>
              <m:t>PEP</m:t>
            </m:r>
          </m:sub>
        </m:sSub>
      </m:oMath>
      <w:r>
        <w:rPr>
          <w:rFonts w:eastAsiaTheme="minorEastAsia"/>
          <w:lang w:val="en-US"/>
        </w:rPr>
        <w:t xml:space="preserve"> will also play the vaccination strategy. We can see that a Nash equilibrium arise</w:t>
      </w:r>
      <w:r w:rsidR="00B228C0">
        <w:rPr>
          <w:rFonts w:eastAsiaTheme="minorEastAsia"/>
          <w:lang w:val="en-US"/>
        </w:rPr>
        <w:t>s;</w:t>
      </w:r>
      <w:r>
        <w:rPr>
          <w:rFonts w:eastAsiaTheme="minorEastAsia"/>
          <w:lang w:val="en-US"/>
        </w:rPr>
        <w:t xml:space="preserve"> this would be </w:t>
      </w:r>
      <m:oMath>
        <m:d>
          <m:dPr>
            <m:ctrlPr>
              <w:rPr>
                <w:rFonts w:ascii="Cambria Math" w:eastAsiaTheme="minorEastAsia" w:hAnsi="Cambria Math"/>
                <w:i/>
                <w:lang w:val="en-US"/>
              </w:rPr>
            </m:ctrlPr>
          </m:dPr>
          <m:e>
            <m:r>
              <w:rPr>
                <w:rFonts w:ascii="Cambria Math" w:eastAsiaTheme="minorEastAsia" w:hAnsi="Cambria Math"/>
                <w:lang w:val="en-US"/>
              </w:rPr>
              <m:t>va</m:t>
            </m:r>
            <m:sSub>
              <m:sSubPr>
                <m:ctrlPr>
                  <w:rPr>
                    <w:rFonts w:ascii="Cambria Math" w:eastAsiaTheme="minorEastAsia" w:hAnsi="Cambria Math"/>
                    <w:i/>
                    <w:lang w:val="en-US"/>
                  </w:rPr>
                </m:ctrlPr>
              </m:sSubPr>
              <m:e>
                <m:r>
                  <w:rPr>
                    <w:rFonts w:ascii="Cambria Math" w:eastAsiaTheme="minorEastAsia" w:hAnsi="Cambria Math"/>
                    <w:lang w:val="en-US"/>
                  </w:rPr>
                  <m:t>c</m:t>
                </m:r>
              </m:e>
              <m:sub>
                <m:sSub>
                  <m:sSubPr>
                    <m:ctrlPr>
                      <w:rPr>
                        <w:rFonts w:ascii="Cambria Math" w:eastAsiaTheme="minorEastAsia" w:hAnsi="Cambria Math"/>
                        <w:i/>
                        <w:lang w:val="en-US"/>
                      </w:rPr>
                    </m:ctrlPr>
                  </m:sSubPr>
                  <m:e>
                    <m:r>
                      <m:rPr>
                        <m:scr m:val="script"/>
                      </m:rPr>
                      <w:rPr>
                        <w:rFonts w:ascii="Cambria Math" w:eastAsiaTheme="minorEastAsia" w:hAnsi="Cambria Math"/>
                        <w:lang w:val="en-US"/>
                      </w:rPr>
                      <m:t>C</m:t>
                    </m:r>
                  </m:e>
                  <m:sub>
                    <m:r>
                      <w:rPr>
                        <w:rFonts w:ascii="Cambria Math" w:eastAsiaTheme="minorEastAsia" w:hAnsi="Cambria Math"/>
                        <w:lang w:val="en-US"/>
                      </w:rPr>
                      <m:t>VAC</m:t>
                    </m:r>
                  </m:sub>
                </m:sSub>
              </m:sub>
            </m:sSub>
            <m:r>
              <w:rPr>
                <w:rFonts w:ascii="Cambria Math" w:eastAsiaTheme="minorEastAsia" w:hAnsi="Cambria Math"/>
                <w:lang w:val="en-US"/>
              </w:rPr>
              <m:t>, va</m:t>
            </m:r>
            <m:sSub>
              <m:sSubPr>
                <m:ctrlPr>
                  <w:rPr>
                    <w:rFonts w:ascii="Cambria Math" w:eastAsiaTheme="minorEastAsia" w:hAnsi="Cambria Math"/>
                    <w:i/>
                    <w:lang w:val="en-US"/>
                  </w:rPr>
                </m:ctrlPr>
              </m:sSubPr>
              <m:e>
                <m:r>
                  <w:rPr>
                    <w:rFonts w:ascii="Cambria Math" w:eastAsiaTheme="minorEastAsia" w:hAnsi="Cambria Math"/>
                    <w:lang w:val="en-US"/>
                  </w:rPr>
                  <m:t>c</m:t>
                </m:r>
              </m:e>
              <m:sub>
                <m:sSub>
                  <m:sSubPr>
                    <m:ctrlPr>
                      <w:rPr>
                        <w:rFonts w:ascii="Cambria Math" w:eastAsiaTheme="minorEastAsia" w:hAnsi="Cambria Math"/>
                        <w:i/>
                        <w:lang w:val="en-US"/>
                      </w:rPr>
                    </m:ctrlPr>
                  </m:sSubPr>
                  <m:e>
                    <m:r>
                      <m:rPr>
                        <m:scr m:val="script"/>
                      </m:rPr>
                      <w:rPr>
                        <w:rFonts w:ascii="Cambria Math" w:eastAsiaTheme="minorEastAsia" w:hAnsi="Cambria Math"/>
                        <w:lang w:val="en-US"/>
                      </w:rPr>
                      <m:t>C</m:t>
                    </m:r>
                  </m:e>
                  <m:sub>
                    <m:r>
                      <w:rPr>
                        <w:rFonts w:ascii="Cambria Math" w:eastAsiaTheme="minorEastAsia" w:hAnsi="Cambria Math"/>
                        <w:lang w:val="en-US"/>
                      </w:rPr>
                      <m:t>PEP</m:t>
                    </m:r>
                  </m:sub>
                </m:sSub>
              </m:sub>
            </m:sSub>
          </m:e>
        </m:d>
      </m:oMath>
      <w:r>
        <w:rPr>
          <w:rFonts w:eastAsiaTheme="minorEastAsia"/>
          <w:lang w:val="en-US"/>
        </w:rPr>
        <w:t>.</w:t>
      </w:r>
    </w:p>
    <w:p w14:paraId="4FCE66FF" w14:textId="77777777" w:rsidR="00AD1BAE" w:rsidRDefault="00AD1BAE" w:rsidP="00A51A08">
      <w:pPr>
        <w:spacing w:line="360" w:lineRule="auto"/>
        <w:jc w:val="both"/>
        <w:rPr>
          <w:rFonts w:eastAsiaTheme="minorEastAsia"/>
          <w:lang w:val="en-US"/>
        </w:rPr>
      </w:pPr>
    </w:p>
    <w:p w14:paraId="687D40F3" w14:textId="315AE2A7" w:rsidR="00CC3280" w:rsidRPr="00CF593D" w:rsidRDefault="006A2807" w:rsidP="00A51A08">
      <w:pPr>
        <w:spacing w:line="360" w:lineRule="auto"/>
        <w:jc w:val="both"/>
        <w:rPr>
          <w:rFonts w:eastAsiaTheme="minorEastAsia"/>
          <w:b/>
          <w:bCs/>
          <w:lang w:val="en-US"/>
        </w:rPr>
      </w:pPr>
      <w:r>
        <w:rPr>
          <w:b/>
          <w:bCs/>
          <w:lang w:val="en-US"/>
        </w:rPr>
        <w:t xml:space="preserve">Game analysis: </w:t>
      </w:r>
      <w:r>
        <w:rPr>
          <w:rFonts w:eastAsiaTheme="minorEastAsia"/>
          <w:b/>
          <w:bCs/>
          <w:lang w:val="en-US"/>
        </w:rPr>
        <w:t>n</w:t>
      </w:r>
      <w:r w:rsidR="00CC3280" w:rsidRPr="00CF593D">
        <w:rPr>
          <w:rFonts w:eastAsiaTheme="minorEastAsia"/>
          <w:b/>
          <w:bCs/>
          <w:lang w:val="en-US"/>
        </w:rPr>
        <w:t>on</w:t>
      </w:r>
      <w:r w:rsidR="00B70ECB">
        <w:rPr>
          <w:rFonts w:eastAsiaTheme="minorEastAsia"/>
          <w:b/>
          <w:bCs/>
          <w:lang w:val="en-US"/>
        </w:rPr>
        <w:t>-</w:t>
      </w:r>
      <w:r w:rsidR="00CC3280" w:rsidRPr="00CF593D">
        <w:rPr>
          <w:rFonts w:eastAsiaTheme="minorEastAsia"/>
          <w:b/>
          <w:bCs/>
          <w:lang w:val="en-US"/>
        </w:rPr>
        <w:t>cooperative repeated game setting</w:t>
      </w:r>
    </w:p>
    <w:p w14:paraId="7085C0D1" w14:textId="42542E78" w:rsidR="00A51A08" w:rsidRPr="00CF593D" w:rsidRDefault="00855633" w:rsidP="00CF593D">
      <w:pPr>
        <w:spacing w:line="360" w:lineRule="auto"/>
        <w:jc w:val="both"/>
        <w:rPr>
          <w:rFonts w:eastAsiaTheme="minorEastAsia"/>
          <w:lang w:val="en-US"/>
        </w:rPr>
      </w:pPr>
      <w:r>
        <w:rPr>
          <w:rFonts w:eastAsiaTheme="minorEastAsia"/>
          <w:lang w:val="en-US"/>
        </w:rPr>
        <w:t xml:space="preserve">If we have no confidence that the coalition </w:t>
      </w:r>
      <m:oMath>
        <m:sSub>
          <m:sSubPr>
            <m:ctrlPr>
              <w:rPr>
                <w:rFonts w:ascii="Cambria Math" w:eastAsiaTheme="minorEastAsia" w:hAnsi="Cambria Math"/>
                <w:i/>
                <w:lang w:val="en-US"/>
              </w:rPr>
            </m:ctrlPr>
          </m:sSubPr>
          <m:e>
            <m:r>
              <m:rPr>
                <m:scr m:val="script"/>
              </m:rPr>
              <w:rPr>
                <w:rFonts w:ascii="Cambria Math" w:eastAsiaTheme="minorEastAsia" w:hAnsi="Cambria Math"/>
                <w:lang w:val="en-US"/>
              </w:rPr>
              <m:t>C</m:t>
            </m:r>
          </m:e>
          <m:sub>
            <m:r>
              <w:rPr>
                <w:rFonts w:ascii="Cambria Math" w:eastAsiaTheme="minorEastAsia" w:hAnsi="Cambria Math"/>
                <w:lang w:val="en-US"/>
              </w:rPr>
              <m:t>PEP</m:t>
            </m:r>
          </m:sub>
        </m:sSub>
      </m:oMath>
      <w:r>
        <w:rPr>
          <w:rFonts w:eastAsiaTheme="minorEastAsia"/>
          <w:lang w:val="en-US"/>
        </w:rPr>
        <w:t xml:space="preserve"> is coordinated</w:t>
      </w:r>
      <w:r w:rsidR="00B228C0">
        <w:rPr>
          <w:rFonts w:eastAsiaTheme="minorEastAsia"/>
          <w:lang w:val="en-US"/>
        </w:rPr>
        <w:t>,</w:t>
      </w:r>
      <w:r>
        <w:rPr>
          <w:rFonts w:eastAsiaTheme="minorEastAsia"/>
          <w:lang w:val="en-US"/>
        </w:rPr>
        <w:t xml:space="preserve"> and each country can play independently</w:t>
      </w:r>
      <w:r w:rsidR="00B228C0">
        <w:rPr>
          <w:rFonts w:eastAsiaTheme="minorEastAsia"/>
          <w:lang w:val="en-US"/>
        </w:rPr>
        <w:t>. W</w:t>
      </w:r>
      <w:r>
        <w:rPr>
          <w:rFonts w:eastAsiaTheme="minorEastAsia"/>
          <w:lang w:val="en-US"/>
        </w:rPr>
        <w:t>e are, as in the beginning, in the non-cooperative setting.</w:t>
      </w:r>
      <w:r w:rsidR="00316AF1">
        <w:rPr>
          <w:rFonts w:eastAsiaTheme="minorEastAsia"/>
          <w:lang w:val="en-US"/>
        </w:rPr>
        <w:t xml:space="preserve"> We considered that the game is played only once, but unless the rabies </w:t>
      </w:r>
      <w:r w:rsidR="00454F38">
        <w:rPr>
          <w:rFonts w:eastAsiaTheme="minorEastAsia"/>
          <w:lang w:val="en-US"/>
        </w:rPr>
        <w:t>is</w:t>
      </w:r>
      <w:r w:rsidR="00316AF1">
        <w:rPr>
          <w:rFonts w:eastAsiaTheme="minorEastAsia"/>
          <w:lang w:val="en-US"/>
        </w:rPr>
        <w:t xml:space="preserve"> eliminated, the game is bound to be repeated. Therefore, we can argue that if there </w:t>
      </w:r>
      <w:r w:rsidR="00B228C0">
        <w:rPr>
          <w:rFonts w:eastAsiaTheme="minorEastAsia"/>
          <w:lang w:val="en-US"/>
        </w:rPr>
        <w:t>is</w:t>
      </w:r>
      <w:r w:rsidR="00316AF1">
        <w:rPr>
          <w:rFonts w:eastAsiaTheme="minorEastAsia"/>
          <w:lang w:val="en-US"/>
        </w:rPr>
        <w:t xml:space="preserve"> no cooperation between all players </w:t>
      </w:r>
      <w:r w:rsidR="003B5A58">
        <w:rPr>
          <w:rFonts w:eastAsiaTheme="minorEastAsia"/>
          <w:lang w:val="en-US"/>
        </w:rPr>
        <w:t>i</w:t>
      </w:r>
      <w:r w:rsidR="00316AF1">
        <w:rPr>
          <w:rFonts w:eastAsiaTheme="minorEastAsia"/>
          <w:lang w:val="en-US"/>
        </w:rPr>
        <w:t xml:space="preserve">n the first year, after a certain amount of time, </w:t>
      </w:r>
      <w:r w:rsidR="00B228C0">
        <w:rPr>
          <w:rFonts w:eastAsiaTheme="minorEastAsia"/>
          <w:lang w:val="en-US"/>
        </w:rPr>
        <w:t>the game must be replayed when the pathogen is reintroduced everywhere</w:t>
      </w:r>
      <w:r w:rsidR="00316AF1">
        <w:rPr>
          <w:rFonts w:eastAsiaTheme="minorEastAsia"/>
          <w:lang w:val="en-US"/>
        </w:rPr>
        <w:t>. At the second round, as well as all consecutive rounds, to the projected payoff</w:t>
      </w:r>
      <w:r w:rsidR="00B228C0">
        <w:rPr>
          <w:rFonts w:eastAsiaTheme="minorEastAsia"/>
          <w:lang w:val="en-US"/>
        </w:rPr>
        <w:t>,</w:t>
      </w:r>
      <w:r w:rsidR="00316AF1">
        <w:rPr>
          <w:rFonts w:eastAsiaTheme="minorEastAsia"/>
          <w:lang w:val="en-US"/>
        </w:rPr>
        <w:t xml:space="preserve"> we must add the payoff of the years between rounds. The payoff is always negative, so the total payoff function is strictly decreasing. We saw before that mass vaccination by all countries </w:t>
      </w:r>
      <m:oMath>
        <m:sSub>
          <m:sSubPr>
            <m:ctrlPr>
              <w:rPr>
                <w:rFonts w:ascii="Cambria Math" w:eastAsiaTheme="minorEastAsia" w:hAnsi="Cambria Math"/>
                <w:i/>
                <w:lang w:val="en-US"/>
              </w:rPr>
            </m:ctrlPr>
          </m:sSubPr>
          <m:e>
            <m:r>
              <w:rPr>
                <w:rFonts w:ascii="Cambria Math" w:eastAsiaTheme="minorEastAsia" w:hAnsi="Cambria Math"/>
                <w:lang w:val="en-US"/>
              </w:rPr>
              <m:t>s</m:t>
            </m:r>
          </m:e>
          <m:sub>
            <m:r>
              <m:rPr>
                <m:scr m:val="script"/>
              </m:rPr>
              <w:rPr>
                <w:rFonts w:ascii="Cambria Math" w:eastAsiaTheme="minorEastAsia" w:hAnsi="Cambria Math"/>
                <w:lang w:val="en-US"/>
              </w:rPr>
              <m:t>C;</m:t>
            </m:r>
            <m:r>
              <w:rPr>
                <w:rFonts w:ascii="Cambria Math" w:eastAsiaTheme="minorEastAsia" w:hAnsi="Cambria Math"/>
                <w:lang w:val="en-US"/>
              </w:rPr>
              <m:t>VAC</m:t>
            </m:r>
          </m:sub>
        </m:sSub>
      </m:oMath>
      <w:r w:rsidR="00316AF1">
        <w:rPr>
          <w:rFonts w:eastAsiaTheme="minorEastAsia"/>
          <w:lang w:val="en-US"/>
        </w:rPr>
        <w:t xml:space="preserve"> is Pareto-optimal, </w:t>
      </w:r>
      <w:r w:rsidR="0024201F">
        <w:rPr>
          <w:rFonts w:eastAsiaTheme="minorEastAsia"/>
          <w:lang w:val="en-US"/>
        </w:rPr>
        <w:t xml:space="preserve">following </w:t>
      </w:r>
      <w:r w:rsidR="00316AF1">
        <w:rPr>
          <w:rFonts w:eastAsiaTheme="minorEastAsia"/>
          <w:lang w:val="en-US"/>
        </w:rPr>
        <w:t xml:space="preserve">the </w:t>
      </w:r>
      <w:r w:rsidR="00454F38">
        <w:rPr>
          <w:rFonts w:eastAsiaTheme="minorEastAsia"/>
          <w:lang w:val="en-US"/>
        </w:rPr>
        <w:t>f</w:t>
      </w:r>
      <w:r w:rsidR="00316AF1">
        <w:rPr>
          <w:rFonts w:eastAsiaTheme="minorEastAsia"/>
          <w:lang w:val="en-US"/>
        </w:rPr>
        <w:t>olk theorem</w:t>
      </w:r>
      <w:r w:rsidR="00555E22">
        <w:rPr>
          <w:rFonts w:eastAsiaTheme="minorEastAsia"/>
          <w:lang w:val="en-US"/>
        </w:rPr>
        <w:fldChar w:fldCharType="begin"/>
      </w:r>
      <w:r w:rsidR="00565EE7">
        <w:rPr>
          <w:rFonts w:eastAsiaTheme="minorEastAsia"/>
          <w:lang w:val="en-US"/>
        </w:rPr>
        <w:instrText xml:space="preserve"> ADDIN EN.CITE &lt;EndNote&gt;&lt;Cite&gt;&lt;Author&gt;Friedman&lt;/Author&gt;&lt;Year&gt;1971&lt;/Year&gt;&lt;RecNum&gt;29&lt;/RecNum&gt;&lt;DisplayText&gt;&lt;style face="superscript"&gt;25&lt;/style&gt;&lt;/DisplayText&gt;&lt;record&gt;&lt;rec-number&gt;29&lt;/rec-number&gt;&lt;foreign-keys&gt;&lt;key app="EN" db-id="v2e0zwdzn9dvsnexszm529durfvvd2ad5pz9" timestamp="1681195276"&gt;29&lt;/key&gt;&lt;/foreign-keys&gt;&lt;ref-type name="Journal Article"&gt;17&lt;/ref-type&gt;&lt;contributors&gt;&lt;authors&gt;&lt;author&gt;Friedman, James W.&lt;/author&gt;&lt;/authors&gt;&lt;/contributors&gt;&lt;titles&gt;&lt;title&gt;A Non-cooperative Equilibrium for Supergames&lt;/title&gt;&lt;secondary-title&gt;The Review of Economic Studies&lt;/secondary-title&gt;&lt;/titles&gt;&lt;periodical&gt;&lt;full-title&gt;The Review of Economic Studies&lt;/full-title&gt;&lt;/periodical&gt;&lt;pages&gt;1-12&lt;/pages&gt;&lt;volume&gt;38&lt;/volume&gt;&lt;number&gt;1&lt;/number&gt;&lt;section&gt;1&lt;/section&gt;&lt;dates&gt;&lt;year&gt;1971&lt;/year&gt;&lt;/dates&gt;&lt;isbn&gt;00346527&lt;/isbn&gt;&lt;label&gt;10.2307/2296617&lt;/label&gt;&lt;urls&gt;&lt;related-urls&gt;&lt;url&gt;https://doi.org/10.2307/2296617&lt;/url&gt;&lt;/related-urls&gt;&lt;/urls&gt;&lt;electronic-resource-num&gt;10.2307/2296617&lt;/electronic-resource-num&gt;&lt;/record&gt;&lt;/Cite&gt;&lt;/EndNote&gt;</w:instrText>
      </w:r>
      <w:r w:rsidR="00555E22">
        <w:rPr>
          <w:rFonts w:eastAsiaTheme="minorEastAsia"/>
          <w:lang w:val="en-US"/>
        </w:rPr>
        <w:fldChar w:fldCharType="separate"/>
      </w:r>
      <w:r w:rsidR="00565EE7" w:rsidRPr="00565EE7">
        <w:rPr>
          <w:rFonts w:eastAsiaTheme="minorEastAsia"/>
          <w:noProof/>
          <w:vertAlign w:val="superscript"/>
          <w:lang w:val="en-US"/>
        </w:rPr>
        <w:t>25</w:t>
      </w:r>
      <w:r w:rsidR="00555E22">
        <w:rPr>
          <w:rFonts w:eastAsiaTheme="minorEastAsia"/>
          <w:lang w:val="en-US"/>
        </w:rPr>
        <w:fldChar w:fldCharType="end"/>
      </w:r>
      <w:r w:rsidR="0024201F">
        <w:rPr>
          <w:rFonts w:eastAsiaTheme="minorEastAsia"/>
          <w:lang w:val="en-US"/>
        </w:rPr>
        <w:t>,</w:t>
      </w:r>
      <w:r w:rsidR="00316AF1">
        <w:rPr>
          <w:rFonts w:eastAsiaTheme="minorEastAsia"/>
          <w:lang w:val="en-US"/>
        </w:rPr>
        <w:t xml:space="preserve"> for an infinite repeated game</w:t>
      </w:r>
      <w:r w:rsidR="00B228C0">
        <w:rPr>
          <w:rFonts w:eastAsiaTheme="minorEastAsia"/>
          <w:lang w:val="en-US"/>
        </w:rPr>
        <w:t>,</w:t>
      </w:r>
      <w:r w:rsidR="00316AF1">
        <w:rPr>
          <w:rFonts w:eastAsiaTheme="minorEastAsia"/>
          <w:lang w:val="en-US"/>
        </w:rPr>
        <w:t xml:space="preserve"> all Pareto-optimal strategies are Nash equilibriums. In our case, it is even </w:t>
      </w:r>
      <w:r w:rsidR="00B228C0">
        <w:rPr>
          <w:rFonts w:eastAsiaTheme="minorEastAsia"/>
          <w:lang w:val="en-US"/>
        </w:rPr>
        <w:t>more robust</w:t>
      </w:r>
      <w:r w:rsidR="00316AF1">
        <w:rPr>
          <w:rFonts w:eastAsiaTheme="minorEastAsia"/>
          <w:lang w:val="en-US"/>
        </w:rPr>
        <w:t xml:space="preserve"> because the game stops if this strategy profile is played, so the best option is to play it </w:t>
      </w:r>
      <w:r w:rsidR="00B228C0">
        <w:rPr>
          <w:rFonts w:eastAsiaTheme="minorEastAsia"/>
          <w:lang w:val="en-US"/>
        </w:rPr>
        <w:t>i</w:t>
      </w:r>
      <w:r w:rsidR="00316AF1">
        <w:rPr>
          <w:rFonts w:eastAsiaTheme="minorEastAsia"/>
          <w:lang w:val="en-US"/>
        </w:rPr>
        <w:t xml:space="preserve">n the first round. </w:t>
      </w:r>
      <w:r w:rsidR="00454F38">
        <w:rPr>
          <w:rFonts w:eastAsiaTheme="minorEastAsia"/>
          <w:lang w:val="en-US"/>
        </w:rPr>
        <w:t xml:space="preserve">It is similar to </w:t>
      </w:r>
      <w:r w:rsidR="00B73F61">
        <w:rPr>
          <w:rFonts w:eastAsiaTheme="minorEastAsia"/>
          <w:lang w:val="en-US"/>
        </w:rPr>
        <w:t xml:space="preserve">Rubinstein's </w:t>
      </w:r>
      <w:r w:rsidR="00454F38">
        <w:rPr>
          <w:rFonts w:eastAsiaTheme="minorEastAsia"/>
          <w:lang w:val="en-US"/>
        </w:rPr>
        <w:t>bargaining</w:t>
      </w:r>
      <w:r w:rsidR="00555E22">
        <w:rPr>
          <w:rFonts w:eastAsiaTheme="minorEastAsia"/>
          <w:lang w:val="en-US"/>
        </w:rPr>
        <w:fldChar w:fldCharType="begin"/>
      </w:r>
      <w:r w:rsidR="00565EE7">
        <w:rPr>
          <w:rFonts w:eastAsiaTheme="minorEastAsia"/>
          <w:lang w:val="en-US"/>
        </w:rPr>
        <w:instrText xml:space="preserve"> ADDIN EN.CITE &lt;EndNote&gt;&lt;Cite&gt;&lt;Author&gt;Rubinstein&lt;/Author&gt;&lt;Year&gt;1982&lt;/Year&gt;&lt;RecNum&gt;30&lt;/RecNum&gt;&lt;DisplayText&gt;&lt;style face="superscript"&gt;26&lt;/style&gt;&lt;/DisplayText&gt;&lt;record&gt;&lt;rec-number&gt;30&lt;/rec-number&gt;&lt;foreign-keys&gt;&lt;key app="EN" db-id="v2e0zwdzn9dvsnexszm529durfvvd2ad5pz9" timestamp="1681195435"&gt;30&lt;/key&gt;&lt;/foreign-keys&gt;&lt;ref-type name="Journal Article"&gt;17&lt;/ref-type&gt;&lt;contributors&gt;&lt;authors&gt;&lt;author&gt;Rubinstein, A.&lt;/author&gt;&lt;/authors&gt;&lt;/contributors&gt;&lt;titles&gt;&lt;title&gt;Perfect Equilibrium in a Bargaining Model&lt;/title&gt;&lt;secondary-title&gt;Econometrica&lt;/secondary-title&gt;&lt;alt-title&gt;Econometrica&lt;/alt-title&gt;&lt;/titles&gt;&lt;periodical&gt;&lt;full-title&gt;Econometrica&lt;/full-title&gt;&lt;/periodical&gt;&lt;alt-periodical&gt;&lt;full-title&gt;Econometrica&lt;/full-title&gt;&lt;/alt-periodical&gt;&lt;pages&gt;97-109&lt;/pages&gt;&lt;volume&gt;50&lt;/volume&gt;&lt;number&gt;1&lt;/number&gt;&lt;dates&gt;&lt;year&gt;1982&lt;/year&gt;&lt;pub-dates&gt;&lt;date&gt;1982&lt;/date&gt;&lt;/pub-dates&gt;&lt;/dates&gt;&lt;isbn&gt;0012-9682&lt;/isbn&gt;&lt;accession-num&gt;WOS:A1982MY18800006&lt;/accession-num&gt;&lt;label&gt;10.2307/1912531&lt;/label&gt;&lt;urls&gt;&lt;related-urls&gt;&lt;url&gt;&lt;style face="underline" font="default" size="100%"&gt;&amp;lt;Go to ISI&amp;gt;://WOS:A1982MY18800006&lt;/style&gt;&lt;/url&gt;&lt;/related-urls&gt;&lt;/urls&gt;&lt;electronic-resource-num&gt;Doi 10.2307/1912531&lt;/electronic-resource-num&gt;&lt;language&gt;English&lt;/language&gt;&lt;access-date&gt;2023/4/6/&lt;/access-date&gt;&lt;/record&gt;&lt;/Cite&gt;&lt;/EndNote&gt;</w:instrText>
      </w:r>
      <w:r w:rsidR="00555E22">
        <w:rPr>
          <w:rFonts w:eastAsiaTheme="minorEastAsia"/>
          <w:lang w:val="en-US"/>
        </w:rPr>
        <w:fldChar w:fldCharType="separate"/>
      </w:r>
      <w:r w:rsidR="00565EE7" w:rsidRPr="00565EE7">
        <w:rPr>
          <w:rFonts w:eastAsiaTheme="minorEastAsia"/>
          <w:noProof/>
          <w:vertAlign w:val="superscript"/>
          <w:lang w:val="en-US"/>
        </w:rPr>
        <w:t>26</w:t>
      </w:r>
      <w:r w:rsidR="00555E22">
        <w:rPr>
          <w:rFonts w:eastAsiaTheme="minorEastAsia"/>
          <w:lang w:val="en-US"/>
        </w:rPr>
        <w:fldChar w:fldCharType="end"/>
      </w:r>
      <w:r w:rsidR="0024201F">
        <w:rPr>
          <w:rFonts w:eastAsiaTheme="minorEastAsia"/>
          <w:lang w:val="en-US"/>
        </w:rPr>
        <w:t xml:space="preserve"> </w:t>
      </w:r>
      <w:r w:rsidR="00454F38">
        <w:rPr>
          <w:rFonts w:eastAsiaTheme="minorEastAsia"/>
          <w:lang w:val="en-US"/>
        </w:rPr>
        <w:t xml:space="preserve"> model with discounting, except that we have a supergame instead of an extensive game.</w:t>
      </w:r>
    </w:p>
    <w:p w14:paraId="11BD803C" w14:textId="5F2BA779" w:rsidR="002E4D8C" w:rsidRPr="0009522D" w:rsidRDefault="002E4D8C" w:rsidP="00CF593D">
      <w:pPr>
        <w:spacing w:line="360" w:lineRule="auto"/>
        <w:jc w:val="both"/>
        <w:rPr>
          <w:rFonts w:eastAsiaTheme="minorEastAsia"/>
          <w:lang w:val="en-US"/>
        </w:rPr>
      </w:pPr>
      <w:r w:rsidRPr="0009522D">
        <w:rPr>
          <w:rFonts w:eastAsiaTheme="minorEastAsia"/>
          <w:lang w:val="en-US"/>
        </w:rPr>
        <w:br w:type="page"/>
      </w:r>
    </w:p>
    <w:p w14:paraId="21EF3DEB" w14:textId="06D8C0CA" w:rsidR="002E4D8C" w:rsidRDefault="001A7A68" w:rsidP="006D7719">
      <w:pPr>
        <w:spacing w:line="360" w:lineRule="auto"/>
        <w:rPr>
          <w:b/>
          <w:bCs/>
          <w:lang w:val="en-US"/>
        </w:rPr>
      </w:pPr>
      <w:r>
        <w:rPr>
          <w:b/>
          <w:bCs/>
          <w:lang w:val="en-US"/>
        </w:rPr>
        <w:lastRenderedPageBreak/>
        <w:t xml:space="preserve">Online </w:t>
      </w:r>
      <w:r w:rsidR="00AE1F70">
        <w:rPr>
          <w:b/>
          <w:bCs/>
          <w:lang w:val="en-US"/>
        </w:rPr>
        <w:t>Appendix</w:t>
      </w:r>
      <w:r w:rsidR="002E3F8A">
        <w:rPr>
          <w:b/>
          <w:bCs/>
          <w:lang w:val="en-US"/>
        </w:rPr>
        <w:t xml:space="preserve"> 3</w:t>
      </w:r>
      <w:r w:rsidR="002E4D8C">
        <w:rPr>
          <w:b/>
          <w:bCs/>
          <w:lang w:val="en-US"/>
        </w:rPr>
        <w:t>. The different layers of the game</w:t>
      </w:r>
    </w:p>
    <w:p w14:paraId="2EFB2A82" w14:textId="04A04F7F" w:rsidR="00CA2914" w:rsidRDefault="00CA2914" w:rsidP="00CF593D">
      <w:pPr>
        <w:spacing w:line="360" w:lineRule="auto"/>
        <w:jc w:val="both"/>
        <w:rPr>
          <w:b/>
          <w:bCs/>
          <w:lang w:val="en-US"/>
        </w:rPr>
      </w:pPr>
      <w:r w:rsidRPr="0024792C">
        <w:rPr>
          <w:lang w:val="en-US"/>
        </w:rPr>
        <w:t xml:space="preserve">Disperse evidence is available on how rabies elimination could be sustainably achieved. Still, implementation has yet to follow. We structure a holistic approach of rabies elimination in Africa according to </w:t>
      </w:r>
      <w:r w:rsidR="00B73F61" w:rsidRPr="0024792C">
        <w:rPr>
          <w:lang w:val="en-US"/>
        </w:rPr>
        <w:t>Obrist</w:t>
      </w:r>
      <w:r w:rsidR="00B73F61">
        <w:rPr>
          <w:lang w:val="en-US"/>
        </w:rPr>
        <w:t>'</w:t>
      </w:r>
      <w:r w:rsidR="00B73F61" w:rsidRPr="0024792C">
        <w:rPr>
          <w:lang w:val="en-US"/>
        </w:rPr>
        <w:t>s</w:t>
      </w:r>
      <w:r w:rsidR="00B73F61">
        <w:rPr>
          <w:lang w:val="en-US"/>
        </w:rPr>
        <w:t>'</w:t>
      </w:r>
      <w:r w:rsidR="00B73F61" w:rsidRPr="0024792C">
        <w:rPr>
          <w:lang w:val="en-US"/>
        </w:rPr>
        <w:t xml:space="preserve"> </w:t>
      </w:r>
      <w:r w:rsidR="00A579A2">
        <w:rPr>
          <w:lang w:val="en-US"/>
        </w:rPr>
        <w:t xml:space="preserve">multi-layered </w:t>
      </w:r>
      <w:r w:rsidRPr="0024792C">
        <w:rPr>
          <w:lang w:val="en-US"/>
        </w:rPr>
        <w:t>social resilience framework on four levels, taking the underlying competencies and threats into consideration</w:t>
      </w:r>
      <w:r w:rsidR="00555E22">
        <w:rPr>
          <w:lang w:val="en-US"/>
        </w:rPr>
        <w:fldChar w:fldCharType="begin"/>
      </w:r>
      <w:r w:rsidR="00565EE7">
        <w:rPr>
          <w:lang w:val="en-US"/>
        </w:rPr>
        <w:instrText xml:space="preserve"> ADDIN EN.CITE &lt;EndNote&gt;&lt;Cite&gt;&lt;Author&gt;Obrist&lt;/Author&gt;&lt;Year&gt;2010&lt;/Year&gt;&lt;RecNum&gt;20&lt;/RecNum&gt;&lt;DisplayText&gt;&lt;style face="superscript"&gt;27&lt;/style&gt;&lt;/DisplayText&gt;&lt;record&gt;&lt;rec-number&gt;20&lt;/rec-number&gt;&lt;foreign-keys&gt;&lt;key app="EN" db-id="v2e0zwdzn9dvsnexszm529durfvvd2ad5pz9" timestamp="1681194507"&gt;20&lt;/key&gt;&lt;/foreign-keys&gt;&lt;ref-type name="Journal Article"&gt;17&lt;/ref-type&gt;&lt;contributors&gt;&lt;authors&gt;&lt;author&gt;Obrist, B.&lt;/author&gt;&lt;author&gt;Pfeiffer, C.&lt;/author&gt;&lt;author&gt;Henley, R.&lt;/author&gt;&lt;/authors&gt;&lt;/contributors&gt;&lt;titles&gt;&lt;title&gt;Multi-layered social resilience: a new approach in mitigation research&lt;/title&gt;&lt;secondary-title&gt;Progress in Development Studies&lt;/secondary-title&gt;&lt;/titles&gt;&lt;periodical&gt;&lt;full-title&gt;Progress in Development Studies&lt;/full-title&gt;&lt;/periodical&gt;&lt;pages&gt;283-93&lt;/pages&gt;&lt;volume&gt;10&lt;/volume&gt;&lt;dates&gt;&lt;year&gt;2010&lt;/year&gt;&lt;pub-dates&gt;&lt;date&gt;2010&lt;/date&gt;&lt;/pub-dates&gt;&lt;/dates&gt;&lt;urls&gt;&lt;/urls&gt;&lt;/record&gt;&lt;/Cite&gt;&lt;/EndNote&gt;</w:instrText>
      </w:r>
      <w:r w:rsidR="00555E22">
        <w:rPr>
          <w:lang w:val="en-US"/>
        </w:rPr>
        <w:fldChar w:fldCharType="separate"/>
      </w:r>
      <w:r w:rsidR="00565EE7" w:rsidRPr="00565EE7">
        <w:rPr>
          <w:noProof/>
          <w:vertAlign w:val="superscript"/>
          <w:lang w:val="en-US"/>
        </w:rPr>
        <w:t>27</w:t>
      </w:r>
      <w:r w:rsidR="00555E22">
        <w:rPr>
          <w:lang w:val="en-US"/>
        </w:rPr>
        <w:fldChar w:fldCharType="end"/>
      </w:r>
      <w:r w:rsidRPr="0024792C">
        <w:rPr>
          <w:lang w:val="en-US"/>
        </w:rPr>
        <w:t>.</w:t>
      </w:r>
    </w:p>
    <w:p w14:paraId="2E8AEFD5" w14:textId="73C3DA39" w:rsidR="002E4D8C" w:rsidRPr="0024792C" w:rsidRDefault="002E4D8C" w:rsidP="00CF593D">
      <w:pPr>
        <w:spacing w:line="360" w:lineRule="auto"/>
        <w:jc w:val="both"/>
        <w:rPr>
          <w:lang w:val="en-US"/>
        </w:rPr>
      </w:pPr>
      <w:r w:rsidRPr="0024792C">
        <w:rPr>
          <w:b/>
          <w:bCs/>
          <w:lang w:val="en-US"/>
        </w:rPr>
        <w:t>The first level</w:t>
      </w:r>
      <w:r w:rsidRPr="0024792C">
        <w:rPr>
          <w:lang w:val="en-US"/>
        </w:rPr>
        <w:t xml:space="preserve">, the household-to-household level, is where an individual must decide whether to vaccinate </w:t>
      </w:r>
      <w:r w:rsidR="00B73F61" w:rsidRPr="0024792C">
        <w:rPr>
          <w:lang w:val="en-US"/>
        </w:rPr>
        <w:t>one</w:t>
      </w:r>
      <w:r w:rsidR="00B73F61">
        <w:rPr>
          <w:lang w:val="en-US"/>
        </w:rPr>
        <w:t>'</w:t>
      </w:r>
      <w:r w:rsidR="00B73F61" w:rsidRPr="0024792C">
        <w:rPr>
          <w:lang w:val="en-US"/>
        </w:rPr>
        <w:t xml:space="preserve">s </w:t>
      </w:r>
      <w:r w:rsidRPr="0024792C">
        <w:rPr>
          <w:lang w:val="en-US"/>
        </w:rPr>
        <w:t>dog. In Chad, only 25% of dog owners are willing to pay for the vaccination of their dog</w:t>
      </w:r>
      <w:r w:rsidR="00555E22">
        <w:rPr>
          <w:lang w:val="en-US"/>
        </w:rPr>
        <w:fldChar w:fldCharType="begin"/>
      </w:r>
      <w:r w:rsidR="00565EE7">
        <w:rPr>
          <w:lang w:val="en-US"/>
        </w:rPr>
        <w:instrText xml:space="preserve"> ADDIN EN.CITE &lt;EndNote&gt;&lt;Cite&gt;&lt;Author&gt;Dürr&lt;/Author&gt;&lt;Year&gt;2008&lt;/Year&gt;&lt;RecNum&gt;21&lt;/RecNum&gt;&lt;DisplayText&gt;&lt;style face="superscript"&gt;28&lt;/style&gt;&lt;/DisplayText&gt;&lt;record&gt;&lt;rec-number&gt;21&lt;/rec-number&gt;&lt;foreign-keys&gt;&lt;key app="EN" db-id="v2e0zwdzn9dvsnexszm529durfvvd2ad5pz9" timestamp="1681194508"&gt;21&lt;/key&gt;&lt;/foreign-keys&gt;&lt;ref-type name="Journal Article"&gt;17&lt;/ref-type&gt;&lt;contributors&gt;&lt;authors&gt;&lt;author&gt;Dürr, S.&lt;/author&gt;&lt;author&gt;Meltzer, M.&lt;/author&gt;&lt;author&gt;Mindekem, R.&lt;/author&gt;&lt;author&gt;Zinsstag, J.&lt;/author&gt;&lt;/authors&gt;&lt;/contributors&gt;&lt;titles&gt;&lt;title&gt;Owner valuation of rabies vaccination in dogs, Chad&lt;/title&gt;&lt;secondary-title&gt;Emerging Infectious Diseases&lt;/secondary-title&gt;&lt;/titles&gt;&lt;periodical&gt;&lt;full-title&gt;Emerging Infectious Diseases&lt;/full-title&gt;&lt;/periodical&gt;&lt;pages&gt;1650-1652&lt;/pages&gt;&lt;volume&gt;14&lt;/volume&gt;&lt;number&gt;10&lt;/number&gt;&lt;reprint-edition&gt;IN FILE&lt;/reprint-edition&gt;&lt;keywords&gt;&lt;keyword&gt;valuation&lt;/keyword&gt;&lt;keyword&gt;rabies&lt;/keyword&gt;&lt;keyword&gt;Vaccination&lt;/keyword&gt;&lt;keyword&gt;dogs&lt;/keyword&gt;&lt;keyword&gt;dog&lt;/keyword&gt;&lt;keyword&gt;chad&lt;/keyword&gt;&lt;/keywords&gt;&lt;dates&gt;&lt;year&gt;2008&lt;/year&gt;&lt;/dates&gt;&lt;urls&gt;&lt;/urls&gt;&lt;/record&gt;&lt;/Cite&gt;&lt;/EndNote&gt;</w:instrText>
      </w:r>
      <w:r w:rsidR="00555E22">
        <w:rPr>
          <w:lang w:val="en-US"/>
        </w:rPr>
        <w:fldChar w:fldCharType="separate"/>
      </w:r>
      <w:r w:rsidR="00565EE7" w:rsidRPr="00565EE7">
        <w:rPr>
          <w:noProof/>
          <w:vertAlign w:val="superscript"/>
          <w:lang w:val="en-US"/>
        </w:rPr>
        <w:t>28</w:t>
      </w:r>
      <w:r w:rsidR="00555E22">
        <w:rPr>
          <w:lang w:val="en-US"/>
        </w:rPr>
        <w:fldChar w:fldCharType="end"/>
      </w:r>
      <w:r w:rsidRPr="0024792C">
        <w:rPr>
          <w:lang w:val="en-US"/>
        </w:rPr>
        <w:t xml:space="preserve">. The willingness to pay (WTP) for rabies vaccination clearly depends on household income as in high income countries, the population readily accepts compulsory dog rabies vaccination. If the WTP is too low to achieve sufficient vaccination coverage as in Chad, then this situation corresponds to a public goods problem, a multiplayer prisoner dilemma. Empirical data shows that the perceived costs of vaccinating </w:t>
      </w:r>
      <w:r w:rsidR="00B73F61" w:rsidRPr="0024792C">
        <w:rPr>
          <w:lang w:val="en-US"/>
        </w:rPr>
        <w:t>one</w:t>
      </w:r>
      <w:r w:rsidR="00B73F61">
        <w:rPr>
          <w:lang w:val="en-US"/>
        </w:rPr>
        <w:t>'</w:t>
      </w:r>
      <w:r w:rsidR="00B73F61" w:rsidRPr="0024792C">
        <w:rPr>
          <w:lang w:val="en-US"/>
        </w:rPr>
        <w:t xml:space="preserve">s </w:t>
      </w:r>
      <w:r w:rsidRPr="0024792C">
        <w:rPr>
          <w:lang w:val="en-US"/>
        </w:rPr>
        <w:t>canine outweigh the perceived benefits. This utility perception can nonetheless be shifted by implementing awareness campaigns and providing the vaccination free of charge.</w:t>
      </w:r>
    </w:p>
    <w:p w14:paraId="231F8E41" w14:textId="6261F51C" w:rsidR="002E4D8C" w:rsidRPr="0024792C" w:rsidRDefault="002E4D8C" w:rsidP="00CF593D">
      <w:pPr>
        <w:spacing w:line="360" w:lineRule="auto"/>
        <w:jc w:val="both"/>
        <w:rPr>
          <w:lang w:val="en-US"/>
        </w:rPr>
      </w:pPr>
      <w:r w:rsidRPr="0024792C">
        <w:rPr>
          <w:lang w:val="en-US"/>
        </w:rPr>
        <w:t xml:space="preserve">A </w:t>
      </w:r>
      <w:r w:rsidRPr="0024792C">
        <w:rPr>
          <w:b/>
          <w:lang w:val="en-US"/>
        </w:rPr>
        <w:t>second level</w:t>
      </w:r>
      <w:r w:rsidRPr="0024792C">
        <w:rPr>
          <w:lang w:val="en-US"/>
        </w:rPr>
        <w:t xml:space="preserve"> is the district or province, reflecting administrative units that organize dog mass vaccination campaigns through veterinary authorities and/or the provision of PEP through public and private health providers. At the outset, the currently best situation is available PEP in public health facilities or private pharmacies. The patient or its caretaker, rarely the owner of the biting animal, pays for the PEP. PEP is often not available in sufficient quantities, especially not in remote rural areas. Many patients die because of the lack of available PEP</w:t>
      </w:r>
      <w:r w:rsidR="0041710C">
        <w:rPr>
          <w:lang w:val="en-US"/>
        </w:rPr>
        <w:t>:</w:t>
      </w:r>
      <w:r w:rsidRPr="0024792C">
        <w:rPr>
          <w:lang w:val="en-US"/>
        </w:rPr>
        <w:t xml:space="preserve"> a tragedy of the absence of the public consensus to provide PEP, or the means to mass vaccinate dogs that would interrupt transmission</w:t>
      </w:r>
      <w:r w:rsidR="00555E22">
        <w:rPr>
          <w:lang w:val="en-US"/>
        </w:rPr>
        <w:fldChar w:fldCharType="begin">
          <w:fldData xml:space="preserve">PEVuZE5vdGU+PENpdGU+PEF1dGhvcj5aaW5zc3RhZzwvQXV0aG9yPjxZZWFyPjIwMTc8L1llYXI+
PFJlY051bT44PC9SZWNOdW0+PERpc3BsYXlUZXh0PjxzdHlsZSBmYWNlPSJzdXBlcnNjcmlwdCI+
OCwyODwvc3R5bGU+PC9EaXNwbGF5VGV4dD48cmVjb3JkPjxyZWMtbnVtYmVyPjg8L3JlYy1udW1i
ZXI+PGZvcmVpZ24ta2V5cz48a2V5IGFwcD0iRU4iIGRiLWlkPSJ2MmUwendkem45ZHZzbmV4c3pt
NTI5ZHVyZnZ2ZDJhZDVwejkiIHRpbWVzdGFtcD0iMTY4MTE5NDUwNyI+ODwva2V5PjwvZm9yZWln
bi1rZXlzPjxyZWYtdHlwZSBuYW1lPSJKb3VybmFsIEFydGljbGUiPjE3PC9yZWYtdHlwZT48Y29u
dHJpYnV0b3JzPjxhdXRob3JzPjxhdXRob3I+Wmluc3N0YWcsIEouPC9hdXRob3I+PGF1dGhvcj5M
ZWNoZW5uZSwgTS48L2F1dGhvcj48YXV0aG9yPkxhYWdlciwgTS48L2F1dGhvcj48YXV0aG9yPk1p
bmRla2VtLCBSLjwvYXV0aG9yPjxhdXRob3I+TmHDr3NzZW5nYXIsIFMuPC9hdXRob3I+PGF1dGhv
cj5PdXNzaWd1w6lyw6ksIEEuPC9hdXRob3I+PGF1dGhvcj5CaWRqZWgsIEsuPC9hdXRob3I+PGF1
dGhvcj5SaXZlcywgRy48L2F1dGhvcj48YXV0aG9yPlRlc3NpZXIsIEouPC9hdXRob3I+PGF1dGhv
cj5NYWRqYW5pbmFuLCBTLjwvYXV0aG9yPjxhdXRob3I+T3VhZ2FsLCBNLjwvYXV0aG9yPjxhdXRo
b3I+TW90bywgRC4gRC48L2F1dGhvcj48YXV0aG9yPkFsZmFyb3VraCwgSS4gTy48L2F1dGhvcj48
YXV0aG9yPk11dGhpYW5pLCBZLjwvYXV0aG9yPjxhdXRob3I+VHJhb3LDqSwgQS48L2F1dGhvcj48
YXV0aG9yPkhhdHRlbmRvcmYsIEouPC9hdXRob3I+PGF1dGhvcj5MZXBlbGxldGllciwgQS48L2F1
dGhvcj48YXV0aG9yPktlcmdvYXQsIEwuPC9hdXRob3I+PGF1dGhvcj5Cb3VyaHksIEguPC9hdXRo
b3I+PGF1dGhvcj5EYWNoZXV4LCBMLjwvYXV0aG9yPjxhdXRob3I+U3RhZGxlciwgVC48L2F1dGhv
cj48YXV0aG9yPkNoaXRuaXMsIE4uPC9hdXRob3I+PC9hdXRob3JzPjwvY29udHJpYnV0b3JzPjxh
dXRoLWFkZHJlc3M+U3dpc3MgVHJvcGljYWwgYW5kIFB1YmxpYyBIZWFsdGggSW5zdGl0dXRlLCBQ
Lk8uIEJveCwgNDAwMiBCYXNlbCwgU3dpdHplcmxhbmQuIGpha29iLnppbnNzdGFnQHN3aXNzdHBo
LmNoLiYjeEQ7VW5pdmVyc2l0eSBvZiBCYXNlbCwgUGV0ZXJzcGxhdHogMSwgNDAwMyBCYXNlbCwg
U3dpdHplcmxhbmQuJiN4RDtTd2lzcyBUcm9waWNhbCBhbmQgUHVibGljIEhlYWx0aCBJbnN0aXR1
dGUsIFAuTy4gQm94LCA0MDAyIEJhc2VsLCBTd2l0emVybGFuZC4mI3hEO0NlbnRyZSBkZSBTdXBw
b3J0IGVuIFNhbnTDqSBJbnRlcm5hdGlvbmFsZSwgQlAgOTcyLCBOJmFwb3M7RGphbcOpbmEsIENo
YWQuJiN4RDtJbnN0aXR1dCBkZSBSZWNoZXJjaGUgZW4gRWxldmFnZSBwb3VyIGxlIETDqXZlbG9w
cGVtZW50LCBCUCA0MzMsIE4mYXBvcztEamFtw6luYSwgQ2hhZC4mI3hEO0xhYm9yYXRvaXJlIENl
bnRyYWwgVsOpdMOpcmluYWlyZSwgQlAyMjk1LCBCYW1ha28sIE1hbGkuJiN4RDtJbnN0aXR1dCBQ
YXN0ZXVyLCBVbml0IEx5c3NhdmlydXMgRHluYW1pY3MgYW5kIEhvc3QgQWRhcHRhdGlvbiwgV0hP
IENvbGxhYm9yYXRpbmcgQ2VudHJlIGZvciBSZWZlcmVuY2UgYW5kIFJlc2VhcmNoIG9uIFJhYmll
cywgMjggUnVlIGR1IERvY3RldXIgUm91eCwgNzU3MjQgUGFyaXMgQ2VkZXggMTUsIEZyYW5jZS4m
I3hEO0RlcGFydG1lbnQgb2YgQmlvc3lzdGVtcyBTY2llbmNlIGFuZCBFbmdpbmVlcmluZywgRmVk
ZXJhbCBJbnN0aXR1dGUgb2YgVGVjaG5vbG9neSAoRVRIKSwgTWF0dGVuc3RyYXNzZSAyNiwgNDA1
OCBCYXNlbCwgU3dpdHplcmxhbmQuJiN4RDtTd2lzcyBJbnN0aXR1dGUgb2YgQmlvaW5mb3JtYXRp
Y3MsIExhdXNhbm5lLCBTd2l0emVybGFuZC48L2F1dGgtYWRkcmVzcz48dGl0bGVzPjx0aXRsZT5W
YWNjaW5hdGlvbiBvZiBkb2dzIGluIGFuIEFmcmljYW4gY2l0eSBpbnRlcnJ1cHRzIHJhYmllcyB0
cmFuc21pc3Npb24gYW5kIHJlZHVjZXMgaHVtYW4gZXhwb3N1cmU8L3RpdGxlPjxzZWNvbmRhcnkt
dGl0bGU+U2NpIFRyYW5zbCBNZWQ8L3NlY29uZGFyeS10aXRsZT48L3RpdGxlcz48cGVyaW9kaWNh
bD48ZnVsbC10aXRsZT5TY2kgVHJhbnNsIE1lZDwvZnVsbC10aXRsZT48L3BlcmlvZGljYWw+PHZv
bHVtZT45PC92b2x1bWU+PG51bWJlcj40MjE8L251bWJlcj48ZWRpdGlvbj4yMDE3LzEyLzIyPC9l
ZGl0aW9uPjxrZXl3b3Jkcz48a2V5d29yZD5BbmltYWxzPC9rZXl3b3JkPjxrZXl3b3JkPkJhc2lj
IFJlcHJvZHVjdGlvbiBOdW1iZXI8L2tleXdvcmQ+PGtleXdvcmQ+Q2hhZDwva2V5d29yZD48a2V5
d29yZD4qQ2l0aWVzPC9rZXl3b3JkPjxrZXl3b3JkPkNvbXB1dGVyIFNpbXVsYXRpb248L2tleXdv
cmQ+PGtleXdvcmQ+RG9nczwva2V5d29yZD48a2V5d29yZD5IdW1hbnM8L2tleXdvcmQ+PGtleXdv
cmQ+SW5jaWRlbmNlPC9rZXl3b3JkPjxrZXl3b3JkPk1vZGVscywgQmlvbG9naWNhbDwva2V5d29y
ZD48a2V5d29yZD5QaHlsb2dlbnk8L2tleXdvcmQ+PGtleXdvcmQ+UmFiaWVzL2VwaWRlbWlvbG9n
eS8qaW1tdW5vbG9neS8qdHJhbnNtaXNzaW9uL3Zpcm9sb2d5PC9rZXl3b3JkPjxrZXl3b3JkPlJh
YmllcyBWYWNjaW5lcy8qaW1tdW5vbG9neTwva2V5d29yZD48a2V5d29yZD5TdG9jaGFzdGljIFBy
b2Nlc3Nlczwva2V5d29yZD48a2V5d29yZD5WYWNjaW5hdGlvbi8qdmV0ZXJpbmFyeTwva2V5d29y
ZD48L2tleXdvcmRzPjxkYXRlcz48eWVhcj4yMDE3PC95ZWFyPjxwdWItZGF0ZXM+PGRhdGU+RGVj
IDIwPC9kYXRlPjwvcHViLWRhdGVzPjwvZGF0ZXM+PGlzYm4+MTk0Ni02MjM0PC9pc2JuPjxhY2Nl
c3Npb24tbnVtPjI5MjYzMjMwPC9hY2Nlc3Npb24tbnVtPjx1cmxzPjwvdXJscz48ZWxlY3Ryb25p
Yy1yZXNvdXJjZS1udW0+MTAuMTEyNi9zY2l0cmFuc2xtZWQuYWFmNjk4NDwvZWxlY3Ryb25pYy1y
ZXNvdXJjZS1udW0+PHJlbW90ZS1kYXRhYmFzZS1wcm92aWRlcj5OTE08L3JlbW90ZS1kYXRhYmFz
ZS1wcm92aWRlcj48bGFuZ3VhZ2U+ZW5nPC9sYW5ndWFnZT48L3JlY29yZD48L0NpdGU+PENpdGU+
PEF1dGhvcj5Ew7xycjwvQXV0aG9yPjxZZWFyPjIwMDg8L1llYXI+PFJlY051bT4yMTwvUmVjTnVt
PjxyZWNvcmQ+PHJlYy1udW1iZXI+MjE8L3JlYy1udW1iZXI+PGZvcmVpZ24ta2V5cz48a2V5IGFw
cD0iRU4iIGRiLWlkPSJ2MmUwendkem45ZHZzbmV4c3ptNTI5ZHVyZnZ2ZDJhZDVwejkiIHRpbWVz
dGFtcD0iMTY4MTE5NDUwOCI+MjE8L2tleT48L2ZvcmVpZ24ta2V5cz48cmVmLXR5cGUgbmFtZT0i
Sm91cm5hbCBBcnRpY2xlIj4xNzwvcmVmLXR5cGU+PGNvbnRyaWJ1dG9ycz48YXV0aG9ycz48YXV0
aG9yPkTDvHJyLCBTLjwvYXV0aG9yPjxhdXRob3I+TWVsdHplciwgTS48L2F1dGhvcj48YXV0aG9y
Pk1pbmRla2VtLCBSLjwvYXV0aG9yPjxhdXRob3I+Wmluc3N0YWcsIEouPC9hdXRob3I+PC9hdXRo
b3JzPjwvY29udHJpYnV0b3JzPjx0aXRsZXM+PHRpdGxlPk93bmVyIHZhbHVhdGlvbiBvZiByYWJp
ZXMgdmFjY2luYXRpb24gaW4gZG9ncywgQ2hhZDwvdGl0bGU+PHNlY29uZGFyeS10aXRsZT5FbWVy
Z2luZyBJbmZlY3Rpb3VzIERpc2Vhc2VzPC9zZWNvbmRhcnktdGl0bGU+PC90aXRsZXM+PHBlcmlv
ZGljYWw+PGZ1bGwtdGl0bGU+RW1lcmdpbmcgSW5mZWN0aW91cyBEaXNlYXNlczwvZnVsbC10aXRs
ZT48L3BlcmlvZGljYWw+PHBhZ2VzPjE2NTAtMTY1MjwvcGFnZXM+PHZvbHVtZT4xNDwvdm9sdW1l
PjxudW1iZXI+MTA8L251bWJlcj48cmVwcmludC1lZGl0aW9uPklOIEZJTEU8L3JlcHJpbnQtZWRp
dGlvbj48a2V5d29yZHM+PGtleXdvcmQ+dmFsdWF0aW9uPC9rZXl3b3JkPjxrZXl3b3JkPnJhYmll
czwva2V5d29yZD48a2V5d29yZD5WYWNjaW5hdGlvbjwva2V5d29yZD48a2V5d29yZD5kb2dzPC9r
ZXl3b3JkPjxrZXl3b3JkPmRvZzwva2V5d29yZD48a2V5d29yZD5jaGFkPC9rZXl3b3JkPjwva2V5
d29yZHM+PGRhdGVzPjx5ZWFyPjIwMDg8L3llYXI+PC9kYXRlcz48dXJscz48L3VybHM+PC9yZWNv
cmQ+PC9DaXRlPjwvRW5kTm90ZT4A
</w:fldData>
        </w:fldChar>
      </w:r>
      <w:r w:rsidR="00CD550A">
        <w:rPr>
          <w:lang w:val="en-US"/>
        </w:rPr>
        <w:instrText xml:space="preserve"> ADDIN EN.CITE </w:instrText>
      </w:r>
      <w:r w:rsidR="00CD550A">
        <w:rPr>
          <w:lang w:val="en-US"/>
        </w:rPr>
        <w:fldChar w:fldCharType="begin">
          <w:fldData xml:space="preserve">PEVuZE5vdGU+PENpdGU+PEF1dGhvcj5aaW5zc3RhZzwvQXV0aG9yPjxZZWFyPjIwMTc8L1llYXI+
PFJlY051bT44PC9SZWNOdW0+PERpc3BsYXlUZXh0PjxzdHlsZSBmYWNlPSJzdXBlcnNjcmlwdCI+
OCwyODwvc3R5bGU+PC9EaXNwbGF5VGV4dD48cmVjb3JkPjxyZWMtbnVtYmVyPjg8L3JlYy1udW1i
ZXI+PGZvcmVpZ24ta2V5cz48a2V5IGFwcD0iRU4iIGRiLWlkPSJ2MmUwendkem45ZHZzbmV4c3pt
NTI5ZHVyZnZ2ZDJhZDVwejkiIHRpbWVzdGFtcD0iMTY4MTE5NDUwNyI+ODwva2V5PjwvZm9yZWln
bi1rZXlzPjxyZWYtdHlwZSBuYW1lPSJKb3VybmFsIEFydGljbGUiPjE3PC9yZWYtdHlwZT48Y29u
dHJpYnV0b3JzPjxhdXRob3JzPjxhdXRob3I+Wmluc3N0YWcsIEouPC9hdXRob3I+PGF1dGhvcj5M
ZWNoZW5uZSwgTS48L2F1dGhvcj48YXV0aG9yPkxhYWdlciwgTS48L2F1dGhvcj48YXV0aG9yPk1p
bmRla2VtLCBSLjwvYXV0aG9yPjxhdXRob3I+TmHDr3NzZW5nYXIsIFMuPC9hdXRob3I+PGF1dGhv
cj5PdXNzaWd1w6lyw6ksIEEuPC9hdXRob3I+PGF1dGhvcj5CaWRqZWgsIEsuPC9hdXRob3I+PGF1
dGhvcj5SaXZlcywgRy48L2F1dGhvcj48YXV0aG9yPlRlc3NpZXIsIEouPC9hdXRob3I+PGF1dGhv
cj5NYWRqYW5pbmFuLCBTLjwvYXV0aG9yPjxhdXRob3I+T3VhZ2FsLCBNLjwvYXV0aG9yPjxhdXRo
b3I+TW90bywgRC4gRC48L2F1dGhvcj48YXV0aG9yPkFsZmFyb3VraCwgSS4gTy48L2F1dGhvcj48
YXV0aG9yPk11dGhpYW5pLCBZLjwvYXV0aG9yPjxhdXRob3I+VHJhb3LDqSwgQS48L2F1dGhvcj48
YXV0aG9yPkhhdHRlbmRvcmYsIEouPC9hdXRob3I+PGF1dGhvcj5MZXBlbGxldGllciwgQS48L2F1
dGhvcj48YXV0aG9yPktlcmdvYXQsIEwuPC9hdXRob3I+PGF1dGhvcj5Cb3VyaHksIEguPC9hdXRo
b3I+PGF1dGhvcj5EYWNoZXV4LCBMLjwvYXV0aG9yPjxhdXRob3I+U3RhZGxlciwgVC48L2F1dGhv
cj48YXV0aG9yPkNoaXRuaXMsIE4uPC9hdXRob3I+PC9hdXRob3JzPjwvY29udHJpYnV0b3JzPjxh
dXRoLWFkZHJlc3M+U3dpc3MgVHJvcGljYWwgYW5kIFB1YmxpYyBIZWFsdGggSW5zdGl0dXRlLCBQ
Lk8uIEJveCwgNDAwMiBCYXNlbCwgU3dpdHplcmxhbmQuIGpha29iLnppbnNzdGFnQHN3aXNzdHBo
LmNoLiYjeEQ7VW5pdmVyc2l0eSBvZiBCYXNlbCwgUGV0ZXJzcGxhdHogMSwgNDAwMyBCYXNlbCwg
U3dpdHplcmxhbmQuJiN4RDtTd2lzcyBUcm9waWNhbCBhbmQgUHVibGljIEhlYWx0aCBJbnN0aXR1
dGUsIFAuTy4gQm94LCA0MDAyIEJhc2VsLCBTd2l0emVybGFuZC4mI3hEO0NlbnRyZSBkZSBTdXBw
b3J0IGVuIFNhbnTDqSBJbnRlcm5hdGlvbmFsZSwgQlAgOTcyLCBOJmFwb3M7RGphbcOpbmEsIENo
YWQuJiN4RDtJbnN0aXR1dCBkZSBSZWNoZXJjaGUgZW4gRWxldmFnZSBwb3VyIGxlIETDqXZlbG9w
cGVtZW50LCBCUCA0MzMsIE4mYXBvcztEamFtw6luYSwgQ2hhZC4mI3hEO0xhYm9yYXRvaXJlIENl
bnRyYWwgVsOpdMOpcmluYWlyZSwgQlAyMjk1LCBCYW1ha28sIE1hbGkuJiN4RDtJbnN0aXR1dCBQ
YXN0ZXVyLCBVbml0IEx5c3NhdmlydXMgRHluYW1pY3MgYW5kIEhvc3QgQWRhcHRhdGlvbiwgV0hP
IENvbGxhYm9yYXRpbmcgQ2VudHJlIGZvciBSZWZlcmVuY2UgYW5kIFJlc2VhcmNoIG9uIFJhYmll
cywgMjggUnVlIGR1IERvY3RldXIgUm91eCwgNzU3MjQgUGFyaXMgQ2VkZXggMTUsIEZyYW5jZS4m
I3hEO0RlcGFydG1lbnQgb2YgQmlvc3lzdGVtcyBTY2llbmNlIGFuZCBFbmdpbmVlcmluZywgRmVk
ZXJhbCBJbnN0aXR1dGUgb2YgVGVjaG5vbG9neSAoRVRIKSwgTWF0dGVuc3RyYXNzZSAyNiwgNDA1
OCBCYXNlbCwgU3dpdHplcmxhbmQuJiN4RDtTd2lzcyBJbnN0aXR1dGUgb2YgQmlvaW5mb3JtYXRp
Y3MsIExhdXNhbm5lLCBTd2l0emVybGFuZC48L2F1dGgtYWRkcmVzcz48dGl0bGVzPjx0aXRsZT5W
YWNjaW5hdGlvbiBvZiBkb2dzIGluIGFuIEFmcmljYW4gY2l0eSBpbnRlcnJ1cHRzIHJhYmllcyB0
cmFuc21pc3Npb24gYW5kIHJlZHVjZXMgaHVtYW4gZXhwb3N1cmU8L3RpdGxlPjxzZWNvbmRhcnkt
dGl0bGU+U2NpIFRyYW5zbCBNZWQ8L3NlY29uZGFyeS10aXRsZT48L3RpdGxlcz48cGVyaW9kaWNh
bD48ZnVsbC10aXRsZT5TY2kgVHJhbnNsIE1lZDwvZnVsbC10aXRsZT48L3BlcmlvZGljYWw+PHZv
bHVtZT45PC92b2x1bWU+PG51bWJlcj40MjE8L251bWJlcj48ZWRpdGlvbj4yMDE3LzEyLzIyPC9l
ZGl0aW9uPjxrZXl3b3Jkcz48a2V5d29yZD5BbmltYWxzPC9rZXl3b3JkPjxrZXl3b3JkPkJhc2lj
IFJlcHJvZHVjdGlvbiBOdW1iZXI8L2tleXdvcmQ+PGtleXdvcmQ+Q2hhZDwva2V5d29yZD48a2V5
d29yZD4qQ2l0aWVzPC9rZXl3b3JkPjxrZXl3b3JkPkNvbXB1dGVyIFNpbXVsYXRpb248L2tleXdv
cmQ+PGtleXdvcmQ+RG9nczwva2V5d29yZD48a2V5d29yZD5IdW1hbnM8L2tleXdvcmQ+PGtleXdv
cmQ+SW5jaWRlbmNlPC9rZXl3b3JkPjxrZXl3b3JkPk1vZGVscywgQmlvbG9naWNhbDwva2V5d29y
ZD48a2V5d29yZD5QaHlsb2dlbnk8L2tleXdvcmQ+PGtleXdvcmQ+UmFiaWVzL2VwaWRlbWlvbG9n
eS8qaW1tdW5vbG9neS8qdHJhbnNtaXNzaW9uL3Zpcm9sb2d5PC9rZXl3b3JkPjxrZXl3b3JkPlJh
YmllcyBWYWNjaW5lcy8qaW1tdW5vbG9neTwva2V5d29yZD48a2V5d29yZD5TdG9jaGFzdGljIFBy
b2Nlc3Nlczwva2V5d29yZD48a2V5d29yZD5WYWNjaW5hdGlvbi8qdmV0ZXJpbmFyeTwva2V5d29y
ZD48L2tleXdvcmRzPjxkYXRlcz48eWVhcj4yMDE3PC95ZWFyPjxwdWItZGF0ZXM+PGRhdGU+RGVj
IDIwPC9kYXRlPjwvcHViLWRhdGVzPjwvZGF0ZXM+PGlzYm4+MTk0Ni02MjM0PC9pc2JuPjxhY2Nl
c3Npb24tbnVtPjI5MjYzMjMwPC9hY2Nlc3Npb24tbnVtPjx1cmxzPjwvdXJscz48ZWxlY3Ryb25p
Yy1yZXNvdXJjZS1udW0+MTAuMTEyNi9zY2l0cmFuc2xtZWQuYWFmNjk4NDwvZWxlY3Ryb25pYy1y
ZXNvdXJjZS1udW0+PHJlbW90ZS1kYXRhYmFzZS1wcm92aWRlcj5OTE08L3JlbW90ZS1kYXRhYmFz
ZS1wcm92aWRlcj48bGFuZ3VhZ2U+ZW5nPC9sYW5ndWFnZT48L3JlY29yZD48L0NpdGU+PENpdGU+
PEF1dGhvcj5Ew7xycjwvQXV0aG9yPjxZZWFyPjIwMDg8L1llYXI+PFJlY051bT4yMTwvUmVjTnVt
PjxyZWNvcmQ+PHJlYy1udW1iZXI+MjE8L3JlYy1udW1iZXI+PGZvcmVpZ24ta2V5cz48a2V5IGFw
cD0iRU4iIGRiLWlkPSJ2MmUwendkem45ZHZzbmV4c3ptNTI5ZHVyZnZ2ZDJhZDVwejkiIHRpbWVz
dGFtcD0iMTY4MTE5NDUwOCI+MjE8L2tleT48L2ZvcmVpZ24ta2V5cz48cmVmLXR5cGUgbmFtZT0i
Sm91cm5hbCBBcnRpY2xlIj4xNzwvcmVmLXR5cGU+PGNvbnRyaWJ1dG9ycz48YXV0aG9ycz48YXV0
aG9yPkTDvHJyLCBTLjwvYXV0aG9yPjxhdXRob3I+TWVsdHplciwgTS48L2F1dGhvcj48YXV0aG9y
Pk1pbmRla2VtLCBSLjwvYXV0aG9yPjxhdXRob3I+Wmluc3N0YWcsIEouPC9hdXRob3I+PC9hdXRo
b3JzPjwvY29udHJpYnV0b3JzPjx0aXRsZXM+PHRpdGxlPk93bmVyIHZhbHVhdGlvbiBvZiByYWJp
ZXMgdmFjY2luYXRpb24gaW4gZG9ncywgQ2hhZDwvdGl0bGU+PHNlY29uZGFyeS10aXRsZT5FbWVy
Z2luZyBJbmZlY3Rpb3VzIERpc2Vhc2VzPC9zZWNvbmRhcnktdGl0bGU+PC90aXRsZXM+PHBlcmlv
ZGljYWw+PGZ1bGwtdGl0bGU+RW1lcmdpbmcgSW5mZWN0aW91cyBEaXNlYXNlczwvZnVsbC10aXRs
ZT48L3BlcmlvZGljYWw+PHBhZ2VzPjE2NTAtMTY1MjwvcGFnZXM+PHZvbHVtZT4xNDwvdm9sdW1l
PjxudW1iZXI+MTA8L251bWJlcj48cmVwcmludC1lZGl0aW9uPklOIEZJTEU8L3JlcHJpbnQtZWRp
dGlvbj48a2V5d29yZHM+PGtleXdvcmQ+dmFsdWF0aW9uPC9rZXl3b3JkPjxrZXl3b3JkPnJhYmll
czwva2V5d29yZD48a2V5d29yZD5WYWNjaW5hdGlvbjwva2V5d29yZD48a2V5d29yZD5kb2dzPC9r
ZXl3b3JkPjxrZXl3b3JkPmRvZzwva2V5d29yZD48a2V5d29yZD5jaGFkPC9rZXl3b3JkPjwva2V5
d29yZHM+PGRhdGVzPjx5ZWFyPjIwMDg8L3llYXI+PC9kYXRlcz48dXJscz48L3VybHM+PC9yZWNv
cmQ+PC9DaXRlPjwvRW5kTm90ZT4A
</w:fldData>
        </w:fldChar>
      </w:r>
      <w:r w:rsidR="00CD550A">
        <w:rPr>
          <w:lang w:val="en-US"/>
        </w:rPr>
        <w:instrText xml:space="preserve"> ADDIN EN.CITE.DATA </w:instrText>
      </w:r>
      <w:r w:rsidR="00CD550A">
        <w:rPr>
          <w:lang w:val="en-US"/>
        </w:rPr>
      </w:r>
      <w:r w:rsidR="00CD550A">
        <w:rPr>
          <w:lang w:val="en-US"/>
        </w:rPr>
        <w:fldChar w:fldCharType="end"/>
      </w:r>
      <w:r w:rsidR="00555E22">
        <w:rPr>
          <w:lang w:val="en-US"/>
        </w:rPr>
      </w:r>
      <w:r w:rsidR="00555E22">
        <w:rPr>
          <w:lang w:val="en-US"/>
        </w:rPr>
        <w:fldChar w:fldCharType="separate"/>
      </w:r>
      <w:r w:rsidR="00CD550A" w:rsidRPr="00CD550A">
        <w:rPr>
          <w:noProof/>
          <w:vertAlign w:val="superscript"/>
          <w:lang w:val="en-US"/>
        </w:rPr>
        <w:t>8,28</w:t>
      </w:r>
      <w:r w:rsidR="00555E22">
        <w:rPr>
          <w:lang w:val="en-US"/>
        </w:rPr>
        <w:fldChar w:fldCharType="end"/>
      </w:r>
      <w:r w:rsidRPr="0024792C">
        <w:rPr>
          <w:lang w:val="en-US"/>
        </w:rPr>
        <w:t xml:space="preserve">. This is a coordination game between the public health and the </w:t>
      </w:r>
      <w:r>
        <w:rPr>
          <w:lang w:val="en-US"/>
        </w:rPr>
        <w:t>veterinary</w:t>
      </w:r>
      <w:r w:rsidRPr="0024792C">
        <w:rPr>
          <w:lang w:val="en-US"/>
        </w:rPr>
        <w:t xml:space="preserve"> authorities. The gains nonetheless get realized for the public health authorities through a cost that is borne by the veterinary authorities. This utility perception could be changed through transfer payments between the two. But even if rabies is successfully eliminated at the district or provincial level, by the nature of its transmission, it is reintroduced from the outside, requiring cooperation at the next level of social organization, the national state. </w:t>
      </w:r>
    </w:p>
    <w:p w14:paraId="0CA11F38" w14:textId="2686E8D9" w:rsidR="002E4D8C" w:rsidRPr="0024792C" w:rsidRDefault="002E4D8C" w:rsidP="00CF593D">
      <w:pPr>
        <w:spacing w:line="360" w:lineRule="auto"/>
        <w:jc w:val="both"/>
        <w:rPr>
          <w:lang w:val="en-US"/>
        </w:rPr>
      </w:pPr>
      <w:r w:rsidRPr="0024792C">
        <w:rPr>
          <w:lang w:val="en-US"/>
        </w:rPr>
        <w:t xml:space="preserve">The national state is then the </w:t>
      </w:r>
      <w:r w:rsidRPr="0024792C">
        <w:rPr>
          <w:b/>
          <w:lang w:val="en-US"/>
        </w:rPr>
        <w:t>third level</w:t>
      </w:r>
      <w:r w:rsidRPr="0024792C">
        <w:rPr>
          <w:lang w:val="en-US"/>
        </w:rPr>
        <w:t xml:space="preserve"> of cooperation which could lead to the successful elimination of rabies if sufficiently well-funded and organized properly</w:t>
      </w:r>
      <w:r w:rsidR="00555E22">
        <w:rPr>
          <w:lang w:val="en-US"/>
        </w:rPr>
        <w:fldChar w:fldCharType="begin">
          <w:fldData xml:space="preserve">PEVuZE5vdGU+PENpdGU+PEF1dGhvcj5BbnlpYW08L0F1dGhvcj48WWVhcj4yMDE3PC9ZZWFyPjxS
ZWNOdW0+MTA8L1JlY051bT48RGlzcGxheVRleHQ+PHN0eWxlIGZhY2U9InN1cGVyc2NyaXB0Ij4x
MTwvc3R5bGU+PC9EaXNwbGF5VGV4dD48cmVjb3JkPjxyZWMtbnVtYmVyPjEwPC9yZWMtbnVtYmVy
Pjxmb3JlaWduLWtleXM+PGtleSBhcHA9IkVOIiBkYi1pZD0idjJlMHp3ZHpuOWR2c25leHN6bTUy
OWR1cmZ2dmQyYWQ1cHo5IiB0aW1lc3RhbXA9IjE2ODExOTQ1MDciPjEwPC9rZXk+PC9mb3JlaWdu
LWtleXM+PHJlZi10eXBlIG5hbWU9IkpvdXJuYWwgQXJ0aWNsZSI+MTc8L3JlZi10eXBlPjxjb250
cmlidXRvcnM+PGF1dGhvcnM+PGF1dGhvcj5BbnlpYW0sIEYuPC9hdXRob3I+PGF1dGhvcj5MZWNo
ZW5uZSwgTS48L2F1dGhvcj48YXV0aG9yPk1pbmRla2VtLCBSLjwvYXV0aG9yPjxhdXRob3I+T3Vz
c2lnZXJlLCBBLjwvYXV0aG9yPjxhdXRob3I+TmFpc3NlbmdhciwgUy48L2F1dGhvcj48YXV0aG9y
PkFsZmFyb3VraCwgSS4gTy48L2F1dGhvcj48YXV0aG9yPk1iaWxvLCBDLjwvYXV0aG9yPjxhdXRo
b3I+TW90bywgRC4gRC48L2F1dGhvcj48YXV0aG9yPkNvbGVtYW4sIFAuIEcuPC9hdXRob3I+PGF1
dGhvcj5Qcm9ic3QtSGVuc2NoLCBOLjwvYXV0aG9yPjxhdXRob3I+Wmluc3N0YWcsIEouPC9hdXRo
b3I+PC9hdXRob3JzPjwvY29udHJpYnV0b3JzPjxhdXRoLWFkZHJlc3M+U3dpc3MgVHJvcGljYWwg
YW5kIFB1YmxpYyBIZWFsdGggSW5zdGl0dXRlLCBQTyBCb3gsIENIIDQwMDIgQmFzZWwsIFN3aXR6
ZXJsYW5kOyBVbml2ZXJzaXR5IG9mIEJhc2VsLCBQZXRlcnNwbGF0eiAxLCA0MDAzIEJhc2VsLCBT
d2l0emVybGFuZC4mI3hEO0NlbnRyZSBkZSBTdXBwb3J0IGVuIFNhbnRlIEludGVybmF0aW9uYWws
IEJvaXRlIFBvc3RhbGUgOTcyLCBOJmFwb3M7RGphbWVuYSwgQ2hhZC4mI3hEO0luc3RpdHV0IGRl
IFJlY2hlcmNoZXMgZW4gRWxldmFnZSBwb3VyIGxlIERldmVsb3BwZW1lbnQsIEJvaXRlIFBvc3Rh
bGUgNDczLCBOJmFwb3M7RGphbWVuYSwgQ2hhZC4mI3hEO0gyTyBWZW50dXJlIFBhcnRuZXJzLCAz
My0zNSBHZW9yZ2UgU3RyZWV0LCBPeGZvcmQgT1gxIDJBWSwgVUsuJiN4RDtTd2lzcyBUcm9waWNh
bCBhbmQgUHVibGljIEhlYWx0aCBJbnN0aXR1dGUsIFBPIEJveCwgQ0ggNDAwMiBCYXNlbCwgU3dp
dHplcmxhbmQ7IFVuaXZlcnNpdHkgb2YgQmFzZWwsIFBldGVyc3BsYXR6IDEsIDQwMDMgQmFzZWws
IFN3aXR6ZXJsYW5kLiBFbGVjdHJvbmljIGFkZHJlc3M6IGpha29iLnppbnNzdGFnQHVuaWJhcy5j
aC48L2F1dGgtYWRkcmVzcz48dGl0bGVzPjx0aXRsZT5Db3N0LWVzdGltYXRlIGFuZCBwcm9wb3Nh
bCBmb3IgYSBkZXZlbG9wbWVudCBpbXBhY3QgYm9uZCBmb3IgY2FuaW5lIHJhYmllcyBlbGltaW5h
dGlvbiBieSBtYXNzIHZhY2NpbmF0aW9uIGluIENoYWQ8L3RpdGxlPjxzZWNvbmRhcnktdGl0bGU+
QWN0YSBUcm9wPC9zZWNvbmRhcnktdGl0bGU+PC90aXRsZXM+PHBlcmlvZGljYWw+PGZ1bGwtdGl0
bGU+QWN0YSBUcm9wPC9mdWxsLXRpdGxlPjwvcGVyaW9kaWNhbD48cGFnZXM+MTEyLTEyMDwvcGFn
ZXM+PHZvbHVtZT4xNzU8L3ZvbHVtZT48a2V5d29yZHM+PGtleXdvcmQ+Q2FuaW5lIHJhYmllczwv
a2V5d29yZD48a2V5d29yZD5DaGFkPC9rZXl3b3JkPjxrZXl3b3JkPkNvc3QgZXN0aW1hdGU8L2tl
eXdvcmQ+PGtleXdvcmQ+RGV2ZWxvcG1lbnQgaW1wYWN0IGJvbmQ8L2tleXdvcmQ+PGtleXdvcmQ+
TWFzcyB2YWNjaW5hdGlvbjwva2V5d29yZD48a2V5d29yZD5Nb250ZSBjYXJsbyBzaW11bGF0aW9u
PC9rZXl3b3JkPjwva2V5d29yZHM+PGRhdGVzPjx5ZWFyPjIwMTc8L3llYXI+PHB1Yi1kYXRlcz48
ZGF0ZT5Ob3Y8L2RhdGU+PC9wdWItZGF0ZXM+PC9kYXRlcz48aXNibj4xODczLTYyNTQgKEVsZWN0
cm9uaWMpJiN4RDswMDAxLTcwNlggKExpbmtpbmcpPC9pc2JuPjxhY2Nlc3Npb24tbnVtPjI3ODg5
MjI1PC9hY2Nlc3Npb24tbnVtPjx1cmxzPjxyZWxhdGVkLXVybHM+PHVybD5odHRwczovL3d3dy5u
Y2JpLm5sbS5uaWguZ292L3B1Ym1lZC8yNzg4OTIyNTwvdXJsPjwvcmVsYXRlZC11cmxzPjwvdXJs
cz48ZWxlY3Ryb25pYy1yZXNvdXJjZS1udW0+MTAuMTAxNi9qLmFjdGF0cm9waWNhLjIwMTYuMTEu
MDA1PC9lbGVjdHJvbmljLXJlc291cmNlLW51bT48L3JlY29yZD48L0NpdGU+PC9FbmROb3RlPgB=
</w:fldData>
        </w:fldChar>
      </w:r>
      <w:r w:rsidR="00CD550A">
        <w:rPr>
          <w:lang w:val="en-US"/>
        </w:rPr>
        <w:instrText xml:space="preserve"> ADDIN EN.CITE </w:instrText>
      </w:r>
      <w:r w:rsidR="00CD550A">
        <w:rPr>
          <w:lang w:val="en-US"/>
        </w:rPr>
        <w:fldChar w:fldCharType="begin">
          <w:fldData xml:space="preserve">PEVuZE5vdGU+PENpdGU+PEF1dGhvcj5BbnlpYW08L0F1dGhvcj48WWVhcj4yMDE3PC9ZZWFyPjxS
ZWNOdW0+MTA8L1JlY051bT48RGlzcGxheVRleHQ+PHN0eWxlIGZhY2U9InN1cGVyc2NyaXB0Ij4x
MTwvc3R5bGU+PC9EaXNwbGF5VGV4dD48cmVjb3JkPjxyZWMtbnVtYmVyPjEwPC9yZWMtbnVtYmVy
Pjxmb3JlaWduLWtleXM+PGtleSBhcHA9IkVOIiBkYi1pZD0idjJlMHp3ZHpuOWR2c25leHN6bTUy
OWR1cmZ2dmQyYWQ1cHo5IiB0aW1lc3RhbXA9IjE2ODExOTQ1MDciPjEwPC9rZXk+PC9mb3JlaWdu
LWtleXM+PHJlZi10eXBlIG5hbWU9IkpvdXJuYWwgQXJ0aWNsZSI+MTc8L3JlZi10eXBlPjxjb250
cmlidXRvcnM+PGF1dGhvcnM+PGF1dGhvcj5BbnlpYW0sIEYuPC9hdXRob3I+PGF1dGhvcj5MZWNo
ZW5uZSwgTS48L2F1dGhvcj48YXV0aG9yPk1pbmRla2VtLCBSLjwvYXV0aG9yPjxhdXRob3I+T3Vz
c2lnZXJlLCBBLjwvYXV0aG9yPjxhdXRob3I+TmFpc3NlbmdhciwgUy48L2F1dGhvcj48YXV0aG9y
PkFsZmFyb3VraCwgSS4gTy48L2F1dGhvcj48YXV0aG9yPk1iaWxvLCBDLjwvYXV0aG9yPjxhdXRo
b3I+TW90bywgRC4gRC48L2F1dGhvcj48YXV0aG9yPkNvbGVtYW4sIFAuIEcuPC9hdXRob3I+PGF1
dGhvcj5Qcm9ic3QtSGVuc2NoLCBOLjwvYXV0aG9yPjxhdXRob3I+Wmluc3N0YWcsIEouPC9hdXRo
b3I+PC9hdXRob3JzPjwvY29udHJpYnV0b3JzPjxhdXRoLWFkZHJlc3M+U3dpc3MgVHJvcGljYWwg
YW5kIFB1YmxpYyBIZWFsdGggSW5zdGl0dXRlLCBQTyBCb3gsIENIIDQwMDIgQmFzZWwsIFN3aXR6
ZXJsYW5kOyBVbml2ZXJzaXR5IG9mIEJhc2VsLCBQZXRlcnNwbGF0eiAxLCA0MDAzIEJhc2VsLCBT
d2l0emVybGFuZC4mI3hEO0NlbnRyZSBkZSBTdXBwb3J0IGVuIFNhbnRlIEludGVybmF0aW9uYWws
IEJvaXRlIFBvc3RhbGUgOTcyLCBOJmFwb3M7RGphbWVuYSwgQ2hhZC4mI3hEO0luc3RpdHV0IGRl
IFJlY2hlcmNoZXMgZW4gRWxldmFnZSBwb3VyIGxlIERldmVsb3BwZW1lbnQsIEJvaXRlIFBvc3Rh
bGUgNDczLCBOJmFwb3M7RGphbWVuYSwgQ2hhZC4mI3hEO0gyTyBWZW50dXJlIFBhcnRuZXJzLCAz
My0zNSBHZW9yZ2UgU3RyZWV0LCBPeGZvcmQgT1gxIDJBWSwgVUsuJiN4RDtTd2lzcyBUcm9waWNh
bCBhbmQgUHVibGljIEhlYWx0aCBJbnN0aXR1dGUsIFBPIEJveCwgQ0ggNDAwMiBCYXNlbCwgU3dp
dHplcmxhbmQ7IFVuaXZlcnNpdHkgb2YgQmFzZWwsIFBldGVyc3BsYXR6IDEsIDQwMDMgQmFzZWws
IFN3aXR6ZXJsYW5kLiBFbGVjdHJvbmljIGFkZHJlc3M6IGpha29iLnppbnNzdGFnQHVuaWJhcy5j
aC48L2F1dGgtYWRkcmVzcz48dGl0bGVzPjx0aXRsZT5Db3N0LWVzdGltYXRlIGFuZCBwcm9wb3Nh
bCBmb3IgYSBkZXZlbG9wbWVudCBpbXBhY3QgYm9uZCBmb3IgY2FuaW5lIHJhYmllcyBlbGltaW5h
dGlvbiBieSBtYXNzIHZhY2NpbmF0aW9uIGluIENoYWQ8L3RpdGxlPjxzZWNvbmRhcnktdGl0bGU+
QWN0YSBUcm9wPC9zZWNvbmRhcnktdGl0bGU+PC90aXRsZXM+PHBlcmlvZGljYWw+PGZ1bGwtdGl0
bGU+QWN0YSBUcm9wPC9mdWxsLXRpdGxlPjwvcGVyaW9kaWNhbD48cGFnZXM+MTEyLTEyMDwvcGFn
ZXM+PHZvbHVtZT4xNzU8L3ZvbHVtZT48a2V5d29yZHM+PGtleXdvcmQ+Q2FuaW5lIHJhYmllczwv
a2V5d29yZD48a2V5d29yZD5DaGFkPC9rZXl3b3JkPjxrZXl3b3JkPkNvc3QgZXN0aW1hdGU8L2tl
eXdvcmQ+PGtleXdvcmQ+RGV2ZWxvcG1lbnQgaW1wYWN0IGJvbmQ8L2tleXdvcmQ+PGtleXdvcmQ+
TWFzcyB2YWNjaW5hdGlvbjwva2V5d29yZD48a2V5d29yZD5Nb250ZSBjYXJsbyBzaW11bGF0aW9u
PC9rZXl3b3JkPjwva2V5d29yZHM+PGRhdGVzPjx5ZWFyPjIwMTc8L3llYXI+PHB1Yi1kYXRlcz48
ZGF0ZT5Ob3Y8L2RhdGU+PC9wdWItZGF0ZXM+PC9kYXRlcz48aXNibj4xODczLTYyNTQgKEVsZWN0
cm9uaWMpJiN4RDswMDAxLTcwNlggKExpbmtpbmcpPC9pc2JuPjxhY2Nlc3Npb24tbnVtPjI3ODg5
MjI1PC9hY2Nlc3Npb24tbnVtPjx1cmxzPjxyZWxhdGVkLXVybHM+PHVybD5odHRwczovL3d3dy5u
Y2JpLm5sbS5uaWguZ292L3B1Ym1lZC8yNzg4OTIyNTwvdXJsPjwvcmVsYXRlZC11cmxzPjwvdXJs
cz48ZWxlY3Ryb25pYy1yZXNvdXJjZS1udW0+MTAuMTAxNi9qLmFjdGF0cm9waWNhLjIwMTYuMTEu
MDA1PC9lbGVjdHJvbmljLXJlc291cmNlLW51bT48L3JlY29yZD48L0NpdGU+PC9FbmROb3RlPgB=
</w:fldData>
        </w:fldChar>
      </w:r>
      <w:r w:rsidR="00CD550A">
        <w:rPr>
          <w:lang w:val="en-US"/>
        </w:rPr>
        <w:instrText xml:space="preserve"> ADDIN EN.CITE.DATA </w:instrText>
      </w:r>
      <w:r w:rsidR="00CD550A">
        <w:rPr>
          <w:lang w:val="en-US"/>
        </w:rPr>
      </w:r>
      <w:r w:rsidR="00CD550A">
        <w:rPr>
          <w:lang w:val="en-US"/>
        </w:rPr>
        <w:fldChar w:fldCharType="end"/>
      </w:r>
      <w:r w:rsidR="00555E22">
        <w:rPr>
          <w:lang w:val="en-US"/>
        </w:rPr>
      </w:r>
      <w:r w:rsidR="00555E22">
        <w:rPr>
          <w:lang w:val="en-US"/>
        </w:rPr>
        <w:fldChar w:fldCharType="separate"/>
      </w:r>
      <w:r w:rsidR="00CD550A" w:rsidRPr="00CD550A">
        <w:rPr>
          <w:noProof/>
          <w:vertAlign w:val="superscript"/>
          <w:lang w:val="en-US"/>
        </w:rPr>
        <w:t>11</w:t>
      </w:r>
      <w:r w:rsidR="00555E22">
        <w:rPr>
          <w:lang w:val="en-US"/>
        </w:rPr>
        <w:fldChar w:fldCharType="end"/>
      </w:r>
      <w:r w:rsidRPr="0024792C">
        <w:rPr>
          <w:lang w:val="en-US"/>
        </w:rPr>
        <w:t xml:space="preserve">. </w:t>
      </w:r>
      <w:r w:rsidR="00F061C8">
        <w:rPr>
          <w:lang w:val="en-US"/>
        </w:rPr>
        <w:t xml:space="preserve">This </w:t>
      </w:r>
      <w:r w:rsidR="00C42C43">
        <w:rPr>
          <w:lang w:val="en-US"/>
        </w:rPr>
        <w:t xml:space="preserve">level </w:t>
      </w:r>
      <w:r w:rsidR="00F061C8">
        <w:rPr>
          <w:lang w:val="en-US"/>
        </w:rPr>
        <w:t>has</w:t>
      </w:r>
      <w:r w:rsidRPr="0024792C">
        <w:rPr>
          <w:lang w:val="en-US"/>
        </w:rPr>
        <w:t xml:space="preserve"> the same structure as the second level game, but </w:t>
      </w:r>
      <w:r w:rsidR="00F061C8">
        <w:rPr>
          <w:lang w:val="en-US"/>
        </w:rPr>
        <w:t>instead</w:t>
      </w:r>
      <w:r w:rsidR="00F061C8" w:rsidRPr="0024792C">
        <w:rPr>
          <w:lang w:val="en-US"/>
        </w:rPr>
        <w:t xml:space="preserve"> </w:t>
      </w:r>
      <w:r w:rsidRPr="0024792C">
        <w:rPr>
          <w:lang w:val="en-US"/>
        </w:rPr>
        <w:t>the national state</w:t>
      </w:r>
      <w:r w:rsidR="00F061C8">
        <w:rPr>
          <w:lang w:val="en-US"/>
        </w:rPr>
        <w:t>s</w:t>
      </w:r>
      <w:r w:rsidRPr="0024792C">
        <w:rPr>
          <w:lang w:val="en-US"/>
        </w:rPr>
        <w:t xml:space="preserve"> coordinate</w:t>
      </w:r>
      <w:r w:rsidR="00F061C8">
        <w:rPr>
          <w:lang w:val="en-US"/>
        </w:rPr>
        <w:t xml:space="preserve"> here</w:t>
      </w:r>
      <w:r w:rsidRPr="0024792C">
        <w:rPr>
          <w:lang w:val="en-US"/>
        </w:rPr>
        <w:t xml:space="preserve">. </w:t>
      </w:r>
      <w:r w:rsidR="00C42C43">
        <w:rPr>
          <w:lang w:val="en-US"/>
        </w:rPr>
        <w:t>Similarly,</w:t>
      </w:r>
      <w:r w:rsidRPr="0024792C">
        <w:rPr>
          <w:lang w:val="en-US"/>
        </w:rPr>
        <w:t xml:space="preserve"> even large nation-states are not protected from rabies reintroduction from </w:t>
      </w:r>
      <w:r w:rsidRPr="0024792C">
        <w:rPr>
          <w:lang w:val="en-US"/>
        </w:rPr>
        <w:lastRenderedPageBreak/>
        <w:t>neighboring countries, requiring international coordination similar to the one in Latin America</w:t>
      </w:r>
      <w:r w:rsidR="00555E22">
        <w:rPr>
          <w:lang w:val="en-US"/>
        </w:rPr>
        <w:fldChar w:fldCharType="begin"/>
      </w:r>
      <w:r w:rsidR="00565EE7">
        <w:rPr>
          <w:lang w:val="en-US"/>
        </w:rPr>
        <w:instrText xml:space="preserve"> ADDIN EN.CITE &lt;EndNote&gt;&lt;Cite&gt;&lt;Author&gt;Belotto&lt;/Author&gt;&lt;Year&gt;2004&lt;/Year&gt;&lt;RecNum&gt;24&lt;/RecNum&gt;&lt;DisplayText&gt;&lt;style face="superscript"&gt;29&lt;/style&gt;&lt;/DisplayText&gt;&lt;record&gt;&lt;rec-number&gt;24&lt;/rec-number&gt;&lt;foreign-keys&gt;&lt;key app="EN" db-id="v2e0zwdzn9dvsnexszm529durfvvd2ad5pz9" timestamp="1681194508"&gt;24&lt;/key&gt;&lt;/foreign-keys&gt;&lt;ref-type name="Journal Article"&gt;17&lt;/ref-type&gt;&lt;contributors&gt;&lt;authors&gt;&lt;author&gt;Belotto, A. J.&lt;/author&gt;&lt;/authors&gt;&lt;/contributors&gt;&lt;auth-address&gt;Veterinary Public Health Unit, Pan American Health Organization, Regional Office of the World Health Organization, Washington, DC 20037-2895, USA. belottoa@paho.org&lt;/auth-address&gt;&lt;titles&gt;&lt;title&gt;The Pan American Health Organization (PAHO) role in the control of rabies in Latin America&lt;/title&gt;&lt;secondary-title&gt;Dev Biol (Basel)&lt;/secondary-title&gt;&lt;alt-title&gt;Developments in biologicals&lt;/alt-title&gt;&lt;/titles&gt;&lt;periodical&gt;&lt;full-title&gt;Dev Biol (Basel)&lt;/full-title&gt;&lt;abbr-1&gt;Developments in biologicals&lt;/abbr-1&gt;&lt;/periodical&gt;&lt;alt-periodical&gt;&lt;full-title&gt;Dev Biol (Basel)&lt;/full-title&gt;&lt;abbr-1&gt;Developments in biologicals&lt;/abbr-1&gt;&lt;/alt-periodical&gt;&lt;pages&gt;213-6&lt;/pages&gt;&lt;volume&gt;119&lt;/volume&gt;&lt;keywords&gt;&lt;keyword&gt;Animals&lt;/keyword&gt;&lt;keyword&gt;Animals, Wild/virology&lt;/keyword&gt;&lt;keyword&gt;Dog Diseases/*prevention &amp;amp; control/transmission&lt;/keyword&gt;&lt;keyword&gt;Dogs&lt;/keyword&gt;&lt;keyword&gt;Humans&lt;/keyword&gt;&lt;keyword&gt;Latin America/epidemiology&lt;/keyword&gt;&lt;keyword&gt;*Pan American Health Organization&lt;/keyword&gt;&lt;keyword&gt;*Public Health&lt;/keyword&gt;&lt;keyword&gt;Rabies/*prevention &amp;amp; control/transmission/*veterinary&lt;/keyword&gt;&lt;keyword&gt;World Health Organization&lt;/keyword&gt;&lt;keyword&gt;Zoonoses&lt;/keyword&gt;&lt;/keywords&gt;&lt;dates&gt;&lt;year&gt;2004&lt;/year&gt;&lt;/dates&gt;&lt;isbn&gt;1424-6074 (Print)&amp;#xD;1424-6074 (Linking)&lt;/isbn&gt;&lt;accession-num&gt;15742631&lt;/accession-num&gt;&lt;urls&gt;&lt;related-urls&gt;&lt;url&gt;http://www.ncbi.nlm.nih.gov/pubmed/15742631&lt;/url&gt;&lt;/related-urls&gt;&lt;/urls&gt;&lt;/record&gt;&lt;/Cite&gt;&lt;/EndNote&gt;</w:instrText>
      </w:r>
      <w:r w:rsidR="00555E22">
        <w:rPr>
          <w:lang w:val="en-US"/>
        </w:rPr>
        <w:fldChar w:fldCharType="separate"/>
      </w:r>
      <w:r w:rsidR="00565EE7" w:rsidRPr="00565EE7">
        <w:rPr>
          <w:noProof/>
          <w:vertAlign w:val="superscript"/>
          <w:lang w:val="en-US"/>
        </w:rPr>
        <w:t>29</w:t>
      </w:r>
      <w:r w:rsidR="00555E22">
        <w:rPr>
          <w:lang w:val="en-US"/>
        </w:rPr>
        <w:fldChar w:fldCharType="end"/>
      </w:r>
      <w:r w:rsidRPr="0024792C">
        <w:rPr>
          <w:lang w:val="en-US"/>
        </w:rPr>
        <w:t>. The elimination of rabies in Africa requires a similar coordination mechanism to avoid the introduction of rabies from areas where it has been eliminated</w:t>
      </w:r>
      <w:r w:rsidR="00555E22">
        <w:rPr>
          <w:lang w:val="en-US"/>
        </w:rPr>
        <w:fldChar w:fldCharType="begin"/>
      </w:r>
      <w:r w:rsidR="00565EE7">
        <w:rPr>
          <w:lang w:val="en-US"/>
        </w:rPr>
        <w:instrText xml:space="preserve"> ADDIN EN.CITE &lt;EndNote&gt;&lt;Cite&gt;&lt;Author&gt;Helle&lt;/Author&gt;&lt;Year&gt;2021&lt;/Year&gt;&lt;RecNum&gt;25&lt;/RecNum&gt;&lt;DisplayText&gt;&lt;style face="superscript"&gt;30&lt;/style&gt;&lt;/DisplayText&gt;&lt;record&gt;&lt;rec-number&gt;25&lt;/rec-number&gt;&lt;foreign-keys&gt;&lt;key app="EN" db-id="v2e0zwdzn9dvsnexszm529durfvvd2ad5pz9" timestamp="1681194508"&gt;25&lt;/key&gt;&lt;/foreign-keys&gt;&lt;ref-type name="Journal Article"&gt;17&lt;/ref-type&gt;&lt;contributors&gt;&lt;authors&gt;&lt;author&gt;Helle, C.&lt;/author&gt;&lt;author&gt;Lechenne, M.&lt;/author&gt;&lt;author&gt;Traore, A.&lt;/author&gt;&lt;author&gt;Bonfoh, B.&lt;/author&gt;&lt;author&gt;Crump, L.&lt;/author&gt;&lt;author&gt;Brattig, N. W.&lt;/author&gt;&lt;author&gt;Zinsstag, J.&lt;/author&gt;&lt;/authors&gt;&lt;/contributors&gt;&lt;auth-address&gt;Swiss Tropical and Public Health Institute, PO Box, 4002 Basel, Switzerland; University of Basel, Petersplatz 1, 4003 Basel, Switzerland.&amp;#xD;Laboratoire Central Veterinaire, PO Box 2295, Bamako, Mali.&amp;#xD;Swiss Tropical and Public Health Institute, PO Box, 4002 Basel, Switzerland; University of Basel, Petersplatz 1, 4003 Basel, Switzerland; Centre Suisse de Recherche Scientifique en Cote d&amp;apos;Ivoire (CSRS), Abidjan, Cote d&amp;apos;Ivoire.&amp;#xD;Bernhard Nocht Institute for Tropical Medicine, Hamburg, Germany.&amp;#xD;Swiss Tropical and Public Health Institute, PO Box, 4002 Basel, Switzerland; University of Basel, Petersplatz 1, 4003 Basel, Switzerland. Electronic address: jakob.zinsstag@swisstph.ch.&lt;/auth-address&gt;&lt;titles&gt;&lt;title&gt;Rabies control and elimination in West and Central Africa&lt;/title&gt;&lt;secondary-title&gt;Acta Trop&lt;/secondary-title&gt;&lt;/titles&gt;&lt;periodical&gt;&lt;full-title&gt;Acta Trop&lt;/full-title&gt;&lt;/periodical&gt;&lt;pages&gt;106223&lt;/pages&gt;&lt;volume&gt;226&lt;/volume&gt;&lt;edition&gt;2021/12/03&lt;/edition&gt;&lt;dates&gt;&lt;year&gt;2021&lt;/year&gt;&lt;pub-dates&gt;&lt;date&gt;Nov 30&lt;/date&gt;&lt;/pub-dates&gt;&lt;/dates&gt;&lt;isbn&gt;1873-6254 (Electronic)&amp;#xD;0001-706X (Linking)&lt;/isbn&gt;&lt;accession-num&gt;34856445&lt;/accession-num&gt;&lt;urls&gt;&lt;related-urls&gt;&lt;url&gt;https://www.ncbi.nlm.nih.gov/pubmed/34856445&lt;/url&gt;&lt;/related-urls&gt;&lt;/urls&gt;&lt;electronic-resource-num&gt;10.1016/j.actatropica.2021.106223&lt;/electronic-resource-num&gt;&lt;/record&gt;&lt;/Cite&gt;&lt;/EndNote&gt;</w:instrText>
      </w:r>
      <w:r w:rsidR="00555E22">
        <w:rPr>
          <w:lang w:val="en-US"/>
        </w:rPr>
        <w:fldChar w:fldCharType="separate"/>
      </w:r>
      <w:r w:rsidR="00565EE7" w:rsidRPr="00565EE7">
        <w:rPr>
          <w:noProof/>
          <w:vertAlign w:val="superscript"/>
          <w:lang w:val="en-US"/>
        </w:rPr>
        <w:t>30</w:t>
      </w:r>
      <w:r w:rsidR="00555E22">
        <w:rPr>
          <w:lang w:val="en-US"/>
        </w:rPr>
        <w:fldChar w:fldCharType="end"/>
      </w:r>
      <w:r w:rsidRPr="0024792C">
        <w:rPr>
          <w:lang w:val="en-US"/>
        </w:rPr>
        <w:t xml:space="preserve">. </w:t>
      </w:r>
    </w:p>
    <w:p w14:paraId="7B54DAAA" w14:textId="390199FD" w:rsidR="008A1A73" w:rsidRDefault="002E4D8C" w:rsidP="00CF593D">
      <w:pPr>
        <w:spacing w:line="360" w:lineRule="auto"/>
        <w:jc w:val="both"/>
        <w:rPr>
          <w:lang w:val="en-US"/>
        </w:rPr>
      </w:pPr>
      <w:r w:rsidRPr="0024792C">
        <w:rPr>
          <w:lang w:val="en-US"/>
        </w:rPr>
        <w:t xml:space="preserve">Regional coordination is then the </w:t>
      </w:r>
      <w:r w:rsidRPr="0024792C">
        <w:rPr>
          <w:b/>
          <w:lang w:val="en-US"/>
        </w:rPr>
        <w:t>fourth level</w:t>
      </w:r>
      <w:r w:rsidRPr="0024792C">
        <w:rPr>
          <w:lang w:val="en-US"/>
        </w:rPr>
        <w:t xml:space="preserve"> of cooperation, which could be coordinated by the African Union </w:t>
      </w:r>
      <w:r w:rsidR="00930421">
        <w:rPr>
          <w:lang w:val="en-US"/>
        </w:rPr>
        <w:t>Inter</w:t>
      </w:r>
      <w:r w:rsidR="00C42C43">
        <w:rPr>
          <w:lang w:val="en-US"/>
        </w:rPr>
        <w:t>-A</w:t>
      </w:r>
      <w:r w:rsidR="00930421">
        <w:rPr>
          <w:lang w:val="en-US"/>
        </w:rPr>
        <w:t>fr</w:t>
      </w:r>
      <w:r w:rsidR="00C42C43">
        <w:rPr>
          <w:lang w:val="en-US"/>
        </w:rPr>
        <w:t>i</w:t>
      </w:r>
      <w:r w:rsidR="00930421">
        <w:rPr>
          <w:lang w:val="en-US"/>
        </w:rPr>
        <w:t>can Bureau for A</w:t>
      </w:r>
      <w:r w:rsidRPr="0024792C">
        <w:rPr>
          <w:lang w:val="en-US"/>
        </w:rPr>
        <w:t xml:space="preserve">nimal </w:t>
      </w:r>
      <w:r w:rsidR="00930421">
        <w:rPr>
          <w:lang w:val="en-US"/>
        </w:rPr>
        <w:t>Resources</w:t>
      </w:r>
      <w:r w:rsidRPr="0024792C">
        <w:rPr>
          <w:lang w:val="en-US"/>
        </w:rPr>
        <w:t xml:space="preserve"> (AU-IBAR) and the organizations of economic cooperation. Theoretically, this situation resembles the global public good problem under the weakest link technology</w:t>
      </w:r>
      <w:r w:rsidR="00555E22">
        <w:rPr>
          <w:lang w:val="en-US"/>
        </w:rPr>
        <w:fldChar w:fldCharType="begin"/>
      </w:r>
      <w:r w:rsidR="00565EE7">
        <w:rPr>
          <w:lang w:val="en-US"/>
        </w:rPr>
        <w:instrText xml:space="preserve"> ADDIN EN.CITE &lt;EndNote&gt;&lt;Cite&gt;&lt;Author&gt;Hirshleifer&lt;/Author&gt;&lt;Year&gt;1983&lt;/Year&gt;&lt;RecNum&gt;26&lt;/RecNum&gt;&lt;DisplayText&gt;&lt;style face="superscript"&gt;31&lt;/style&gt;&lt;/DisplayText&gt;&lt;record&gt;&lt;rec-number&gt;26&lt;/rec-number&gt;&lt;foreign-keys&gt;&lt;key app="EN" db-id="v2e0zwdzn9dvsnexszm529durfvvd2ad5pz9" timestamp="1681194508"&gt;26&lt;/key&gt;&lt;/foreign-keys&gt;&lt;ref-type name="Journal Article"&gt;17&lt;/ref-type&gt;&lt;contributors&gt;&lt;authors&gt;&lt;author&gt;Hirshleifer, Jack&lt;/author&gt;&lt;/authors&gt;&lt;/contributors&gt;&lt;titles&gt;&lt;title&gt;From Weakest-Link to Best-Shot: The Voluntary Provision of Public Goods&lt;/title&gt;&lt;secondary-title&gt;Public Choice&lt;/secondary-title&gt;&lt;/titles&gt;&lt;periodical&gt;&lt;full-title&gt;Public Choice&lt;/full-title&gt;&lt;/periodical&gt;&lt;pages&gt;371-386&lt;/pages&gt;&lt;volume&gt;41&lt;/volume&gt;&lt;number&gt;3&lt;/number&gt;&lt;dates&gt;&lt;year&gt;1983&lt;/year&gt;&lt;/dates&gt;&lt;publisher&gt;Springer&lt;/publisher&gt;&lt;isbn&gt;00485829, 15737101&lt;/isbn&gt;&lt;urls&gt;&lt;related-urls&gt;&lt;url&gt;http://www.jstor.org/stable/30023709&lt;/url&gt;&lt;/related-urls&gt;&lt;/urls&gt;&lt;custom1&gt;Full publication date: 1983&lt;/custom1&gt;&lt;remote-database-name&gt;JSTOR&lt;/remote-database-name&gt;&lt;access-date&gt;2022/04/03/&lt;/access-date&gt;&lt;/record&gt;&lt;/Cite&gt;&lt;/EndNote&gt;</w:instrText>
      </w:r>
      <w:r w:rsidR="00555E22">
        <w:rPr>
          <w:lang w:val="en-US"/>
        </w:rPr>
        <w:fldChar w:fldCharType="separate"/>
      </w:r>
      <w:r w:rsidR="00565EE7" w:rsidRPr="00565EE7">
        <w:rPr>
          <w:noProof/>
          <w:vertAlign w:val="superscript"/>
          <w:lang w:val="en-US"/>
        </w:rPr>
        <w:t>31</w:t>
      </w:r>
      <w:r w:rsidR="00555E22">
        <w:rPr>
          <w:lang w:val="en-US"/>
        </w:rPr>
        <w:fldChar w:fldCharType="end"/>
      </w:r>
      <w:r w:rsidRPr="0024792C">
        <w:rPr>
          <w:lang w:val="en-US"/>
        </w:rPr>
        <w:t>. As examples for the weakest link, technology can be found ranging from building dykes</w:t>
      </w:r>
      <w:r w:rsidR="00555E22">
        <w:rPr>
          <w:lang w:val="en-US"/>
        </w:rPr>
        <w:fldChar w:fldCharType="begin"/>
      </w:r>
      <w:r w:rsidR="00565EE7">
        <w:rPr>
          <w:lang w:val="en-US"/>
        </w:rPr>
        <w:instrText xml:space="preserve"> ADDIN EN.CITE &lt;EndNote&gt;&lt;Cite&gt;&lt;Author&gt;Hirshleifer&lt;/Author&gt;&lt;Year&gt;1983&lt;/Year&gt;&lt;RecNum&gt;26&lt;/RecNum&gt;&lt;DisplayText&gt;&lt;style face="superscript"&gt;31&lt;/style&gt;&lt;/DisplayText&gt;&lt;record&gt;&lt;rec-number&gt;26&lt;/rec-number&gt;&lt;foreign-keys&gt;&lt;key app="EN" db-id="v2e0zwdzn9dvsnexszm529durfvvd2ad5pz9" timestamp="1681194508"&gt;26&lt;/key&gt;&lt;/foreign-keys&gt;&lt;ref-type name="Journal Article"&gt;17&lt;/ref-type&gt;&lt;contributors&gt;&lt;authors&gt;&lt;author&gt;Hirshleifer, Jack&lt;/author&gt;&lt;/authors&gt;&lt;/contributors&gt;&lt;titles&gt;&lt;title&gt;From Weakest-Link to Best-Shot: The Voluntary Provision of Public Goods&lt;/title&gt;&lt;secondary-title&gt;Public Choice&lt;/secondary-title&gt;&lt;/titles&gt;&lt;periodical&gt;&lt;full-title&gt;Public Choice&lt;/full-title&gt;&lt;/periodical&gt;&lt;pages&gt;371-386&lt;/pages&gt;&lt;volume&gt;41&lt;/volume&gt;&lt;number&gt;3&lt;/number&gt;&lt;dates&gt;&lt;year&gt;1983&lt;/year&gt;&lt;/dates&gt;&lt;publisher&gt;Springer&lt;/publisher&gt;&lt;isbn&gt;00485829, 15737101&lt;/isbn&gt;&lt;urls&gt;&lt;related-urls&gt;&lt;url&gt;http://www.jstor.org/stable/30023709&lt;/url&gt;&lt;/related-urls&gt;&lt;/urls&gt;&lt;custom1&gt;Full publication date: 1983&lt;/custom1&gt;&lt;remote-database-name&gt;JSTOR&lt;/remote-database-name&gt;&lt;access-date&gt;2022/04/03/&lt;/access-date&gt;&lt;/record&gt;&lt;/Cite&gt;&lt;/EndNote&gt;</w:instrText>
      </w:r>
      <w:r w:rsidR="00555E22">
        <w:rPr>
          <w:lang w:val="en-US"/>
        </w:rPr>
        <w:fldChar w:fldCharType="separate"/>
      </w:r>
      <w:r w:rsidR="00565EE7" w:rsidRPr="00565EE7">
        <w:rPr>
          <w:noProof/>
          <w:vertAlign w:val="superscript"/>
          <w:lang w:val="en-US"/>
        </w:rPr>
        <w:t>31</w:t>
      </w:r>
      <w:r w:rsidR="00555E22">
        <w:rPr>
          <w:lang w:val="en-US"/>
        </w:rPr>
        <w:fldChar w:fldCharType="end"/>
      </w:r>
      <w:r w:rsidRPr="0024792C">
        <w:rPr>
          <w:lang w:val="en-US"/>
        </w:rPr>
        <w:t xml:space="preserve"> or curbing the spread of an epidemic</w:t>
      </w:r>
      <w:r w:rsidR="00555E22">
        <w:rPr>
          <w:lang w:val="en-US"/>
        </w:rPr>
        <w:fldChar w:fldCharType="begin"/>
      </w:r>
      <w:r w:rsidR="00565EE7">
        <w:rPr>
          <w:lang w:val="en-US"/>
        </w:rPr>
        <w:instrText xml:space="preserve"> ADDIN EN.CITE &lt;EndNote&gt;&lt;Cite&gt;&lt;Author&gt;Caparrós&lt;/Author&gt;&lt;Year&gt;2020&lt;/Year&gt;&lt;RecNum&gt;27&lt;/RecNum&gt;&lt;DisplayText&gt;&lt;style face="superscript"&gt;32&lt;/style&gt;&lt;/DisplayText&gt;&lt;record&gt;&lt;rec-number&gt;27&lt;/rec-number&gt;&lt;foreign-keys&gt;&lt;key app="EN" db-id="v2e0zwdzn9dvsnexszm529durfvvd2ad5pz9" timestamp="1681194508"&gt;27&lt;/key&gt;&lt;/foreign-keys&gt;&lt;ref-type name="Journal Article"&gt;17&lt;/ref-type&gt;&lt;contributors&gt;&lt;authors&gt;&lt;author&gt;Caparrós, Alejandro&lt;/author&gt;&lt;author&gt;Finus, Michael&lt;/author&gt;&lt;/authors&gt;&lt;/contributors&gt;&lt;titles&gt;&lt;title&gt;Public good agreements under the weakest-link technology&lt;/title&gt;&lt;secondary-title&gt;Journal of Public Economic Theory&lt;/secondary-title&gt;&lt;/titles&gt;&lt;periodical&gt;&lt;full-title&gt;Journal of Public Economic Theory&lt;/full-title&gt;&lt;/periodical&gt;&lt;pages&gt;555-582&lt;/pages&gt;&lt;volume&gt;22&lt;/volume&gt;&lt;number&gt;3&lt;/number&gt;&lt;dates&gt;&lt;year&gt;2020&lt;/year&gt;&lt;/dates&gt;&lt;isbn&gt;1097-3923&lt;/isbn&gt;&lt;urls&gt;&lt;related-urls&gt;&lt;url&gt;https://onlinelibrary.wiley.com/doi/abs/10.1111/jpet.12426&lt;/url&gt;&lt;/related-urls&gt;&lt;/urls&gt;&lt;electronic-resource-num&gt;https://doi.org/10.1111/jpet.12426&lt;/electronic-resource-num&gt;&lt;/record&gt;&lt;/Cite&gt;&lt;/EndNote&gt;</w:instrText>
      </w:r>
      <w:r w:rsidR="00555E22">
        <w:rPr>
          <w:lang w:val="en-US"/>
        </w:rPr>
        <w:fldChar w:fldCharType="separate"/>
      </w:r>
      <w:r w:rsidR="00565EE7" w:rsidRPr="00565EE7">
        <w:rPr>
          <w:noProof/>
          <w:vertAlign w:val="superscript"/>
          <w:lang w:val="en-US"/>
        </w:rPr>
        <w:t>32</w:t>
      </w:r>
      <w:r w:rsidR="00555E22">
        <w:rPr>
          <w:lang w:val="en-US"/>
        </w:rPr>
        <w:fldChar w:fldCharType="end"/>
      </w:r>
      <w:r w:rsidRPr="0024792C">
        <w:rPr>
          <w:lang w:val="en-US"/>
        </w:rPr>
        <w:t>. The underlying idea here is that to provide the common public good, transfers targeted at the weakest link, e.g., the country with the smallest incentive to participate, will enable the participation of all countries and therefore enable the provision of the common public good</w:t>
      </w:r>
      <w:r w:rsidR="00515F70">
        <w:rPr>
          <w:lang w:val="en-US"/>
        </w:rPr>
        <w:t>.</w:t>
      </w:r>
      <w:r w:rsidRPr="0024792C">
        <w:rPr>
          <w:lang w:val="en-US"/>
        </w:rPr>
        <w:t xml:space="preserve"> </w:t>
      </w:r>
      <w:r w:rsidR="00515F70">
        <w:rPr>
          <w:lang w:val="en-US"/>
        </w:rPr>
        <w:t>A</w:t>
      </w:r>
      <w:r w:rsidRPr="0024792C">
        <w:rPr>
          <w:lang w:val="en-US"/>
        </w:rPr>
        <w:t>s we have shown through our analysis that even with pathogen reintroduction the OH approach is superior opposed to solely administering PEP.</w:t>
      </w:r>
      <w:r w:rsidR="00515F70">
        <w:rPr>
          <w:lang w:val="en-US"/>
        </w:rPr>
        <w:t xml:space="preserve"> This </w:t>
      </w:r>
      <w:r w:rsidRPr="0024792C">
        <w:rPr>
          <w:lang w:val="en-US"/>
        </w:rPr>
        <w:t xml:space="preserve">opens additional financial leeway for transfer payments between countries, the organization of regional unions with border protection, or even costly border protection for single countries. Thus, providing additional tools to increase the incentives even further for regional collaboration. </w:t>
      </w:r>
    </w:p>
    <w:p w14:paraId="0ED31C3E" w14:textId="77777777" w:rsidR="001A7A68" w:rsidRPr="008A1A73" w:rsidRDefault="001A7A68" w:rsidP="008A1A73">
      <w:pPr>
        <w:spacing w:line="360" w:lineRule="auto"/>
        <w:rPr>
          <w:lang w:val="en-US"/>
        </w:rPr>
      </w:pPr>
    </w:p>
    <w:p w14:paraId="27A6B64E" w14:textId="77777777" w:rsidR="00EC086D" w:rsidRPr="000C4D37" w:rsidRDefault="00EC086D">
      <w:pPr>
        <w:rPr>
          <w:b/>
          <w:bCs/>
          <w:lang w:val="en-US"/>
        </w:rPr>
      </w:pPr>
      <w:r w:rsidRPr="000C4D37">
        <w:rPr>
          <w:b/>
          <w:bCs/>
          <w:lang w:val="en-US"/>
        </w:rPr>
        <w:br w:type="page"/>
      </w:r>
      <w:bookmarkStart w:id="0" w:name="_GoBack"/>
      <w:bookmarkEnd w:id="0"/>
    </w:p>
    <w:p w14:paraId="40763666" w14:textId="78575F78" w:rsidR="00555E22" w:rsidRPr="00D26462" w:rsidRDefault="00D35D7E">
      <w:pPr>
        <w:spacing w:line="360" w:lineRule="auto"/>
        <w:rPr>
          <w:b/>
          <w:bCs/>
          <w:lang w:val="fr-FR"/>
        </w:rPr>
      </w:pPr>
      <w:r w:rsidRPr="00D26462">
        <w:rPr>
          <w:b/>
          <w:bCs/>
          <w:lang w:val="fr-FR"/>
        </w:rPr>
        <w:lastRenderedPageBreak/>
        <w:t>References online appendic</w:t>
      </w:r>
      <w:r w:rsidR="001A7A68" w:rsidRPr="00D26462">
        <w:rPr>
          <w:b/>
          <w:bCs/>
          <w:lang w:val="fr-FR"/>
        </w:rPr>
        <w:t>e</w:t>
      </w:r>
      <w:r w:rsidRPr="00D26462">
        <w:rPr>
          <w:b/>
          <w:bCs/>
          <w:lang w:val="fr-FR"/>
        </w:rPr>
        <w:t>s</w:t>
      </w:r>
      <w:r w:rsidR="00C35B21" w:rsidRPr="00D26462">
        <w:rPr>
          <w:b/>
          <w:bCs/>
          <w:lang w:val="fr-FR"/>
        </w:rPr>
        <w:t xml:space="preserve"> </w:t>
      </w:r>
    </w:p>
    <w:p w14:paraId="4F520CEA" w14:textId="77777777" w:rsidR="000A2968" w:rsidRPr="00D26462" w:rsidRDefault="000A2968">
      <w:pPr>
        <w:spacing w:line="360" w:lineRule="auto"/>
        <w:rPr>
          <w:lang w:val="fr-FR"/>
        </w:rPr>
      </w:pPr>
    </w:p>
    <w:p w14:paraId="22DCCF0F" w14:textId="77777777" w:rsidR="00187317" w:rsidRPr="00187317" w:rsidRDefault="000A2968" w:rsidP="00187317">
      <w:pPr>
        <w:pStyle w:val="EndNoteBibliography"/>
        <w:ind w:left="720" w:hanging="720"/>
        <w:rPr>
          <w:noProof/>
        </w:rPr>
      </w:pPr>
      <w:r>
        <w:fldChar w:fldCharType="begin"/>
      </w:r>
      <w:r w:rsidRPr="003E3953">
        <w:instrText xml:space="preserve"> ADDIN EN.REFLIST </w:instrText>
      </w:r>
      <w:r>
        <w:fldChar w:fldCharType="separate"/>
      </w:r>
      <w:r w:rsidR="00187317" w:rsidRPr="00187317">
        <w:rPr>
          <w:noProof/>
        </w:rPr>
        <w:t>1</w:t>
      </w:r>
      <w:r w:rsidR="00187317" w:rsidRPr="00187317">
        <w:rPr>
          <w:noProof/>
        </w:rPr>
        <w:tab/>
        <w:t>Laager, M.</w:t>
      </w:r>
      <w:r w:rsidR="00187317" w:rsidRPr="00187317">
        <w:rPr>
          <w:i/>
          <w:noProof/>
        </w:rPr>
        <w:t xml:space="preserve"> et al.</w:t>
      </w:r>
      <w:r w:rsidR="00187317" w:rsidRPr="00187317">
        <w:rPr>
          <w:noProof/>
        </w:rPr>
        <w:t xml:space="preserve"> A metapopulation model of dog rabies transmission in N'Djamena, Chad. </w:t>
      </w:r>
      <w:r w:rsidR="00187317" w:rsidRPr="00187317">
        <w:rPr>
          <w:i/>
          <w:noProof/>
        </w:rPr>
        <w:t>J Theor Biol</w:t>
      </w:r>
      <w:r w:rsidR="00187317" w:rsidRPr="00187317">
        <w:rPr>
          <w:noProof/>
        </w:rPr>
        <w:t xml:space="preserve"> </w:t>
      </w:r>
      <w:r w:rsidR="00187317" w:rsidRPr="00187317">
        <w:rPr>
          <w:b/>
          <w:noProof/>
        </w:rPr>
        <w:t>462</w:t>
      </w:r>
      <w:r w:rsidR="00187317" w:rsidRPr="00187317">
        <w:rPr>
          <w:noProof/>
        </w:rPr>
        <w:t>, 408-417, doi:10.1016/j.jtbi.2018.11.027 (2019).</w:t>
      </w:r>
    </w:p>
    <w:p w14:paraId="3EA145EF" w14:textId="77777777" w:rsidR="00187317" w:rsidRPr="00187317" w:rsidRDefault="00187317" w:rsidP="00187317">
      <w:pPr>
        <w:pStyle w:val="EndNoteBibliography"/>
        <w:ind w:left="720" w:hanging="720"/>
        <w:rPr>
          <w:noProof/>
        </w:rPr>
      </w:pPr>
      <w:r w:rsidRPr="00187317">
        <w:rPr>
          <w:noProof/>
        </w:rPr>
        <w:t>2</w:t>
      </w:r>
      <w:r w:rsidRPr="00187317">
        <w:rPr>
          <w:noProof/>
        </w:rPr>
        <w:tab/>
        <w:t>Mindekem, R.</w:t>
      </w:r>
      <w:r w:rsidRPr="00187317">
        <w:rPr>
          <w:i/>
          <w:noProof/>
        </w:rPr>
        <w:t xml:space="preserve"> et al.</w:t>
      </w:r>
      <w:r w:rsidRPr="00187317">
        <w:rPr>
          <w:noProof/>
        </w:rPr>
        <w:t xml:space="preserve"> Cost Description and Comparative Cost Efficiency of Post-Exposure Prophylaxis and Canine Mass Vaccination against Rabies in N'Djamena, Chad. </w:t>
      </w:r>
      <w:r w:rsidRPr="00187317">
        <w:rPr>
          <w:i/>
          <w:noProof/>
        </w:rPr>
        <w:t>Front Vet Sci</w:t>
      </w:r>
      <w:r w:rsidRPr="00187317">
        <w:rPr>
          <w:noProof/>
        </w:rPr>
        <w:t xml:space="preserve"> </w:t>
      </w:r>
      <w:r w:rsidRPr="00187317">
        <w:rPr>
          <w:b/>
          <w:noProof/>
        </w:rPr>
        <w:t>4</w:t>
      </w:r>
      <w:r w:rsidRPr="00187317">
        <w:rPr>
          <w:noProof/>
        </w:rPr>
        <w:t>, 38, doi:10.3389/fvets.2017.00038 (2017).</w:t>
      </w:r>
    </w:p>
    <w:p w14:paraId="2D370107" w14:textId="77777777" w:rsidR="00187317" w:rsidRPr="00187317" w:rsidRDefault="00187317" w:rsidP="00187317">
      <w:pPr>
        <w:pStyle w:val="EndNoteBibliography"/>
        <w:ind w:left="720" w:hanging="720"/>
        <w:rPr>
          <w:noProof/>
        </w:rPr>
      </w:pPr>
      <w:r w:rsidRPr="00187317">
        <w:rPr>
          <w:noProof/>
        </w:rPr>
        <w:t>3</w:t>
      </w:r>
      <w:r w:rsidRPr="00187317">
        <w:rPr>
          <w:noProof/>
        </w:rPr>
        <w:tab/>
        <w:t>Zinsstag, J.</w:t>
      </w:r>
      <w:r w:rsidRPr="00187317">
        <w:rPr>
          <w:i/>
          <w:noProof/>
        </w:rPr>
        <w:t xml:space="preserve"> et al.</w:t>
      </w:r>
      <w:r w:rsidRPr="00187317">
        <w:rPr>
          <w:noProof/>
        </w:rPr>
        <w:t xml:space="preserve"> Transmission dynamics and economics of rabies control in dogs and humans in an African city. </w:t>
      </w:r>
      <w:r w:rsidRPr="00187317">
        <w:rPr>
          <w:i/>
          <w:noProof/>
        </w:rPr>
        <w:t>Proceedings of the National Academy of Sciences of the United States of America</w:t>
      </w:r>
      <w:r w:rsidRPr="00187317">
        <w:rPr>
          <w:noProof/>
        </w:rPr>
        <w:t xml:space="preserve"> </w:t>
      </w:r>
      <w:r w:rsidRPr="00187317">
        <w:rPr>
          <w:b/>
          <w:noProof/>
        </w:rPr>
        <w:t>106</w:t>
      </w:r>
      <w:r w:rsidRPr="00187317">
        <w:rPr>
          <w:noProof/>
        </w:rPr>
        <w:t>, 14996–15001 (2009).</w:t>
      </w:r>
    </w:p>
    <w:p w14:paraId="586FCCD6" w14:textId="77777777" w:rsidR="00187317" w:rsidRPr="00187317" w:rsidRDefault="00187317" w:rsidP="00187317">
      <w:pPr>
        <w:pStyle w:val="EndNoteBibliography"/>
        <w:ind w:left="720" w:hanging="720"/>
        <w:rPr>
          <w:noProof/>
        </w:rPr>
      </w:pPr>
      <w:r w:rsidRPr="00187317">
        <w:rPr>
          <w:noProof/>
        </w:rPr>
        <w:t>4</w:t>
      </w:r>
      <w:r w:rsidRPr="00187317">
        <w:rPr>
          <w:noProof/>
        </w:rPr>
        <w:tab/>
        <w:t>Knobel, D. L.</w:t>
      </w:r>
      <w:r w:rsidRPr="00187317">
        <w:rPr>
          <w:i/>
          <w:noProof/>
        </w:rPr>
        <w:t xml:space="preserve"> et al.</w:t>
      </w:r>
      <w:r w:rsidRPr="00187317">
        <w:rPr>
          <w:noProof/>
        </w:rPr>
        <w:t xml:space="preserve"> Re-evaluating the burden of rabies in Africa and Asia. </w:t>
      </w:r>
      <w:r w:rsidRPr="00187317">
        <w:rPr>
          <w:i/>
          <w:noProof/>
        </w:rPr>
        <w:t>Bull World Health Organ</w:t>
      </w:r>
      <w:r w:rsidRPr="00187317">
        <w:rPr>
          <w:noProof/>
        </w:rPr>
        <w:t xml:space="preserve"> </w:t>
      </w:r>
      <w:r w:rsidRPr="00187317">
        <w:rPr>
          <w:b/>
          <w:noProof/>
        </w:rPr>
        <w:t>83</w:t>
      </w:r>
      <w:r w:rsidRPr="00187317">
        <w:rPr>
          <w:noProof/>
        </w:rPr>
        <w:t>, 360-368 (2005).</w:t>
      </w:r>
    </w:p>
    <w:p w14:paraId="4C60FC09" w14:textId="77777777" w:rsidR="00187317" w:rsidRPr="00187317" w:rsidRDefault="00187317" w:rsidP="00187317">
      <w:pPr>
        <w:pStyle w:val="EndNoteBibliography"/>
        <w:ind w:left="720" w:hanging="720"/>
        <w:rPr>
          <w:noProof/>
        </w:rPr>
      </w:pPr>
      <w:r w:rsidRPr="00187317">
        <w:rPr>
          <w:noProof/>
        </w:rPr>
        <w:t>5</w:t>
      </w:r>
      <w:r w:rsidRPr="00187317">
        <w:rPr>
          <w:noProof/>
        </w:rPr>
        <w:tab/>
        <w:t>UN.     (Departement of Economic and Social Affairs, 2019).</w:t>
      </w:r>
    </w:p>
    <w:p w14:paraId="2136E442" w14:textId="4AE50616" w:rsidR="00187317" w:rsidRPr="00187317" w:rsidRDefault="00187317" w:rsidP="00187317">
      <w:pPr>
        <w:pStyle w:val="EndNoteBibliography"/>
        <w:ind w:left="720" w:hanging="720"/>
        <w:rPr>
          <w:noProof/>
        </w:rPr>
      </w:pPr>
      <w:r w:rsidRPr="00187317">
        <w:rPr>
          <w:noProof/>
        </w:rPr>
        <w:t>6</w:t>
      </w:r>
      <w:r w:rsidRPr="00187317">
        <w:rPr>
          <w:noProof/>
        </w:rPr>
        <w:tab/>
        <w:t>Frey, J.</w:t>
      </w:r>
      <w:r w:rsidRPr="00187317">
        <w:rPr>
          <w:i/>
          <w:noProof/>
        </w:rPr>
        <w:t xml:space="preserve"> et al.</w:t>
      </w:r>
      <w:r w:rsidRPr="00187317">
        <w:rPr>
          <w:noProof/>
        </w:rPr>
        <w:t xml:space="preserve"> Survey of animal bite injuries and their management for an estimate of human rabies deaths in N’Djaména, Chad. </w:t>
      </w:r>
      <w:r w:rsidRPr="00187317">
        <w:rPr>
          <w:i/>
          <w:noProof/>
        </w:rPr>
        <w:t>Tropical Medicine &amp; International Health</w:t>
      </w:r>
      <w:r w:rsidRPr="00187317">
        <w:rPr>
          <w:noProof/>
        </w:rPr>
        <w:t xml:space="preserve"> </w:t>
      </w:r>
      <w:r w:rsidRPr="00187317">
        <w:rPr>
          <w:b/>
          <w:noProof/>
        </w:rPr>
        <w:t>18</w:t>
      </w:r>
      <w:r w:rsidRPr="00187317">
        <w:rPr>
          <w:noProof/>
        </w:rPr>
        <w:t>, 1555-1562, doi:</w:t>
      </w:r>
      <w:hyperlink r:id="rId14" w:history="1">
        <w:r w:rsidRPr="00187317">
          <w:rPr>
            <w:rStyle w:val="Hyperlink"/>
            <w:rFonts w:asciiTheme="minorHAnsi" w:hAnsiTheme="minorHAnsi" w:cstheme="minorBidi"/>
            <w:noProof/>
            <w:lang w:val="de-CH"/>
          </w:rPr>
          <w:t>https://doi.org/10.1111/tmi.12202</w:t>
        </w:r>
      </w:hyperlink>
      <w:r w:rsidRPr="00187317">
        <w:rPr>
          <w:noProof/>
        </w:rPr>
        <w:t xml:space="preserve"> (2013).</w:t>
      </w:r>
    </w:p>
    <w:p w14:paraId="3A666BF0" w14:textId="77777777" w:rsidR="00187317" w:rsidRPr="00187317" w:rsidRDefault="00187317" w:rsidP="00187317">
      <w:pPr>
        <w:pStyle w:val="EndNoteBibliography"/>
        <w:ind w:left="720" w:hanging="720"/>
        <w:rPr>
          <w:noProof/>
        </w:rPr>
      </w:pPr>
      <w:r w:rsidRPr="00187317">
        <w:rPr>
          <w:noProof/>
        </w:rPr>
        <w:t>7</w:t>
      </w:r>
      <w:r w:rsidRPr="00187317">
        <w:rPr>
          <w:noProof/>
        </w:rPr>
        <w:tab/>
        <w:t xml:space="preserve">Shim, E., Hampson, K., Cleaveland, S. &amp; Galvani, A. P. Evaluating the cost-effectiveness of rabies post-exposure prophylaxis: a case study in Tanzania. </w:t>
      </w:r>
      <w:r w:rsidRPr="00187317">
        <w:rPr>
          <w:i/>
          <w:noProof/>
        </w:rPr>
        <w:t>Vaccine</w:t>
      </w:r>
      <w:r w:rsidRPr="00187317">
        <w:rPr>
          <w:noProof/>
        </w:rPr>
        <w:t xml:space="preserve"> </w:t>
      </w:r>
      <w:r w:rsidRPr="00187317">
        <w:rPr>
          <w:b/>
          <w:noProof/>
        </w:rPr>
        <w:t>27</w:t>
      </w:r>
      <w:r w:rsidRPr="00187317">
        <w:rPr>
          <w:noProof/>
        </w:rPr>
        <w:t>, 7167-7172, doi:10.1016/j.vaccine.2009.09.027 (2009).</w:t>
      </w:r>
    </w:p>
    <w:p w14:paraId="54B8012A" w14:textId="77777777" w:rsidR="00187317" w:rsidRPr="00187317" w:rsidRDefault="00187317" w:rsidP="00187317">
      <w:pPr>
        <w:pStyle w:val="EndNoteBibliography"/>
        <w:ind w:left="720" w:hanging="720"/>
        <w:rPr>
          <w:noProof/>
        </w:rPr>
      </w:pPr>
      <w:r w:rsidRPr="00187317">
        <w:rPr>
          <w:noProof/>
        </w:rPr>
        <w:t>8</w:t>
      </w:r>
      <w:r w:rsidRPr="00187317">
        <w:rPr>
          <w:noProof/>
        </w:rPr>
        <w:tab/>
        <w:t>Zinsstag, J.</w:t>
      </w:r>
      <w:r w:rsidRPr="00187317">
        <w:rPr>
          <w:i/>
          <w:noProof/>
        </w:rPr>
        <w:t xml:space="preserve"> et al.</w:t>
      </w:r>
      <w:r w:rsidRPr="00187317">
        <w:rPr>
          <w:noProof/>
        </w:rPr>
        <w:t xml:space="preserve"> Vaccination of dogs in an African city interrupts rabies transmission and reduces human exposure. </w:t>
      </w:r>
      <w:r w:rsidRPr="00187317">
        <w:rPr>
          <w:i/>
          <w:noProof/>
        </w:rPr>
        <w:t>Sci Transl Med</w:t>
      </w:r>
      <w:r w:rsidRPr="00187317">
        <w:rPr>
          <w:noProof/>
        </w:rPr>
        <w:t xml:space="preserve"> </w:t>
      </w:r>
      <w:r w:rsidRPr="00187317">
        <w:rPr>
          <w:b/>
          <w:noProof/>
        </w:rPr>
        <w:t>9</w:t>
      </w:r>
      <w:r w:rsidRPr="00187317">
        <w:rPr>
          <w:noProof/>
        </w:rPr>
        <w:t>, doi:10.1126/scitranslmed.aaf6984 (2017).</w:t>
      </w:r>
    </w:p>
    <w:p w14:paraId="41953572" w14:textId="77777777" w:rsidR="00187317" w:rsidRPr="00187317" w:rsidRDefault="00187317" w:rsidP="00187317">
      <w:pPr>
        <w:pStyle w:val="EndNoteBibliography"/>
        <w:ind w:left="720" w:hanging="720"/>
        <w:rPr>
          <w:noProof/>
        </w:rPr>
      </w:pPr>
      <w:r w:rsidRPr="00187317">
        <w:rPr>
          <w:noProof/>
        </w:rPr>
        <w:t>9</w:t>
      </w:r>
      <w:r w:rsidRPr="00187317">
        <w:rPr>
          <w:noProof/>
        </w:rPr>
        <w:tab/>
        <w:t xml:space="preserve">Zinsstag, J., Schelling, E., Waltner-Toews, D., Whittaker, M., Tanner, M. </w:t>
      </w:r>
      <w:r w:rsidRPr="00187317">
        <w:rPr>
          <w:i/>
          <w:noProof/>
        </w:rPr>
        <w:t>One Health: The theory and practice of integrated health approaches</w:t>
      </w:r>
      <w:r w:rsidRPr="00187317">
        <w:rPr>
          <w:noProof/>
        </w:rPr>
        <w:t>.  480 (CABI, 2015).</w:t>
      </w:r>
    </w:p>
    <w:p w14:paraId="1564FA0F" w14:textId="77777777" w:rsidR="00187317" w:rsidRPr="00187317" w:rsidRDefault="00187317" w:rsidP="00187317">
      <w:pPr>
        <w:pStyle w:val="EndNoteBibliography"/>
        <w:ind w:left="720" w:hanging="720"/>
        <w:rPr>
          <w:noProof/>
        </w:rPr>
      </w:pPr>
      <w:r w:rsidRPr="00187317">
        <w:rPr>
          <w:noProof/>
        </w:rPr>
        <w:t>10</w:t>
      </w:r>
      <w:r w:rsidRPr="00187317">
        <w:rPr>
          <w:noProof/>
        </w:rPr>
        <w:tab/>
        <w:t>Hindmarsh, A. LSODE. Ordinary Differential Equation System Solver.  (1983).</w:t>
      </w:r>
    </w:p>
    <w:p w14:paraId="63A7B561" w14:textId="77777777" w:rsidR="00187317" w:rsidRPr="00187317" w:rsidRDefault="00187317" w:rsidP="00187317">
      <w:pPr>
        <w:pStyle w:val="EndNoteBibliography"/>
        <w:ind w:left="720" w:hanging="720"/>
        <w:rPr>
          <w:noProof/>
        </w:rPr>
      </w:pPr>
      <w:r w:rsidRPr="00187317">
        <w:rPr>
          <w:noProof/>
        </w:rPr>
        <w:t>11</w:t>
      </w:r>
      <w:r w:rsidRPr="00187317">
        <w:rPr>
          <w:noProof/>
        </w:rPr>
        <w:tab/>
        <w:t>Anyiam, F.</w:t>
      </w:r>
      <w:r w:rsidRPr="00187317">
        <w:rPr>
          <w:i/>
          <w:noProof/>
        </w:rPr>
        <w:t xml:space="preserve"> et al.</w:t>
      </w:r>
      <w:r w:rsidRPr="00187317">
        <w:rPr>
          <w:noProof/>
        </w:rPr>
        <w:t xml:space="preserve"> Cost-estimate and proposal for a development impact bond for canine rabies elimination by mass vaccination in Chad. </w:t>
      </w:r>
      <w:r w:rsidRPr="00187317">
        <w:rPr>
          <w:i/>
          <w:noProof/>
        </w:rPr>
        <w:t>Acta Trop</w:t>
      </w:r>
      <w:r w:rsidRPr="00187317">
        <w:rPr>
          <w:noProof/>
        </w:rPr>
        <w:t xml:space="preserve"> </w:t>
      </w:r>
      <w:r w:rsidRPr="00187317">
        <w:rPr>
          <w:b/>
          <w:noProof/>
        </w:rPr>
        <w:t>175</w:t>
      </w:r>
      <w:r w:rsidRPr="00187317">
        <w:rPr>
          <w:noProof/>
        </w:rPr>
        <w:t>, 112-120, doi:10.1016/j.actatropica.2016.11.005 (2017).</w:t>
      </w:r>
    </w:p>
    <w:p w14:paraId="23BA2E9F" w14:textId="77777777" w:rsidR="00187317" w:rsidRPr="00187317" w:rsidRDefault="00187317" w:rsidP="00187317">
      <w:pPr>
        <w:pStyle w:val="EndNoteBibliography"/>
        <w:ind w:left="720" w:hanging="720"/>
        <w:rPr>
          <w:noProof/>
        </w:rPr>
      </w:pPr>
      <w:r w:rsidRPr="00187317">
        <w:rPr>
          <w:noProof/>
        </w:rPr>
        <w:t>12</w:t>
      </w:r>
      <w:r w:rsidRPr="00187317">
        <w:rPr>
          <w:noProof/>
        </w:rPr>
        <w:tab/>
        <w:t>World Bank.     (2021).</w:t>
      </w:r>
    </w:p>
    <w:p w14:paraId="3B8B2527" w14:textId="77777777" w:rsidR="00187317" w:rsidRPr="00187317" w:rsidRDefault="00187317" w:rsidP="00187317">
      <w:pPr>
        <w:pStyle w:val="EndNoteBibliography"/>
        <w:ind w:left="720" w:hanging="720"/>
        <w:rPr>
          <w:noProof/>
        </w:rPr>
      </w:pPr>
      <w:r w:rsidRPr="00187317">
        <w:rPr>
          <w:noProof/>
        </w:rPr>
        <w:t>13</w:t>
      </w:r>
      <w:r w:rsidRPr="00187317">
        <w:rPr>
          <w:noProof/>
        </w:rPr>
        <w:tab/>
        <w:t>IMF.     (2021).</w:t>
      </w:r>
    </w:p>
    <w:p w14:paraId="570C0F12" w14:textId="77777777" w:rsidR="00187317" w:rsidRPr="00187317" w:rsidRDefault="00187317" w:rsidP="00187317">
      <w:pPr>
        <w:pStyle w:val="EndNoteBibliography"/>
        <w:ind w:left="720" w:hanging="720"/>
        <w:rPr>
          <w:noProof/>
        </w:rPr>
      </w:pPr>
      <w:r w:rsidRPr="00187317">
        <w:rPr>
          <w:noProof/>
        </w:rPr>
        <w:t>14</w:t>
      </w:r>
      <w:r w:rsidRPr="00187317">
        <w:rPr>
          <w:noProof/>
        </w:rPr>
        <w:tab/>
        <w:t>Tetchi, M. S.</w:t>
      </w:r>
      <w:r w:rsidRPr="00187317">
        <w:rPr>
          <w:i/>
          <w:noProof/>
        </w:rPr>
        <w:t xml:space="preserve"> et al.</w:t>
      </w:r>
      <w:r w:rsidRPr="00187317">
        <w:rPr>
          <w:noProof/>
        </w:rPr>
        <w:t xml:space="preserve"> Risk factors for rabies in Côte d'Ivoire. </w:t>
      </w:r>
      <w:r w:rsidRPr="00187317">
        <w:rPr>
          <w:i/>
          <w:noProof/>
        </w:rPr>
        <w:t>Acta Trop</w:t>
      </w:r>
      <w:r w:rsidRPr="00187317">
        <w:rPr>
          <w:noProof/>
        </w:rPr>
        <w:t xml:space="preserve"> </w:t>
      </w:r>
      <w:r w:rsidRPr="00187317">
        <w:rPr>
          <w:b/>
          <w:noProof/>
        </w:rPr>
        <w:t>212</w:t>
      </w:r>
      <w:r w:rsidRPr="00187317">
        <w:rPr>
          <w:noProof/>
        </w:rPr>
        <w:t>, 105711, doi:10.1016/j.actatropica.2020.105711 (2020).</w:t>
      </w:r>
    </w:p>
    <w:p w14:paraId="2F955817" w14:textId="77777777" w:rsidR="00187317" w:rsidRPr="00187317" w:rsidRDefault="00187317" w:rsidP="00187317">
      <w:pPr>
        <w:pStyle w:val="EndNoteBibliography"/>
        <w:ind w:left="720" w:hanging="720"/>
        <w:rPr>
          <w:noProof/>
        </w:rPr>
      </w:pPr>
      <w:r w:rsidRPr="00187317">
        <w:rPr>
          <w:noProof/>
        </w:rPr>
        <w:t>15</w:t>
      </w:r>
      <w:r w:rsidRPr="00187317">
        <w:rPr>
          <w:noProof/>
        </w:rPr>
        <w:tab/>
        <w:t>Hampson, K.</w:t>
      </w:r>
      <w:r w:rsidRPr="00187317">
        <w:rPr>
          <w:i/>
          <w:noProof/>
        </w:rPr>
        <w:t xml:space="preserve"> et al.</w:t>
      </w:r>
      <w:r w:rsidRPr="00187317">
        <w:rPr>
          <w:noProof/>
        </w:rPr>
        <w:t xml:space="preserve"> Estimating the Global Burden of Endemic Canine Rabies. </w:t>
      </w:r>
      <w:r w:rsidRPr="00187317">
        <w:rPr>
          <w:i/>
          <w:noProof/>
        </w:rPr>
        <w:t>PLOS Neglected Tropical Diseases</w:t>
      </w:r>
      <w:r w:rsidRPr="00187317">
        <w:rPr>
          <w:noProof/>
        </w:rPr>
        <w:t xml:space="preserve"> </w:t>
      </w:r>
      <w:r w:rsidRPr="00187317">
        <w:rPr>
          <w:b/>
          <w:noProof/>
        </w:rPr>
        <w:t>9</w:t>
      </w:r>
      <w:r w:rsidRPr="00187317">
        <w:rPr>
          <w:noProof/>
        </w:rPr>
        <w:t>, e0003709, doi:10.1371/journal.pntd.0003709 (2015).</w:t>
      </w:r>
    </w:p>
    <w:p w14:paraId="1B94AF7F" w14:textId="77777777" w:rsidR="00187317" w:rsidRPr="00187317" w:rsidRDefault="00187317" w:rsidP="00187317">
      <w:pPr>
        <w:pStyle w:val="EndNoteBibliography"/>
        <w:ind w:left="720" w:hanging="720"/>
        <w:rPr>
          <w:noProof/>
        </w:rPr>
      </w:pPr>
      <w:r w:rsidRPr="00187317">
        <w:rPr>
          <w:noProof/>
        </w:rPr>
        <w:t>16</w:t>
      </w:r>
      <w:r w:rsidRPr="00187317">
        <w:rPr>
          <w:noProof/>
        </w:rPr>
        <w:tab/>
        <w:t xml:space="preserve">Cleaveland, S., Fèvre, E. M., Kaare, M. &amp; Coleman, P. G. Estimating human rabies mortality in the United Republic of Tanzania from dog bite injuries. </w:t>
      </w:r>
      <w:r w:rsidRPr="00187317">
        <w:rPr>
          <w:i/>
          <w:noProof/>
        </w:rPr>
        <w:t>Bull World Health Organ</w:t>
      </w:r>
      <w:r w:rsidRPr="00187317">
        <w:rPr>
          <w:noProof/>
        </w:rPr>
        <w:t xml:space="preserve"> </w:t>
      </w:r>
      <w:r w:rsidRPr="00187317">
        <w:rPr>
          <w:b/>
          <w:noProof/>
        </w:rPr>
        <w:t>80</w:t>
      </w:r>
      <w:r w:rsidRPr="00187317">
        <w:rPr>
          <w:noProof/>
        </w:rPr>
        <w:t>, 304-310 (2002).</w:t>
      </w:r>
    </w:p>
    <w:p w14:paraId="6C0774E6" w14:textId="77777777" w:rsidR="00187317" w:rsidRPr="00187317" w:rsidRDefault="00187317" w:rsidP="00187317">
      <w:pPr>
        <w:pStyle w:val="EndNoteBibliography"/>
        <w:ind w:left="720" w:hanging="720"/>
        <w:rPr>
          <w:noProof/>
        </w:rPr>
      </w:pPr>
      <w:r w:rsidRPr="00187317">
        <w:rPr>
          <w:noProof/>
        </w:rPr>
        <w:t>17</w:t>
      </w:r>
      <w:r w:rsidRPr="00187317">
        <w:rPr>
          <w:noProof/>
        </w:rPr>
        <w:tab/>
        <w:t xml:space="preserve">Mindekem, R., Kayali, U., Yemadji, N., Ndoutamia, A. G. &amp; Zinsstag, J. [Impact of canine demography on rabies transmission in N'djamena, Chad]. </w:t>
      </w:r>
      <w:r w:rsidRPr="00187317">
        <w:rPr>
          <w:i/>
          <w:noProof/>
        </w:rPr>
        <w:t>Medecine tropicale : revue du Corps de sante colonial</w:t>
      </w:r>
      <w:r w:rsidRPr="00187317">
        <w:rPr>
          <w:noProof/>
        </w:rPr>
        <w:t xml:space="preserve"> </w:t>
      </w:r>
      <w:r w:rsidRPr="00187317">
        <w:rPr>
          <w:b/>
          <w:noProof/>
        </w:rPr>
        <w:t>65</w:t>
      </w:r>
      <w:r w:rsidRPr="00187317">
        <w:rPr>
          <w:noProof/>
        </w:rPr>
        <w:t>, 53-58 (2005).</w:t>
      </w:r>
    </w:p>
    <w:p w14:paraId="65CC906E" w14:textId="77777777" w:rsidR="00187317" w:rsidRPr="00187317" w:rsidRDefault="00187317" w:rsidP="00187317">
      <w:pPr>
        <w:pStyle w:val="EndNoteBibliography"/>
        <w:ind w:left="720" w:hanging="720"/>
        <w:rPr>
          <w:noProof/>
        </w:rPr>
      </w:pPr>
      <w:r w:rsidRPr="00187317">
        <w:rPr>
          <w:noProof/>
        </w:rPr>
        <w:t>18</w:t>
      </w:r>
      <w:r w:rsidRPr="00187317">
        <w:rPr>
          <w:noProof/>
        </w:rPr>
        <w:tab/>
        <w:t>Kayali, U.</w:t>
      </w:r>
      <w:r w:rsidRPr="00187317">
        <w:rPr>
          <w:i/>
          <w:noProof/>
        </w:rPr>
        <w:t xml:space="preserve"> et al.</w:t>
      </w:r>
      <w:r w:rsidRPr="00187317">
        <w:rPr>
          <w:noProof/>
        </w:rPr>
        <w:t xml:space="preserve"> Incidence of canine rabies in N'Djamena, Chad. </w:t>
      </w:r>
      <w:r w:rsidRPr="00187317">
        <w:rPr>
          <w:i/>
          <w:noProof/>
        </w:rPr>
        <w:t>Prev.vet.med.</w:t>
      </w:r>
      <w:r w:rsidRPr="00187317">
        <w:rPr>
          <w:noProof/>
        </w:rPr>
        <w:t xml:space="preserve"> </w:t>
      </w:r>
      <w:r w:rsidRPr="00187317">
        <w:rPr>
          <w:b/>
          <w:noProof/>
        </w:rPr>
        <w:t>61</w:t>
      </w:r>
      <w:r w:rsidRPr="00187317">
        <w:rPr>
          <w:noProof/>
        </w:rPr>
        <w:t>, 227-233 (2003).</w:t>
      </w:r>
    </w:p>
    <w:p w14:paraId="37974A85" w14:textId="77777777" w:rsidR="00187317" w:rsidRPr="00187317" w:rsidRDefault="00187317" w:rsidP="00187317">
      <w:pPr>
        <w:pStyle w:val="EndNoteBibliography"/>
        <w:ind w:left="720" w:hanging="720"/>
        <w:rPr>
          <w:noProof/>
        </w:rPr>
      </w:pPr>
      <w:r w:rsidRPr="00187317">
        <w:rPr>
          <w:noProof/>
        </w:rPr>
        <w:t>19</w:t>
      </w:r>
      <w:r w:rsidRPr="00187317">
        <w:rPr>
          <w:noProof/>
        </w:rPr>
        <w:tab/>
        <w:t>OECD.     (2021).</w:t>
      </w:r>
    </w:p>
    <w:p w14:paraId="59D74C95" w14:textId="77777777" w:rsidR="00187317" w:rsidRPr="00187317" w:rsidRDefault="00187317" w:rsidP="00187317">
      <w:pPr>
        <w:pStyle w:val="EndNoteBibliography"/>
        <w:ind w:left="720" w:hanging="720"/>
        <w:rPr>
          <w:noProof/>
        </w:rPr>
      </w:pPr>
      <w:r w:rsidRPr="00187317">
        <w:rPr>
          <w:noProof/>
        </w:rPr>
        <w:t>20</w:t>
      </w:r>
      <w:r w:rsidRPr="00187317">
        <w:rPr>
          <w:noProof/>
        </w:rPr>
        <w:tab/>
        <w:t xml:space="preserve">Johannesson, M. The willingness to pay for health changes, the human-capital approach and the external costs. </w:t>
      </w:r>
      <w:r w:rsidRPr="00187317">
        <w:rPr>
          <w:i/>
          <w:noProof/>
        </w:rPr>
        <w:t>Health Policy</w:t>
      </w:r>
      <w:r w:rsidRPr="00187317">
        <w:rPr>
          <w:noProof/>
        </w:rPr>
        <w:t xml:space="preserve"> </w:t>
      </w:r>
      <w:r w:rsidRPr="00187317">
        <w:rPr>
          <w:b/>
          <w:noProof/>
        </w:rPr>
        <w:t>36</w:t>
      </w:r>
      <w:r w:rsidRPr="00187317">
        <w:rPr>
          <w:noProof/>
        </w:rPr>
        <w:t>, 231-244, doi:10.1016/0168-8510(96)00815-9 (1996).</w:t>
      </w:r>
    </w:p>
    <w:p w14:paraId="64DBB214" w14:textId="77777777" w:rsidR="00187317" w:rsidRPr="00187317" w:rsidRDefault="00187317" w:rsidP="00187317">
      <w:pPr>
        <w:pStyle w:val="EndNoteBibliography"/>
        <w:ind w:left="720" w:hanging="720"/>
        <w:rPr>
          <w:noProof/>
        </w:rPr>
      </w:pPr>
      <w:r w:rsidRPr="00187317">
        <w:rPr>
          <w:noProof/>
        </w:rPr>
        <w:lastRenderedPageBreak/>
        <w:t>21</w:t>
      </w:r>
      <w:r w:rsidRPr="00187317">
        <w:rPr>
          <w:noProof/>
        </w:rPr>
        <w:tab/>
        <w:t xml:space="preserve">Sobol, I. M. Sensitivity analysis for non-linear mathematical models. </w:t>
      </w:r>
      <w:r w:rsidRPr="00187317">
        <w:rPr>
          <w:i/>
          <w:noProof/>
        </w:rPr>
        <w:t>Math. Modeling Comput. Exp.</w:t>
      </w:r>
      <w:r w:rsidRPr="00187317">
        <w:rPr>
          <w:noProof/>
        </w:rPr>
        <w:t xml:space="preserve"> </w:t>
      </w:r>
      <w:r w:rsidRPr="00187317">
        <w:rPr>
          <w:b/>
          <w:noProof/>
        </w:rPr>
        <w:t>1</w:t>
      </w:r>
      <w:r w:rsidRPr="00187317">
        <w:rPr>
          <w:noProof/>
        </w:rPr>
        <w:t>, 407-414 (1993).</w:t>
      </w:r>
    </w:p>
    <w:p w14:paraId="337CAE60" w14:textId="77777777" w:rsidR="00187317" w:rsidRPr="00187317" w:rsidRDefault="00187317" w:rsidP="00187317">
      <w:pPr>
        <w:pStyle w:val="EndNoteBibliography"/>
        <w:ind w:left="720" w:hanging="720"/>
        <w:rPr>
          <w:noProof/>
        </w:rPr>
      </w:pPr>
      <w:r w:rsidRPr="00187317">
        <w:rPr>
          <w:noProof/>
        </w:rPr>
        <w:t>22</w:t>
      </w:r>
      <w:r w:rsidRPr="00187317">
        <w:rPr>
          <w:noProof/>
        </w:rPr>
        <w:tab/>
        <w:t xml:space="preserve">Saltelli, A. Making best use of model evaluations to compute sensitivity indices. </w:t>
      </w:r>
      <w:r w:rsidRPr="00187317">
        <w:rPr>
          <w:i/>
          <w:noProof/>
        </w:rPr>
        <w:t>Computer Physics Communications</w:t>
      </w:r>
      <w:r w:rsidRPr="00187317">
        <w:rPr>
          <w:noProof/>
        </w:rPr>
        <w:t xml:space="preserve"> </w:t>
      </w:r>
      <w:r w:rsidRPr="00187317">
        <w:rPr>
          <w:b/>
          <w:noProof/>
        </w:rPr>
        <w:t>145</w:t>
      </w:r>
      <w:r w:rsidRPr="00187317">
        <w:rPr>
          <w:noProof/>
        </w:rPr>
        <w:t>, 280-297, doi:10.1016/s0010-4655(02)00280-1 (2002).</w:t>
      </w:r>
    </w:p>
    <w:p w14:paraId="48D43939" w14:textId="77777777" w:rsidR="00187317" w:rsidRPr="00187317" w:rsidRDefault="00187317" w:rsidP="00187317">
      <w:pPr>
        <w:pStyle w:val="EndNoteBibliography"/>
        <w:ind w:left="720" w:hanging="720"/>
        <w:rPr>
          <w:noProof/>
        </w:rPr>
      </w:pPr>
      <w:r w:rsidRPr="00187317">
        <w:rPr>
          <w:noProof/>
        </w:rPr>
        <w:t>23</w:t>
      </w:r>
      <w:r w:rsidRPr="00187317">
        <w:rPr>
          <w:noProof/>
        </w:rPr>
        <w:tab/>
        <w:t xml:space="preserve">Savage, L. J. </w:t>
      </w:r>
      <w:r w:rsidRPr="00187317">
        <w:rPr>
          <w:i/>
          <w:noProof/>
        </w:rPr>
        <w:t>The foundations of statistics</w:t>
      </w:r>
      <w:r w:rsidRPr="00187317">
        <w:rPr>
          <w:noProof/>
        </w:rPr>
        <w:t>.  (Courier Corporation, 1972).</w:t>
      </w:r>
    </w:p>
    <w:p w14:paraId="64A48A64" w14:textId="77777777" w:rsidR="00187317" w:rsidRPr="00187317" w:rsidRDefault="00187317" w:rsidP="00187317">
      <w:pPr>
        <w:pStyle w:val="EndNoteBibliography"/>
        <w:ind w:left="720" w:hanging="720"/>
        <w:rPr>
          <w:noProof/>
        </w:rPr>
      </w:pPr>
      <w:r w:rsidRPr="00187317">
        <w:rPr>
          <w:noProof/>
        </w:rPr>
        <w:t>24</w:t>
      </w:r>
      <w:r w:rsidRPr="00187317">
        <w:rPr>
          <w:noProof/>
        </w:rPr>
        <w:tab/>
        <w:t xml:space="preserve">Von Neumann, J. &amp; Morgenstern, O. in </w:t>
      </w:r>
      <w:r w:rsidRPr="00187317">
        <w:rPr>
          <w:i/>
          <w:noProof/>
        </w:rPr>
        <w:t>Theory of games and economic behavior</w:t>
      </w:r>
      <w:r w:rsidRPr="00187317">
        <w:rPr>
          <w:noProof/>
        </w:rPr>
        <w:t xml:space="preserve">     776 (Princeton university press, 1944).</w:t>
      </w:r>
    </w:p>
    <w:p w14:paraId="0E1CD7BB" w14:textId="77777777" w:rsidR="00187317" w:rsidRPr="00187317" w:rsidRDefault="00187317" w:rsidP="00187317">
      <w:pPr>
        <w:pStyle w:val="EndNoteBibliography"/>
        <w:ind w:left="720" w:hanging="720"/>
        <w:rPr>
          <w:noProof/>
        </w:rPr>
      </w:pPr>
      <w:r w:rsidRPr="00187317">
        <w:rPr>
          <w:noProof/>
        </w:rPr>
        <w:t>25</w:t>
      </w:r>
      <w:r w:rsidRPr="00187317">
        <w:rPr>
          <w:noProof/>
        </w:rPr>
        <w:tab/>
        <w:t xml:space="preserve">Friedman, J. W. A Non-cooperative Equilibrium for Supergames. </w:t>
      </w:r>
      <w:r w:rsidRPr="00187317">
        <w:rPr>
          <w:i/>
          <w:noProof/>
        </w:rPr>
        <w:t>The Review of Economic Studies</w:t>
      </w:r>
      <w:r w:rsidRPr="00187317">
        <w:rPr>
          <w:noProof/>
        </w:rPr>
        <w:t xml:space="preserve"> </w:t>
      </w:r>
      <w:r w:rsidRPr="00187317">
        <w:rPr>
          <w:b/>
          <w:noProof/>
        </w:rPr>
        <w:t>38</w:t>
      </w:r>
      <w:r w:rsidRPr="00187317">
        <w:rPr>
          <w:noProof/>
        </w:rPr>
        <w:t>, 1-12, doi:10.2307/2296617 (1971).</w:t>
      </w:r>
    </w:p>
    <w:p w14:paraId="448C9147" w14:textId="77777777" w:rsidR="00187317" w:rsidRPr="00187317" w:rsidRDefault="00187317" w:rsidP="00187317">
      <w:pPr>
        <w:pStyle w:val="EndNoteBibliography"/>
        <w:ind w:left="720" w:hanging="720"/>
        <w:rPr>
          <w:noProof/>
        </w:rPr>
      </w:pPr>
      <w:r w:rsidRPr="00187317">
        <w:rPr>
          <w:noProof/>
        </w:rPr>
        <w:t>26</w:t>
      </w:r>
      <w:r w:rsidRPr="00187317">
        <w:rPr>
          <w:noProof/>
        </w:rPr>
        <w:tab/>
        <w:t xml:space="preserve">Rubinstein, A. Perfect Equilibrium in a Bargaining Model. </w:t>
      </w:r>
      <w:r w:rsidRPr="00187317">
        <w:rPr>
          <w:i/>
          <w:noProof/>
        </w:rPr>
        <w:t>Econometrica</w:t>
      </w:r>
      <w:r w:rsidRPr="00187317">
        <w:rPr>
          <w:noProof/>
        </w:rPr>
        <w:t xml:space="preserve"> </w:t>
      </w:r>
      <w:r w:rsidRPr="00187317">
        <w:rPr>
          <w:b/>
          <w:noProof/>
        </w:rPr>
        <w:t>50</w:t>
      </w:r>
      <w:r w:rsidRPr="00187317">
        <w:rPr>
          <w:noProof/>
        </w:rPr>
        <w:t>, 97-109, doi:Doi 10.2307/1912531 (1982).</w:t>
      </w:r>
    </w:p>
    <w:p w14:paraId="5E918FC9" w14:textId="77777777" w:rsidR="00187317" w:rsidRPr="00187317" w:rsidRDefault="00187317" w:rsidP="00187317">
      <w:pPr>
        <w:pStyle w:val="EndNoteBibliography"/>
        <w:ind w:left="720" w:hanging="720"/>
        <w:rPr>
          <w:noProof/>
        </w:rPr>
      </w:pPr>
      <w:r w:rsidRPr="00187317">
        <w:rPr>
          <w:noProof/>
        </w:rPr>
        <w:t>27</w:t>
      </w:r>
      <w:r w:rsidRPr="00187317">
        <w:rPr>
          <w:noProof/>
        </w:rPr>
        <w:tab/>
        <w:t xml:space="preserve">Obrist, B., Pfeiffer, C. &amp; Henley, R. Multi-layered social resilience: a new approach in mitigation research. </w:t>
      </w:r>
      <w:r w:rsidRPr="00187317">
        <w:rPr>
          <w:i/>
          <w:noProof/>
        </w:rPr>
        <w:t>Progress in Development Studies</w:t>
      </w:r>
      <w:r w:rsidRPr="00187317">
        <w:rPr>
          <w:noProof/>
        </w:rPr>
        <w:t xml:space="preserve"> </w:t>
      </w:r>
      <w:r w:rsidRPr="00187317">
        <w:rPr>
          <w:b/>
          <w:noProof/>
        </w:rPr>
        <w:t>10</w:t>
      </w:r>
      <w:r w:rsidRPr="00187317">
        <w:rPr>
          <w:noProof/>
        </w:rPr>
        <w:t>, 283-293 (2010).</w:t>
      </w:r>
    </w:p>
    <w:p w14:paraId="448FB069" w14:textId="77777777" w:rsidR="00187317" w:rsidRPr="00187317" w:rsidRDefault="00187317" w:rsidP="00187317">
      <w:pPr>
        <w:pStyle w:val="EndNoteBibliography"/>
        <w:ind w:left="720" w:hanging="720"/>
        <w:rPr>
          <w:noProof/>
        </w:rPr>
      </w:pPr>
      <w:r w:rsidRPr="00187317">
        <w:rPr>
          <w:noProof/>
        </w:rPr>
        <w:t>28</w:t>
      </w:r>
      <w:r w:rsidRPr="00187317">
        <w:rPr>
          <w:noProof/>
        </w:rPr>
        <w:tab/>
        <w:t xml:space="preserve">Dürr, S., Meltzer, M., Mindekem, R. &amp; Zinsstag, J. Owner valuation of rabies vaccination in dogs, Chad. </w:t>
      </w:r>
      <w:r w:rsidRPr="00187317">
        <w:rPr>
          <w:i/>
          <w:noProof/>
        </w:rPr>
        <w:t>Emerging Infectious Diseases</w:t>
      </w:r>
      <w:r w:rsidRPr="00187317">
        <w:rPr>
          <w:noProof/>
        </w:rPr>
        <w:t xml:space="preserve"> </w:t>
      </w:r>
      <w:r w:rsidRPr="00187317">
        <w:rPr>
          <w:b/>
          <w:noProof/>
        </w:rPr>
        <w:t>14</w:t>
      </w:r>
      <w:r w:rsidRPr="00187317">
        <w:rPr>
          <w:noProof/>
        </w:rPr>
        <w:t>, 1650-1652 (2008).</w:t>
      </w:r>
    </w:p>
    <w:p w14:paraId="3D4CB34F" w14:textId="77777777" w:rsidR="00187317" w:rsidRPr="00187317" w:rsidRDefault="00187317" w:rsidP="00187317">
      <w:pPr>
        <w:pStyle w:val="EndNoteBibliography"/>
        <w:ind w:left="720" w:hanging="720"/>
        <w:rPr>
          <w:noProof/>
        </w:rPr>
      </w:pPr>
      <w:r w:rsidRPr="00187317">
        <w:rPr>
          <w:noProof/>
        </w:rPr>
        <w:t>29</w:t>
      </w:r>
      <w:r w:rsidRPr="00187317">
        <w:rPr>
          <w:noProof/>
        </w:rPr>
        <w:tab/>
        <w:t xml:space="preserve">Belotto, A. J. The Pan American Health Organization (PAHO) role in the control of rabies in Latin America. </w:t>
      </w:r>
      <w:r w:rsidRPr="00187317">
        <w:rPr>
          <w:i/>
          <w:noProof/>
        </w:rPr>
        <w:t>Developments in biologicals</w:t>
      </w:r>
      <w:r w:rsidRPr="00187317">
        <w:rPr>
          <w:noProof/>
        </w:rPr>
        <w:t xml:space="preserve"> </w:t>
      </w:r>
      <w:r w:rsidRPr="00187317">
        <w:rPr>
          <w:b/>
          <w:noProof/>
        </w:rPr>
        <w:t>119</w:t>
      </w:r>
      <w:r w:rsidRPr="00187317">
        <w:rPr>
          <w:noProof/>
        </w:rPr>
        <w:t>, 213-216 (2004).</w:t>
      </w:r>
    </w:p>
    <w:p w14:paraId="6CC3ED5A" w14:textId="77777777" w:rsidR="00187317" w:rsidRPr="00187317" w:rsidRDefault="00187317" w:rsidP="00187317">
      <w:pPr>
        <w:pStyle w:val="EndNoteBibliography"/>
        <w:ind w:left="720" w:hanging="720"/>
        <w:rPr>
          <w:noProof/>
        </w:rPr>
      </w:pPr>
      <w:r w:rsidRPr="00187317">
        <w:rPr>
          <w:noProof/>
        </w:rPr>
        <w:t>30</w:t>
      </w:r>
      <w:r w:rsidRPr="00187317">
        <w:rPr>
          <w:noProof/>
        </w:rPr>
        <w:tab/>
        <w:t>Helle, C.</w:t>
      </w:r>
      <w:r w:rsidRPr="00187317">
        <w:rPr>
          <w:i/>
          <w:noProof/>
        </w:rPr>
        <w:t xml:space="preserve"> et al.</w:t>
      </w:r>
      <w:r w:rsidRPr="00187317">
        <w:rPr>
          <w:noProof/>
        </w:rPr>
        <w:t xml:space="preserve"> Rabies control and elimination in West and Central Africa. </w:t>
      </w:r>
      <w:r w:rsidRPr="00187317">
        <w:rPr>
          <w:i/>
          <w:noProof/>
        </w:rPr>
        <w:t>Acta Trop</w:t>
      </w:r>
      <w:r w:rsidRPr="00187317">
        <w:rPr>
          <w:noProof/>
        </w:rPr>
        <w:t xml:space="preserve"> </w:t>
      </w:r>
      <w:r w:rsidRPr="00187317">
        <w:rPr>
          <w:b/>
          <w:noProof/>
        </w:rPr>
        <w:t>226</w:t>
      </w:r>
      <w:r w:rsidRPr="00187317">
        <w:rPr>
          <w:noProof/>
        </w:rPr>
        <w:t>, 106223, doi:10.1016/j.actatropica.2021.106223 (2021).</w:t>
      </w:r>
    </w:p>
    <w:p w14:paraId="63940A9B" w14:textId="77777777" w:rsidR="00187317" w:rsidRPr="00187317" w:rsidRDefault="00187317" w:rsidP="00187317">
      <w:pPr>
        <w:pStyle w:val="EndNoteBibliography"/>
        <w:ind w:left="720" w:hanging="720"/>
        <w:rPr>
          <w:noProof/>
        </w:rPr>
      </w:pPr>
      <w:r w:rsidRPr="00187317">
        <w:rPr>
          <w:noProof/>
        </w:rPr>
        <w:t>31</w:t>
      </w:r>
      <w:r w:rsidRPr="00187317">
        <w:rPr>
          <w:noProof/>
        </w:rPr>
        <w:tab/>
        <w:t xml:space="preserve">Hirshleifer, J. From Weakest-Link to Best-Shot: The Voluntary Provision of Public Goods. </w:t>
      </w:r>
      <w:r w:rsidRPr="00187317">
        <w:rPr>
          <w:i/>
          <w:noProof/>
        </w:rPr>
        <w:t>Public Choice</w:t>
      </w:r>
      <w:r w:rsidRPr="00187317">
        <w:rPr>
          <w:noProof/>
        </w:rPr>
        <w:t xml:space="preserve"> </w:t>
      </w:r>
      <w:r w:rsidRPr="00187317">
        <w:rPr>
          <w:b/>
          <w:noProof/>
        </w:rPr>
        <w:t>41</w:t>
      </w:r>
      <w:r w:rsidRPr="00187317">
        <w:rPr>
          <w:noProof/>
        </w:rPr>
        <w:t>, 371-386 (1983).</w:t>
      </w:r>
    </w:p>
    <w:p w14:paraId="14B4E91A" w14:textId="6F2A8A3B" w:rsidR="00187317" w:rsidRPr="00187317" w:rsidRDefault="00187317" w:rsidP="00187317">
      <w:pPr>
        <w:pStyle w:val="EndNoteBibliography"/>
        <w:ind w:left="720" w:hanging="720"/>
        <w:rPr>
          <w:noProof/>
        </w:rPr>
      </w:pPr>
      <w:r w:rsidRPr="00187317">
        <w:rPr>
          <w:noProof/>
        </w:rPr>
        <w:t>32</w:t>
      </w:r>
      <w:r w:rsidRPr="00187317">
        <w:rPr>
          <w:noProof/>
        </w:rPr>
        <w:tab/>
        <w:t xml:space="preserve">Caparrós, A. &amp; Finus, M. Public good agreements under the weakest-link technology. </w:t>
      </w:r>
      <w:r w:rsidRPr="00187317">
        <w:rPr>
          <w:i/>
          <w:noProof/>
        </w:rPr>
        <w:t>Journal of Public Economic Theory</w:t>
      </w:r>
      <w:r w:rsidRPr="00187317">
        <w:rPr>
          <w:noProof/>
        </w:rPr>
        <w:t xml:space="preserve"> </w:t>
      </w:r>
      <w:r w:rsidRPr="00187317">
        <w:rPr>
          <w:b/>
          <w:noProof/>
        </w:rPr>
        <w:t>22</w:t>
      </w:r>
      <w:r w:rsidRPr="00187317">
        <w:rPr>
          <w:noProof/>
        </w:rPr>
        <w:t>, 555-582, doi:</w:t>
      </w:r>
      <w:hyperlink r:id="rId15" w:history="1">
        <w:r w:rsidRPr="00187317">
          <w:rPr>
            <w:rStyle w:val="Hyperlink"/>
            <w:rFonts w:asciiTheme="minorHAnsi" w:hAnsiTheme="minorHAnsi" w:cstheme="minorBidi"/>
            <w:noProof/>
            <w:lang w:val="de-CH"/>
          </w:rPr>
          <w:t>https://doi.org/10.1111/jpet.12426</w:t>
        </w:r>
      </w:hyperlink>
      <w:r w:rsidRPr="00187317">
        <w:rPr>
          <w:noProof/>
        </w:rPr>
        <w:t xml:space="preserve"> (2020).</w:t>
      </w:r>
    </w:p>
    <w:p w14:paraId="1EF74EC9" w14:textId="46A074FD" w:rsidR="00E0617F" w:rsidRPr="0024792C" w:rsidRDefault="000A2968">
      <w:pPr>
        <w:spacing w:line="360" w:lineRule="auto"/>
        <w:rPr>
          <w:lang w:val="en-US"/>
        </w:rPr>
      </w:pPr>
      <w:r>
        <w:rPr>
          <w:lang w:val="en-US"/>
        </w:rPr>
        <w:fldChar w:fldCharType="end"/>
      </w:r>
    </w:p>
    <w:sectPr w:rsidR="00E0617F" w:rsidRPr="0024792C" w:rsidSect="009F263B">
      <w:footerReference w:type="even" r:id="rId16"/>
      <w:footerReference w:type="default" r:id="rId17"/>
      <w:pgSz w:w="11906" w:h="16838"/>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98436E" w14:textId="77777777" w:rsidR="00BF0DF8" w:rsidRDefault="00BF0DF8" w:rsidP="009F263B">
      <w:r>
        <w:separator/>
      </w:r>
    </w:p>
  </w:endnote>
  <w:endnote w:type="continuationSeparator" w:id="0">
    <w:p w14:paraId="364F7C51" w14:textId="77777777" w:rsidR="00BF0DF8" w:rsidRDefault="00BF0DF8" w:rsidP="009F26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SimSun"/>
    <w:panose1 w:val="02010600030101010101"/>
    <w:charset w:val="86"/>
    <w:family w:val="auto"/>
    <w:pitch w:val="variable"/>
    <w:sig w:usb0="A00002BF" w:usb1="38CF7CFA" w:usb2="00000016" w:usb3="00000000" w:csb0="0004000F" w:csb1="00000000"/>
  </w:font>
  <w:font w:name="Mangal">
    <w:altName w:val="ESRI NIMA VMAP1&amp;2 PT"/>
    <w:panose1 w:val="00000400000000000000"/>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362591650"/>
      <w:docPartObj>
        <w:docPartGallery w:val="Page Numbers (Bottom of Page)"/>
        <w:docPartUnique/>
      </w:docPartObj>
    </w:sdtPr>
    <w:sdtEndPr>
      <w:rPr>
        <w:rStyle w:val="PageNumber"/>
      </w:rPr>
    </w:sdtEndPr>
    <w:sdtContent>
      <w:p w14:paraId="2EC08940" w14:textId="45606346" w:rsidR="00BF0DF8" w:rsidRDefault="00BF0DF8" w:rsidP="0079543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A29C03B" w14:textId="77777777" w:rsidR="00BF0DF8" w:rsidRDefault="00BF0DF8" w:rsidP="0079543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579488584"/>
      <w:docPartObj>
        <w:docPartGallery w:val="Page Numbers (Bottom of Page)"/>
        <w:docPartUnique/>
      </w:docPartObj>
    </w:sdtPr>
    <w:sdtEndPr>
      <w:rPr>
        <w:rStyle w:val="PageNumber"/>
      </w:rPr>
    </w:sdtEndPr>
    <w:sdtContent>
      <w:p w14:paraId="2C57F48E" w14:textId="6A070E3B" w:rsidR="00BF0DF8" w:rsidRDefault="00BF0DF8" w:rsidP="00AF670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3E3953">
          <w:rPr>
            <w:rStyle w:val="PageNumber"/>
            <w:noProof/>
          </w:rPr>
          <w:t>23</w:t>
        </w:r>
        <w:r>
          <w:rPr>
            <w:rStyle w:val="PageNumber"/>
          </w:rPr>
          <w:fldChar w:fldCharType="end"/>
        </w:r>
      </w:p>
    </w:sdtContent>
  </w:sdt>
  <w:p w14:paraId="7AA723D5" w14:textId="77777777" w:rsidR="00BF0DF8" w:rsidRDefault="00BF0DF8" w:rsidP="0079543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42A638" w14:textId="77777777" w:rsidR="00BF0DF8" w:rsidRDefault="00BF0DF8" w:rsidP="009F263B">
      <w:r>
        <w:separator/>
      </w:r>
    </w:p>
  </w:footnote>
  <w:footnote w:type="continuationSeparator" w:id="0">
    <w:p w14:paraId="190CD6CF" w14:textId="77777777" w:rsidR="00BF0DF8" w:rsidRDefault="00BF0DF8" w:rsidP="009F26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142DA"/>
    <w:multiLevelType w:val="hybridMultilevel"/>
    <w:tmpl w:val="9B9E7B2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04CD4D1D"/>
    <w:multiLevelType w:val="hybridMultilevel"/>
    <w:tmpl w:val="74EC164A"/>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 w15:restartNumberingAfterBreak="0">
    <w:nsid w:val="11D419FC"/>
    <w:multiLevelType w:val="hybridMultilevel"/>
    <w:tmpl w:val="EDC42D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893296"/>
    <w:multiLevelType w:val="multilevel"/>
    <w:tmpl w:val="E83CC31C"/>
    <w:lvl w:ilvl="0">
      <w:start w:val="9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A475DBA"/>
    <w:multiLevelType w:val="hybridMultilevel"/>
    <w:tmpl w:val="D32CEF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FC72CC"/>
    <w:multiLevelType w:val="hybridMultilevel"/>
    <w:tmpl w:val="8A9C272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241A4309"/>
    <w:multiLevelType w:val="hybridMultilevel"/>
    <w:tmpl w:val="D6F4CA6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5EF49D1"/>
    <w:multiLevelType w:val="hybridMultilevel"/>
    <w:tmpl w:val="5A64262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360D3C09"/>
    <w:multiLevelType w:val="hybridMultilevel"/>
    <w:tmpl w:val="CB36804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15:restartNumberingAfterBreak="0">
    <w:nsid w:val="3EAE6A1F"/>
    <w:multiLevelType w:val="hybridMultilevel"/>
    <w:tmpl w:val="21BC7F4C"/>
    <w:lvl w:ilvl="0" w:tplc="1F72D80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61607A1C"/>
    <w:multiLevelType w:val="hybridMultilevel"/>
    <w:tmpl w:val="15EED3BA"/>
    <w:lvl w:ilvl="0" w:tplc="64B859F2">
      <w:start w:val="1"/>
      <w:numFmt w:val="bullet"/>
      <w:lvlText w:val="-"/>
      <w:lvlJc w:val="left"/>
      <w:pPr>
        <w:ind w:left="720" w:hanging="360"/>
      </w:pPr>
      <w:rPr>
        <w:rFonts w:ascii="Calibri" w:eastAsiaTheme="minorEastAsia"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6E574E56"/>
    <w:multiLevelType w:val="hybridMultilevel"/>
    <w:tmpl w:val="FEB2BF50"/>
    <w:lvl w:ilvl="0" w:tplc="9C6EC7C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BF64D6D"/>
    <w:multiLevelType w:val="hybridMultilevel"/>
    <w:tmpl w:val="B4165FF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3"/>
  </w:num>
  <w:num w:numId="2">
    <w:abstractNumId w:val="11"/>
  </w:num>
  <w:num w:numId="3">
    <w:abstractNumId w:val="4"/>
  </w:num>
  <w:num w:numId="4">
    <w:abstractNumId w:val="2"/>
  </w:num>
  <w:num w:numId="5">
    <w:abstractNumId w:val="1"/>
  </w:num>
  <w:num w:numId="6">
    <w:abstractNumId w:val="9"/>
  </w:num>
  <w:num w:numId="7">
    <w:abstractNumId w:val="5"/>
  </w:num>
  <w:num w:numId="8">
    <w:abstractNumId w:val="12"/>
  </w:num>
  <w:num w:numId="9">
    <w:abstractNumId w:val="8"/>
  </w:num>
  <w:num w:numId="10">
    <w:abstractNumId w:val="7"/>
  </w:num>
  <w:num w:numId="11">
    <w:abstractNumId w:val="0"/>
  </w:num>
  <w:num w:numId="12">
    <w:abstractNumId w:val="6"/>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activeWritingStyle w:appName="MSWord" w:lang="de-CH" w:vendorID="64" w:dllVersion="6" w:nlCheck="1" w:checkStyle="0"/>
  <w:activeWritingStyle w:appName="MSWord" w:lang="en-US" w:vendorID="64" w:dllVersion="6" w:nlCheck="1" w:checkStyle="1"/>
  <w:activeWritingStyle w:appName="MSWord" w:lang="fr-FR" w:vendorID="64" w:dllVersion="6" w:nlCheck="1" w:checkStyle="0"/>
  <w:activeWritingStyle w:appName="MSWord" w:lang="en-US" w:vendorID="64" w:dllVersion="0" w:nlCheck="1" w:checkStyle="0"/>
  <w:activeWritingStyle w:appName="MSWord" w:lang="de-CH" w:vendorID="64" w:dllVersion="0" w:nlCheck="1" w:checkStyle="0"/>
  <w:activeWritingStyle w:appName="MSWord" w:lang="fr-FR" w:vendorID="64" w:dllVersion="0" w:nlCheck="1" w:checkStyle="0"/>
  <w:activeWritingStyle w:appName="MSWord" w:lang="en-GB" w:vendorID="64" w:dllVersion="0" w:nlCheck="1" w:checkStyle="0"/>
  <w:activeWritingStyle w:appName="MSWord" w:lang="fr-CH" w:vendorID="64" w:dllVersion="0" w:nlCheck="1" w:checkStyle="0"/>
  <w:activeWritingStyle w:appName="MSWord" w:lang="en-US" w:vendorID="64" w:dllVersion="131078" w:nlCheck="1" w:checkStyle="1"/>
  <w:activeWritingStyle w:appName="MSWord" w:lang="de-CH" w:vendorID="64" w:dllVersion="131078" w:nlCheck="1" w:checkStyle="0"/>
  <w:activeWritingStyle w:appName="MSWord" w:lang="fr-FR" w:vendorID="64" w:dllVersion="131078" w:nlCheck="1" w:checkStyle="0"/>
  <w:trackRevisions/>
  <w:defaultTabStop w:val="720"/>
  <w:hyphenationZone w:val="425"/>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2"/>
  </w:compat>
  <w:docVars>
    <w:docVar w:name="__Grammarly_42____i" w:val="H4sIAAAAAAAEAKtWckksSQxILCpxzi/NK1GyMqwFAAEhoTITAAAA"/>
    <w:docVar w:name="__Grammarly_42___1" w:val="H4sIAAAAAAAEAKtWcslP9kxRslIyNDY2MjUyMbC0sDQ3MjEysTBV0lEKTi0uzszPAykwNK8FACUqTOItAAAA"/>
    <w:docVar w:name="EN.InstantFormat" w:val="&lt;ENInstantFormat&gt;&lt;Enabled&gt;0&lt;/Enabled&gt;&lt;ScanUnformatted&gt;1&lt;/ScanUnformatted&gt;&lt;ScanChanges&gt;1&lt;/ScanChanges&gt;&lt;Suspended&gt;0&lt;/Suspended&gt;&lt;/ENInstantFormat&gt;"/>
    <w:docVar w:name="EN.Layout" w:val="&lt;ENLayout&gt;&lt;Style&gt;Nature&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9F263B"/>
    <w:rsid w:val="00000D95"/>
    <w:rsid w:val="0000194F"/>
    <w:rsid w:val="00001A9C"/>
    <w:rsid w:val="00002A28"/>
    <w:rsid w:val="00004EDE"/>
    <w:rsid w:val="000052E6"/>
    <w:rsid w:val="00005CAD"/>
    <w:rsid w:val="0001141C"/>
    <w:rsid w:val="000131D6"/>
    <w:rsid w:val="0001382E"/>
    <w:rsid w:val="00013D05"/>
    <w:rsid w:val="00014D3E"/>
    <w:rsid w:val="00016375"/>
    <w:rsid w:val="000202EF"/>
    <w:rsid w:val="0002038F"/>
    <w:rsid w:val="00020BC2"/>
    <w:rsid w:val="00022391"/>
    <w:rsid w:val="00022A79"/>
    <w:rsid w:val="00022D0D"/>
    <w:rsid w:val="00027671"/>
    <w:rsid w:val="00027F10"/>
    <w:rsid w:val="00031096"/>
    <w:rsid w:val="000402C9"/>
    <w:rsid w:val="00040F7E"/>
    <w:rsid w:val="00044BB8"/>
    <w:rsid w:val="00047B89"/>
    <w:rsid w:val="00050686"/>
    <w:rsid w:val="00052558"/>
    <w:rsid w:val="000539A3"/>
    <w:rsid w:val="00054C8C"/>
    <w:rsid w:val="00054CC5"/>
    <w:rsid w:val="00056387"/>
    <w:rsid w:val="00060864"/>
    <w:rsid w:val="00061009"/>
    <w:rsid w:val="00061106"/>
    <w:rsid w:val="00061B42"/>
    <w:rsid w:val="00062A94"/>
    <w:rsid w:val="00064EC1"/>
    <w:rsid w:val="000664EC"/>
    <w:rsid w:val="00072C98"/>
    <w:rsid w:val="000751EB"/>
    <w:rsid w:val="000759C8"/>
    <w:rsid w:val="00076374"/>
    <w:rsid w:val="00081895"/>
    <w:rsid w:val="00081B2D"/>
    <w:rsid w:val="00084CE0"/>
    <w:rsid w:val="000907B1"/>
    <w:rsid w:val="000915BF"/>
    <w:rsid w:val="00093387"/>
    <w:rsid w:val="00093A8F"/>
    <w:rsid w:val="0009480F"/>
    <w:rsid w:val="0009522D"/>
    <w:rsid w:val="000A1AAF"/>
    <w:rsid w:val="000A2633"/>
    <w:rsid w:val="000A2968"/>
    <w:rsid w:val="000A39F9"/>
    <w:rsid w:val="000A4DCA"/>
    <w:rsid w:val="000A5351"/>
    <w:rsid w:val="000B2CBC"/>
    <w:rsid w:val="000B3566"/>
    <w:rsid w:val="000B3A81"/>
    <w:rsid w:val="000B5185"/>
    <w:rsid w:val="000B63C2"/>
    <w:rsid w:val="000B6735"/>
    <w:rsid w:val="000C156E"/>
    <w:rsid w:val="000C1AB2"/>
    <w:rsid w:val="000C4D37"/>
    <w:rsid w:val="000C6429"/>
    <w:rsid w:val="000C75F2"/>
    <w:rsid w:val="000D198E"/>
    <w:rsid w:val="000D2A2E"/>
    <w:rsid w:val="000D2E52"/>
    <w:rsid w:val="000D51DF"/>
    <w:rsid w:val="000E3BC4"/>
    <w:rsid w:val="000E3C64"/>
    <w:rsid w:val="000E6A17"/>
    <w:rsid w:val="000E7DCB"/>
    <w:rsid w:val="000F1EE6"/>
    <w:rsid w:val="000F7451"/>
    <w:rsid w:val="000F7844"/>
    <w:rsid w:val="001033BF"/>
    <w:rsid w:val="001047D6"/>
    <w:rsid w:val="0010504F"/>
    <w:rsid w:val="00106B0B"/>
    <w:rsid w:val="001101C9"/>
    <w:rsid w:val="0011256E"/>
    <w:rsid w:val="00114407"/>
    <w:rsid w:val="00114D41"/>
    <w:rsid w:val="0011666D"/>
    <w:rsid w:val="00117599"/>
    <w:rsid w:val="00122483"/>
    <w:rsid w:val="00123A65"/>
    <w:rsid w:val="00124C57"/>
    <w:rsid w:val="00130554"/>
    <w:rsid w:val="0013085C"/>
    <w:rsid w:val="00132407"/>
    <w:rsid w:val="00136393"/>
    <w:rsid w:val="001368AF"/>
    <w:rsid w:val="00136CC3"/>
    <w:rsid w:val="00140760"/>
    <w:rsid w:val="00140E33"/>
    <w:rsid w:val="001418F5"/>
    <w:rsid w:val="001427BD"/>
    <w:rsid w:val="00150726"/>
    <w:rsid w:val="001512E2"/>
    <w:rsid w:val="00151C74"/>
    <w:rsid w:val="00151D8E"/>
    <w:rsid w:val="00151E65"/>
    <w:rsid w:val="00154D1E"/>
    <w:rsid w:val="001553DC"/>
    <w:rsid w:val="001557E8"/>
    <w:rsid w:val="0015643F"/>
    <w:rsid w:val="00160F6F"/>
    <w:rsid w:val="00162930"/>
    <w:rsid w:val="00165210"/>
    <w:rsid w:val="00166120"/>
    <w:rsid w:val="00167DE0"/>
    <w:rsid w:val="001717A1"/>
    <w:rsid w:val="00171BA9"/>
    <w:rsid w:val="0017639F"/>
    <w:rsid w:val="0018066E"/>
    <w:rsid w:val="00182C37"/>
    <w:rsid w:val="001852E0"/>
    <w:rsid w:val="00187317"/>
    <w:rsid w:val="00190DD5"/>
    <w:rsid w:val="00191F12"/>
    <w:rsid w:val="00192D1A"/>
    <w:rsid w:val="001940CA"/>
    <w:rsid w:val="001942DD"/>
    <w:rsid w:val="00195BE1"/>
    <w:rsid w:val="00196715"/>
    <w:rsid w:val="00196B2F"/>
    <w:rsid w:val="00196F18"/>
    <w:rsid w:val="001A0313"/>
    <w:rsid w:val="001A092E"/>
    <w:rsid w:val="001A0A9C"/>
    <w:rsid w:val="001A10B9"/>
    <w:rsid w:val="001A1AFD"/>
    <w:rsid w:val="001A7A68"/>
    <w:rsid w:val="001B439E"/>
    <w:rsid w:val="001C1E27"/>
    <w:rsid w:val="001C2067"/>
    <w:rsid w:val="001C3EF7"/>
    <w:rsid w:val="001C52BB"/>
    <w:rsid w:val="001D0F10"/>
    <w:rsid w:val="001D2953"/>
    <w:rsid w:val="001D2B21"/>
    <w:rsid w:val="001D5A9A"/>
    <w:rsid w:val="001D605B"/>
    <w:rsid w:val="001D6D14"/>
    <w:rsid w:val="001D75AA"/>
    <w:rsid w:val="001E596A"/>
    <w:rsid w:val="001E5D45"/>
    <w:rsid w:val="001E5FC0"/>
    <w:rsid w:val="001E6AEB"/>
    <w:rsid w:val="001E6E61"/>
    <w:rsid w:val="001E7C6E"/>
    <w:rsid w:val="001F0433"/>
    <w:rsid w:val="00200E9E"/>
    <w:rsid w:val="00201785"/>
    <w:rsid w:val="00205D0F"/>
    <w:rsid w:val="00210BEF"/>
    <w:rsid w:val="00216368"/>
    <w:rsid w:val="00216DD8"/>
    <w:rsid w:val="002217D2"/>
    <w:rsid w:val="002236DD"/>
    <w:rsid w:val="00224654"/>
    <w:rsid w:val="00224FFC"/>
    <w:rsid w:val="00231B0F"/>
    <w:rsid w:val="00235997"/>
    <w:rsid w:val="00240E50"/>
    <w:rsid w:val="0024201F"/>
    <w:rsid w:val="00242020"/>
    <w:rsid w:val="0024295B"/>
    <w:rsid w:val="0024388F"/>
    <w:rsid w:val="002452DB"/>
    <w:rsid w:val="00245795"/>
    <w:rsid w:val="00246BDD"/>
    <w:rsid w:val="0024792C"/>
    <w:rsid w:val="00251E44"/>
    <w:rsid w:val="002520AF"/>
    <w:rsid w:val="00252C72"/>
    <w:rsid w:val="00257EF5"/>
    <w:rsid w:val="00263A33"/>
    <w:rsid w:val="002649ED"/>
    <w:rsid w:val="00265335"/>
    <w:rsid w:val="0026556B"/>
    <w:rsid w:val="00267A8A"/>
    <w:rsid w:val="00270495"/>
    <w:rsid w:val="0027097C"/>
    <w:rsid w:val="0027275D"/>
    <w:rsid w:val="002730BF"/>
    <w:rsid w:val="0027314D"/>
    <w:rsid w:val="00273661"/>
    <w:rsid w:val="002741F7"/>
    <w:rsid w:val="002746B3"/>
    <w:rsid w:val="002773DD"/>
    <w:rsid w:val="00277E75"/>
    <w:rsid w:val="00281F54"/>
    <w:rsid w:val="00282E6E"/>
    <w:rsid w:val="002910B2"/>
    <w:rsid w:val="00292CE5"/>
    <w:rsid w:val="0029634B"/>
    <w:rsid w:val="00297743"/>
    <w:rsid w:val="00297FA5"/>
    <w:rsid w:val="002A056B"/>
    <w:rsid w:val="002A67C5"/>
    <w:rsid w:val="002A7513"/>
    <w:rsid w:val="002B06A9"/>
    <w:rsid w:val="002B196A"/>
    <w:rsid w:val="002B1A3C"/>
    <w:rsid w:val="002B1F06"/>
    <w:rsid w:val="002C0017"/>
    <w:rsid w:val="002C11A4"/>
    <w:rsid w:val="002C189D"/>
    <w:rsid w:val="002C1F56"/>
    <w:rsid w:val="002C356A"/>
    <w:rsid w:val="002C3636"/>
    <w:rsid w:val="002C5302"/>
    <w:rsid w:val="002C6110"/>
    <w:rsid w:val="002C6E4B"/>
    <w:rsid w:val="002D05AF"/>
    <w:rsid w:val="002D0C3A"/>
    <w:rsid w:val="002D11AC"/>
    <w:rsid w:val="002D11B9"/>
    <w:rsid w:val="002D146F"/>
    <w:rsid w:val="002D170E"/>
    <w:rsid w:val="002D2D1D"/>
    <w:rsid w:val="002D353C"/>
    <w:rsid w:val="002D3B4B"/>
    <w:rsid w:val="002D492D"/>
    <w:rsid w:val="002D4C17"/>
    <w:rsid w:val="002D55D5"/>
    <w:rsid w:val="002E0478"/>
    <w:rsid w:val="002E30A2"/>
    <w:rsid w:val="002E3F8A"/>
    <w:rsid w:val="002E3F91"/>
    <w:rsid w:val="002E4D8C"/>
    <w:rsid w:val="002E6A23"/>
    <w:rsid w:val="002E7250"/>
    <w:rsid w:val="002F06B1"/>
    <w:rsid w:val="002F0DC2"/>
    <w:rsid w:val="002F70AB"/>
    <w:rsid w:val="003020D3"/>
    <w:rsid w:val="00303E89"/>
    <w:rsid w:val="003043C5"/>
    <w:rsid w:val="00304897"/>
    <w:rsid w:val="003056B8"/>
    <w:rsid w:val="00306880"/>
    <w:rsid w:val="00307AB5"/>
    <w:rsid w:val="0031434C"/>
    <w:rsid w:val="00315007"/>
    <w:rsid w:val="003169B5"/>
    <w:rsid w:val="00316AF1"/>
    <w:rsid w:val="00316DEC"/>
    <w:rsid w:val="00320061"/>
    <w:rsid w:val="00320AF6"/>
    <w:rsid w:val="00321FDC"/>
    <w:rsid w:val="00324255"/>
    <w:rsid w:val="00327216"/>
    <w:rsid w:val="00331796"/>
    <w:rsid w:val="00332842"/>
    <w:rsid w:val="00340FE1"/>
    <w:rsid w:val="003413DC"/>
    <w:rsid w:val="00341CB6"/>
    <w:rsid w:val="00342B8B"/>
    <w:rsid w:val="00345E25"/>
    <w:rsid w:val="00346178"/>
    <w:rsid w:val="0035044F"/>
    <w:rsid w:val="003504E7"/>
    <w:rsid w:val="003507BE"/>
    <w:rsid w:val="003517D2"/>
    <w:rsid w:val="00355F47"/>
    <w:rsid w:val="003568EF"/>
    <w:rsid w:val="00363FC4"/>
    <w:rsid w:val="00364F9D"/>
    <w:rsid w:val="003651E2"/>
    <w:rsid w:val="00366363"/>
    <w:rsid w:val="003663AA"/>
    <w:rsid w:val="00366898"/>
    <w:rsid w:val="00366C9C"/>
    <w:rsid w:val="00370885"/>
    <w:rsid w:val="00371B1F"/>
    <w:rsid w:val="00371C02"/>
    <w:rsid w:val="00374143"/>
    <w:rsid w:val="00375EAB"/>
    <w:rsid w:val="0037629D"/>
    <w:rsid w:val="003764B1"/>
    <w:rsid w:val="00380C6A"/>
    <w:rsid w:val="00382243"/>
    <w:rsid w:val="00384577"/>
    <w:rsid w:val="00390302"/>
    <w:rsid w:val="00392ACB"/>
    <w:rsid w:val="003968B3"/>
    <w:rsid w:val="00396B19"/>
    <w:rsid w:val="003A1DDC"/>
    <w:rsid w:val="003A21E3"/>
    <w:rsid w:val="003A26A2"/>
    <w:rsid w:val="003A2E16"/>
    <w:rsid w:val="003A34F3"/>
    <w:rsid w:val="003A3FB4"/>
    <w:rsid w:val="003A4E02"/>
    <w:rsid w:val="003A546D"/>
    <w:rsid w:val="003B53E2"/>
    <w:rsid w:val="003B5A58"/>
    <w:rsid w:val="003B5D02"/>
    <w:rsid w:val="003C0535"/>
    <w:rsid w:val="003C1101"/>
    <w:rsid w:val="003C15FD"/>
    <w:rsid w:val="003C66B9"/>
    <w:rsid w:val="003C78B2"/>
    <w:rsid w:val="003C7911"/>
    <w:rsid w:val="003D0EAA"/>
    <w:rsid w:val="003D5877"/>
    <w:rsid w:val="003E12D0"/>
    <w:rsid w:val="003E13D1"/>
    <w:rsid w:val="003E180C"/>
    <w:rsid w:val="003E3953"/>
    <w:rsid w:val="003E6459"/>
    <w:rsid w:val="003E665A"/>
    <w:rsid w:val="003E71C8"/>
    <w:rsid w:val="003E7B1F"/>
    <w:rsid w:val="003F0111"/>
    <w:rsid w:val="003F1A43"/>
    <w:rsid w:val="003F5658"/>
    <w:rsid w:val="00400163"/>
    <w:rsid w:val="0040344A"/>
    <w:rsid w:val="00407AE6"/>
    <w:rsid w:val="0041077A"/>
    <w:rsid w:val="00410FFB"/>
    <w:rsid w:val="00414CD3"/>
    <w:rsid w:val="00415452"/>
    <w:rsid w:val="00416B7A"/>
    <w:rsid w:val="0041710C"/>
    <w:rsid w:val="004219D9"/>
    <w:rsid w:val="004224A9"/>
    <w:rsid w:val="00422855"/>
    <w:rsid w:val="00424778"/>
    <w:rsid w:val="00426667"/>
    <w:rsid w:val="0043100E"/>
    <w:rsid w:val="004344A8"/>
    <w:rsid w:val="0043519B"/>
    <w:rsid w:val="00444BAC"/>
    <w:rsid w:val="00444C40"/>
    <w:rsid w:val="00450EAA"/>
    <w:rsid w:val="00452B12"/>
    <w:rsid w:val="00454F38"/>
    <w:rsid w:val="00455244"/>
    <w:rsid w:val="004616A5"/>
    <w:rsid w:val="00461D5F"/>
    <w:rsid w:val="004642B6"/>
    <w:rsid w:val="00464D62"/>
    <w:rsid w:val="00465CB6"/>
    <w:rsid w:val="00470C35"/>
    <w:rsid w:val="0047450C"/>
    <w:rsid w:val="00475B2D"/>
    <w:rsid w:val="00482007"/>
    <w:rsid w:val="00482DDA"/>
    <w:rsid w:val="0048535C"/>
    <w:rsid w:val="0048542F"/>
    <w:rsid w:val="0048565A"/>
    <w:rsid w:val="00491384"/>
    <w:rsid w:val="00492E68"/>
    <w:rsid w:val="004A45FC"/>
    <w:rsid w:val="004B0C53"/>
    <w:rsid w:val="004B0DD7"/>
    <w:rsid w:val="004B2F7F"/>
    <w:rsid w:val="004B4ACE"/>
    <w:rsid w:val="004B500A"/>
    <w:rsid w:val="004B54DE"/>
    <w:rsid w:val="004B6024"/>
    <w:rsid w:val="004B663C"/>
    <w:rsid w:val="004B6F19"/>
    <w:rsid w:val="004B74AE"/>
    <w:rsid w:val="004B797E"/>
    <w:rsid w:val="004C1BF7"/>
    <w:rsid w:val="004C4DDD"/>
    <w:rsid w:val="004C562F"/>
    <w:rsid w:val="004D1638"/>
    <w:rsid w:val="004D1A8D"/>
    <w:rsid w:val="004D4E50"/>
    <w:rsid w:val="004D5956"/>
    <w:rsid w:val="004D63B6"/>
    <w:rsid w:val="004E19F0"/>
    <w:rsid w:val="004E23A5"/>
    <w:rsid w:val="004E4DCB"/>
    <w:rsid w:val="004E519B"/>
    <w:rsid w:val="004E6B16"/>
    <w:rsid w:val="004E7298"/>
    <w:rsid w:val="004E7F03"/>
    <w:rsid w:val="004F18A4"/>
    <w:rsid w:val="004F4B9B"/>
    <w:rsid w:val="004F5818"/>
    <w:rsid w:val="00502D03"/>
    <w:rsid w:val="0050379D"/>
    <w:rsid w:val="005106F7"/>
    <w:rsid w:val="00510F36"/>
    <w:rsid w:val="00513E27"/>
    <w:rsid w:val="00513FE7"/>
    <w:rsid w:val="005152E7"/>
    <w:rsid w:val="00515F70"/>
    <w:rsid w:val="0051751B"/>
    <w:rsid w:val="00520B2B"/>
    <w:rsid w:val="005212C6"/>
    <w:rsid w:val="005218F8"/>
    <w:rsid w:val="00521C7A"/>
    <w:rsid w:val="00527FC4"/>
    <w:rsid w:val="00530049"/>
    <w:rsid w:val="0053528B"/>
    <w:rsid w:val="00536502"/>
    <w:rsid w:val="0053670E"/>
    <w:rsid w:val="00540E05"/>
    <w:rsid w:val="00544214"/>
    <w:rsid w:val="0054459C"/>
    <w:rsid w:val="00546008"/>
    <w:rsid w:val="0055062F"/>
    <w:rsid w:val="00550C54"/>
    <w:rsid w:val="00555E22"/>
    <w:rsid w:val="0055688F"/>
    <w:rsid w:val="005603D7"/>
    <w:rsid w:val="00565E4B"/>
    <w:rsid w:val="00565EE7"/>
    <w:rsid w:val="00570A50"/>
    <w:rsid w:val="00572812"/>
    <w:rsid w:val="0057292B"/>
    <w:rsid w:val="00573783"/>
    <w:rsid w:val="005747D1"/>
    <w:rsid w:val="00574E71"/>
    <w:rsid w:val="00576692"/>
    <w:rsid w:val="00581F07"/>
    <w:rsid w:val="0058251A"/>
    <w:rsid w:val="00584D9F"/>
    <w:rsid w:val="00584DC3"/>
    <w:rsid w:val="00590A21"/>
    <w:rsid w:val="00591DC3"/>
    <w:rsid w:val="005921DD"/>
    <w:rsid w:val="005946C2"/>
    <w:rsid w:val="00595C60"/>
    <w:rsid w:val="0059686E"/>
    <w:rsid w:val="005A0E96"/>
    <w:rsid w:val="005A191A"/>
    <w:rsid w:val="005A2EBB"/>
    <w:rsid w:val="005A4E4C"/>
    <w:rsid w:val="005A5A69"/>
    <w:rsid w:val="005A6B13"/>
    <w:rsid w:val="005A7F06"/>
    <w:rsid w:val="005B07B4"/>
    <w:rsid w:val="005B1929"/>
    <w:rsid w:val="005B4DEB"/>
    <w:rsid w:val="005C045E"/>
    <w:rsid w:val="005C084E"/>
    <w:rsid w:val="005C0BE7"/>
    <w:rsid w:val="005C2328"/>
    <w:rsid w:val="005C3DBF"/>
    <w:rsid w:val="005C599D"/>
    <w:rsid w:val="005C64EF"/>
    <w:rsid w:val="005C66D0"/>
    <w:rsid w:val="005D115D"/>
    <w:rsid w:val="005D2B56"/>
    <w:rsid w:val="005E0A5E"/>
    <w:rsid w:val="005E235C"/>
    <w:rsid w:val="005E26A9"/>
    <w:rsid w:val="005E3D88"/>
    <w:rsid w:val="005E573C"/>
    <w:rsid w:val="005E5B29"/>
    <w:rsid w:val="005F0C3B"/>
    <w:rsid w:val="005F2001"/>
    <w:rsid w:val="005F7534"/>
    <w:rsid w:val="006013A5"/>
    <w:rsid w:val="006013F7"/>
    <w:rsid w:val="00602E23"/>
    <w:rsid w:val="00603651"/>
    <w:rsid w:val="006046B2"/>
    <w:rsid w:val="00607B5D"/>
    <w:rsid w:val="0061172C"/>
    <w:rsid w:val="00613959"/>
    <w:rsid w:val="006141F4"/>
    <w:rsid w:val="0061452B"/>
    <w:rsid w:val="00614E9E"/>
    <w:rsid w:val="00620C02"/>
    <w:rsid w:val="00624DC0"/>
    <w:rsid w:val="00625186"/>
    <w:rsid w:val="006258A3"/>
    <w:rsid w:val="00626785"/>
    <w:rsid w:val="00627ED4"/>
    <w:rsid w:val="0063026F"/>
    <w:rsid w:val="006303F2"/>
    <w:rsid w:val="0063120C"/>
    <w:rsid w:val="00636389"/>
    <w:rsid w:val="00640FAF"/>
    <w:rsid w:val="00643526"/>
    <w:rsid w:val="00644E88"/>
    <w:rsid w:val="00645EB9"/>
    <w:rsid w:val="006461C8"/>
    <w:rsid w:val="00651DB6"/>
    <w:rsid w:val="006558BE"/>
    <w:rsid w:val="00657B21"/>
    <w:rsid w:val="006610DF"/>
    <w:rsid w:val="006633A9"/>
    <w:rsid w:val="006635EF"/>
    <w:rsid w:val="00663E28"/>
    <w:rsid w:val="00664600"/>
    <w:rsid w:val="006648B2"/>
    <w:rsid w:val="006651D7"/>
    <w:rsid w:val="00672D4B"/>
    <w:rsid w:val="0067449C"/>
    <w:rsid w:val="0067467D"/>
    <w:rsid w:val="00675189"/>
    <w:rsid w:val="006760BC"/>
    <w:rsid w:val="006773FD"/>
    <w:rsid w:val="00680DEC"/>
    <w:rsid w:val="006857A9"/>
    <w:rsid w:val="00687E93"/>
    <w:rsid w:val="00687EE6"/>
    <w:rsid w:val="00692C03"/>
    <w:rsid w:val="00692F84"/>
    <w:rsid w:val="00693005"/>
    <w:rsid w:val="00693055"/>
    <w:rsid w:val="00695E95"/>
    <w:rsid w:val="006966A8"/>
    <w:rsid w:val="006A0381"/>
    <w:rsid w:val="006A1593"/>
    <w:rsid w:val="006A2807"/>
    <w:rsid w:val="006A7149"/>
    <w:rsid w:val="006A7979"/>
    <w:rsid w:val="006B0708"/>
    <w:rsid w:val="006B1AC0"/>
    <w:rsid w:val="006B32DF"/>
    <w:rsid w:val="006B5231"/>
    <w:rsid w:val="006C12A7"/>
    <w:rsid w:val="006C17A2"/>
    <w:rsid w:val="006C2A13"/>
    <w:rsid w:val="006C5DFA"/>
    <w:rsid w:val="006C6776"/>
    <w:rsid w:val="006C7B21"/>
    <w:rsid w:val="006D1547"/>
    <w:rsid w:val="006D1F68"/>
    <w:rsid w:val="006D37E2"/>
    <w:rsid w:val="006D5789"/>
    <w:rsid w:val="006D7336"/>
    <w:rsid w:val="006D7528"/>
    <w:rsid w:val="006D7719"/>
    <w:rsid w:val="006D7B28"/>
    <w:rsid w:val="006E1861"/>
    <w:rsid w:val="006E252F"/>
    <w:rsid w:val="006E3559"/>
    <w:rsid w:val="006E553D"/>
    <w:rsid w:val="006E6FCC"/>
    <w:rsid w:val="006F1BFD"/>
    <w:rsid w:val="006F411F"/>
    <w:rsid w:val="006F6C07"/>
    <w:rsid w:val="006F77B2"/>
    <w:rsid w:val="0070109F"/>
    <w:rsid w:val="007010EA"/>
    <w:rsid w:val="00701216"/>
    <w:rsid w:val="00702A41"/>
    <w:rsid w:val="00703B25"/>
    <w:rsid w:val="00704573"/>
    <w:rsid w:val="0070561F"/>
    <w:rsid w:val="00705693"/>
    <w:rsid w:val="007066AA"/>
    <w:rsid w:val="007123DE"/>
    <w:rsid w:val="00712737"/>
    <w:rsid w:val="007143C6"/>
    <w:rsid w:val="007164B2"/>
    <w:rsid w:val="00717736"/>
    <w:rsid w:val="00721AAF"/>
    <w:rsid w:val="0072244F"/>
    <w:rsid w:val="0072429B"/>
    <w:rsid w:val="0072437D"/>
    <w:rsid w:val="00726CF8"/>
    <w:rsid w:val="00727616"/>
    <w:rsid w:val="0073099E"/>
    <w:rsid w:val="0073162F"/>
    <w:rsid w:val="007319A1"/>
    <w:rsid w:val="00731FD3"/>
    <w:rsid w:val="00732D21"/>
    <w:rsid w:val="00732FA1"/>
    <w:rsid w:val="007339D1"/>
    <w:rsid w:val="00733E04"/>
    <w:rsid w:val="0073671A"/>
    <w:rsid w:val="00736A7D"/>
    <w:rsid w:val="007371E2"/>
    <w:rsid w:val="0073775B"/>
    <w:rsid w:val="00742661"/>
    <w:rsid w:val="0075024F"/>
    <w:rsid w:val="00750F81"/>
    <w:rsid w:val="007513CF"/>
    <w:rsid w:val="00752399"/>
    <w:rsid w:val="007538E3"/>
    <w:rsid w:val="00754D32"/>
    <w:rsid w:val="0075521A"/>
    <w:rsid w:val="00756207"/>
    <w:rsid w:val="007646B0"/>
    <w:rsid w:val="0076471E"/>
    <w:rsid w:val="00766B6E"/>
    <w:rsid w:val="00767985"/>
    <w:rsid w:val="00770659"/>
    <w:rsid w:val="00771628"/>
    <w:rsid w:val="00776576"/>
    <w:rsid w:val="007811B6"/>
    <w:rsid w:val="0078356B"/>
    <w:rsid w:val="00783902"/>
    <w:rsid w:val="00786729"/>
    <w:rsid w:val="00790475"/>
    <w:rsid w:val="00790A5D"/>
    <w:rsid w:val="00793258"/>
    <w:rsid w:val="007932B3"/>
    <w:rsid w:val="007932F0"/>
    <w:rsid w:val="00795434"/>
    <w:rsid w:val="00797093"/>
    <w:rsid w:val="007A0389"/>
    <w:rsid w:val="007A04A9"/>
    <w:rsid w:val="007A058F"/>
    <w:rsid w:val="007A0AA5"/>
    <w:rsid w:val="007A5AB1"/>
    <w:rsid w:val="007A64E5"/>
    <w:rsid w:val="007A7025"/>
    <w:rsid w:val="007B10CA"/>
    <w:rsid w:val="007B2477"/>
    <w:rsid w:val="007B40A5"/>
    <w:rsid w:val="007B48C7"/>
    <w:rsid w:val="007B532D"/>
    <w:rsid w:val="007B545A"/>
    <w:rsid w:val="007C0614"/>
    <w:rsid w:val="007C1837"/>
    <w:rsid w:val="007C5160"/>
    <w:rsid w:val="007C5257"/>
    <w:rsid w:val="007C5DC4"/>
    <w:rsid w:val="007D1C63"/>
    <w:rsid w:val="007D232A"/>
    <w:rsid w:val="007D3351"/>
    <w:rsid w:val="007D47CF"/>
    <w:rsid w:val="007D5BA9"/>
    <w:rsid w:val="007D7D7F"/>
    <w:rsid w:val="007E17DB"/>
    <w:rsid w:val="007E1E2D"/>
    <w:rsid w:val="007E47FC"/>
    <w:rsid w:val="007E5B24"/>
    <w:rsid w:val="007E5BC6"/>
    <w:rsid w:val="007E5DA4"/>
    <w:rsid w:val="007E6584"/>
    <w:rsid w:val="007F3551"/>
    <w:rsid w:val="008040A9"/>
    <w:rsid w:val="00804A8E"/>
    <w:rsid w:val="008101A0"/>
    <w:rsid w:val="00810C91"/>
    <w:rsid w:val="0081102C"/>
    <w:rsid w:val="00812588"/>
    <w:rsid w:val="00814980"/>
    <w:rsid w:val="00814EFE"/>
    <w:rsid w:val="00816729"/>
    <w:rsid w:val="00816F88"/>
    <w:rsid w:val="0082140C"/>
    <w:rsid w:val="00821820"/>
    <w:rsid w:val="008268D5"/>
    <w:rsid w:val="00826DAC"/>
    <w:rsid w:val="00827F05"/>
    <w:rsid w:val="008306AC"/>
    <w:rsid w:val="00830966"/>
    <w:rsid w:val="008314BE"/>
    <w:rsid w:val="008350E6"/>
    <w:rsid w:val="008406EA"/>
    <w:rsid w:val="00841191"/>
    <w:rsid w:val="0084128E"/>
    <w:rsid w:val="008431B7"/>
    <w:rsid w:val="008435A2"/>
    <w:rsid w:val="0084360E"/>
    <w:rsid w:val="00845AEF"/>
    <w:rsid w:val="008528F9"/>
    <w:rsid w:val="00854B36"/>
    <w:rsid w:val="00854B9E"/>
    <w:rsid w:val="00855633"/>
    <w:rsid w:val="00857611"/>
    <w:rsid w:val="00857B1A"/>
    <w:rsid w:val="00860791"/>
    <w:rsid w:val="00860E31"/>
    <w:rsid w:val="0086133A"/>
    <w:rsid w:val="0086139A"/>
    <w:rsid w:val="00863F65"/>
    <w:rsid w:val="00864B6B"/>
    <w:rsid w:val="0086773E"/>
    <w:rsid w:val="008723CB"/>
    <w:rsid w:val="008773AE"/>
    <w:rsid w:val="008812BD"/>
    <w:rsid w:val="00882A05"/>
    <w:rsid w:val="00885FEC"/>
    <w:rsid w:val="00886F0F"/>
    <w:rsid w:val="008901B1"/>
    <w:rsid w:val="008917D5"/>
    <w:rsid w:val="00891842"/>
    <w:rsid w:val="008919DE"/>
    <w:rsid w:val="008922E1"/>
    <w:rsid w:val="00893FD3"/>
    <w:rsid w:val="008950F0"/>
    <w:rsid w:val="00896C09"/>
    <w:rsid w:val="008A051B"/>
    <w:rsid w:val="008A1A73"/>
    <w:rsid w:val="008A1E07"/>
    <w:rsid w:val="008A5CF3"/>
    <w:rsid w:val="008A63CC"/>
    <w:rsid w:val="008A68C1"/>
    <w:rsid w:val="008A6963"/>
    <w:rsid w:val="008B080E"/>
    <w:rsid w:val="008B470A"/>
    <w:rsid w:val="008B4F24"/>
    <w:rsid w:val="008B7226"/>
    <w:rsid w:val="008C0B2D"/>
    <w:rsid w:val="008C1882"/>
    <w:rsid w:val="008C1EE2"/>
    <w:rsid w:val="008C2051"/>
    <w:rsid w:val="008C23E1"/>
    <w:rsid w:val="008C3A28"/>
    <w:rsid w:val="008C5902"/>
    <w:rsid w:val="008C5A25"/>
    <w:rsid w:val="008C77ED"/>
    <w:rsid w:val="008C79AE"/>
    <w:rsid w:val="008D0016"/>
    <w:rsid w:val="008D0646"/>
    <w:rsid w:val="008D0B07"/>
    <w:rsid w:val="008D0BAF"/>
    <w:rsid w:val="008D14E5"/>
    <w:rsid w:val="008D20A8"/>
    <w:rsid w:val="008D6226"/>
    <w:rsid w:val="008E1552"/>
    <w:rsid w:val="008E1EE5"/>
    <w:rsid w:val="008E2246"/>
    <w:rsid w:val="008E37EF"/>
    <w:rsid w:val="008E3A86"/>
    <w:rsid w:val="008F00CE"/>
    <w:rsid w:val="008F01A3"/>
    <w:rsid w:val="008F2152"/>
    <w:rsid w:val="008F21D0"/>
    <w:rsid w:val="008F2B5A"/>
    <w:rsid w:val="008F2BFF"/>
    <w:rsid w:val="008F4E9A"/>
    <w:rsid w:val="008F5726"/>
    <w:rsid w:val="008F612F"/>
    <w:rsid w:val="00904505"/>
    <w:rsid w:val="009054F6"/>
    <w:rsid w:val="00907E11"/>
    <w:rsid w:val="00910593"/>
    <w:rsid w:val="00911E4F"/>
    <w:rsid w:val="009149D2"/>
    <w:rsid w:val="00914F8E"/>
    <w:rsid w:val="00917464"/>
    <w:rsid w:val="009177E3"/>
    <w:rsid w:val="00920394"/>
    <w:rsid w:val="009223AB"/>
    <w:rsid w:val="009232BD"/>
    <w:rsid w:val="00930421"/>
    <w:rsid w:val="0093105B"/>
    <w:rsid w:val="0093242E"/>
    <w:rsid w:val="00933344"/>
    <w:rsid w:val="00933A11"/>
    <w:rsid w:val="009356E8"/>
    <w:rsid w:val="0093637C"/>
    <w:rsid w:val="0093780F"/>
    <w:rsid w:val="00941325"/>
    <w:rsid w:val="009431E7"/>
    <w:rsid w:val="00943559"/>
    <w:rsid w:val="00944509"/>
    <w:rsid w:val="009456FB"/>
    <w:rsid w:val="00945AF5"/>
    <w:rsid w:val="009524E4"/>
    <w:rsid w:val="0095257F"/>
    <w:rsid w:val="009545E2"/>
    <w:rsid w:val="00954723"/>
    <w:rsid w:val="00954C9C"/>
    <w:rsid w:val="009555F9"/>
    <w:rsid w:val="00955E2B"/>
    <w:rsid w:val="00956DEF"/>
    <w:rsid w:val="00963540"/>
    <w:rsid w:val="0096464B"/>
    <w:rsid w:val="00965CC3"/>
    <w:rsid w:val="00966016"/>
    <w:rsid w:val="009669F7"/>
    <w:rsid w:val="00974E36"/>
    <w:rsid w:val="00976E0D"/>
    <w:rsid w:val="00977D2F"/>
    <w:rsid w:val="00981FB5"/>
    <w:rsid w:val="00982932"/>
    <w:rsid w:val="00985153"/>
    <w:rsid w:val="00985D50"/>
    <w:rsid w:val="00986737"/>
    <w:rsid w:val="00990737"/>
    <w:rsid w:val="00990A95"/>
    <w:rsid w:val="00991DA1"/>
    <w:rsid w:val="00993236"/>
    <w:rsid w:val="00993E31"/>
    <w:rsid w:val="00996DF1"/>
    <w:rsid w:val="009A11B9"/>
    <w:rsid w:val="009A2EBC"/>
    <w:rsid w:val="009A3779"/>
    <w:rsid w:val="009A3E54"/>
    <w:rsid w:val="009A6237"/>
    <w:rsid w:val="009B0F45"/>
    <w:rsid w:val="009B17FB"/>
    <w:rsid w:val="009B36D0"/>
    <w:rsid w:val="009B3F11"/>
    <w:rsid w:val="009B49BD"/>
    <w:rsid w:val="009B4C5F"/>
    <w:rsid w:val="009B738B"/>
    <w:rsid w:val="009C0075"/>
    <w:rsid w:val="009C19D0"/>
    <w:rsid w:val="009C3FDF"/>
    <w:rsid w:val="009C4AB8"/>
    <w:rsid w:val="009C6E4E"/>
    <w:rsid w:val="009C737C"/>
    <w:rsid w:val="009D049B"/>
    <w:rsid w:val="009D1452"/>
    <w:rsid w:val="009D2100"/>
    <w:rsid w:val="009D33DB"/>
    <w:rsid w:val="009D4BBF"/>
    <w:rsid w:val="009D6EAC"/>
    <w:rsid w:val="009D7ED2"/>
    <w:rsid w:val="009E0375"/>
    <w:rsid w:val="009E1CE4"/>
    <w:rsid w:val="009E2FE8"/>
    <w:rsid w:val="009E336B"/>
    <w:rsid w:val="009E35AF"/>
    <w:rsid w:val="009E5525"/>
    <w:rsid w:val="009E6488"/>
    <w:rsid w:val="009E64C3"/>
    <w:rsid w:val="009E7298"/>
    <w:rsid w:val="009F0292"/>
    <w:rsid w:val="009F222E"/>
    <w:rsid w:val="009F263B"/>
    <w:rsid w:val="009F369B"/>
    <w:rsid w:val="009F4C7B"/>
    <w:rsid w:val="009F4E15"/>
    <w:rsid w:val="009F6CD9"/>
    <w:rsid w:val="00A004F3"/>
    <w:rsid w:val="00A00511"/>
    <w:rsid w:val="00A101F1"/>
    <w:rsid w:val="00A105DB"/>
    <w:rsid w:val="00A12DCF"/>
    <w:rsid w:val="00A145E2"/>
    <w:rsid w:val="00A17C6B"/>
    <w:rsid w:val="00A17E89"/>
    <w:rsid w:val="00A21C3B"/>
    <w:rsid w:val="00A251F4"/>
    <w:rsid w:val="00A25F45"/>
    <w:rsid w:val="00A268C6"/>
    <w:rsid w:val="00A27573"/>
    <w:rsid w:val="00A27587"/>
    <w:rsid w:val="00A306AF"/>
    <w:rsid w:val="00A315B6"/>
    <w:rsid w:val="00A321EA"/>
    <w:rsid w:val="00A32261"/>
    <w:rsid w:val="00A32396"/>
    <w:rsid w:val="00A323AB"/>
    <w:rsid w:val="00A33340"/>
    <w:rsid w:val="00A34934"/>
    <w:rsid w:val="00A36932"/>
    <w:rsid w:val="00A409D2"/>
    <w:rsid w:val="00A472FE"/>
    <w:rsid w:val="00A47B76"/>
    <w:rsid w:val="00A50B57"/>
    <w:rsid w:val="00A519D0"/>
    <w:rsid w:val="00A51A08"/>
    <w:rsid w:val="00A525B5"/>
    <w:rsid w:val="00A579A2"/>
    <w:rsid w:val="00A61D98"/>
    <w:rsid w:val="00A6389C"/>
    <w:rsid w:val="00A64147"/>
    <w:rsid w:val="00A64C68"/>
    <w:rsid w:val="00A662B2"/>
    <w:rsid w:val="00A7264B"/>
    <w:rsid w:val="00A72EEF"/>
    <w:rsid w:val="00A73F73"/>
    <w:rsid w:val="00A751EF"/>
    <w:rsid w:val="00A77393"/>
    <w:rsid w:val="00A8000B"/>
    <w:rsid w:val="00A81553"/>
    <w:rsid w:val="00A822D9"/>
    <w:rsid w:val="00A8673E"/>
    <w:rsid w:val="00A8794C"/>
    <w:rsid w:val="00A902AE"/>
    <w:rsid w:val="00A907B0"/>
    <w:rsid w:val="00A914EB"/>
    <w:rsid w:val="00A92ACD"/>
    <w:rsid w:val="00A97C6B"/>
    <w:rsid w:val="00AA145A"/>
    <w:rsid w:val="00AA217C"/>
    <w:rsid w:val="00AA4661"/>
    <w:rsid w:val="00AA4ED8"/>
    <w:rsid w:val="00AA6E2A"/>
    <w:rsid w:val="00AA700B"/>
    <w:rsid w:val="00AA72BC"/>
    <w:rsid w:val="00AA7B33"/>
    <w:rsid w:val="00AB0238"/>
    <w:rsid w:val="00AB128E"/>
    <w:rsid w:val="00AB1807"/>
    <w:rsid w:val="00AB1B1B"/>
    <w:rsid w:val="00AB2F9C"/>
    <w:rsid w:val="00AB362D"/>
    <w:rsid w:val="00AB51AC"/>
    <w:rsid w:val="00AC2233"/>
    <w:rsid w:val="00AC362F"/>
    <w:rsid w:val="00AC444C"/>
    <w:rsid w:val="00AC496A"/>
    <w:rsid w:val="00AC5777"/>
    <w:rsid w:val="00AC59FC"/>
    <w:rsid w:val="00AC68FC"/>
    <w:rsid w:val="00AD1BAE"/>
    <w:rsid w:val="00AD2093"/>
    <w:rsid w:val="00AD33A0"/>
    <w:rsid w:val="00AD4421"/>
    <w:rsid w:val="00AE17BB"/>
    <w:rsid w:val="00AE1F70"/>
    <w:rsid w:val="00AE3A3E"/>
    <w:rsid w:val="00AE65E8"/>
    <w:rsid w:val="00AE7537"/>
    <w:rsid w:val="00AF345D"/>
    <w:rsid w:val="00AF3CE8"/>
    <w:rsid w:val="00AF45D0"/>
    <w:rsid w:val="00AF500F"/>
    <w:rsid w:val="00AF5B7B"/>
    <w:rsid w:val="00AF6700"/>
    <w:rsid w:val="00AF72CA"/>
    <w:rsid w:val="00AF7C55"/>
    <w:rsid w:val="00B00FF6"/>
    <w:rsid w:val="00B01604"/>
    <w:rsid w:val="00B046ED"/>
    <w:rsid w:val="00B05F6F"/>
    <w:rsid w:val="00B073A4"/>
    <w:rsid w:val="00B10A61"/>
    <w:rsid w:val="00B1208D"/>
    <w:rsid w:val="00B13DB1"/>
    <w:rsid w:val="00B1548C"/>
    <w:rsid w:val="00B17D82"/>
    <w:rsid w:val="00B20100"/>
    <w:rsid w:val="00B20683"/>
    <w:rsid w:val="00B20BB8"/>
    <w:rsid w:val="00B21684"/>
    <w:rsid w:val="00B228C0"/>
    <w:rsid w:val="00B2530E"/>
    <w:rsid w:val="00B259E2"/>
    <w:rsid w:val="00B27559"/>
    <w:rsid w:val="00B27A5D"/>
    <w:rsid w:val="00B30784"/>
    <w:rsid w:val="00B347CD"/>
    <w:rsid w:val="00B4126A"/>
    <w:rsid w:val="00B4155B"/>
    <w:rsid w:val="00B4389C"/>
    <w:rsid w:val="00B43B3D"/>
    <w:rsid w:val="00B43BB2"/>
    <w:rsid w:val="00B51A30"/>
    <w:rsid w:val="00B52A3A"/>
    <w:rsid w:val="00B53EF4"/>
    <w:rsid w:val="00B53F29"/>
    <w:rsid w:val="00B54C6A"/>
    <w:rsid w:val="00B5510F"/>
    <w:rsid w:val="00B5516E"/>
    <w:rsid w:val="00B555C8"/>
    <w:rsid w:val="00B55F31"/>
    <w:rsid w:val="00B56782"/>
    <w:rsid w:val="00B56850"/>
    <w:rsid w:val="00B57521"/>
    <w:rsid w:val="00B655BE"/>
    <w:rsid w:val="00B66F8E"/>
    <w:rsid w:val="00B67A34"/>
    <w:rsid w:val="00B70DA2"/>
    <w:rsid w:val="00B70ECB"/>
    <w:rsid w:val="00B73403"/>
    <w:rsid w:val="00B7378F"/>
    <w:rsid w:val="00B73F61"/>
    <w:rsid w:val="00B742B8"/>
    <w:rsid w:val="00B75FC8"/>
    <w:rsid w:val="00B7779D"/>
    <w:rsid w:val="00B80FD7"/>
    <w:rsid w:val="00B81D38"/>
    <w:rsid w:val="00B81E89"/>
    <w:rsid w:val="00B85ACA"/>
    <w:rsid w:val="00B87343"/>
    <w:rsid w:val="00B907F4"/>
    <w:rsid w:val="00B9118B"/>
    <w:rsid w:val="00B91AAB"/>
    <w:rsid w:val="00B928AE"/>
    <w:rsid w:val="00B93CCD"/>
    <w:rsid w:val="00B972A6"/>
    <w:rsid w:val="00B97AA7"/>
    <w:rsid w:val="00BA1327"/>
    <w:rsid w:val="00BA2173"/>
    <w:rsid w:val="00BA2728"/>
    <w:rsid w:val="00BA40E1"/>
    <w:rsid w:val="00BA4B8D"/>
    <w:rsid w:val="00BA6907"/>
    <w:rsid w:val="00BB1179"/>
    <w:rsid w:val="00BB2117"/>
    <w:rsid w:val="00BB30A7"/>
    <w:rsid w:val="00BB37CD"/>
    <w:rsid w:val="00BB5528"/>
    <w:rsid w:val="00BB70B2"/>
    <w:rsid w:val="00BC344A"/>
    <w:rsid w:val="00BC48A2"/>
    <w:rsid w:val="00BC4D1D"/>
    <w:rsid w:val="00BC574C"/>
    <w:rsid w:val="00BC6DA1"/>
    <w:rsid w:val="00BD05D9"/>
    <w:rsid w:val="00BD100A"/>
    <w:rsid w:val="00BD4A31"/>
    <w:rsid w:val="00BD7394"/>
    <w:rsid w:val="00BE0529"/>
    <w:rsid w:val="00BE0B21"/>
    <w:rsid w:val="00BE3B63"/>
    <w:rsid w:val="00BF0BB2"/>
    <w:rsid w:val="00BF0DF8"/>
    <w:rsid w:val="00BF2688"/>
    <w:rsid w:val="00BF2B4B"/>
    <w:rsid w:val="00BF7D30"/>
    <w:rsid w:val="00C005AB"/>
    <w:rsid w:val="00C00844"/>
    <w:rsid w:val="00C01559"/>
    <w:rsid w:val="00C01667"/>
    <w:rsid w:val="00C026B6"/>
    <w:rsid w:val="00C02AD7"/>
    <w:rsid w:val="00C0377B"/>
    <w:rsid w:val="00C058A8"/>
    <w:rsid w:val="00C126FA"/>
    <w:rsid w:val="00C14B7D"/>
    <w:rsid w:val="00C17CA5"/>
    <w:rsid w:val="00C23D9D"/>
    <w:rsid w:val="00C2504B"/>
    <w:rsid w:val="00C31257"/>
    <w:rsid w:val="00C34A5C"/>
    <w:rsid w:val="00C35B21"/>
    <w:rsid w:val="00C371C1"/>
    <w:rsid w:val="00C371D2"/>
    <w:rsid w:val="00C40D5F"/>
    <w:rsid w:val="00C42C43"/>
    <w:rsid w:val="00C43943"/>
    <w:rsid w:val="00C50898"/>
    <w:rsid w:val="00C50D54"/>
    <w:rsid w:val="00C51D54"/>
    <w:rsid w:val="00C528D6"/>
    <w:rsid w:val="00C54EE3"/>
    <w:rsid w:val="00C56143"/>
    <w:rsid w:val="00C5781A"/>
    <w:rsid w:val="00C57F5A"/>
    <w:rsid w:val="00C60B89"/>
    <w:rsid w:val="00C60C80"/>
    <w:rsid w:val="00C61BCD"/>
    <w:rsid w:val="00C64880"/>
    <w:rsid w:val="00C65A17"/>
    <w:rsid w:val="00C65D62"/>
    <w:rsid w:val="00C66026"/>
    <w:rsid w:val="00C660AA"/>
    <w:rsid w:val="00C660D9"/>
    <w:rsid w:val="00C660DD"/>
    <w:rsid w:val="00C66F9A"/>
    <w:rsid w:val="00C72FD1"/>
    <w:rsid w:val="00C74D75"/>
    <w:rsid w:val="00C76611"/>
    <w:rsid w:val="00C863B4"/>
    <w:rsid w:val="00C866AE"/>
    <w:rsid w:val="00C87940"/>
    <w:rsid w:val="00C902A8"/>
    <w:rsid w:val="00C90906"/>
    <w:rsid w:val="00C91C02"/>
    <w:rsid w:val="00C94F27"/>
    <w:rsid w:val="00C95527"/>
    <w:rsid w:val="00C97896"/>
    <w:rsid w:val="00C97AE8"/>
    <w:rsid w:val="00CA1AAD"/>
    <w:rsid w:val="00CA2914"/>
    <w:rsid w:val="00CA6F84"/>
    <w:rsid w:val="00CB009B"/>
    <w:rsid w:val="00CB0BF9"/>
    <w:rsid w:val="00CB1A1E"/>
    <w:rsid w:val="00CB3071"/>
    <w:rsid w:val="00CB352C"/>
    <w:rsid w:val="00CB38AE"/>
    <w:rsid w:val="00CB472A"/>
    <w:rsid w:val="00CB4C73"/>
    <w:rsid w:val="00CB640E"/>
    <w:rsid w:val="00CB798F"/>
    <w:rsid w:val="00CC0FD0"/>
    <w:rsid w:val="00CC3280"/>
    <w:rsid w:val="00CC3F7F"/>
    <w:rsid w:val="00CC4C56"/>
    <w:rsid w:val="00CC6181"/>
    <w:rsid w:val="00CC62FE"/>
    <w:rsid w:val="00CC6F21"/>
    <w:rsid w:val="00CD1A96"/>
    <w:rsid w:val="00CD276A"/>
    <w:rsid w:val="00CD550A"/>
    <w:rsid w:val="00CD65EB"/>
    <w:rsid w:val="00CE1129"/>
    <w:rsid w:val="00CE22B2"/>
    <w:rsid w:val="00CE3275"/>
    <w:rsid w:val="00CE43F3"/>
    <w:rsid w:val="00CE49E4"/>
    <w:rsid w:val="00CE5343"/>
    <w:rsid w:val="00CE718E"/>
    <w:rsid w:val="00CF0466"/>
    <w:rsid w:val="00CF2762"/>
    <w:rsid w:val="00CF51B1"/>
    <w:rsid w:val="00CF593D"/>
    <w:rsid w:val="00CF5C62"/>
    <w:rsid w:val="00CF65C7"/>
    <w:rsid w:val="00D014F2"/>
    <w:rsid w:val="00D03BA2"/>
    <w:rsid w:val="00D045EB"/>
    <w:rsid w:val="00D05B05"/>
    <w:rsid w:val="00D119EA"/>
    <w:rsid w:val="00D12CF8"/>
    <w:rsid w:val="00D14F2A"/>
    <w:rsid w:val="00D23C1F"/>
    <w:rsid w:val="00D24240"/>
    <w:rsid w:val="00D24504"/>
    <w:rsid w:val="00D25B4F"/>
    <w:rsid w:val="00D26462"/>
    <w:rsid w:val="00D2721D"/>
    <w:rsid w:val="00D314E0"/>
    <w:rsid w:val="00D33A3D"/>
    <w:rsid w:val="00D34EE9"/>
    <w:rsid w:val="00D35D7E"/>
    <w:rsid w:val="00D42BBD"/>
    <w:rsid w:val="00D451B2"/>
    <w:rsid w:val="00D45E6F"/>
    <w:rsid w:val="00D52BF1"/>
    <w:rsid w:val="00D5334C"/>
    <w:rsid w:val="00D53E99"/>
    <w:rsid w:val="00D616E0"/>
    <w:rsid w:val="00D61A31"/>
    <w:rsid w:val="00D62BA1"/>
    <w:rsid w:val="00D63610"/>
    <w:rsid w:val="00D650C3"/>
    <w:rsid w:val="00D65E95"/>
    <w:rsid w:val="00D66466"/>
    <w:rsid w:val="00D66BCD"/>
    <w:rsid w:val="00D67201"/>
    <w:rsid w:val="00D678D6"/>
    <w:rsid w:val="00D67C48"/>
    <w:rsid w:val="00D76A51"/>
    <w:rsid w:val="00D83D6E"/>
    <w:rsid w:val="00D84ED5"/>
    <w:rsid w:val="00D85030"/>
    <w:rsid w:val="00D8508F"/>
    <w:rsid w:val="00D85F7B"/>
    <w:rsid w:val="00D87184"/>
    <w:rsid w:val="00D87E58"/>
    <w:rsid w:val="00D91DFA"/>
    <w:rsid w:val="00D92C80"/>
    <w:rsid w:val="00D9323A"/>
    <w:rsid w:val="00D94651"/>
    <w:rsid w:val="00DA024E"/>
    <w:rsid w:val="00DA1C1D"/>
    <w:rsid w:val="00DA1EB6"/>
    <w:rsid w:val="00DA35B4"/>
    <w:rsid w:val="00DA5347"/>
    <w:rsid w:val="00DA5807"/>
    <w:rsid w:val="00DA67FE"/>
    <w:rsid w:val="00DA6A80"/>
    <w:rsid w:val="00DA7C1A"/>
    <w:rsid w:val="00DA7E2D"/>
    <w:rsid w:val="00DB0698"/>
    <w:rsid w:val="00DB1EC1"/>
    <w:rsid w:val="00DB5564"/>
    <w:rsid w:val="00DB55A2"/>
    <w:rsid w:val="00DB71EB"/>
    <w:rsid w:val="00DC35AC"/>
    <w:rsid w:val="00DC7269"/>
    <w:rsid w:val="00DD5065"/>
    <w:rsid w:val="00DD59AC"/>
    <w:rsid w:val="00DD67CC"/>
    <w:rsid w:val="00DD6D8A"/>
    <w:rsid w:val="00DE04B5"/>
    <w:rsid w:val="00DE1986"/>
    <w:rsid w:val="00DE1AF7"/>
    <w:rsid w:val="00DE1DCD"/>
    <w:rsid w:val="00DE2260"/>
    <w:rsid w:val="00DE5250"/>
    <w:rsid w:val="00DE5D95"/>
    <w:rsid w:val="00DE7AA8"/>
    <w:rsid w:val="00DF1B1D"/>
    <w:rsid w:val="00DF3BA2"/>
    <w:rsid w:val="00E06124"/>
    <w:rsid w:val="00E0617F"/>
    <w:rsid w:val="00E106D3"/>
    <w:rsid w:val="00E10820"/>
    <w:rsid w:val="00E11A07"/>
    <w:rsid w:val="00E161BB"/>
    <w:rsid w:val="00E16F32"/>
    <w:rsid w:val="00E20CE9"/>
    <w:rsid w:val="00E221B0"/>
    <w:rsid w:val="00E25B9D"/>
    <w:rsid w:val="00E26270"/>
    <w:rsid w:val="00E2694D"/>
    <w:rsid w:val="00E27B04"/>
    <w:rsid w:val="00E27C5E"/>
    <w:rsid w:val="00E303ED"/>
    <w:rsid w:val="00E33322"/>
    <w:rsid w:val="00E350EB"/>
    <w:rsid w:val="00E42603"/>
    <w:rsid w:val="00E44FF2"/>
    <w:rsid w:val="00E453CA"/>
    <w:rsid w:val="00E45AAF"/>
    <w:rsid w:val="00E45EE3"/>
    <w:rsid w:val="00E46578"/>
    <w:rsid w:val="00E46923"/>
    <w:rsid w:val="00E46F73"/>
    <w:rsid w:val="00E50205"/>
    <w:rsid w:val="00E503F1"/>
    <w:rsid w:val="00E52890"/>
    <w:rsid w:val="00E54147"/>
    <w:rsid w:val="00E5416E"/>
    <w:rsid w:val="00E553F6"/>
    <w:rsid w:val="00E556A6"/>
    <w:rsid w:val="00E607F9"/>
    <w:rsid w:val="00E61CE6"/>
    <w:rsid w:val="00E6251B"/>
    <w:rsid w:val="00E62CAD"/>
    <w:rsid w:val="00E62D91"/>
    <w:rsid w:val="00E63160"/>
    <w:rsid w:val="00E6422E"/>
    <w:rsid w:val="00E67106"/>
    <w:rsid w:val="00E7088D"/>
    <w:rsid w:val="00E70F49"/>
    <w:rsid w:val="00E71679"/>
    <w:rsid w:val="00E72A7D"/>
    <w:rsid w:val="00E74C15"/>
    <w:rsid w:val="00E7701A"/>
    <w:rsid w:val="00E77BBB"/>
    <w:rsid w:val="00E8262C"/>
    <w:rsid w:val="00E8332C"/>
    <w:rsid w:val="00E83475"/>
    <w:rsid w:val="00E83B15"/>
    <w:rsid w:val="00E87455"/>
    <w:rsid w:val="00E900EE"/>
    <w:rsid w:val="00E91B7D"/>
    <w:rsid w:val="00E91BB8"/>
    <w:rsid w:val="00E929CB"/>
    <w:rsid w:val="00E94E6C"/>
    <w:rsid w:val="00E97FAC"/>
    <w:rsid w:val="00EA607C"/>
    <w:rsid w:val="00EA77C3"/>
    <w:rsid w:val="00EA7ED7"/>
    <w:rsid w:val="00EB13FA"/>
    <w:rsid w:val="00EB147D"/>
    <w:rsid w:val="00EB1E98"/>
    <w:rsid w:val="00EB2713"/>
    <w:rsid w:val="00EB4F15"/>
    <w:rsid w:val="00EB7C6D"/>
    <w:rsid w:val="00EC086D"/>
    <w:rsid w:val="00EC27A0"/>
    <w:rsid w:val="00EC2C1A"/>
    <w:rsid w:val="00EC3524"/>
    <w:rsid w:val="00EC35A4"/>
    <w:rsid w:val="00EC748F"/>
    <w:rsid w:val="00ED003B"/>
    <w:rsid w:val="00ED18A2"/>
    <w:rsid w:val="00ED65BA"/>
    <w:rsid w:val="00ED7E04"/>
    <w:rsid w:val="00EE3279"/>
    <w:rsid w:val="00EE6864"/>
    <w:rsid w:val="00EF0C0B"/>
    <w:rsid w:val="00EF19F5"/>
    <w:rsid w:val="00EF40A8"/>
    <w:rsid w:val="00EF4875"/>
    <w:rsid w:val="00EF5760"/>
    <w:rsid w:val="00EF65FF"/>
    <w:rsid w:val="00F0002F"/>
    <w:rsid w:val="00F01C86"/>
    <w:rsid w:val="00F034E4"/>
    <w:rsid w:val="00F061C8"/>
    <w:rsid w:val="00F078BF"/>
    <w:rsid w:val="00F100AD"/>
    <w:rsid w:val="00F10C7B"/>
    <w:rsid w:val="00F15E89"/>
    <w:rsid w:val="00F161CE"/>
    <w:rsid w:val="00F16D54"/>
    <w:rsid w:val="00F1705E"/>
    <w:rsid w:val="00F22A44"/>
    <w:rsid w:val="00F25C43"/>
    <w:rsid w:val="00F26507"/>
    <w:rsid w:val="00F2745D"/>
    <w:rsid w:val="00F27DD9"/>
    <w:rsid w:val="00F31DD0"/>
    <w:rsid w:val="00F33129"/>
    <w:rsid w:val="00F40F11"/>
    <w:rsid w:val="00F413BD"/>
    <w:rsid w:val="00F41BDD"/>
    <w:rsid w:val="00F426B5"/>
    <w:rsid w:val="00F42DBD"/>
    <w:rsid w:val="00F4307B"/>
    <w:rsid w:val="00F45358"/>
    <w:rsid w:val="00F46B9D"/>
    <w:rsid w:val="00F52306"/>
    <w:rsid w:val="00F529E4"/>
    <w:rsid w:val="00F52E18"/>
    <w:rsid w:val="00F56551"/>
    <w:rsid w:val="00F5797C"/>
    <w:rsid w:val="00F60EEB"/>
    <w:rsid w:val="00F61283"/>
    <w:rsid w:val="00F61F45"/>
    <w:rsid w:val="00F61F74"/>
    <w:rsid w:val="00F62CF1"/>
    <w:rsid w:val="00F641A3"/>
    <w:rsid w:val="00F65B44"/>
    <w:rsid w:val="00F65CF1"/>
    <w:rsid w:val="00F66160"/>
    <w:rsid w:val="00F72619"/>
    <w:rsid w:val="00F72E11"/>
    <w:rsid w:val="00F74966"/>
    <w:rsid w:val="00F76562"/>
    <w:rsid w:val="00F7696F"/>
    <w:rsid w:val="00F77066"/>
    <w:rsid w:val="00F802F6"/>
    <w:rsid w:val="00F81C79"/>
    <w:rsid w:val="00F845F2"/>
    <w:rsid w:val="00F877D8"/>
    <w:rsid w:val="00F9129F"/>
    <w:rsid w:val="00F96D0C"/>
    <w:rsid w:val="00F96F40"/>
    <w:rsid w:val="00F973F8"/>
    <w:rsid w:val="00FA0789"/>
    <w:rsid w:val="00FA19F3"/>
    <w:rsid w:val="00FA5969"/>
    <w:rsid w:val="00FA64FE"/>
    <w:rsid w:val="00FB0BE7"/>
    <w:rsid w:val="00FB1BB0"/>
    <w:rsid w:val="00FB3584"/>
    <w:rsid w:val="00FB376E"/>
    <w:rsid w:val="00FB3B5C"/>
    <w:rsid w:val="00FB3EB6"/>
    <w:rsid w:val="00FB6789"/>
    <w:rsid w:val="00FC0B85"/>
    <w:rsid w:val="00FC4037"/>
    <w:rsid w:val="00FC4AEF"/>
    <w:rsid w:val="00FC7531"/>
    <w:rsid w:val="00FD29B7"/>
    <w:rsid w:val="00FD3A22"/>
    <w:rsid w:val="00FD40CA"/>
    <w:rsid w:val="00FD494B"/>
    <w:rsid w:val="00FD5515"/>
    <w:rsid w:val="00FE2D5C"/>
    <w:rsid w:val="00FE4943"/>
    <w:rsid w:val="00FE5BEB"/>
    <w:rsid w:val="00FE7030"/>
    <w:rsid w:val="00FE74A0"/>
    <w:rsid w:val="00FF2000"/>
    <w:rsid w:val="00FF2D21"/>
    <w:rsid w:val="00FF44D5"/>
    <w:rsid w:val="00FF60C0"/>
    <w:rsid w:val="00FF68CD"/>
  </w:rsids>
  <m:mathPr>
    <m:mathFont m:val="Cambria Math"/>
    <m:brkBin m:val="before"/>
    <m:brkBinSub m:val="--"/>
    <m:smallFrac m:val="0"/>
    <m:dispDef/>
    <m:lMargin m:val="0"/>
    <m:rMargin m:val="0"/>
    <m:defJc m:val="centerGroup"/>
    <m:wrapIndent m:val="1440"/>
    <m:intLim m:val="subSup"/>
    <m:naryLim m:val="undOvr"/>
  </m:mathPr>
  <w:themeFontLang w:val="de-CH"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6BD94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9F263B"/>
  </w:style>
  <w:style w:type="paragraph" w:styleId="Footer">
    <w:name w:val="footer"/>
    <w:basedOn w:val="Normal"/>
    <w:link w:val="FooterChar"/>
    <w:uiPriority w:val="99"/>
    <w:unhideWhenUsed/>
    <w:rsid w:val="009F263B"/>
    <w:pPr>
      <w:tabs>
        <w:tab w:val="center" w:pos="4513"/>
        <w:tab w:val="right" w:pos="9026"/>
      </w:tabs>
    </w:pPr>
  </w:style>
  <w:style w:type="character" w:customStyle="1" w:styleId="FooterChar">
    <w:name w:val="Footer Char"/>
    <w:basedOn w:val="DefaultParagraphFont"/>
    <w:link w:val="Footer"/>
    <w:uiPriority w:val="99"/>
    <w:rsid w:val="009F263B"/>
  </w:style>
  <w:style w:type="character" w:styleId="PageNumber">
    <w:name w:val="page number"/>
    <w:basedOn w:val="DefaultParagraphFont"/>
    <w:uiPriority w:val="99"/>
    <w:semiHidden/>
    <w:unhideWhenUsed/>
    <w:rsid w:val="009F263B"/>
  </w:style>
  <w:style w:type="paragraph" w:styleId="NormalWeb">
    <w:name w:val="Normal (Web)"/>
    <w:basedOn w:val="Normal"/>
    <w:uiPriority w:val="99"/>
    <w:semiHidden/>
    <w:unhideWhenUsed/>
    <w:rsid w:val="00DF3BA2"/>
    <w:pPr>
      <w:spacing w:before="100" w:beforeAutospacing="1" w:after="100" w:afterAutospacing="1"/>
    </w:pPr>
    <w:rPr>
      <w:rFonts w:ascii="Times New Roman" w:eastAsia="Times New Roman" w:hAnsi="Times New Roman" w:cs="Times New Roman"/>
      <w:lang w:eastAsia="en-GB"/>
    </w:rPr>
  </w:style>
  <w:style w:type="paragraph" w:styleId="Header">
    <w:name w:val="header"/>
    <w:basedOn w:val="Normal"/>
    <w:link w:val="HeaderChar"/>
    <w:uiPriority w:val="99"/>
    <w:unhideWhenUsed/>
    <w:rsid w:val="00795434"/>
    <w:pPr>
      <w:tabs>
        <w:tab w:val="center" w:pos="4513"/>
        <w:tab w:val="right" w:pos="9026"/>
      </w:tabs>
    </w:pPr>
  </w:style>
  <w:style w:type="character" w:customStyle="1" w:styleId="HeaderChar">
    <w:name w:val="Header Char"/>
    <w:basedOn w:val="DefaultParagraphFont"/>
    <w:link w:val="Header"/>
    <w:uiPriority w:val="99"/>
    <w:rsid w:val="00795434"/>
  </w:style>
  <w:style w:type="paragraph" w:customStyle="1" w:styleId="EndNoteBibliographyTitle">
    <w:name w:val="EndNote Bibliography Title"/>
    <w:basedOn w:val="Normal"/>
    <w:link w:val="EndNoteBibliographyTitleChar"/>
    <w:rsid w:val="00A519D0"/>
    <w:pPr>
      <w:jc w:val="center"/>
    </w:pPr>
    <w:rPr>
      <w:rFonts w:ascii="Calibri" w:hAnsi="Calibri" w:cs="Calibri"/>
      <w:lang w:val="en-US"/>
    </w:rPr>
  </w:style>
  <w:style w:type="character" w:customStyle="1" w:styleId="EndNoteBibliographyTitleChar">
    <w:name w:val="EndNote Bibliography Title Char"/>
    <w:basedOn w:val="DefaultParagraphFont"/>
    <w:link w:val="EndNoteBibliographyTitle"/>
    <w:rsid w:val="00A519D0"/>
    <w:rPr>
      <w:rFonts w:ascii="Calibri" w:hAnsi="Calibri" w:cs="Calibri"/>
      <w:lang w:val="en-US"/>
    </w:rPr>
  </w:style>
  <w:style w:type="paragraph" w:customStyle="1" w:styleId="EndNoteBibliography">
    <w:name w:val="EndNote Bibliography"/>
    <w:basedOn w:val="Normal"/>
    <w:link w:val="EndNoteBibliographyChar"/>
    <w:rsid w:val="00A519D0"/>
    <w:rPr>
      <w:rFonts w:ascii="Calibri" w:hAnsi="Calibri" w:cs="Calibri"/>
      <w:lang w:val="en-US"/>
    </w:rPr>
  </w:style>
  <w:style w:type="character" w:customStyle="1" w:styleId="EndNoteBibliographyChar">
    <w:name w:val="EndNote Bibliography Char"/>
    <w:basedOn w:val="DefaultParagraphFont"/>
    <w:link w:val="EndNoteBibliography"/>
    <w:rsid w:val="00A519D0"/>
    <w:rPr>
      <w:rFonts w:ascii="Calibri" w:hAnsi="Calibri" w:cs="Calibri"/>
      <w:lang w:val="en-US"/>
    </w:rPr>
  </w:style>
  <w:style w:type="character" w:styleId="Hyperlink">
    <w:name w:val="Hyperlink"/>
    <w:basedOn w:val="DefaultParagraphFont"/>
    <w:uiPriority w:val="99"/>
    <w:unhideWhenUsed/>
    <w:rsid w:val="00A519D0"/>
    <w:rPr>
      <w:color w:val="0563C1" w:themeColor="hyperlink"/>
      <w:u w:val="single"/>
    </w:rPr>
  </w:style>
  <w:style w:type="character" w:customStyle="1" w:styleId="UnresolvedMention1">
    <w:name w:val="Unresolved Mention1"/>
    <w:basedOn w:val="DefaultParagraphFont"/>
    <w:uiPriority w:val="99"/>
    <w:semiHidden/>
    <w:unhideWhenUsed/>
    <w:rsid w:val="00A519D0"/>
    <w:rPr>
      <w:color w:val="605E5C"/>
      <w:shd w:val="clear" w:color="auto" w:fill="E1DFDD"/>
    </w:rPr>
  </w:style>
  <w:style w:type="paragraph" w:customStyle="1" w:styleId="DecimalAligned">
    <w:name w:val="Decimal Aligned"/>
    <w:basedOn w:val="Normal"/>
    <w:uiPriority w:val="40"/>
    <w:qFormat/>
    <w:rsid w:val="00A519D0"/>
    <w:pPr>
      <w:tabs>
        <w:tab w:val="decimal" w:pos="360"/>
      </w:tabs>
      <w:spacing w:after="200" w:line="276" w:lineRule="auto"/>
    </w:pPr>
    <w:rPr>
      <w:rFonts w:eastAsiaTheme="minorEastAsia" w:cs="Times New Roman"/>
      <w:sz w:val="22"/>
      <w:szCs w:val="22"/>
      <w:lang w:val="en-US"/>
    </w:rPr>
  </w:style>
  <w:style w:type="table" w:styleId="ListTable7Colorful">
    <w:name w:val="List Table 7 Colorful"/>
    <w:basedOn w:val="TableNormal"/>
    <w:uiPriority w:val="52"/>
    <w:rsid w:val="00A519D0"/>
    <w:rPr>
      <w:rFonts w:ascii="Arial" w:hAnsi="Arial" w:cs="Arial"/>
      <w:color w:val="000000" w:themeColor="text1"/>
      <w:sz w:val="20"/>
      <w:szCs w:val="20"/>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stParagraph">
    <w:name w:val="List Paragraph"/>
    <w:basedOn w:val="Normal"/>
    <w:uiPriority w:val="34"/>
    <w:qFormat/>
    <w:rsid w:val="000202EF"/>
    <w:pPr>
      <w:ind w:left="720"/>
      <w:contextualSpacing/>
    </w:pPr>
  </w:style>
  <w:style w:type="table" w:styleId="TableGrid">
    <w:name w:val="Table Grid"/>
    <w:basedOn w:val="TableNormal"/>
    <w:uiPriority w:val="39"/>
    <w:rsid w:val="00CB472A"/>
    <w:pPr>
      <w:snapToGrid w:val="0"/>
      <w:contextualSpacing/>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E1986"/>
    <w:rPr>
      <w:color w:val="808080"/>
    </w:rPr>
  </w:style>
  <w:style w:type="paragraph" w:styleId="BalloonText">
    <w:name w:val="Balloon Text"/>
    <w:basedOn w:val="Normal"/>
    <w:link w:val="BalloonTextChar"/>
    <w:uiPriority w:val="99"/>
    <w:semiHidden/>
    <w:unhideWhenUsed/>
    <w:rsid w:val="00C72FD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2FD1"/>
    <w:rPr>
      <w:rFonts w:ascii="Segoe UI" w:hAnsi="Segoe UI" w:cs="Segoe UI"/>
      <w:sz w:val="18"/>
      <w:szCs w:val="18"/>
    </w:rPr>
  </w:style>
  <w:style w:type="character" w:styleId="CommentReference">
    <w:name w:val="annotation reference"/>
    <w:basedOn w:val="DefaultParagraphFont"/>
    <w:uiPriority w:val="99"/>
    <w:semiHidden/>
    <w:unhideWhenUsed/>
    <w:rsid w:val="005F0C3B"/>
    <w:rPr>
      <w:sz w:val="16"/>
      <w:szCs w:val="16"/>
    </w:rPr>
  </w:style>
  <w:style w:type="paragraph" w:styleId="CommentText">
    <w:name w:val="annotation text"/>
    <w:basedOn w:val="Normal"/>
    <w:link w:val="CommentTextChar"/>
    <w:uiPriority w:val="99"/>
    <w:unhideWhenUsed/>
    <w:rsid w:val="005F0C3B"/>
    <w:rPr>
      <w:sz w:val="20"/>
      <w:szCs w:val="20"/>
    </w:rPr>
  </w:style>
  <w:style w:type="character" w:customStyle="1" w:styleId="CommentTextChar">
    <w:name w:val="Comment Text Char"/>
    <w:basedOn w:val="DefaultParagraphFont"/>
    <w:link w:val="CommentText"/>
    <w:uiPriority w:val="99"/>
    <w:rsid w:val="005F0C3B"/>
    <w:rPr>
      <w:sz w:val="20"/>
      <w:szCs w:val="20"/>
    </w:rPr>
  </w:style>
  <w:style w:type="paragraph" w:styleId="CommentSubject">
    <w:name w:val="annotation subject"/>
    <w:basedOn w:val="CommentText"/>
    <w:next w:val="CommentText"/>
    <w:link w:val="CommentSubjectChar"/>
    <w:uiPriority w:val="99"/>
    <w:semiHidden/>
    <w:unhideWhenUsed/>
    <w:rsid w:val="005F0C3B"/>
    <w:rPr>
      <w:b/>
      <w:bCs/>
    </w:rPr>
  </w:style>
  <w:style w:type="character" w:customStyle="1" w:styleId="CommentSubjectChar">
    <w:name w:val="Comment Subject Char"/>
    <w:basedOn w:val="CommentTextChar"/>
    <w:link w:val="CommentSubject"/>
    <w:uiPriority w:val="99"/>
    <w:semiHidden/>
    <w:rsid w:val="005F0C3B"/>
    <w:rPr>
      <w:b/>
      <w:bCs/>
      <w:sz w:val="20"/>
      <w:szCs w:val="20"/>
    </w:rPr>
  </w:style>
  <w:style w:type="character" w:customStyle="1" w:styleId="UnresolvedMention2">
    <w:name w:val="Unresolved Mention2"/>
    <w:basedOn w:val="DefaultParagraphFont"/>
    <w:uiPriority w:val="99"/>
    <w:semiHidden/>
    <w:unhideWhenUsed/>
    <w:rsid w:val="00C65A17"/>
    <w:rPr>
      <w:color w:val="605E5C"/>
      <w:shd w:val="clear" w:color="auto" w:fill="E1DFDD"/>
    </w:rPr>
  </w:style>
  <w:style w:type="paragraph" w:styleId="Revision">
    <w:name w:val="Revision"/>
    <w:hidden/>
    <w:uiPriority w:val="99"/>
    <w:semiHidden/>
    <w:rsid w:val="007E1E2D"/>
  </w:style>
  <w:style w:type="character" w:customStyle="1" w:styleId="UnresolvedMention3">
    <w:name w:val="Unresolved Mention3"/>
    <w:basedOn w:val="DefaultParagraphFont"/>
    <w:uiPriority w:val="99"/>
    <w:semiHidden/>
    <w:unhideWhenUsed/>
    <w:rsid w:val="00B05F6F"/>
    <w:rPr>
      <w:color w:val="605E5C"/>
      <w:shd w:val="clear" w:color="auto" w:fill="E1DFDD"/>
    </w:rPr>
  </w:style>
  <w:style w:type="table" w:styleId="PlainTable3">
    <w:name w:val="Plain Table 3"/>
    <w:basedOn w:val="TableNormal"/>
    <w:uiPriority w:val="43"/>
    <w:rsid w:val="002C3636"/>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5">
    <w:name w:val="Plain Table 5"/>
    <w:basedOn w:val="TableNormal"/>
    <w:uiPriority w:val="45"/>
    <w:rsid w:val="002C3636"/>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
    <w:name w:val="Grid Table 1 Light"/>
    <w:basedOn w:val="TableNormal"/>
    <w:uiPriority w:val="46"/>
    <w:rsid w:val="002C3636"/>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2C3636"/>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character" w:customStyle="1" w:styleId="UnresolvedMention4">
    <w:name w:val="Unresolved Mention4"/>
    <w:basedOn w:val="DefaultParagraphFont"/>
    <w:uiPriority w:val="99"/>
    <w:semiHidden/>
    <w:unhideWhenUsed/>
    <w:rsid w:val="0093637C"/>
    <w:rPr>
      <w:color w:val="605E5C"/>
      <w:shd w:val="clear" w:color="auto" w:fill="E1DFDD"/>
    </w:rPr>
  </w:style>
  <w:style w:type="character" w:customStyle="1" w:styleId="UnresolvedMention5">
    <w:name w:val="Unresolved Mention5"/>
    <w:basedOn w:val="DefaultParagraphFont"/>
    <w:uiPriority w:val="99"/>
    <w:semiHidden/>
    <w:unhideWhenUsed/>
    <w:rsid w:val="003E13D1"/>
    <w:rPr>
      <w:color w:val="605E5C"/>
      <w:shd w:val="clear" w:color="auto" w:fill="E1DFDD"/>
    </w:rPr>
  </w:style>
  <w:style w:type="character" w:customStyle="1" w:styleId="Mentionnonrsolue1">
    <w:name w:val="Mention non résolue1"/>
    <w:basedOn w:val="DefaultParagraphFont"/>
    <w:uiPriority w:val="99"/>
    <w:semiHidden/>
    <w:unhideWhenUsed/>
    <w:rsid w:val="00814EFE"/>
    <w:rPr>
      <w:color w:val="605E5C"/>
      <w:shd w:val="clear" w:color="auto" w:fill="E1DFDD"/>
    </w:rPr>
  </w:style>
  <w:style w:type="character" w:styleId="FollowedHyperlink">
    <w:name w:val="FollowedHyperlink"/>
    <w:basedOn w:val="DefaultParagraphFont"/>
    <w:uiPriority w:val="99"/>
    <w:semiHidden/>
    <w:unhideWhenUsed/>
    <w:rsid w:val="00F96F40"/>
    <w:rPr>
      <w:color w:val="954F72" w:themeColor="followedHyperlink"/>
      <w:u w:val="single"/>
    </w:rPr>
  </w:style>
  <w:style w:type="table" w:styleId="GridTable1Light-Accent5">
    <w:name w:val="Grid Table 1 Light Accent 5"/>
    <w:basedOn w:val="TableNormal"/>
    <w:uiPriority w:val="46"/>
    <w:rsid w:val="00AC362F"/>
    <w:rPr>
      <w:sz w:val="22"/>
      <w:szCs w:val="22"/>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character" w:customStyle="1" w:styleId="Mentionnonrsolue2">
    <w:name w:val="Mention non résolue2"/>
    <w:basedOn w:val="DefaultParagraphFont"/>
    <w:uiPriority w:val="99"/>
    <w:semiHidden/>
    <w:unhideWhenUsed/>
    <w:rsid w:val="002F0DC2"/>
    <w:rPr>
      <w:color w:val="605E5C"/>
      <w:shd w:val="clear" w:color="auto" w:fill="E1DFDD"/>
    </w:rPr>
  </w:style>
  <w:style w:type="character" w:customStyle="1" w:styleId="anchor-text">
    <w:name w:val="anchor-text"/>
    <w:basedOn w:val="DefaultParagraphFont"/>
    <w:rsid w:val="00A51A08"/>
  </w:style>
  <w:style w:type="table" w:styleId="GridTable1Light-Accent1">
    <w:name w:val="Grid Table 1 Light Accent 1"/>
    <w:basedOn w:val="TableNormal"/>
    <w:uiPriority w:val="46"/>
    <w:rsid w:val="00EA7ED7"/>
    <w:rPr>
      <w:sz w:val="22"/>
      <w:szCs w:val="22"/>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customStyle="1" w:styleId="mord">
    <w:name w:val="mord"/>
    <w:basedOn w:val="DefaultParagraphFont"/>
    <w:rsid w:val="00EA7ED7"/>
  </w:style>
  <w:style w:type="paragraph" w:styleId="Caption">
    <w:name w:val="caption"/>
    <w:basedOn w:val="Normal"/>
    <w:next w:val="Normal"/>
    <w:uiPriority w:val="35"/>
    <w:unhideWhenUsed/>
    <w:qFormat/>
    <w:rsid w:val="00F61283"/>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05198">
      <w:bodyDiv w:val="1"/>
      <w:marLeft w:val="0"/>
      <w:marRight w:val="0"/>
      <w:marTop w:val="0"/>
      <w:marBottom w:val="0"/>
      <w:divBdr>
        <w:top w:val="none" w:sz="0" w:space="0" w:color="auto"/>
        <w:left w:val="none" w:sz="0" w:space="0" w:color="auto"/>
        <w:bottom w:val="none" w:sz="0" w:space="0" w:color="auto"/>
        <w:right w:val="none" w:sz="0" w:space="0" w:color="auto"/>
      </w:divBdr>
    </w:div>
    <w:div w:id="13962857">
      <w:bodyDiv w:val="1"/>
      <w:marLeft w:val="0"/>
      <w:marRight w:val="0"/>
      <w:marTop w:val="0"/>
      <w:marBottom w:val="0"/>
      <w:divBdr>
        <w:top w:val="none" w:sz="0" w:space="0" w:color="auto"/>
        <w:left w:val="none" w:sz="0" w:space="0" w:color="auto"/>
        <w:bottom w:val="none" w:sz="0" w:space="0" w:color="auto"/>
        <w:right w:val="none" w:sz="0" w:space="0" w:color="auto"/>
      </w:divBdr>
    </w:div>
    <w:div w:id="31081419">
      <w:bodyDiv w:val="1"/>
      <w:marLeft w:val="0"/>
      <w:marRight w:val="0"/>
      <w:marTop w:val="0"/>
      <w:marBottom w:val="0"/>
      <w:divBdr>
        <w:top w:val="none" w:sz="0" w:space="0" w:color="auto"/>
        <w:left w:val="none" w:sz="0" w:space="0" w:color="auto"/>
        <w:bottom w:val="none" w:sz="0" w:space="0" w:color="auto"/>
        <w:right w:val="none" w:sz="0" w:space="0" w:color="auto"/>
      </w:divBdr>
    </w:div>
    <w:div w:id="40449513">
      <w:bodyDiv w:val="1"/>
      <w:marLeft w:val="0"/>
      <w:marRight w:val="0"/>
      <w:marTop w:val="0"/>
      <w:marBottom w:val="0"/>
      <w:divBdr>
        <w:top w:val="none" w:sz="0" w:space="0" w:color="auto"/>
        <w:left w:val="none" w:sz="0" w:space="0" w:color="auto"/>
        <w:bottom w:val="none" w:sz="0" w:space="0" w:color="auto"/>
        <w:right w:val="none" w:sz="0" w:space="0" w:color="auto"/>
      </w:divBdr>
    </w:div>
    <w:div w:id="54015474">
      <w:bodyDiv w:val="1"/>
      <w:marLeft w:val="0"/>
      <w:marRight w:val="0"/>
      <w:marTop w:val="0"/>
      <w:marBottom w:val="0"/>
      <w:divBdr>
        <w:top w:val="none" w:sz="0" w:space="0" w:color="auto"/>
        <w:left w:val="none" w:sz="0" w:space="0" w:color="auto"/>
        <w:bottom w:val="none" w:sz="0" w:space="0" w:color="auto"/>
        <w:right w:val="none" w:sz="0" w:space="0" w:color="auto"/>
      </w:divBdr>
    </w:div>
    <w:div w:id="91321946">
      <w:bodyDiv w:val="1"/>
      <w:marLeft w:val="0"/>
      <w:marRight w:val="0"/>
      <w:marTop w:val="0"/>
      <w:marBottom w:val="0"/>
      <w:divBdr>
        <w:top w:val="none" w:sz="0" w:space="0" w:color="auto"/>
        <w:left w:val="none" w:sz="0" w:space="0" w:color="auto"/>
        <w:bottom w:val="none" w:sz="0" w:space="0" w:color="auto"/>
        <w:right w:val="none" w:sz="0" w:space="0" w:color="auto"/>
      </w:divBdr>
    </w:div>
    <w:div w:id="115411554">
      <w:bodyDiv w:val="1"/>
      <w:marLeft w:val="0"/>
      <w:marRight w:val="0"/>
      <w:marTop w:val="0"/>
      <w:marBottom w:val="0"/>
      <w:divBdr>
        <w:top w:val="none" w:sz="0" w:space="0" w:color="auto"/>
        <w:left w:val="none" w:sz="0" w:space="0" w:color="auto"/>
        <w:bottom w:val="none" w:sz="0" w:space="0" w:color="auto"/>
        <w:right w:val="none" w:sz="0" w:space="0" w:color="auto"/>
      </w:divBdr>
    </w:div>
    <w:div w:id="133066013">
      <w:bodyDiv w:val="1"/>
      <w:marLeft w:val="0"/>
      <w:marRight w:val="0"/>
      <w:marTop w:val="0"/>
      <w:marBottom w:val="0"/>
      <w:divBdr>
        <w:top w:val="none" w:sz="0" w:space="0" w:color="auto"/>
        <w:left w:val="none" w:sz="0" w:space="0" w:color="auto"/>
        <w:bottom w:val="none" w:sz="0" w:space="0" w:color="auto"/>
        <w:right w:val="none" w:sz="0" w:space="0" w:color="auto"/>
      </w:divBdr>
    </w:div>
    <w:div w:id="168065998">
      <w:bodyDiv w:val="1"/>
      <w:marLeft w:val="0"/>
      <w:marRight w:val="0"/>
      <w:marTop w:val="0"/>
      <w:marBottom w:val="0"/>
      <w:divBdr>
        <w:top w:val="none" w:sz="0" w:space="0" w:color="auto"/>
        <w:left w:val="none" w:sz="0" w:space="0" w:color="auto"/>
        <w:bottom w:val="none" w:sz="0" w:space="0" w:color="auto"/>
        <w:right w:val="none" w:sz="0" w:space="0" w:color="auto"/>
      </w:divBdr>
    </w:div>
    <w:div w:id="170729149">
      <w:bodyDiv w:val="1"/>
      <w:marLeft w:val="0"/>
      <w:marRight w:val="0"/>
      <w:marTop w:val="0"/>
      <w:marBottom w:val="0"/>
      <w:divBdr>
        <w:top w:val="none" w:sz="0" w:space="0" w:color="auto"/>
        <w:left w:val="none" w:sz="0" w:space="0" w:color="auto"/>
        <w:bottom w:val="none" w:sz="0" w:space="0" w:color="auto"/>
        <w:right w:val="none" w:sz="0" w:space="0" w:color="auto"/>
      </w:divBdr>
    </w:div>
    <w:div w:id="190338919">
      <w:bodyDiv w:val="1"/>
      <w:marLeft w:val="0"/>
      <w:marRight w:val="0"/>
      <w:marTop w:val="0"/>
      <w:marBottom w:val="0"/>
      <w:divBdr>
        <w:top w:val="none" w:sz="0" w:space="0" w:color="auto"/>
        <w:left w:val="none" w:sz="0" w:space="0" w:color="auto"/>
        <w:bottom w:val="none" w:sz="0" w:space="0" w:color="auto"/>
        <w:right w:val="none" w:sz="0" w:space="0" w:color="auto"/>
      </w:divBdr>
    </w:div>
    <w:div w:id="205610638">
      <w:bodyDiv w:val="1"/>
      <w:marLeft w:val="0"/>
      <w:marRight w:val="0"/>
      <w:marTop w:val="0"/>
      <w:marBottom w:val="0"/>
      <w:divBdr>
        <w:top w:val="none" w:sz="0" w:space="0" w:color="auto"/>
        <w:left w:val="none" w:sz="0" w:space="0" w:color="auto"/>
        <w:bottom w:val="none" w:sz="0" w:space="0" w:color="auto"/>
        <w:right w:val="none" w:sz="0" w:space="0" w:color="auto"/>
      </w:divBdr>
    </w:div>
    <w:div w:id="210577196">
      <w:bodyDiv w:val="1"/>
      <w:marLeft w:val="0"/>
      <w:marRight w:val="0"/>
      <w:marTop w:val="0"/>
      <w:marBottom w:val="0"/>
      <w:divBdr>
        <w:top w:val="none" w:sz="0" w:space="0" w:color="auto"/>
        <w:left w:val="none" w:sz="0" w:space="0" w:color="auto"/>
        <w:bottom w:val="none" w:sz="0" w:space="0" w:color="auto"/>
        <w:right w:val="none" w:sz="0" w:space="0" w:color="auto"/>
      </w:divBdr>
    </w:div>
    <w:div w:id="212617262">
      <w:bodyDiv w:val="1"/>
      <w:marLeft w:val="0"/>
      <w:marRight w:val="0"/>
      <w:marTop w:val="0"/>
      <w:marBottom w:val="0"/>
      <w:divBdr>
        <w:top w:val="none" w:sz="0" w:space="0" w:color="auto"/>
        <w:left w:val="none" w:sz="0" w:space="0" w:color="auto"/>
        <w:bottom w:val="none" w:sz="0" w:space="0" w:color="auto"/>
        <w:right w:val="none" w:sz="0" w:space="0" w:color="auto"/>
      </w:divBdr>
    </w:div>
    <w:div w:id="226233717">
      <w:bodyDiv w:val="1"/>
      <w:marLeft w:val="0"/>
      <w:marRight w:val="0"/>
      <w:marTop w:val="0"/>
      <w:marBottom w:val="0"/>
      <w:divBdr>
        <w:top w:val="none" w:sz="0" w:space="0" w:color="auto"/>
        <w:left w:val="none" w:sz="0" w:space="0" w:color="auto"/>
        <w:bottom w:val="none" w:sz="0" w:space="0" w:color="auto"/>
        <w:right w:val="none" w:sz="0" w:space="0" w:color="auto"/>
      </w:divBdr>
    </w:div>
    <w:div w:id="251090329">
      <w:bodyDiv w:val="1"/>
      <w:marLeft w:val="0"/>
      <w:marRight w:val="0"/>
      <w:marTop w:val="0"/>
      <w:marBottom w:val="0"/>
      <w:divBdr>
        <w:top w:val="none" w:sz="0" w:space="0" w:color="auto"/>
        <w:left w:val="none" w:sz="0" w:space="0" w:color="auto"/>
        <w:bottom w:val="none" w:sz="0" w:space="0" w:color="auto"/>
        <w:right w:val="none" w:sz="0" w:space="0" w:color="auto"/>
      </w:divBdr>
    </w:div>
    <w:div w:id="254022765">
      <w:bodyDiv w:val="1"/>
      <w:marLeft w:val="0"/>
      <w:marRight w:val="0"/>
      <w:marTop w:val="0"/>
      <w:marBottom w:val="0"/>
      <w:divBdr>
        <w:top w:val="none" w:sz="0" w:space="0" w:color="auto"/>
        <w:left w:val="none" w:sz="0" w:space="0" w:color="auto"/>
        <w:bottom w:val="none" w:sz="0" w:space="0" w:color="auto"/>
        <w:right w:val="none" w:sz="0" w:space="0" w:color="auto"/>
      </w:divBdr>
    </w:div>
    <w:div w:id="269047564">
      <w:bodyDiv w:val="1"/>
      <w:marLeft w:val="0"/>
      <w:marRight w:val="0"/>
      <w:marTop w:val="0"/>
      <w:marBottom w:val="0"/>
      <w:divBdr>
        <w:top w:val="none" w:sz="0" w:space="0" w:color="auto"/>
        <w:left w:val="none" w:sz="0" w:space="0" w:color="auto"/>
        <w:bottom w:val="none" w:sz="0" w:space="0" w:color="auto"/>
        <w:right w:val="none" w:sz="0" w:space="0" w:color="auto"/>
      </w:divBdr>
    </w:div>
    <w:div w:id="310060647">
      <w:bodyDiv w:val="1"/>
      <w:marLeft w:val="0"/>
      <w:marRight w:val="0"/>
      <w:marTop w:val="0"/>
      <w:marBottom w:val="0"/>
      <w:divBdr>
        <w:top w:val="none" w:sz="0" w:space="0" w:color="auto"/>
        <w:left w:val="none" w:sz="0" w:space="0" w:color="auto"/>
        <w:bottom w:val="none" w:sz="0" w:space="0" w:color="auto"/>
        <w:right w:val="none" w:sz="0" w:space="0" w:color="auto"/>
      </w:divBdr>
    </w:div>
    <w:div w:id="313686162">
      <w:bodyDiv w:val="1"/>
      <w:marLeft w:val="0"/>
      <w:marRight w:val="0"/>
      <w:marTop w:val="0"/>
      <w:marBottom w:val="0"/>
      <w:divBdr>
        <w:top w:val="none" w:sz="0" w:space="0" w:color="auto"/>
        <w:left w:val="none" w:sz="0" w:space="0" w:color="auto"/>
        <w:bottom w:val="none" w:sz="0" w:space="0" w:color="auto"/>
        <w:right w:val="none" w:sz="0" w:space="0" w:color="auto"/>
      </w:divBdr>
    </w:div>
    <w:div w:id="382366934">
      <w:bodyDiv w:val="1"/>
      <w:marLeft w:val="0"/>
      <w:marRight w:val="0"/>
      <w:marTop w:val="0"/>
      <w:marBottom w:val="0"/>
      <w:divBdr>
        <w:top w:val="none" w:sz="0" w:space="0" w:color="auto"/>
        <w:left w:val="none" w:sz="0" w:space="0" w:color="auto"/>
        <w:bottom w:val="none" w:sz="0" w:space="0" w:color="auto"/>
        <w:right w:val="none" w:sz="0" w:space="0" w:color="auto"/>
      </w:divBdr>
    </w:div>
    <w:div w:id="417214934">
      <w:bodyDiv w:val="1"/>
      <w:marLeft w:val="0"/>
      <w:marRight w:val="0"/>
      <w:marTop w:val="0"/>
      <w:marBottom w:val="0"/>
      <w:divBdr>
        <w:top w:val="none" w:sz="0" w:space="0" w:color="auto"/>
        <w:left w:val="none" w:sz="0" w:space="0" w:color="auto"/>
        <w:bottom w:val="none" w:sz="0" w:space="0" w:color="auto"/>
        <w:right w:val="none" w:sz="0" w:space="0" w:color="auto"/>
      </w:divBdr>
    </w:div>
    <w:div w:id="424762726">
      <w:bodyDiv w:val="1"/>
      <w:marLeft w:val="0"/>
      <w:marRight w:val="0"/>
      <w:marTop w:val="0"/>
      <w:marBottom w:val="0"/>
      <w:divBdr>
        <w:top w:val="none" w:sz="0" w:space="0" w:color="auto"/>
        <w:left w:val="none" w:sz="0" w:space="0" w:color="auto"/>
        <w:bottom w:val="none" w:sz="0" w:space="0" w:color="auto"/>
        <w:right w:val="none" w:sz="0" w:space="0" w:color="auto"/>
      </w:divBdr>
    </w:div>
    <w:div w:id="442116310">
      <w:bodyDiv w:val="1"/>
      <w:marLeft w:val="0"/>
      <w:marRight w:val="0"/>
      <w:marTop w:val="0"/>
      <w:marBottom w:val="0"/>
      <w:divBdr>
        <w:top w:val="none" w:sz="0" w:space="0" w:color="auto"/>
        <w:left w:val="none" w:sz="0" w:space="0" w:color="auto"/>
        <w:bottom w:val="none" w:sz="0" w:space="0" w:color="auto"/>
        <w:right w:val="none" w:sz="0" w:space="0" w:color="auto"/>
      </w:divBdr>
    </w:div>
    <w:div w:id="490214002">
      <w:bodyDiv w:val="1"/>
      <w:marLeft w:val="0"/>
      <w:marRight w:val="0"/>
      <w:marTop w:val="0"/>
      <w:marBottom w:val="0"/>
      <w:divBdr>
        <w:top w:val="none" w:sz="0" w:space="0" w:color="auto"/>
        <w:left w:val="none" w:sz="0" w:space="0" w:color="auto"/>
        <w:bottom w:val="none" w:sz="0" w:space="0" w:color="auto"/>
        <w:right w:val="none" w:sz="0" w:space="0" w:color="auto"/>
      </w:divBdr>
    </w:div>
    <w:div w:id="491726382">
      <w:bodyDiv w:val="1"/>
      <w:marLeft w:val="0"/>
      <w:marRight w:val="0"/>
      <w:marTop w:val="0"/>
      <w:marBottom w:val="0"/>
      <w:divBdr>
        <w:top w:val="none" w:sz="0" w:space="0" w:color="auto"/>
        <w:left w:val="none" w:sz="0" w:space="0" w:color="auto"/>
        <w:bottom w:val="none" w:sz="0" w:space="0" w:color="auto"/>
        <w:right w:val="none" w:sz="0" w:space="0" w:color="auto"/>
      </w:divBdr>
    </w:div>
    <w:div w:id="541787878">
      <w:bodyDiv w:val="1"/>
      <w:marLeft w:val="0"/>
      <w:marRight w:val="0"/>
      <w:marTop w:val="0"/>
      <w:marBottom w:val="0"/>
      <w:divBdr>
        <w:top w:val="none" w:sz="0" w:space="0" w:color="auto"/>
        <w:left w:val="none" w:sz="0" w:space="0" w:color="auto"/>
        <w:bottom w:val="none" w:sz="0" w:space="0" w:color="auto"/>
        <w:right w:val="none" w:sz="0" w:space="0" w:color="auto"/>
      </w:divBdr>
    </w:div>
    <w:div w:id="546451921">
      <w:bodyDiv w:val="1"/>
      <w:marLeft w:val="0"/>
      <w:marRight w:val="0"/>
      <w:marTop w:val="0"/>
      <w:marBottom w:val="0"/>
      <w:divBdr>
        <w:top w:val="none" w:sz="0" w:space="0" w:color="auto"/>
        <w:left w:val="none" w:sz="0" w:space="0" w:color="auto"/>
        <w:bottom w:val="none" w:sz="0" w:space="0" w:color="auto"/>
        <w:right w:val="none" w:sz="0" w:space="0" w:color="auto"/>
      </w:divBdr>
    </w:div>
    <w:div w:id="567544454">
      <w:bodyDiv w:val="1"/>
      <w:marLeft w:val="0"/>
      <w:marRight w:val="0"/>
      <w:marTop w:val="0"/>
      <w:marBottom w:val="0"/>
      <w:divBdr>
        <w:top w:val="none" w:sz="0" w:space="0" w:color="auto"/>
        <w:left w:val="none" w:sz="0" w:space="0" w:color="auto"/>
        <w:bottom w:val="none" w:sz="0" w:space="0" w:color="auto"/>
        <w:right w:val="none" w:sz="0" w:space="0" w:color="auto"/>
      </w:divBdr>
      <w:divsChild>
        <w:div w:id="2068068473">
          <w:marLeft w:val="0"/>
          <w:marRight w:val="0"/>
          <w:marTop w:val="0"/>
          <w:marBottom w:val="0"/>
          <w:divBdr>
            <w:top w:val="none" w:sz="0" w:space="0" w:color="auto"/>
            <w:left w:val="none" w:sz="0" w:space="0" w:color="auto"/>
            <w:bottom w:val="none" w:sz="0" w:space="0" w:color="auto"/>
            <w:right w:val="none" w:sz="0" w:space="0" w:color="auto"/>
          </w:divBdr>
          <w:divsChild>
            <w:div w:id="1145506450">
              <w:marLeft w:val="0"/>
              <w:marRight w:val="0"/>
              <w:marTop w:val="0"/>
              <w:marBottom w:val="0"/>
              <w:divBdr>
                <w:top w:val="none" w:sz="0" w:space="0" w:color="auto"/>
                <w:left w:val="none" w:sz="0" w:space="0" w:color="auto"/>
                <w:bottom w:val="none" w:sz="0" w:space="0" w:color="auto"/>
                <w:right w:val="none" w:sz="0" w:space="0" w:color="auto"/>
              </w:divBdr>
              <w:divsChild>
                <w:div w:id="148328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5165883">
      <w:bodyDiv w:val="1"/>
      <w:marLeft w:val="0"/>
      <w:marRight w:val="0"/>
      <w:marTop w:val="0"/>
      <w:marBottom w:val="0"/>
      <w:divBdr>
        <w:top w:val="none" w:sz="0" w:space="0" w:color="auto"/>
        <w:left w:val="none" w:sz="0" w:space="0" w:color="auto"/>
        <w:bottom w:val="none" w:sz="0" w:space="0" w:color="auto"/>
        <w:right w:val="none" w:sz="0" w:space="0" w:color="auto"/>
      </w:divBdr>
      <w:divsChild>
        <w:div w:id="373501829">
          <w:marLeft w:val="0"/>
          <w:marRight w:val="0"/>
          <w:marTop w:val="0"/>
          <w:marBottom w:val="0"/>
          <w:divBdr>
            <w:top w:val="none" w:sz="0" w:space="0" w:color="auto"/>
            <w:left w:val="none" w:sz="0" w:space="0" w:color="auto"/>
            <w:bottom w:val="none" w:sz="0" w:space="0" w:color="auto"/>
            <w:right w:val="none" w:sz="0" w:space="0" w:color="auto"/>
          </w:divBdr>
          <w:divsChild>
            <w:div w:id="8148041">
              <w:marLeft w:val="0"/>
              <w:marRight w:val="0"/>
              <w:marTop w:val="0"/>
              <w:marBottom w:val="0"/>
              <w:divBdr>
                <w:top w:val="none" w:sz="0" w:space="0" w:color="auto"/>
                <w:left w:val="none" w:sz="0" w:space="0" w:color="auto"/>
                <w:bottom w:val="none" w:sz="0" w:space="0" w:color="auto"/>
                <w:right w:val="none" w:sz="0" w:space="0" w:color="auto"/>
              </w:divBdr>
              <w:divsChild>
                <w:div w:id="731776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156662">
          <w:marLeft w:val="0"/>
          <w:marRight w:val="0"/>
          <w:marTop w:val="0"/>
          <w:marBottom w:val="0"/>
          <w:divBdr>
            <w:top w:val="none" w:sz="0" w:space="0" w:color="auto"/>
            <w:left w:val="none" w:sz="0" w:space="0" w:color="auto"/>
            <w:bottom w:val="none" w:sz="0" w:space="0" w:color="auto"/>
            <w:right w:val="none" w:sz="0" w:space="0" w:color="auto"/>
          </w:divBdr>
          <w:divsChild>
            <w:div w:id="768282763">
              <w:marLeft w:val="0"/>
              <w:marRight w:val="0"/>
              <w:marTop w:val="0"/>
              <w:marBottom w:val="0"/>
              <w:divBdr>
                <w:top w:val="none" w:sz="0" w:space="0" w:color="auto"/>
                <w:left w:val="none" w:sz="0" w:space="0" w:color="auto"/>
                <w:bottom w:val="none" w:sz="0" w:space="0" w:color="auto"/>
                <w:right w:val="none" w:sz="0" w:space="0" w:color="auto"/>
              </w:divBdr>
              <w:divsChild>
                <w:div w:id="1769420254">
                  <w:marLeft w:val="0"/>
                  <w:marRight w:val="0"/>
                  <w:marTop w:val="0"/>
                  <w:marBottom w:val="0"/>
                  <w:divBdr>
                    <w:top w:val="none" w:sz="0" w:space="0" w:color="auto"/>
                    <w:left w:val="none" w:sz="0" w:space="0" w:color="auto"/>
                    <w:bottom w:val="none" w:sz="0" w:space="0" w:color="auto"/>
                    <w:right w:val="none" w:sz="0" w:space="0" w:color="auto"/>
                  </w:divBdr>
                </w:div>
              </w:divsChild>
            </w:div>
            <w:div w:id="1837114087">
              <w:marLeft w:val="0"/>
              <w:marRight w:val="0"/>
              <w:marTop w:val="0"/>
              <w:marBottom w:val="0"/>
              <w:divBdr>
                <w:top w:val="none" w:sz="0" w:space="0" w:color="auto"/>
                <w:left w:val="none" w:sz="0" w:space="0" w:color="auto"/>
                <w:bottom w:val="none" w:sz="0" w:space="0" w:color="auto"/>
                <w:right w:val="none" w:sz="0" w:space="0" w:color="auto"/>
              </w:divBdr>
              <w:divsChild>
                <w:div w:id="1071541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141696">
      <w:bodyDiv w:val="1"/>
      <w:marLeft w:val="0"/>
      <w:marRight w:val="0"/>
      <w:marTop w:val="0"/>
      <w:marBottom w:val="0"/>
      <w:divBdr>
        <w:top w:val="none" w:sz="0" w:space="0" w:color="auto"/>
        <w:left w:val="none" w:sz="0" w:space="0" w:color="auto"/>
        <w:bottom w:val="none" w:sz="0" w:space="0" w:color="auto"/>
        <w:right w:val="none" w:sz="0" w:space="0" w:color="auto"/>
      </w:divBdr>
    </w:div>
    <w:div w:id="661859871">
      <w:bodyDiv w:val="1"/>
      <w:marLeft w:val="0"/>
      <w:marRight w:val="0"/>
      <w:marTop w:val="0"/>
      <w:marBottom w:val="0"/>
      <w:divBdr>
        <w:top w:val="none" w:sz="0" w:space="0" w:color="auto"/>
        <w:left w:val="none" w:sz="0" w:space="0" w:color="auto"/>
        <w:bottom w:val="none" w:sz="0" w:space="0" w:color="auto"/>
        <w:right w:val="none" w:sz="0" w:space="0" w:color="auto"/>
      </w:divBdr>
    </w:div>
    <w:div w:id="670914900">
      <w:bodyDiv w:val="1"/>
      <w:marLeft w:val="0"/>
      <w:marRight w:val="0"/>
      <w:marTop w:val="0"/>
      <w:marBottom w:val="0"/>
      <w:divBdr>
        <w:top w:val="none" w:sz="0" w:space="0" w:color="auto"/>
        <w:left w:val="none" w:sz="0" w:space="0" w:color="auto"/>
        <w:bottom w:val="none" w:sz="0" w:space="0" w:color="auto"/>
        <w:right w:val="none" w:sz="0" w:space="0" w:color="auto"/>
      </w:divBdr>
    </w:div>
    <w:div w:id="674725687">
      <w:bodyDiv w:val="1"/>
      <w:marLeft w:val="0"/>
      <w:marRight w:val="0"/>
      <w:marTop w:val="0"/>
      <w:marBottom w:val="0"/>
      <w:divBdr>
        <w:top w:val="none" w:sz="0" w:space="0" w:color="auto"/>
        <w:left w:val="none" w:sz="0" w:space="0" w:color="auto"/>
        <w:bottom w:val="none" w:sz="0" w:space="0" w:color="auto"/>
        <w:right w:val="none" w:sz="0" w:space="0" w:color="auto"/>
      </w:divBdr>
    </w:div>
    <w:div w:id="679426820">
      <w:bodyDiv w:val="1"/>
      <w:marLeft w:val="0"/>
      <w:marRight w:val="0"/>
      <w:marTop w:val="0"/>
      <w:marBottom w:val="0"/>
      <w:divBdr>
        <w:top w:val="none" w:sz="0" w:space="0" w:color="auto"/>
        <w:left w:val="none" w:sz="0" w:space="0" w:color="auto"/>
        <w:bottom w:val="none" w:sz="0" w:space="0" w:color="auto"/>
        <w:right w:val="none" w:sz="0" w:space="0" w:color="auto"/>
      </w:divBdr>
    </w:div>
    <w:div w:id="683433169">
      <w:bodyDiv w:val="1"/>
      <w:marLeft w:val="0"/>
      <w:marRight w:val="0"/>
      <w:marTop w:val="0"/>
      <w:marBottom w:val="0"/>
      <w:divBdr>
        <w:top w:val="none" w:sz="0" w:space="0" w:color="auto"/>
        <w:left w:val="none" w:sz="0" w:space="0" w:color="auto"/>
        <w:bottom w:val="none" w:sz="0" w:space="0" w:color="auto"/>
        <w:right w:val="none" w:sz="0" w:space="0" w:color="auto"/>
      </w:divBdr>
    </w:div>
    <w:div w:id="688947093">
      <w:bodyDiv w:val="1"/>
      <w:marLeft w:val="0"/>
      <w:marRight w:val="0"/>
      <w:marTop w:val="0"/>
      <w:marBottom w:val="0"/>
      <w:divBdr>
        <w:top w:val="none" w:sz="0" w:space="0" w:color="auto"/>
        <w:left w:val="none" w:sz="0" w:space="0" w:color="auto"/>
        <w:bottom w:val="none" w:sz="0" w:space="0" w:color="auto"/>
        <w:right w:val="none" w:sz="0" w:space="0" w:color="auto"/>
      </w:divBdr>
    </w:div>
    <w:div w:id="691422529">
      <w:bodyDiv w:val="1"/>
      <w:marLeft w:val="0"/>
      <w:marRight w:val="0"/>
      <w:marTop w:val="0"/>
      <w:marBottom w:val="0"/>
      <w:divBdr>
        <w:top w:val="none" w:sz="0" w:space="0" w:color="auto"/>
        <w:left w:val="none" w:sz="0" w:space="0" w:color="auto"/>
        <w:bottom w:val="none" w:sz="0" w:space="0" w:color="auto"/>
        <w:right w:val="none" w:sz="0" w:space="0" w:color="auto"/>
      </w:divBdr>
    </w:div>
    <w:div w:id="709888254">
      <w:bodyDiv w:val="1"/>
      <w:marLeft w:val="0"/>
      <w:marRight w:val="0"/>
      <w:marTop w:val="0"/>
      <w:marBottom w:val="0"/>
      <w:divBdr>
        <w:top w:val="none" w:sz="0" w:space="0" w:color="auto"/>
        <w:left w:val="none" w:sz="0" w:space="0" w:color="auto"/>
        <w:bottom w:val="none" w:sz="0" w:space="0" w:color="auto"/>
        <w:right w:val="none" w:sz="0" w:space="0" w:color="auto"/>
      </w:divBdr>
    </w:div>
    <w:div w:id="725877630">
      <w:bodyDiv w:val="1"/>
      <w:marLeft w:val="0"/>
      <w:marRight w:val="0"/>
      <w:marTop w:val="0"/>
      <w:marBottom w:val="0"/>
      <w:divBdr>
        <w:top w:val="none" w:sz="0" w:space="0" w:color="auto"/>
        <w:left w:val="none" w:sz="0" w:space="0" w:color="auto"/>
        <w:bottom w:val="none" w:sz="0" w:space="0" w:color="auto"/>
        <w:right w:val="none" w:sz="0" w:space="0" w:color="auto"/>
      </w:divBdr>
    </w:div>
    <w:div w:id="736055784">
      <w:bodyDiv w:val="1"/>
      <w:marLeft w:val="0"/>
      <w:marRight w:val="0"/>
      <w:marTop w:val="0"/>
      <w:marBottom w:val="0"/>
      <w:divBdr>
        <w:top w:val="none" w:sz="0" w:space="0" w:color="auto"/>
        <w:left w:val="none" w:sz="0" w:space="0" w:color="auto"/>
        <w:bottom w:val="none" w:sz="0" w:space="0" w:color="auto"/>
        <w:right w:val="none" w:sz="0" w:space="0" w:color="auto"/>
      </w:divBdr>
      <w:divsChild>
        <w:div w:id="416446199">
          <w:marLeft w:val="0"/>
          <w:marRight w:val="0"/>
          <w:marTop w:val="0"/>
          <w:marBottom w:val="0"/>
          <w:divBdr>
            <w:top w:val="none" w:sz="0" w:space="0" w:color="auto"/>
            <w:left w:val="none" w:sz="0" w:space="0" w:color="auto"/>
            <w:bottom w:val="none" w:sz="0" w:space="0" w:color="auto"/>
            <w:right w:val="none" w:sz="0" w:space="0" w:color="auto"/>
          </w:divBdr>
        </w:div>
        <w:div w:id="888999727">
          <w:marLeft w:val="0"/>
          <w:marRight w:val="0"/>
          <w:marTop w:val="0"/>
          <w:marBottom w:val="0"/>
          <w:divBdr>
            <w:top w:val="none" w:sz="0" w:space="0" w:color="auto"/>
            <w:left w:val="none" w:sz="0" w:space="0" w:color="auto"/>
            <w:bottom w:val="none" w:sz="0" w:space="0" w:color="auto"/>
            <w:right w:val="none" w:sz="0" w:space="0" w:color="auto"/>
          </w:divBdr>
        </w:div>
        <w:div w:id="2143768236">
          <w:marLeft w:val="0"/>
          <w:marRight w:val="0"/>
          <w:marTop w:val="0"/>
          <w:marBottom w:val="0"/>
          <w:divBdr>
            <w:top w:val="none" w:sz="0" w:space="0" w:color="auto"/>
            <w:left w:val="none" w:sz="0" w:space="0" w:color="auto"/>
            <w:bottom w:val="none" w:sz="0" w:space="0" w:color="auto"/>
            <w:right w:val="none" w:sz="0" w:space="0" w:color="auto"/>
          </w:divBdr>
        </w:div>
      </w:divsChild>
    </w:div>
    <w:div w:id="755907883">
      <w:bodyDiv w:val="1"/>
      <w:marLeft w:val="0"/>
      <w:marRight w:val="0"/>
      <w:marTop w:val="0"/>
      <w:marBottom w:val="0"/>
      <w:divBdr>
        <w:top w:val="none" w:sz="0" w:space="0" w:color="auto"/>
        <w:left w:val="none" w:sz="0" w:space="0" w:color="auto"/>
        <w:bottom w:val="none" w:sz="0" w:space="0" w:color="auto"/>
        <w:right w:val="none" w:sz="0" w:space="0" w:color="auto"/>
      </w:divBdr>
    </w:div>
    <w:div w:id="758675370">
      <w:bodyDiv w:val="1"/>
      <w:marLeft w:val="0"/>
      <w:marRight w:val="0"/>
      <w:marTop w:val="0"/>
      <w:marBottom w:val="0"/>
      <w:divBdr>
        <w:top w:val="none" w:sz="0" w:space="0" w:color="auto"/>
        <w:left w:val="none" w:sz="0" w:space="0" w:color="auto"/>
        <w:bottom w:val="none" w:sz="0" w:space="0" w:color="auto"/>
        <w:right w:val="none" w:sz="0" w:space="0" w:color="auto"/>
      </w:divBdr>
    </w:div>
    <w:div w:id="775560971">
      <w:bodyDiv w:val="1"/>
      <w:marLeft w:val="0"/>
      <w:marRight w:val="0"/>
      <w:marTop w:val="0"/>
      <w:marBottom w:val="0"/>
      <w:divBdr>
        <w:top w:val="none" w:sz="0" w:space="0" w:color="auto"/>
        <w:left w:val="none" w:sz="0" w:space="0" w:color="auto"/>
        <w:bottom w:val="none" w:sz="0" w:space="0" w:color="auto"/>
        <w:right w:val="none" w:sz="0" w:space="0" w:color="auto"/>
      </w:divBdr>
    </w:div>
    <w:div w:id="786849885">
      <w:bodyDiv w:val="1"/>
      <w:marLeft w:val="0"/>
      <w:marRight w:val="0"/>
      <w:marTop w:val="0"/>
      <w:marBottom w:val="0"/>
      <w:divBdr>
        <w:top w:val="none" w:sz="0" w:space="0" w:color="auto"/>
        <w:left w:val="none" w:sz="0" w:space="0" w:color="auto"/>
        <w:bottom w:val="none" w:sz="0" w:space="0" w:color="auto"/>
        <w:right w:val="none" w:sz="0" w:space="0" w:color="auto"/>
      </w:divBdr>
    </w:div>
    <w:div w:id="791367631">
      <w:bodyDiv w:val="1"/>
      <w:marLeft w:val="0"/>
      <w:marRight w:val="0"/>
      <w:marTop w:val="0"/>
      <w:marBottom w:val="0"/>
      <w:divBdr>
        <w:top w:val="none" w:sz="0" w:space="0" w:color="auto"/>
        <w:left w:val="none" w:sz="0" w:space="0" w:color="auto"/>
        <w:bottom w:val="none" w:sz="0" w:space="0" w:color="auto"/>
        <w:right w:val="none" w:sz="0" w:space="0" w:color="auto"/>
      </w:divBdr>
    </w:div>
    <w:div w:id="802695867">
      <w:bodyDiv w:val="1"/>
      <w:marLeft w:val="0"/>
      <w:marRight w:val="0"/>
      <w:marTop w:val="0"/>
      <w:marBottom w:val="0"/>
      <w:divBdr>
        <w:top w:val="none" w:sz="0" w:space="0" w:color="auto"/>
        <w:left w:val="none" w:sz="0" w:space="0" w:color="auto"/>
        <w:bottom w:val="none" w:sz="0" w:space="0" w:color="auto"/>
        <w:right w:val="none" w:sz="0" w:space="0" w:color="auto"/>
      </w:divBdr>
    </w:div>
    <w:div w:id="811824426">
      <w:bodyDiv w:val="1"/>
      <w:marLeft w:val="0"/>
      <w:marRight w:val="0"/>
      <w:marTop w:val="0"/>
      <w:marBottom w:val="0"/>
      <w:divBdr>
        <w:top w:val="none" w:sz="0" w:space="0" w:color="auto"/>
        <w:left w:val="none" w:sz="0" w:space="0" w:color="auto"/>
        <w:bottom w:val="none" w:sz="0" w:space="0" w:color="auto"/>
        <w:right w:val="none" w:sz="0" w:space="0" w:color="auto"/>
      </w:divBdr>
      <w:divsChild>
        <w:div w:id="438567654">
          <w:marLeft w:val="0"/>
          <w:marRight w:val="0"/>
          <w:marTop w:val="0"/>
          <w:marBottom w:val="0"/>
          <w:divBdr>
            <w:top w:val="none" w:sz="0" w:space="0" w:color="auto"/>
            <w:left w:val="none" w:sz="0" w:space="0" w:color="auto"/>
            <w:bottom w:val="none" w:sz="0" w:space="0" w:color="auto"/>
            <w:right w:val="none" w:sz="0" w:space="0" w:color="auto"/>
          </w:divBdr>
        </w:div>
        <w:div w:id="658923056">
          <w:marLeft w:val="0"/>
          <w:marRight w:val="0"/>
          <w:marTop w:val="0"/>
          <w:marBottom w:val="0"/>
          <w:divBdr>
            <w:top w:val="none" w:sz="0" w:space="0" w:color="auto"/>
            <w:left w:val="none" w:sz="0" w:space="0" w:color="auto"/>
            <w:bottom w:val="none" w:sz="0" w:space="0" w:color="auto"/>
            <w:right w:val="none" w:sz="0" w:space="0" w:color="auto"/>
          </w:divBdr>
        </w:div>
        <w:div w:id="1071268042">
          <w:marLeft w:val="0"/>
          <w:marRight w:val="0"/>
          <w:marTop w:val="0"/>
          <w:marBottom w:val="0"/>
          <w:divBdr>
            <w:top w:val="none" w:sz="0" w:space="0" w:color="auto"/>
            <w:left w:val="none" w:sz="0" w:space="0" w:color="auto"/>
            <w:bottom w:val="none" w:sz="0" w:space="0" w:color="auto"/>
            <w:right w:val="none" w:sz="0" w:space="0" w:color="auto"/>
          </w:divBdr>
        </w:div>
        <w:div w:id="1869490793">
          <w:marLeft w:val="0"/>
          <w:marRight w:val="0"/>
          <w:marTop w:val="0"/>
          <w:marBottom w:val="0"/>
          <w:divBdr>
            <w:top w:val="none" w:sz="0" w:space="0" w:color="auto"/>
            <w:left w:val="none" w:sz="0" w:space="0" w:color="auto"/>
            <w:bottom w:val="none" w:sz="0" w:space="0" w:color="auto"/>
            <w:right w:val="none" w:sz="0" w:space="0" w:color="auto"/>
          </w:divBdr>
        </w:div>
      </w:divsChild>
    </w:div>
    <w:div w:id="841044841">
      <w:bodyDiv w:val="1"/>
      <w:marLeft w:val="0"/>
      <w:marRight w:val="0"/>
      <w:marTop w:val="0"/>
      <w:marBottom w:val="0"/>
      <w:divBdr>
        <w:top w:val="none" w:sz="0" w:space="0" w:color="auto"/>
        <w:left w:val="none" w:sz="0" w:space="0" w:color="auto"/>
        <w:bottom w:val="none" w:sz="0" w:space="0" w:color="auto"/>
        <w:right w:val="none" w:sz="0" w:space="0" w:color="auto"/>
      </w:divBdr>
    </w:div>
    <w:div w:id="843518768">
      <w:bodyDiv w:val="1"/>
      <w:marLeft w:val="0"/>
      <w:marRight w:val="0"/>
      <w:marTop w:val="0"/>
      <w:marBottom w:val="0"/>
      <w:divBdr>
        <w:top w:val="none" w:sz="0" w:space="0" w:color="auto"/>
        <w:left w:val="none" w:sz="0" w:space="0" w:color="auto"/>
        <w:bottom w:val="none" w:sz="0" w:space="0" w:color="auto"/>
        <w:right w:val="none" w:sz="0" w:space="0" w:color="auto"/>
      </w:divBdr>
    </w:div>
    <w:div w:id="874005212">
      <w:bodyDiv w:val="1"/>
      <w:marLeft w:val="0"/>
      <w:marRight w:val="0"/>
      <w:marTop w:val="0"/>
      <w:marBottom w:val="0"/>
      <w:divBdr>
        <w:top w:val="none" w:sz="0" w:space="0" w:color="auto"/>
        <w:left w:val="none" w:sz="0" w:space="0" w:color="auto"/>
        <w:bottom w:val="none" w:sz="0" w:space="0" w:color="auto"/>
        <w:right w:val="none" w:sz="0" w:space="0" w:color="auto"/>
      </w:divBdr>
    </w:div>
    <w:div w:id="881944257">
      <w:bodyDiv w:val="1"/>
      <w:marLeft w:val="0"/>
      <w:marRight w:val="0"/>
      <w:marTop w:val="0"/>
      <w:marBottom w:val="0"/>
      <w:divBdr>
        <w:top w:val="none" w:sz="0" w:space="0" w:color="auto"/>
        <w:left w:val="none" w:sz="0" w:space="0" w:color="auto"/>
        <w:bottom w:val="none" w:sz="0" w:space="0" w:color="auto"/>
        <w:right w:val="none" w:sz="0" w:space="0" w:color="auto"/>
      </w:divBdr>
    </w:div>
    <w:div w:id="901452914">
      <w:bodyDiv w:val="1"/>
      <w:marLeft w:val="0"/>
      <w:marRight w:val="0"/>
      <w:marTop w:val="0"/>
      <w:marBottom w:val="0"/>
      <w:divBdr>
        <w:top w:val="none" w:sz="0" w:space="0" w:color="auto"/>
        <w:left w:val="none" w:sz="0" w:space="0" w:color="auto"/>
        <w:bottom w:val="none" w:sz="0" w:space="0" w:color="auto"/>
        <w:right w:val="none" w:sz="0" w:space="0" w:color="auto"/>
      </w:divBdr>
    </w:div>
    <w:div w:id="920483563">
      <w:bodyDiv w:val="1"/>
      <w:marLeft w:val="0"/>
      <w:marRight w:val="0"/>
      <w:marTop w:val="0"/>
      <w:marBottom w:val="0"/>
      <w:divBdr>
        <w:top w:val="none" w:sz="0" w:space="0" w:color="auto"/>
        <w:left w:val="none" w:sz="0" w:space="0" w:color="auto"/>
        <w:bottom w:val="none" w:sz="0" w:space="0" w:color="auto"/>
        <w:right w:val="none" w:sz="0" w:space="0" w:color="auto"/>
      </w:divBdr>
    </w:div>
    <w:div w:id="970790132">
      <w:bodyDiv w:val="1"/>
      <w:marLeft w:val="0"/>
      <w:marRight w:val="0"/>
      <w:marTop w:val="0"/>
      <w:marBottom w:val="0"/>
      <w:divBdr>
        <w:top w:val="none" w:sz="0" w:space="0" w:color="auto"/>
        <w:left w:val="none" w:sz="0" w:space="0" w:color="auto"/>
        <w:bottom w:val="none" w:sz="0" w:space="0" w:color="auto"/>
        <w:right w:val="none" w:sz="0" w:space="0" w:color="auto"/>
      </w:divBdr>
    </w:div>
    <w:div w:id="984242173">
      <w:bodyDiv w:val="1"/>
      <w:marLeft w:val="0"/>
      <w:marRight w:val="0"/>
      <w:marTop w:val="0"/>
      <w:marBottom w:val="0"/>
      <w:divBdr>
        <w:top w:val="none" w:sz="0" w:space="0" w:color="auto"/>
        <w:left w:val="none" w:sz="0" w:space="0" w:color="auto"/>
        <w:bottom w:val="none" w:sz="0" w:space="0" w:color="auto"/>
        <w:right w:val="none" w:sz="0" w:space="0" w:color="auto"/>
      </w:divBdr>
    </w:div>
    <w:div w:id="1010108295">
      <w:bodyDiv w:val="1"/>
      <w:marLeft w:val="0"/>
      <w:marRight w:val="0"/>
      <w:marTop w:val="0"/>
      <w:marBottom w:val="0"/>
      <w:divBdr>
        <w:top w:val="none" w:sz="0" w:space="0" w:color="auto"/>
        <w:left w:val="none" w:sz="0" w:space="0" w:color="auto"/>
        <w:bottom w:val="none" w:sz="0" w:space="0" w:color="auto"/>
        <w:right w:val="none" w:sz="0" w:space="0" w:color="auto"/>
      </w:divBdr>
    </w:div>
    <w:div w:id="1036273318">
      <w:bodyDiv w:val="1"/>
      <w:marLeft w:val="0"/>
      <w:marRight w:val="0"/>
      <w:marTop w:val="0"/>
      <w:marBottom w:val="0"/>
      <w:divBdr>
        <w:top w:val="none" w:sz="0" w:space="0" w:color="auto"/>
        <w:left w:val="none" w:sz="0" w:space="0" w:color="auto"/>
        <w:bottom w:val="none" w:sz="0" w:space="0" w:color="auto"/>
        <w:right w:val="none" w:sz="0" w:space="0" w:color="auto"/>
      </w:divBdr>
    </w:div>
    <w:div w:id="1048338060">
      <w:bodyDiv w:val="1"/>
      <w:marLeft w:val="0"/>
      <w:marRight w:val="0"/>
      <w:marTop w:val="0"/>
      <w:marBottom w:val="0"/>
      <w:divBdr>
        <w:top w:val="none" w:sz="0" w:space="0" w:color="auto"/>
        <w:left w:val="none" w:sz="0" w:space="0" w:color="auto"/>
        <w:bottom w:val="none" w:sz="0" w:space="0" w:color="auto"/>
        <w:right w:val="none" w:sz="0" w:space="0" w:color="auto"/>
      </w:divBdr>
    </w:div>
    <w:div w:id="1067647671">
      <w:bodyDiv w:val="1"/>
      <w:marLeft w:val="0"/>
      <w:marRight w:val="0"/>
      <w:marTop w:val="0"/>
      <w:marBottom w:val="0"/>
      <w:divBdr>
        <w:top w:val="none" w:sz="0" w:space="0" w:color="auto"/>
        <w:left w:val="none" w:sz="0" w:space="0" w:color="auto"/>
        <w:bottom w:val="none" w:sz="0" w:space="0" w:color="auto"/>
        <w:right w:val="none" w:sz="0" w:space="0" w:color="auto"/>
      </w:divBdr>
    </w:div>
    <w:div w:id="1085148377">
      <w:bodyDiv w:val="1"/>
      <w:marLeft w:val="0"/>
      <w:marRight w:val="0"/>
      <w:marTop w:val="0"/>
      <w:marBottom w:val="0"/>
      <w:divBdr>
        <w:top w:val="none" w:sz="0" w:space="0" w:color="auto"/>
        <w:left w:val="none" w:sz="0" w:space="0" w:color="auto"/>
        <w:bottom w:val="none" w:sz="0" w:space="0" w:color="auto"/>
        <w:right w:val="none" w:sz="0" w:space="0" w:color="auto"/>
      </w:divBdr>
    </w:div>
    <w:div w:id="1106004130">
      <w:bodyDiv w:val="1"/>
      <w:marLeft w:val="0"/>
      <w:marRight w:val="0"/>
      <w:marTop w:val="0"/>
      <w:marBottom w:val="0"/>
      <w:divBdr>
        <w:top w:val="none" w:sz="0" w:space="0" w:color="auto"/>
        <w:left w:val="none" w:sz="0" w:space="0" w:color="auto"/>
        <w:bottom w:val="none" w:sz="0" w:space="0" w:color="auto"/>
        <w:right w:val="none" w:sz="0" w:space="0" w:color="auto"/>
      </w:divBdr>
    </w:div>
    <w:div w:id="1140851195">
      <w:bodyDiv w:val="1"/>
      <w:marLeft w:val="0"/>
      <w:marRight w:val="0"/>
      <w:marTop w:val="0"/>
      <w:marBottom w:val="0"/>
      <w:divBdr>
        <w:top w:val="none" w:sz="0" w:space="0" w:color="auto"/>
        <w:left w:val="none" w:sz="0" w:space="0" w:color="auto"/>
        <w:bottom w:val="none" w:sz="0" w:space="0" w:color="auto"/>
        <w:right w:val="none" w:sz="0" w:space="0" w:color="auto"/>
      </w:divBdr>
      <w:divsChild>
        <w:div w:id="80958451">
          <w:marLeft w:val="0"/>
          <w:marRight w:val="0"/>
          <w:marTop w:val="0"/>
          <w:marBottom w:val="0"/>
          <w:divBdr>
            <w:top w:val="none" w:sz="0" w:space="0" w:color="auto"/>
            <w:left w:val="none" w:sz="0" w:space="0" w:color="auto"/>
            <w:bottom w:val="none" w:sz="0" w:space="0" w:color="auto"/>
            <w:right w:val="none" w:sz="0" w:space="0" w:color="auto"/>
          </w:divBdr>
          <w:divsChild>
            <w:div w:id="290787796">
              <w:marLeft w:val="0"/>
              <w:marRight w:val="0"/>
              <w:marTop w:val="0"/>
              <w:marBottom w:val="0"/>
              <w:divBdr>
                <w:top w:val="none" w:sz="0" w:space="0" w:color="auto"/>
                <w:left w:val="none" w:sz="0" w:space="0" w:color="auto"/>
                <w:bottom w:val="none" w:sz="0" w:space="0" w:color="auto"/>
                <w:right w:val="none" w:sz="0" w:space="0" w:color="auto"/>
              </w:divBdr>
              <w:divsChild>
                <w:div w:id="45825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4152880">
      <w:bodyDiv w:val="1"/>
      <w:marLeft w:val="0"/>
      <w:marRight w:val="0"/>
      <w:marTop w:val="0"/>
      <w:marBottom w:val="0"/>
      <w:divBdr>
        <w:top w:val="none" w:sz="0" w:space="0" w:color="auto"/>
        <w:left w:val="none" w:sz="0" w:space="0" w:color="auto"/>
        <w:bottom w:val="none" w:sz="0" w:space="0" w:color="auto"/>
        <w:right w:val="none" w:sz="0" w:space="0" w:color="auto"/>
      </w:divBdr>
    </w:div>
    <w:div w:id="1146555926">
      <w:bodyDiv w:val="1"/>
      <w:marLeft w:val="0"/>
      <w:marRight w:val="0"/>
      <w:marTop w:val="0"/>
      <w:marBottom w:val="0"/>
      <w:divBdr>
        <w:top w:val="none" w:sz="0" w:space="0" w:color="auto"/>
        <w:left w:val="none" w:sz="0" w:space="0" w:color="auto"/>
        <w:bottom w:val="none" w:sz="0" w:space="0" w:color="auto"/>
        <w:right w:val="none" w:sz="0" w:space="0" w:color="auto"/>
      </w:divBdr>
    </w:div>
    <w:div w:id="1157188644">
      <w:bodyDiv w:val="1"/>
      <w:marLeft w:val="0"/>
      <w:marRight w:val="0"/>
      <w:marTop w:val="0"/>
      <w:marBottom w:val="0"/>
      <w:divBdr>
        <w:top w:val="none" w:sz="0" w:space="0" w:color="auto"/>
        <w:left w:val="none" w:sz="0" w:space="0" w:color="auto"/>
        <w:bottom w:val="none" w:sz="0" w:space="0" w:color="auto"/>
        <w:right w:val="none" w:sz="0" w:space="0" w:color="auto"/>
      </w:divBdr>
    </w:div>
    <w:div w:id="1163277901">
      <w:bodyDiv w:val="1"/>
      <w:marLeft w:val="0"/>
      <w:marRight w:val="0"/>
      <w:marTop w:val="0"/>
      <w:marBottom w:val="0"/>
      <w:divBdr>
        <w:top w:val="none" w:sz="0" w:space="0" w:color="auto"/>
        <w:left w:val="none" w:sz="0" w:space="0" w:color="auto"/>
        <w:bottom w:val="none" w:sz="0" w:space="0" w:color="auto"/>
        <w:right w:val="none" w:sz="0" w:space="0" w:color="auto"/>
      </w:divBdr>
    </w:div>
    <w:div w:id="1182551417">
      <w:bodyDiv w:val="1"/>
      <w:marLeft w:val="0"/>
      <w:marRight w:val="0"/>
      <w:marTop w:val="0"/>
      <w:marBottom w:val="0"/>
      <w:divBdr>
        <w:top w:val="none" w:sz="0" w:space="0" w:color="auto"/>
        <w:left w:val="none" w:sz="0" w:space="0" w:color="auto"/>
        <w:bottom w:val="none" w:sz="0" w:space="0" w:color="auto"/>
        <w:right w:val="none" w:sz="0" w:space="0" w:color="auto"/>
      </w:divBdr>
    </w:div>
    <w:div w:id="1221482418">
      <w:bodyDiv w:val="1"/>
      <w:marLeft w:val="0"/>
      <w:marRight w:val="0"/>
      <w:marTop w:val="0"/>
      <w:marBottom w:val="0"/>
      <w:divBdr>
        <w:top w:val="none" w:sz="0" w:space="0" w:color="auto"/>
        <w:left w:val="none" w:sz="0" w:space="0" w:color="auto"/>
        <w:bottom w:val="none" w:sz="0" w:space="0" w:color="auto"/>
        <w:right w:val="none" w:sz="0" w:space="0" w:color="auto"/>
      </w:divBdr>
    </w:div>
    <w:div w:id="1236470416">
      <w:bodyDiv w:val="1"/>
      <w:marLeft w:val="0"/>
      <w:marRight w:val="0"/>
      <w:marTop w:val="0"/>
      <w:marBottom w:val="0"/>
      <w:divBdr>
        <w:top w:val="none" w:sz="0" w:space="0" w:color="auto"/>
        <w:left w:val="none" w:sz="0" w:space="0" w:color="auto"/>
        <w:bottom w:val="none" w:sz="0" w:space="0" w:color="auto"/>
        <w:right w:val="none" w:sz="0" w:space="0" w:color="auto"/>
      </w:divBdr>
    </w:div>
    <w:div w:id="1244946375">
      <w:bodyDiv w:val="1"/>
      <w:marLeft w:val="0"/>
      <w:marRight w:val="0"/>
      <w:marTop w:val="0"/>
      <w:marBottom w:val="0"/>
      <w:divBdr>
        <w:top w:val="none" w:sz="0" w:space="0" w:color="auto"/>
        <w:left w:val="none" w:sz="0" w:space="0" w:color="auto"/>
        <w:bottom w:val="none" w:sz="0" w:space="0" w:color="auto"/>
        <w:right w:val="none" w:sz="0" w:space="0" w:color="auto"/>
      </w:divBdr>
    </w:div>
    <w:div w:id="1259756017">
      <w:bodyDiv w:val="1"/>
      <w:marLeft w:val="0"/>
      <w:marRight w:val="0"/>
      <w:marTop w:val="0"/>
      <w:marBottom w:val="0"/>
      <w:divBdr>
        <w:top w:val="none" w:sz="0" w:space="0" w:color="auto"/>
        <w:left w:val="none" w:sz="0" w:space="0" w:color="auto"/>
        <w:bottom w:val="none" w:sz="0" w:space="0" w:color="auto"/>
        <w:right w:val="none" w:sz="0" w:space="0" w:color="auto"/>
      </w:divBdr>
    </w:div>
    <w:div w:id="1319766365">
      <w:bodyDiv w:val="1"/>
      <w:marLeft w:val="0"/>
      <w:marRight w:val="0"/>
      <w:marTop w:val="0"/>
      <w:marBottom w:val="0"/>
      <w:divBdr>
        <w:top w:val="none" w:sz="0" w:space="0" w:color="auto"/>
        <w:left w:val="none" w:sz="0" w:space="0" w:color="auto"/>
        <w:bottom w:val="none" w:sz="0" w:space="0" w:color="auto"/>
        <w:right w:val="none" w:sz="0" w:space="0" w:color="auto"/>
      </w:divBdr>
    </w:div>
    <w:div w:id="1324892219">
      <w:bodyDiv w:val="1"/>
      <w:marLeft w:val="0"/>
      <w:marRight w:val="0"/>
      <w:marTop w:val="0"/>
      <w:marBottom w:val="0"/>
      <w:divBdr>
        <w:top w:val="none" w:sz="0" w:space="0" w:color="auto"/>
        <w:left w:val="none" w:sz="0" w:space="0" w:color="auto"/>
        <w:bottom w:val="none" w:sz="0" w:space="0" w:color="auto"/>
        <w:right w:val="none" w:sz="0" w:space="0" w:color="auto"/>
      </w:divBdr>
      <w:divsChild>
        <w:div w:id="1596480183">
          <w:marLeft w:val="0"/>
          <w:marRight w:val="0"/>
          <w:marTop w:val="0"/>
          <w:marBottom w:val="0"/>
          <w:divBdr>
            <w:top w:val="none" w:sz="0" w:space="0" w:color="auto"/>
            <w:left w:val="none" w:sz="0" w:space="0" w:color="auto"/>
            <w:bottom w:val="none" w:sz="0" w:space="0" w:color="auto"/>
            <w:right w:val="none" w:sz="0" w:space="0" w:color="auto"/>
          </w:divBdr>
          <w:divsChild>
            <w:div w:id="1629235212">
              <w:marLeft w:val="0"/>
              <w:marRight w:val="0"/>
              <w:marTop w:val="0"/>
              <w:marBottom w:val="0"/>
              <w:divBdr>
                <w:top w:val="none" w:sz="0" w:space="0" w:color="auto"/>
                <w:left w:val="none" w:sz="0" w:space="0" w:color="auto"/>
                <w:bottom w:val="none" w:sz="0" w:space="0" w:color="auto"/>
                <w:right w:val="none" w:sz="0" w:space="0" w:color="auto"/>
              </w:divBdr>
              <w:divsChild>
                <w:div w:id="1157694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9987736">
      <w:bodyDiv w:val="1"/>
      <w:marLeft w:val="0"/>
      <w:marRight w:val="0"/>
      <w:marTop w:val="0"/>
      <w:marBottom w:val="0"/>
      <w:divBdr>
        <w:top w:val="none" w:sz="0" w:space="0" w:color="auto"/>
        <w:left w:val="none" w:sz="0" w:space="0" w:color="auto"/>
        <w:bottom w:val="none" w:sz="0" w:space="0" w:color="auto"/>
        <w:right w:val="none" w:sz="0" w:space="0" w:color="auto"/>
      </w:divBdr>
    </w:div>
    <w:div w:id="1355034159">
      <w:bodyDiv w:val="1"/>
      <w:marLeft w:val="0"/>
      <w:marRight w:val="0"/>
      <w:marTop w:val="0"/>
      <w:marBottom w:val="0"/>
      <w:divBdr>
        <w:top w:val="none" w:sz="0" w:space="0" w:color="auto"/>
        <w:left w:val="none" w:sz="0" w:space="0" w:color="auto"/>
        <w:bottom w:val="none" w:sz="0" w:space="0" w:color="auto"/>
        <w:right w:val="none" w:sz="0" w:space="0" w:color="auto"/>
      </w:divBdr>
    </w:div>
    <w:div w:id="1376737497">
      <w:bodyDiv w:val="1"/>
      <w:marLeft w:val="0"/>
      <w:marRight w:val="0"/>
      <w:marTop w:val="0"/>
      <w:marBottom w:val="0"/>
      <w:divBdr>
        <w:top w:val="none" w:sz="0" w:space="0" w:color="auto"/>
        <w:left w:val="none" w:sz="0" w:space="0" w:color="auto"/>
        <w:bottom w:val="none" w:sz="0" w:space="0" w:color="auto"/>
        <w:right w:val="none" w:sz="0" w:space="0" w:color="auto"/>
      </w:divBdr>
    </w:div>
    <w:div w:id="1384331382">
      <w:bodyDiv w:val="1"/>
      <w:marLeft w:val="0"/>
      <w:marRight w:val="0"/>
      <w:marTop w:val="0"/>
      <w:marBottom w:val="0"/>
      <w:divBdr>
        <w:top w:val="none" w:sz="0" w:space="0" w:color="auto"/>
        <w:left w:val="none" w:sz="0" w:space="0" w:color="auto"/>
        <w:bottom w:val="none" w:sz="0" w:space="0" w:color="auto"/>
        <w:right w:val="none" w:sz="0" w:space="0" w:color="auto"/>
      </w:divBdr>
    </w:div>
    <w:div w:id="1418208057">
      <w:bodyDiv w:val="1"/>
      <w:marLeft w:val="0"/>
      <w:marRight w:val="0"/>
      <w:marTop w:val="0"/>
      <w:marBottom w:val="0"/>
      <w:divBdr>
        <w:top w:val="none" w:sz="0" w:space="0" w:color="auto"/>
        <w:left w:val="none" w:sz="0" w:space="0" w:color="auto"/>
        <w:bottom w:val="none" w:sz="0" w:space="0" w:color="auto"/>
        <w:right w:val="none" w:sz="0" w:space="0" w:color="auto"/>
      </w:divBdr>
    </w:div>
    <w:div w:id="1424256234">
      <w:bodyDiv w:val="1"/>
      <w:marLeft w:val="0"/>
      <w:marRight w:val="0"/>
      <w:marTop w:val="0"/>
      <w:marBottom w:val="0"/>
      <w:divBdr>
        <w:top w:val="none" w:sz="0" w:space="0" w:color="auto"/>
        <w:left w:val="none" w:sz="0" w:space="0" w:color="auto"/>
        <w:bottom w:val="none" w:sz="0" w:space="0" w:color="auto"/>
        <w:right w:val="none" w:sz="0" w:space="0" w:color="auto"/>
      </w:divBdr>
    </w:div>
    <w:div w:id="1456632195">
      <w:bodyDiv w:val="1"/>
      <w:marLeft w:val="0"/>
      <w:marRight w:val="0"/>
      <w:marTop w:val="0"/>
      <w:marBottom w:val="0"/>
      <w:divBdr>
        <w:top w:val="none" w:sz="0" w:space="0" w:color="auto"/>
        <w:left w:val="none" w:sz="0" w:space="0" w:color="auto"/>
        <w:bottom w:val="none" w:sz="0" w:space="0" w:color="auto"/>
        <w:right w:val="none" w:sz="0" w:space="0" w:color="auto"/>
      </w:divBdr>
    </w:div>
    <w:div w:id="1461342772">
      <w:bodyDiv w:val="1"/>
      <w:marLeft w:val="0"/>
      <w:marRight w:val="0"/>
      <w:marTop w:val="0"/>
      <w:marBottom w:val="0"/>
      <w:divBdr>
        <w:top w:val="none" w:sz="0" w:space="0" w:color="auto"/>
        <w:left w:val="none" w:sz="0" w:space="0" w:color="auto"/>
        <w:bottom w:val="none" w:sz="0" w:space="0" w:color="auto"/>
        <w:right w:val="none" w:sz="0" w:space="0" w:color="auto"/>
      </w:divBdr>
    </w:div>
    <w:div w:id="1523082674">
      <w:bodyDiv w:val="1"/>
      <w:marLeft w:val="0"/>
      <w:marRight w:val="0"/>
      <w:marTop w:val="0"/>
      <w:marBottom w:val="0"/>
      <w:divBdr>
        <w:top w:val="none" w:sz="0" w:space="0" w:color="auto"/>
        <w:left w:val="none" w:sz="0" w:space="0" w:color="auto"/>
        <w:bottom w:val="none" w:sz="0" w:space="0" w:color="auto"/>
        <w:right w:val="none" w:sz="0" w:space="0" w:color="auto"/>
      </w:divBdr>
    </w:div>
    <w:div w:id="1577475615">
      <w:bodyDiv w:val="1"/>
      <w:marLeft w:val="0"/>
      <w:marRight w:val="0"/>
      <w:marTop w:val="0"/>
      <w:marBottom w:val="0"/>
      <w:divBdr>
        <w:top w:val="none" w:sz="0" w:space="0" w:color="auto"/>
        <w:left w:val="none" w:sz="0" w:space="0" w:color="auto"/>
        <w:bottom w:val="none" w:sz="0" w:space="0" w:color="auto"/>
        <w:right w:val="none" w:sz="0" w:space="0" w:color="auto"/>
      </w:divBdr>
    </w:div>
    <w:div w:id="1584799963">
      <w:bodyDiv w:val="1"/>
      <w:marLeft w:val="0"/>
      <w:marRight w:val="0"/>
      <w:marTop w:val="0"/>
      <w:marBottom w:val="0"/>
      <w:divBdr>
        <w:top w:val="none" w:sz="0" w:space="0" w:color="auto"/>
        <w:left w:val="none" w:sz="0" w:space="0" w:color="auto"/>
        <w:bottom w:val="none" w:sz="0" w:space="0" w:color="auto"/>
        <w:right w:val="none" w:sz="0" w:space="0" w:color="auto"/>
      </w:divBdr>
    </w:div>
    <w:div w:id="1605647071">
      <w:bodyDiv w:val="1"/>
      <w:marLeft w:val="0"/>
      <w:marRight w:val="0"/>
      <w:marTop w:val="0"/>
      <w:marBottom w:val="0"/>
      <w:divBdr>
        <w:top w:val="none" w:sz="0" w:space="0" w:color="auto"/>
        <w:left w:val="none" w:sz="0" w:space="0" w:color="auto"/>
        <w:bottom w:val="none" w:sz="0" w:space="0" w:color="auto"/>
        <w:right w:val="none" w:sz="0" w:space="0" w:color="auto"/>
      </w:divBdr>
    </w:div>
    <w:div w:id="1607732226">
      <w:bodyDiv w:val="1"/>
      <w:marLeft w:val="0"/>
      <w:marRight w:val="0"/>
      <w:marTop w:val="0"/>
      <w:marBottom w:val="0"/>
      <w:divBdr>
        <w:top w:val="none" w:sz="0" w:space="0" w:color="auto"/>
        <w:left w:val="none" w:sz="0" w:space="0" w:color="auto"/>
        <w:bottom w:val="none" w:sz="0" w:space="0" w:color="auto"/>
        <w:right w:val="none" w:sz="0" w:space="0" w:color="auto"/>
      </w:divBdr>
    </w:div>
    <w:div w:id="1635869316">
      <w:bodyDiv w:val="1"/>
      <w:marLeft w:val="0"/>
      <w:marRight w:val="0"/>
      <w:marTop w:val="0"/>
      <w:marBottom w:val="0"/>
      <w:divBdr>
        <w:top w:val="none" w:sz="0" w:space="0" w:color="auto"/>
        <w:left w:val="none" w:sz="0" w:space="0" w:color="auto"/>
        <w:bottom w:val="none" w:sz="0" w:space="0" w:color="auto"/>
        <w:right w:val="none" w:sz="0" w:space="0" w:color="auto"/>
      </w:divBdr>
    </w:div>
    <w:div w:id="1648044740">
      <w:bodyDiv w:val="1"/>
      <w:marLeft w:val="0"/>
      <w:marRight w:val="0"/>
      <w:marTop w:val="0"/>
      <w:marBottom w:val="0"/>
      <w:divBdr>
        <w:top w:val="none" w:sz="0" w:space="0" w:color="auto"/>
        <w:left w:val="none" w:sz="0" w:space="0" w:color="auto"/>
        <w:bottom w:val="none" w:sz="0" w:space="0" w:color="auto"/>
        <w:right w:val="none" w:sz="0" w:space="0" w:color="auto"/>
      </w:divBdr>
    </w:div>
    <w:div w:id="1699312632">
      <w:bodyDiv w:val="1"/>
      <w:marLeft w:val="0"/>
      <w:marRight w:val="0"/>
      <w:marTop w:val="0"/>
      <w:marBottom w:val="0"/>
      <w:divBdr>
        <w:top w:val="none" w:sz="0" w:space="0" w:color="auto"/>
        <w:left w:val="none" w:sz="0" w:space="0" w:color="auto"/>
        <w:bottom w:val="none" w:sz="0" w:space="0" w:color="auto"/>
        <w:right w:val="none" w:sz="0" w:space="0" w:color="auto"/>
      </w:divBdr>
    </w:div>
    <w:div w:id="1710492839">
      <w:bodyDiv w:val="1"/>
      <w:marLeft w:val="0"/>
      <w:marRight w:val="0"/>
      <w:marTop w:val="0"/>
      <w:marBottom w:val="0"/>
      <w:divBdr>
        <w:top w:val="none" w:sz="0" w:space="0" w:color="auto"/>
        <w:left w:val="none" w:sz="0" w:space="0" w:color="auto"/>
        <w:bottom w:val="none" w:sz="0" w:space="0" w:color="auto"/>
        <w:right w:val="none" w:sz="0" w:space="0" w:color="auto"/>
      </w:divBdr>
    </w:div>
    <w:div w:id="1715427525">
      <w:bodyDiv w:val="1"/>
      <w:marLeft w:val="0"/>
      <w:marRight w:val="0"/>
      <w:marTop w:val="0"/>
      <w:marBottom w:val="0"/>
      <w:divBdr>
        <w:top w:val="none" w:sz="0" w:space="0" w:color="auto"/>
        <w:left w:val="none" w:sz="0" w:space="0" w:color="auto"/>
        <w:bottom w:val="none" w:sz="0" w:space="0" w:color="auto"/>
        <w:right w:val="none" w:sz="0" w:space="0" w:color="auto"/>
      </w:divBdr>
    </w:div>
    <w:div w:id="1767850358">
      <w:bodyDiv w:val="1"/>
      <w:marLeft w:val="0"/>
      <w:marRight w:val="0"/>
      <w:marTop w:val="0"/>
      <w:marBottom w:val="0"/>
      <w:divBdr>
        <w:top w:val="none" w:sz="0" w:space="0" w:color="auto"/>
        <w:left w:val="none" w:sz="0" w:space="0" w:color="auto"/>
        <w:bottom w:val="none" w:sz="0" w:space="0" w:color="auto"/>
        <w:right w:val="none" w:sz="0" w:space="0" w:color="auto"/>
      </w:divBdr>
    </w:div>
    <w:div w:id="1777865150">
      <w:bodyDiv w:val="1"/>
      <w:marLeft w:val="0"/>
      <w:marRight w:val="0"/>
      <w:marTop w:val="0"/>
      <w:marBottom w:val="0"/>
      <w:divBdr>
        <w:top w:val="none" w:sz="0" w:space="0" w:color="auto"/>
        <w:left w:val="none" w:sz="0" w:space="0" w:color="auto"/>
        <w:bottom w:val="none" w:sz="0" w:space="0" w:color="auto"/>
        <w:right w:val="none" w:sz="0" w:space="0" w:color="auto"/>
      </w:divBdr>
    </w:div>
    <w:div w:id="1825075447">
      <w:bodyDiv w:val="1"/>
      <w:marLeft w:val="0"/>
      <w:marRight w:val="0"/>
      <w:marTop w:val="0"/>
      <w:marBottom w:val="0"/>
      <w:divBdr>
        <w:top w:val="none" w:sz="0" w:space="0" w:color="auto"/>
        <w:left w:val="none" w:sz="0" w:space="0" w:color="auto"/>
        <w:bottom w:val="none" w:sz="0" w:space="0" w:color="auto"/>
        <w:right w:val="none" w:sz="0" w:space="0" w:color="auto"/>
      </w:divBdr>
    </w:div>
    <w:div w:id="1841580310">
      <w:bodyDiv w:val="1"/>
      <w:marLeft w:val="0"/>
      <w:marRight w:val="0"/>
      <w:marTop w:val="0"/>
      <w:marBottom w:val="0"/>
      <w:divBdr>
        <w:top w:val="none" w:sz="0" w:space="0" w:color="auto"/>
        <w:left w:val="none" w:sz="0" w:space="0" w:color="auto"/>
        <w:bottom w:val="none" w:sz="0" w:space="0" w:color="auto"/>
        <w:right w:val="none" w:sz="0" w:space="0" w:color="auto"/>
      </w:divBdr>
    </w:div>
    <w:div w:id="1868131733">
      <w:bodyDiv w:val="1"/>
      <w:marLeft w:val="0"/>
      <w:marRight w:val="0"/>
      <w:marTop w:val="0"/>
      <w:marBottom w:val="0"/>
      <w:divBdr>
        <w:top w:val="none" w:sz="0" w:space="0" w:color="auto"/>
        <w:left w:val="none" w:sz="0" w:space="0" w:color="auto"/>
        <w:bottom w:val="none" w:sz="0" w:space="0" w:color="auto"/>
        <w:right w:val="none" w:sz="0" w:space="0" w:color="auto"/>
      </w:divBdr>
    </w:div>
    <w:div w:id="1880775467">
      <w:bodyDiv w:val="1"/>
      <w:marLeft w:val="0"/>
      <w:marRight w:val="0"/>
      <w:marTop w:val="0"/>
      <w:marBottom w:val="0"/>
      <w:divBdr>
        <w:top w:val="none" w:sz="0" w:space="0" w:color="auto"/>
        <w:left w:val="none" w:sz="0" w:space="0" w:color="auto"/>
        <w:bottom w:val="none" w:sz="0" w:space="0" w:color="auto"/>
        <w:right w:val="none" w:sz="0" w:space="0" w:color="auto"/>
      </w:divBdr>
    </w:div>
    <w:div w:id="1899970700">
      <w:bodyDiv w:val="1"/>
      <w:marLeft w:val="0"/>
      <w:marRight w:val="0"/>
      <w:marTop w:val="0"/>
      <w:marBottom w:val="0"/>
      <w:divBdr>
        <w:top w:val="none" w:sz="0" w:space="0" w:color="auto"/>
        <w:left w:val="none" w:sz="0" w:space="0" w:color="auto"/>
        <w:bottom w:val="none" w:sz="0" w:space="0" w:color="auto"/>
        <w:right w:val="none" w:sz="0" w:space="0" w:color="auto"/>
      </w:divBdr>
    </w:div>
    <w:div w:id="1913849064">
      <w:bodyDiv w:val="1"/>
      <w:marLeft w:val="0"/>
      <w:marRight w:val="0"/>
      <w:marTop w:val="0"/>
      <w:marBottom w:val="0"/>
      <w:divBdr>
        <w:top w:val="none" w:sz="0" w:space="0" w:color="auto"/>
        <w:left w:val="none" w:sz="0" w:space="0" w:color="auto"/>
        <w:bottom w:val="none" w:sz="0" w:space="0" w:color="auto"/>
        <w:right w:val="none" w:sz="0" w:space="0" w:color="auto"/>
      </w:divBdr>
    </w:div>
    <w:div w:id="1930889440">
      <w:bodyDiv w:val="1"/>
      <w:marLeft w:val="0"/>
      <w:marRight w:val="0"/>
      <w:marTop w:val="0"/>
      <w:marBottom w:val="0"/>
      <w:divBdr>
        <w:top w:val="none" w:sz="0" w:space="0" w:color="auto"/>
        <w:left w:val="none" w:sz="0" w:space="0" w:color="auto"/>
        <w:bottom w:val="none" w:sz="0" w:space="0" w:color="auto"/>
        <w:right w:val="none" w:sz="0" w:space="0" w:color="auto"/>
      </w:divBdr>
    </w:div>
    <w:div w:id="1934052907">
      <w:bodyDiv w:val="1"/>
      <w:marLeft w:val="0"/>
      <w:marRight w:val="0"/>
      <w:marTop w:val="0"/>
      <w:marBottom w:val="0"/>
      <w:divBdr>
        <w:top w:val="none" w:sz="0" w:space="0" w:color="auto"/>
        <w:left w:val="none" w:sz="0" w:space="0" w:color="auto"/>
        <w:bottom w:val="none" w:sz="0" w:space="0" w:color="auto"/>
        <w:right w:val="none" w:sz="0" w:space="0" w:color="auto"/>
      </w:divBdr>
    </w:div>
    <w:div w:id="1938521234">
      <w:bodyDiv w:val="1"/>
      <w:marLeft w:val="0"/>
      <w:marRight w:val="0"/>
      <w:marTop w:val="0"/>
      <w:marBottom w:val="0"/>
      <w:divBdr>
        <w:top w:val="none" w:sz="0" w:space="0" w:color="auto"/>
        <w:left w:val="none" w:sz="0" w:space="0" w:color="auto"/>
        <w:bottom w:val="none" w:sz="0" w:space="0" w:color="auto"/>
        <w:right w:val="none" w:sz="0" w:space="0" w:color="auto"/>
      </w:divBdr>
    </w:div>
    <w:div w:id="1956478136">
      <w:bodyDiv w:val="1"/>
      <w:marLeft w:val="0"/>
      <w:marRight w:val="0"/>
      <w:marTop w:val="0"/>
      <w:marBottom w:val="0"/>
      <w:divBdr>
        <w:top w:val="none" w:sz="0" w:space="0" w:color="auto"/>
        <w:left w:val="none" w:sz="0" w:space="0" w:color="auto"/>
        <w:bottom w:val="none" w:sz="0" w:space="0" w:color="auto"/>
        <w:right w:val="none" w:sz="0" w:space="0" w:color="auto"/>
      </w:divBdr>
    </w:div>
    <w:div w:id="1993826138">
      <w:bodyDiv w:val="1"/>
      <w:marLeft w:val="0"/>
      <w:marRight w:val="0"/>
      <w:marTop w:val="0"/>
      <w:marBottom w:val="0"/>
      <w:divBdr>
        <w:top w:val="none" w:sz="0" w:space="0" w:color="auto"/>
        <w:left w:val="none" w:sz="0" w:space="0" w:color="auto"/>
        <w:bottom w:val="none" w:sz="0" w:space="0" w:color="auto"/>
        <w:right w:val="none" w:sz="0" w:space="0" w:color="auto"/>
      </w:divBdr>
    </w:div>
    <w:div w:id="1997831638">
      <w:bodyDiv w:val="1"/>
      <w:marLeft w:val="0"/>
      <w:marRight w:val="0"/>
      <w:marTop w:val="0"/>
      <w:marBottom w:val="0"/>
      <w:divBdr>
        <w:top w:val="none" w:sz="0" w:space="0" w:color="auto"/>
        <w:left w:val="none" w:sz="0" w:space="0" w:color="auto"/>
        <w:bottom w:val="none" w:sz="0" w:space="0" w:color="auto"/>
        <w:right w:val="none" w:sz="0" w:space="0" w:color="auto"/>
      </w:divBdr>
    </w:div>
    <w:div w:id="2017732905">
      <w:bodyDiv w:val="1"/>
      <w:marLeft w:val="0"/>
      <w:marRight w:val="0"/>
      <w:marTop w:val="0"/>
      <w:marBottom w:val="0"/>
      <w:divBdr>
        <w:top w:val="none" w:sz="0" w:space="0" w:color="auto"/>
        <w:left w:val="none" w:sz="0" w:space="0" w:color="auto"/>
        <w:bottom w:val="none" w:sz="0" w:space="0" w:color="auto"/>
        <w:right w:val="none" w:sz="0" w:space="0" w:color="auto"/>
      </w:divBdr>
    </w:div>
    <w:div w:id="2020739361">
      <w:bodyDiv w:val="1"/>
      <w:marLeft w:val="0"/>
      <w:marRight w:val="0"/>
      <w:marTop w:val="0"/>
      <w:marBottom w:val="0"/>
      <w:divBdr>
        <w:top w:val="none" w:sz="0" w:space="0" w:color="auto"/>
        <w:left w:val="none" w:sz="0" w:space="0" w:color="auto"/>
        <w:bottom w:val="none" w:sz="0" w:space="0" w:color="auto"/>
        <w:right w:val="none" w:sz="0" w:space="0" w:color="auto"/>
      </w:divBdr>
      <w:divsChild>
        <w:div w:id="1730494098">
          <w:marLeft w:val="0"/>
          <w:marRight w:val="0"/>
          <w:marTop w:val="0"/>
          <w:marBottom w:val="0"/>
          <w:divBdr>
            <w:top w:val="none" w:sz="0" w:space="0" w:color="auto"/>
            <w:left w:val="none" w:sz="0" w:space="0" w:color="auto"/>
            <w:bottom w:val="none" w:sz="0" w:space="0" w:color="auto"/>
            <w:right w:val="none" w:sz="0" w:space="0" w:color="auto"/>
          </w:divBdr>
          <w:divsChild>
            <w:div w:id="1956600547">
              <w:marLeft w:val="0"/>
              <w:marRight w:val="0"/>
              <w:marTop w:val="0"/>
              <w:marBottom w:val="0"/>
              <w:divBdr>
                <w:top w:val="none" w:sz="0" w:space="0" w:color="auto"/>
                <w:left w:val="none" w:sz="0" w:space="0" w:color="auto"/>
                <w:bottom w:val="none" w:sz="0" w:space="0" w:color="auto"/>
                <w:right w:val="none" w:sz="0" w:space="0" w:color="auto"/>
              </w:divBdr>
              <w:divsChild>
                <w:div w:id="1634363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575354">
      <w:bodyDiv w:val="1"/>
      <w:marLeft w:val="0"/>
      <w:marRight w:val="0"/>
      <w:marTop w:val="0"/>
      <w:marBottom w:val="0"/>
      <w:divBdr>
        <w:top w:val="none" w:sz="0" w:space="0" w:color="auto"/>
        <w:left w:val="none" w:sz="0" w:space="0" w:color="auto"/>
        <w:bottom w:val="none" w:sz="0" w:space="0" w:color="auto"/>
        <w:right w:val="none" w:sz="0" w:space="0" w:color="auto"/>
      </w:divBdr>
    </w:div>
    <w:div w:id="2046977488">
      <w:bodyDiv w:val="1"/>
      <w:marLeft w:val="0"/>
      <w:marRight w:val="0"/>
      <w:marTop w:val="0"/>
      <w:marBottom w:val="0"/>
      <w:divBdr>
        <w:top w:val="none" w:sz="0" w:space="0" w:color="auto"/>
        <w:left w:val="none" w:sz="0" w:space="0" w:color="auto"/>
        <w:bottom w:val="none" w:sz="0" w:space="0" w:color="auto"/>
        <w:right w:val="none" w:sz="0" w:space="0" w:color="auto"/>
      </w:divBdr>
      <w:divsChild>
        <w:div w:id="86198769">
          <w:marLeft w:val="0"/>
          <w:marRight w:val="0"/>
          <w:marTop w:val="0"/>
          <w:marBottom w:val="0"/>
          <w:divBdr>
            <w:top w:val="none" w:sz="0" w:space="0" w:color="auto"/>
            <w:left w:val="none" w:sz="0" w:space="0" w:color="auto"/>
            <w:bottom w:val="none" w:sz="0" w:space="0" w:color="auto"/>
            <w:right w:val="none" w:sz="0" w:space="0" w:color="auto"/>
          </w:divBdr>
        </w:div>
        <w:div w:id="350306491">
          <w:marLeft w:val="0"/>
          <w:marRight w:val="0"/>
          <w:marTop w:val="0"/>
          <w:marBottom w:val="0"/>
          <w:divBdr>
            <w:top w:val="none" w:sz="0" w:space="0" w:color="auto"/>
            <w:left w:val="none" w:sz="0" w:space="0" w:color="auto"/>
            <w:bottom w:val="none" w:sz="0" w:space="0" w:color="auto"/>
            <w:right w:val="none" w:sz="0" w:space="0" w:color="auto"/>
          </w:divBdr>
          <w:divsChild>
            <w:div w:id="1554076038">
              <w:marLeft w:val="0"/>
              <w:marRight w:val="0"/>
              <w:marTop w:val="0"/>
              <w:marBottom w:val="0"/>
              <w:divBdr>
                <w:top w:val="none" w:sz="0" w:space="0" w:color="auto"/>
                <w:left w:val="none" w:sz="0" w:space="0" w:color="auto"/>
                <w:bottom w:val="none" w:sz="0" w:space="0" w:color="auto"/>
                <w:right w:val="none" w:sz="0" w:space="0" w:color="auto"/>
              </w:divBdr>
              <w:divsChild>
                <w:div w:id="46417266">
                  <w:marLeft w:val="0"/>
                  <w:marRight w:val="150"/>
                  <w:marTop w:val="0"/>
                  <w:marBottom w:val="0"/>
                  <w:divBdr>
                    <w:top w:val="none" w:sz="0" w:space="0" w:color="auto"/>
                    <w:left w:val="none" w:sz="0" w:space="0" w:color="auto"/>
                    <w:bottom w:val="none" w:sz="0" w:space="0" w:color="auto"/>
                    <w:right w:val="none" w:sz="0" w:space="0" w:color="auto"/>
                  </w:divBdr>
                  <w:divsChild>
                    <w:div w:id="1136795230">
                      <w:marLeft w:val="0"/>
                      <w:marRight w:val="150"/>
                      <w:marTop w:val="0"/>
                      <w:marBottom w:val="0"/>
                      <w:divBdr>
                        <w:top w:val="none" w:sz="0" w:space="0" w:color="auto"/>
                        <w:left w:val="none" w:sz="0" w:space="0" w:color="auto"/>
                        <w:bottom w:val="none" w:sz="0" w:space="0" w:color="auto"/>
                        <w:right w:val="none" w:sz="0" w:space="0" w:color="auto"/>
                      </w:divBdr>
                    </w:div>
                  </w:divsChild>
                </w:div>
                <w:div w:id="647901458">
                  <w:marLeft w:val="0"/>
                  <w:marRight w:val="150"/>
                  <w:marTop w:val="0"/>
                  <w:marBottom w:val="0"/>
                  <w:divBdr>
                    <w:top w:val="none" w:sz="0" w:space="0" w:color="auto"/>
                    <w:left w:val="none" w:sz="0" w:space="0" w:color="auto"/>
                    <w:bottom w:val="none" w:sz="0" w:space="0" w:color="auto"/>
                    <w:right w:val="none" w:sz="0" w:space="0" w:color="auto"/>
                  </w:divBdr>
                  <w:divsChild>
                    <w:div w:id="2112771466">
                      <w:marLeft w:val="0"/>
                      <w:marRight w:val="150"/>
                      <w:marTop w:val="0"/>
                      <w:marBottom w:val="0"/>
                      <w:divBdr>
                        <w:top w:val="none" w:sz="0" w:space="0" w:color="auto"/>
                        <w:left w:val="none" w:sz="0" w:space="0" w:color="auto"/>
                        <w:bottom w:val="none" w:sz="0" w:space="0" w:color="auto"/>
                        <w:right w:val="none" w:sz="0" w:space="0" w:color="auto"/>
                      </w:divBdr>
                    </w:div>
                  </w:divsChild>
                </w:div>
                <w:div w:id="964965194">
                  <w:marLeft w:val="0"/>
                  <w:marRight w:val="150"/>
                  <w:marTop w:val="0"/>
                  <w:marBottom w:val="0"/>
                  <w:divBdr>
                    <w:top w:val="none" w:sz="0" w:space="0" w:color="auto"/>
                    <w:left w:val="none" w:sz="0" w:space="0" w:color="auto"/>
                    <w:bottom w:val="none" w:sz="0" w:space="0" w:color="auto"/>
                    <w:right w:val="none" w:sz="0" w:space="0" w:color="auto"/>
                  </w:divBdr>
                  <w:divsChild>
                    <w:div w:id="284505533">
                      <w:marLeft w:val="0"/>
                      <w:marRight w:val="150"/>
                      <w:marTop w:val="0"/>
                      <w:marBottom w:val="0"/>
                      <w:divBdr>
                        <w:top w:val="none" w:sz="0" w:space="0" w:color="auto"/>
                        <w:left w:val="none" w:sz="0" w:space="0" w:color="auto"/>
                        <w:bottom w:val="none" w:sz="0" w:space="0" w:color="auto"/>
                        <w:right w:val="none" w:sz="0" w:space="0" w:color="auto"/>
                      </w:divBdr>
                    </w:div>
                  </w:divsChild>
                </w:div>
                <w:div w:id="1195115013">
                  <w:marLeft w:val="0"/>
                  <w:marRight w:val="150"/>
                  <w:marTop w:val="0"/>
                  <w:marBottom w:val="0"/>
                  <w:divBdr>
                    <w:top w:val="none" w:sz="0" w:space="0" w:color="auto"/>
                    <w:left w:val="none" w:sz="0" w:space="0" w:color="auto"/>
                    <w:bottom w:val="none" w:sz="0" w:space="0" w:color="auto"/>
                    <w:right w:val="none" w:sz="0" w:space="0" w:color="auto"/>
                  </w:divBdr>
                  <w:divsChild>
                    <w:div w:id="976573578">
                      <w:marLeft w:val="0"/>
                      <w:marRight w:val="150"/>
                      <w:marTop w:val="0"/>
                      <w:marBottom w:val="0"/>
                      <w:divBdr>
                        <w:top w:val="none" w:sz="0" w:space="0" w:color="auto"/>
                        <w:left w:val="none" w:sz="0" w:space="0" w:color="auto"/>
                        <w:bottom w:val="none" w:sz="0" w:space="0" w:color="auto"/>
                        <w:right w:val="none" w:sz="0" w:space="0" w:color="auto"/>
                      </w:divBdr>
                    </w:div>
                  </w:divsChild>
                </w:div>
                <w:div w:id="1397555790">
                  <w:marLeft w:val="0"/>
                  <w:marRight w:val="150"/>
                  <w:marTop w:val="0"/>
                  <w:marBottom w:val="0"/>
                  <w:divBdr>
                    <w:top w:val="none" w:sz="0" w:space="0" w:color="auto"/>
                    <w:left w:val="none" w:sz="0" w:space="0" w:color="auto"/>
                    <w:bottom w:val="none" w:sz="0" w:space="0" w:color="auto"/>
                    <w:right w:val="none" w:sz="0" w:space="0" w:color="auto"/>
                  </w:divBdr>
                  <w:divsChild>
                    <w:div w:id="15461618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358702572">
          <w:marLeft w:val="0"/>
          <w:marRight w:val="0"/>
          <w:marTop w:val="0"/>
          <w:marBottom w:val="0"/>
          <w:divBdr>
            <w:top w:val="none" w:sz="0" w:space="0" w:color="auto"/>
            <w:left w:val="none" w:sz="0" w:space="0" w:color="auto"/>
            <w:bottom w:val="none" w:sz="0" w:space="0" w:color="auto"/>
            <w:right w:val="none" w:sz="0" w:space="0" w:color="auto"/>
          </w:divBdr>
        </w:div>
        <w:div w:id="948393350">
          <w:marLeft w:val="0"/>
          <w:marRight w:val="0"/>
          <w:marTop w:val="0"/>
          <w:marBottom w:val="0"/>
          <w:divBdr>
            <w:top w:val="none" w:sz="0" w:space="0" w:color="auto"/>
            <w:left w:val="none" w:sz="0" w:space="0" w:color="auto"/>
            <w:bottom w:val="none" w:sz="0" w:space="0" w:color="auto"/>
            <w:right w:val="none" w:sz="0" w:space="0" w:color="auto"/>
          </w:divBdr>
        </w:div>
        <w:div w:id="1603414436">
          <w:marLeft w:val="0"/>
          <w:marRight w:val="0"/>
          <w:marTop w:val="0"/>
          <w:marBottom w:val="0"/>
          <w:divBdr>
            <w:top w:val="none" w:sz="0" w:space="0" w:color="auto"/>
            <w:left w:val="none" w:sz="0" w:space="0" w:color="auto"/>
            <w:bottom w:val="none" w:sz="0" w:space="0" w:color="auto"/>
            <w:right w:val="none" w:sz="0" w:space="0" w:color="auto"/>
          </w:divBdr>
        </w:div>
        <w:div w:id="1772816847">
          <w:marLeft w:val="0"/>
          <w:marRight w:val="0"/>
          <w:marTop w:val="0"/>
          <w:marBottom w:val="0"/>
          <w:divBdr>
            <w:top w:val="none" w:sz="0" w:space="0" w:color="auto"/>
            <w:left w:val="none" w:sz="0" w:space="0" w:color="auto"/>
            <w:bottom w:val="none" w:sz="0" w:space="0" w:color="auto"/>
            <w:right w:val="none" w:sz="0" w:space="0" w:color="auto"/>
          </w:divBdr>
        </w:div>
      </w:divsChild>
    </w:div>
    <w:div w:id="2049143000">
      <w:bodyDiv w:val="1"/>
      <w:marLeft w:val="0"/>
      <w:marRight w:val="0"/>
      <w:marTop w:val="0"/>
      <w:marBottom w:val="0"/>
      <w:divBdr>
        <w:top w:val="none" w:sz="0" w:space="0" w:color="auto"/>
        <w:left w:val="none" w:sz="0" w:space="0" w:color="auto"/>
        <w:bottom w:val="none" w:sz="0" w:space="0" w:color="auto"/>
        <w:right w:val="none" w:sz="0" w:space="0" w:color="auto"/>
      </w:divBdr>
    </w:div>
    <w:div w:id="2057850513">
      <w:bodyDiv w:val="1"/>
      <w:marLeft w:val="0"/>
      <w:marRight w:val="0"/>
      <w:marTop w:val="0"/>
      <w:marBottom w:val="0"/>
      <w:divBdr>
        <w:top w:val="none" w:sz="0" w:space="0" w:color="auto"/>
        <w:left w:val="none" w:sz="0" w:space="0" w:color="auto"/>
        <w:bottom w:val="none" w:sz="0" w:space="0" w:color="auto"/>
        <w:right w:val="none" w:sz="0" w:space="0" w:color="auto"/>
      </w:divBdr>
      <w:divsChild>
        <w:div w:id="11223198">
          <w:marLeft w:val="0"/>
          <w:marRight w:val="0"/>
          <w:marTop w:val="0"/>
          <w:marBottom w:val="0"/>
          <w:divBdr>
            <w:top w:val="none" w:sz="0" w:space="0" w:color="auto"/>
            <w:left w:val="none" w:sz="0" w:space="0" w:color="auto"/>
            <w:bottom w:val="none" w:sz="0" w:space="0" w:color="auto"/>
            <w:right w:val="none" w:sz="0" w:space="0" w:color="auto"/>
          </w:divBdr>
        </w:div>
        <w:div w:id="176816353">
          <w:marLeft w:val="0"/>
          <w:marRight w:val="0"/>
          <w:marTop w:val="0"/>
          <w:marBottom w:val="0"/>
          <w:divBdr>
            <w:top w:val="none" w:sz="0" w:space="0" w:color="auto"/>
            <w:left w:val="none" w:sz="0" w:space="0" w:color="auto"/>
            <w:bottom w:val="none" w:sz="0" w:space="0" w:color="auto"/>
            <w:right w:val="none" w:sz="0" w:space="0" w:color="auto"/>
          </w:divBdr>
          <w:divsChild>
            <w:div w:id="506211575">
              <w:marLeft w:val="0"/>
              <w:marRight w:val="0"/>
              <w:marTop w:val="0"/>
              <w:marBottom w:val="0"/>
              <w:divBdr>
                <w:top w:val="none" w:sz="0" w:space="0" w:color="auto"/>
                <w:left w:val="none" w:sz="0" w:space="0" w:color="auto"/>
                <w:bottom w:val="none" w:sz="0" w:space="0" w:color="auto"/>
                <w:right w:val="none" w:sz="0" w:space="0" w:color="auto"/>
              </w:divBdr>
              <w:divsChild>
                <w:div w:id="592974083">
                  <w:marLeft w:val="0"/>
                  <w:marRight w:val="150"/>
                  <w:marTop w:val="0"/>
                  <w:marBottom w:val="0"/>
                  <w:divBdr>
                    <w:top w:val="none" w:sz="0" w:space="0" w:color="auto"/>
                    <w:left w:val="none" w:sz="0" w:space="0" w:color="auto"/>
                    <w:bottom w:val="none" w:sz="0" w:space="0" w:color="auto"/>
                    <w:right w:val="none" w:sz="0" w:space="0" w:color="auto"/>
                  </w:divBdr>
                  <w:divsChild>
                    <w:div w:id="151606312">
                      <w:marLeft w:val="0"/>
                      <w:marRight w:val="150"/>
                      <w:marTop w:val="0"/>
                      <w:marBottom w:val="0"/>
                      <w:divBdr>
                        <w:top w:val="none" w:sz="0" w:space="0" w:color="auto"/>
                        <w:left w:val="none" w:sz="0" w:space="0" w:color="auto"/>
                        <w:bottom w:val="none" w:sz="0" w:space="0" w:color="auto"/>
                        <w:right w:val="none" w:sz="0" w:space="0" w:color="auto"/>
                      </w:divBdr>
                    </w:div>
                  </w:divsChild>
                </w:div>
                <w:div w:id="692075613">
                  <w:marLeft w:val="0"/>
                  <w:marRight w:val="150"/>
                  <w:marTop w:val="0"/>
                  <w:marBottom w:val="0"/>
                  <w:divBdr>
                    <w:top w:val="none" w:sz="0" w:space="0" w:color="auto"/>
                    <w:left w:val="none" w:sz="0" w:space="0" w:color="auto"/>
                    <w:bottom w:val="none" w:sz="0" w:space="0" w:color="auto"/>
                    <w:right w:val="none" w:sz="0" w:space="0" w:color="auto"/>
                  </w:divBdr>
                  <w:divsChild>
                    <w:div w:id="183248469">
                      <w:marLeft w:val="0"/>
                      <w:marRight w:val="150"/>
                      <w:marTop w:val="0"/>
                      <w:marBottom w:val="0"/>
                      <w:divBdr>
                        <w:top w:val="none" w:sz="0" w:space="0" w:color="auto"/>
                        <w:left w:val="none" w:sz="0" w:space="0" w:color="auto"/>
                        <w:bottom w:val="none" w:sz="0" w:space="0" w:color="auto"/>
                        <w:right w:val="none" w:sz="0" w:space="0" w:color="auto"/>
                      </w:divBdr>
                    </w:div>
                  </w:divsChild>
                </w:div>
                <w:div w:id="843473175">
                  <w:marLeft w:val="0"/>
                  <w:marRight w:val="150"/>
                  <w:marTop w:val="0"/>
                  <w:marBottom w:val="0"/>
                  <w:divBdr>
                    <w:top w:val="none" w:sz="0" w:space="0" w:color="auto"/>
                    <w:left w:val="none" w:sz="0" w:space="0" w:color="auto"/>
                    <w:bottom w:val="none" w:sz="0" w:space="0" w:color="auto"/>
                    <w:right w:val="none" w:sz="0" w:space="0" w:color="auto"/>
                  </w:divBdr>
                  <w:divsChild>
                    <w:div w:id="1113328472">
                      <w:marLeft w:val="0"/>
                      <w:marRight w:val="150"/>
                      <w:marTop w:val="0"/>
                      <w:marBottom w:val="0"/>
                      <w:divBdr>
                        <w:top w:val="none" w:sz="0" w:space="0" w:color="auto"/>
                        <w:left w:val="none" w:sz="0" w:space="0" w:color="auto"/>
                        <w:bottom w:val="none" w:sz="0" w:space="0" w:color="auto"/>
                        <w:right w:val="none" w:sz="0" w:space="0" w:color="auto"/>
                      </w:divBdr>
                    </w:div>
                  </w:divsChild>
                </w:div>
                <w:div w:id="973943765">
                  <w:marLeft w:val="0"/>
                  <w:marRight w:val="150"/>
                  <w:marTop w:val="0"/>
                  <w:marBottom w:val="0"/>
                  <w:divBdr>
                    <w:top w:val="none" w:sz="0" w:space="0" w:color="auto"/>
                    <w:left w:val="none" w:sz="0" w:space="0" w:color="auto"/>
                    <w:bottom w:val="none" w:sz="0" w:space="0" w:color="auto"/>
                    <w:right w:val="none" w:sz="0" w:space="0" w:color="auto"/>
                  </w:divBdr>
                  <w:divsChild>
                    <w:div w:id="1641420626">
                      <w:marLeft w:val="0"/>
                      <w:marRight w:val="150"/>
                      <w:marTop w:val="0"/>
                      <w:marBottom w:val="0"/>
                      <w:divBdr>
                        <w:top w:val="none" w:sz="0" w:space="0" w:color="auto"/>
                        <w:left w:val="none" w:sz="0" w:space="0" w:color="auto"/>
                        <w:bottom w:val="none" w:sz="0" w:space="0" w:color="auto"/>
                        <w:right w:val="none" w:sz="0" w:space="0" w:color="auto"/>
                      </w:divBdr>
                    </w:div>
                  </w:divsChild>
                </w:div>
                <w:div w:id="1263218930">
                  <w:marLeft w:val="0"/>
                  <w:marRight w:val="150"/>
                  <w:marTop w:val="0"/>
                  <w:marBottom w:val="0"/>
                  <w:divBdr>
                    <w:top w:val="none" w:sz="0" w:space="0" w:color="auto"/>
                    <w:left w:val="none" w:sz="0" w:space="0" w:color="auto"/>
                    <w:bottom w:val="none" w:sz="0" w:space="0" w:color="auto"/>
                    <w:right w:val="none" w:sz="0" w:space="0" w:color="auto"/>
                  </w:divBdr>
                  <w:divsChild>
                    <w:div w:id="89261897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412554363">
          <w:marLeft w:val="0"/>
          <w:marRight w:val="0"/>
          <w:marTop w:val="0"/>
          <w:marBottom w:val="0"/>
          <w:divBdr>
            <w:top w:val="none" w:sz="0" w:space="0" w:color="auto"/>
            <w:left w:val="none" w:sz="0" w:space="0" w:color="auto"/>
            <w:bottom w:val="none" w:sz="0" w:space="0" w:color="auto"/>
            <w:right w:val="none" w:sz="0" w:space="0" w:color="auto"/>
          </w:divBdr>
        </w:div>
        <w:div w:id="874346201">
          <w:marLeft w:val="0"/>
          <w:marRight w:val="0"/>
          <w:marTop w:val="0"/>
          <w:marBottom w:val="0"/>
          <w:divBdr>
            <w:top w:val="none" w:sz="0" w:space="0" w:color="auto"/>
            <w:left w:val="none" w:sz="0" w:space="0" w:color="auto"/>
            <w:bottom w:val="none" w:sz="0" w:space="0" w:color="auto"/>
            <w:right w:val="none" w:sz="0" w:space="0" w:color="auto"/>
          </w:divBdr>
        </w:div>
        <w:div w:id="928931444">
          <w:marLeft w:val="0"/>
          <w:marRight w:val="0"/>
          <w:marTop w:val="0"/>
          <w:marBottom w:val="0"/>
          <w:divBdr>
            <w:top w:val="none" w:sz="0" w:space="0" w:color="auto"/>
            <w:left w:val="none" w:sz="0" w:space="0" w:color="auto"/>
            <w:bottom w:val="none" w:sz="0" w:space="0" w:color="auto"/>
            <w:right w:val="none" w:sz="0" w:space="0" w:color="auto"/>
          </w:divBdr>
        </w:div>
        <w:div w:id="1307008585">
          <w:marLeft w:val="0"/>
          <w:marRight w:val="0"/>
          <w:marTop w:val="0"/>
          <w:marBottom w:val="0"/>
          <w:divBdr>
            <w:top w:val="none" w:sz="0" w:space="0" w:color="auto"/>
            <w:left w:val="none" w:sz="0" w:space="0" w:color="auto"/>
            <w:bottom w:val="none" w:sz="0" w:space="0" w:color="auto"/>
            <w:right w:val="none" w:sz="0" w:space="0" w:color="auto"/>
          </w:divBdr>
        </w:div>
      </w:divsChild>
    </w:div>
    <w:div w:id="2065399411">
      <w:bodyDiv w:val="1"/>
      <w:marLeft w:val="0"/>
      <w:marRight w:val="0"/>
      <w:marTop w:val="0"/>
      <w:marBottom w:val="0"/>
      <w:divBdr>
        <w:top w:val="none" w:sz="0" w:space="0" w:color="auto"/>
        <w:left w:val="none" w:sz="0" w:space="0" w:color="auto"/>
        <w:bottom w:val="none" w:sz="0" w:space="0" w:color="auto"/>
        <w:right w:val="none" w:sz="0" w:space="0" w:color="auto"/>
      </w:divBdr>
    </w:div>
    <w:div w:id="2084523519">
      <w:bodyDiv w:val="1"/>
      <w:marLeft w:val="0"/>
      <w:marRight w:val="0"/>
      <w:marTop w:val="0"/>
      <w:marBottom w:val="0"/>
      <w:divBdr>
        <w:top w:val="none" w:sz="0" w:space="0" w:color="auto"/>
        <w:left w:val="none" w:sz="0" w:space="0" w:color="auto"/>
        <w:bottom w:val="none" w:sz="0" w:space="0" w:color="auto"/>
        <w:right w:val="none" w:sz="0" w:space="0" w:color="auto"/>
      </w:divBdr>
    </w:div>
    <w:div w:id="2111925112">
      <w:bodyDiv w:val="1"/>
      <w:marLeft w:val="0"/>
      <w:marRight w:val="0"/>
      <w:marTop w:val="0"/>
      <w:marBottom w:val="0"/>
      <w:divBdr>
        <w:top w:val="none" w:sz="0" w:space="0" w:color="auto"/>
        <w:left w:val="none" w:sz="0" w:space="0" w:color="auto"/>
        <w:bottom w:val="none" w:sz="0" w:space="0" w:color="auto"/>
        <w:right w:val="none" w:sz="0" w:space="0" w:color="auto"/>
      </w:divBdr>
    </w:div>
    <w:div w:id="2130974174">
      <w:bodyDiv w:val="1"/>
      <w:marLeft w:val="0"/>
      <w:marRight w:val="0"/>
      <w:marTop w:val="0"/>
      <w:marBottom w:val="0"/>
      <w:divBdr>
        <w:top w:val="none" w:sz="0" w:space="0" w:color="auto"/>
        <w:left w:val="none" w:sz="0" w:space="0" w:color="auto"/>
        <w:bottom w:val="none" w:sz="0" w:space="0" w:color="auto"/>
        <w:right w:val="none" w:sz="0" w:space="0" w:color="auto"/>
      </w:divBdr>
    </w:div>
    <w:div w:id="2134982485">
      <w:bodyDiv w:val="1"/>
      <w:marLeft w:val="0"/>
      <w:marRight w:val="0"/>
      <w:marTop w:val="0"/>
      <w:marBottom w:val="0"/>
      <w:divBdr>
        <w:top w:val="none" w:sz="0" w:space="0" w:color="auto"/>
        <w:left w:val="none" w:sz="0" w:space="0" w:color="auto"/>
        <w:bottom w:val="none" w:sz="0" w:space="0" w:color="auto"/>
        <w:right w:val="none" w:sz="0" w:space="0" w:color="auto"/>
      </w:divBdr>
      <w:divsChild>
        <w:div w:id="271716644">
          <w:marLeft w:val="0"/>
          <w:marRight w:val="0"/>
          <w:marTop w:val="0"/>
          <w:marBottom w:val="0"/>
          <w:divBdr>
            <w:top w:val="none" w:sz="0" w:space="0" w:color="auto"/>
            <w:left w:val="none" w:sz="0" w:space="0" w:color="auto"/>
            <w:bottom w:val="none" w:sz="0" w:space="0" w:color="auto"/>
            <w:right w:val="none" w:sz="0" w:space="0" w:color="auto"/>
          </w:divBdr>
        </w:div>
        <w:div w:id="429205851">
          <w:marLeft w:val="0"/>
          <w:marRight w:val="0"/>
          <w:marTop w:val="0"/>
          <w:marBottom w:val="0"/>
          <w:divBdr>
            <w:top w:val="none" w:sz="0" w:space="0" w:color="auto"/>
            <w:left w:val="none" w:sz="0" w:space="0" w:color="auto"/>
            <w:bottom w:val="none" w:sz="0" w:space="0" w:color="auto"/>
            <w:right w:val="none" w:sz="0" w:space="0" w:color="auto"/>
          </w:divBdr>
        </w:div>
        <w:div w:id="473789641">
          <w:marLeft w:val="0"/>
          <w:marRight w:val="0"/>
          <w:marTop w:val="0"/>
          <w:marBottom w:val="0"/>
          <w:divBdr>
            <w:top w:val="none" w:sz="0" w:space="0" w:color="auto"/>
            <w:left w:val="none" w:sz="0" w:space="0" w:color="auto"/>
            <w:bottom w:val="none" w:sz="0" w:space="0" w:color="auto"/>
            <w:right w:val="none" w:sz="0" w:space="0" w:color="auto"/>
          </w:divBdr>
        </w:div>
        <w:div w:id="92013769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s://doi.org/10.1111/jpet.12426" TargetMode="Externa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doi.org/10.1111/tmi.1220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823135-6019-45AF-9B05-B6F5EFCE17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11541</Words>
  <Characters>72711</Characters>
  <Application>Microsoft Office Word</Application>
  <DocSecurity>0</DocSecurity>
  <Lines>605</Lines>
  <Paragraphs>168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84084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2023-04-20T06:37:00Z</dcterms:created>
  <dcterms:modified xsi:type="dcterms:W3CDTF">2023-05-17T16:02:00Z</dcterms:modified>
</cp:coreProperties>
</file>