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5B73" w14:textId="7084F4BA" w:rsidR="00F40673" w:rsidRDefault="00F40673">
      <w:r>
        <w:rPr>
          <w:rFonts w:hint="eastAsia"/>
        </w:rPr>
        <w:t>T</w:t>
      </w:r>
      <w:r>
        <w:t xml:space="preserve">able 1. </w:t>
      </w:r>
      <w:r w:rsidRPr="00F40673">
        <w:t xml:space="preserve">Patient characteristics and comparison between </w:t>
      </w:r>
      <w:r w:rsidR="00227B43">
        <w:t xml:space="preserve">4-arm </w:t>
      </w:r>
      <w:r w:rsidRPr="00F40673">
        <w:t>groups</w:t>
      </w:r>
    </w:p>
    <w:tbl>
      <w:tblPr>
        <w:tblStyle w:val="a3"/>
        <w:tblW w:w="15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4"/>
        <w:gridCol w:w="2059"/>
        <w:gridCol w:w="2164"/>
        <w:gridCol w:w="2006"/>
        <w:gridCol w:w="2164"/>
        <w:gridCol w:w="1009"/>
      </w:tblGrid>
      <w:tr w:rsidR="00205A87" w:rsidRPr="00F40673" w14:paraId="3E40CFB0" w14:textId="77777777" w:rsidTr="00B43433">
        <w:trPr>
          <w:trHeight w:val="390"/>
        </w:trPr>
        <w:tc>
          <w:tcPr>
            <w:tcW w:w="58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B2BD23" w14:textId="77777777" w:rsidR="00205A87" w:rsidRPr="00F40673" w:rsidRDefault="00205A87" w:rsidP="00205A87">
            <w:pPr>
              <w:jc w:val="center"/>
              <w:rPr>
                <w:szCs w:val="21"/>
              </w:rPr>
            </w:pP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FF157B" w14:textId="77777777" w:rsidR="00B43433" w:rsidRDefault="00205A87" w:rsidP="00205A87">
            <w:pPr>
              <w:jc w:val="center"/>
              <w:rPr>
                <w:szCs w:val="21"/>
              </w:rPr>
            </w:pPr>
            <w:r w:rsidRPr="00F40673">
              <w:rPr>
                <w:szCs w:val="21"/>
              </w:rPr>
              <w:t>MEP</w:t>
            </w:r>
            <w:r>
              <w:rPr>
                <w:rFonts w:hint="eastAsia"/>
                <w:szCs w:val="21"/>
              </w:rPr>
              <w:t>+AZA</w:t>
            </w:r>
          </w:p>
          <w:p w14:paraId="310EB45E" w14:textId="07C0D6DA" w:rsidR="00205A87" w:rsidRPr="00F40673" w:rsidRDefault="00205A87" w:rsidP="00205A87">
            <w:pPr>
              <w:jc w:val="center"/>
              <w:rPr>
                <w:szCs w:val="21"/>
              </w:rPr>
            </w:pPr>
            <w:r w:rsidRPr="00F40673">
              <w:rPr>
                <w:szCs w:val="21"/>
              </w:rPr>
              <w:t>group</w:t>
            </w:r>
          </w:p>
        </w:tc>
        <w:tc>
          <w:tcPr>
            <w:tcW w:w="21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1C1CF1" w14:textId="77777777" w:rsidR="00B43433" w:rsidRDefault="00205A87" w:rsidP="00205A87">
            <w:pPr>
              <w:jc w:val="center"/>
              <w:rPr>
                <w:szCs w:val="21"/>
              </w:rPr>
            </w:pPr>
            <w:r w:rsidRPr="00F40673">
              <w:rPr>
                <w:szCs w:val="21"/>
              </w:rPr>
              <w:t xml:space="preserve">MEP </w:t>
            </w: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lone</w:t>
            </w:r>
          </w:p>
          <w:p w14:paraId="1C2A4D06" w14:textId="06A25ED1" w:rsidR="00205A87" w:rsidRPr="00F40673" w:rsidRDefault="00205A87" w:rsidP="00205A87">
            <w:pPr>
              <w:jc w:val="center"/>
              <w:rPr>
                <w:szCs w:val="21"/>
              </w:rPr>
            </w:pPr>
            <w:r w:rsidRPr="00F40673">
              <w:rPr>
                <w:szCs w:val="21"/>
              </w:rPr>
              <w:t>group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vAlign w:val="center"/>
          </w:tcPr>
          <w:p w14:paraId="6F4089F3" w14:textId="77777777" w:rsidR="00B43433" w:rsidRDefault="00205A87" w:rsidP="00205A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ZA alone</w:t>
            </w:r>
          </w:p>
          <w:p w14:paraId="60333E21" w14:textId="476E585C" w:rsidR="00205A87" w:rsidRPr="00F40673" w:rsidRDefault="00205A87" w:rsidP="00205A8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group</w:t>
            </w:r>
          </w:p>
        </w:tc>
        <w:tc>
          <w:tcPr>
            <w:tcW w:w="2164" w:type="dxa"/>
            <w:tcBorders>
              <w:top w:val="single" w:sz="4" w:space="0" w:color="auto"/>
            </w:tcBorders>
            <w:vAlign w:val="center"/>
          </w:tcPr>
          <w:p w14:paraId="55B5177E" w14:textId="77777777" w:rsidR="00B43433" w:rsidRDefault="00205A87" w:rsidP="00205A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EP/AZA-naïve</w:t>
            </w:r>
          </w:p>
          <w:p w14:paraId="2C248895" w14:textId="7F39566A" w:rsidR="00205A87" w:rsidRPr="00F40673" w:rsidRDefault="00205A87" w:rsidP="00205A8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group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D98E9D" w14:textId="15BA6E42" w:rsidR="00205A87" w:rsidRPr="00F40673" w:rsidRDefault="00205A87" w:rsidP="00205A87">
            <w:pPr>
              <w:jc w:val="center"/>
              <w:rPr>
                <w:szCs w:val="21"/>
              </w:rPr>
            </w:pPr>
          </w:p>
        </w:tc>
      </w:tr>
      <w:tr w:rsidR="00205A87" w:rsidRPr="00F40673" w14:paraId="7825322E" w14:textId="77777777" w:rsidTr="00B43433">
        <w:trPr>
          <w:trHeight w:val="315"/>
        </w:trPr>
        <w:tc>
          <w:tcPr>
            <w:tcW w:w="58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6C64AF" w14:textId="77777777" w:rsidR="00205A87" w:rsidRPr="00F40673" w:rsidRDefault="00205A87" w:rsidP="00205A87">
            <w:pPr>
              <w:jc w:val="center"/>
              <w:rPr>
                <w:szCs w:val="21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5F6DEE" w14:textId="4D5C12D6" w:rsidR="00205A87" w:rsidRPr="00205A87" w:rsidRDefault="00D27BAC" w:rsidP="00205A87">
            <w:pPr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n</w:t>
            </w:r>
            <w:r w:rsidR="00205A87" w:rsidRPr="00205A87">
              <w:rPr>
                <w:color w:val="000000"/>
                <w:kern w:val="24"/>
                <w:szCs w:val="21"/>
              </w:rPr>
              <w:t>=9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0933EF" w14:textId="604B8B15" w:rsidR="00205A87" w:rsidRPr="00205A87" w:rsidRDefault="00D27BAC" w:rsidP="00205A87">
            <w:pPr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n</w:t>
            </w:r>
            <w:r w:rsidR="00205A87" w:rsidRPr="00205A87">
              <w:rPr>
                <w:color w:val="000000"/>
                <w:kern w:val="24"/>
                <w:szCs w:val="21"/>
              </w:rPr>
              <w:t>=6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8281FA3" w14:textId="4D23A1AF" w:rsidR="00205A87" w:rsidRPr="00205A87" w:rsidRDefault="00D27BAC" w:rsidP="00205A87">
            <w:pPr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n</w:t>
            </w:r>
            <w:r w:rsidR="00205A87" w:rsidRPr="00205A87">
              <w:rPr>
                <w:color w:val="000000"/>
                <w:kern w:val="24"/>
                <w:szCs w:val="21"/>
              </w:rPr>
              <w:t>=4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A15E0F" w14:textId="6AFE967B" w:rsidR="00205A87" w:rsidRPr="00205A87" w:rsidRDefault="00D27BAC" w:rsidP="00205A87">
            <w:pPr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n</w:t>
            </w:r>
            <w:r w:rsidR="00205A87" w:rsidRPr="00205A87">
              <w:rPr>
                <w:color w:val="000000"/>
                <w:kern w:val="24"/>
                <w:szCs w:val="21"/>
              </w:rPr>
              <w:t>=16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19FDA9" w14:textId="3BA1A90D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p value</w:t>
            </w:r>
          </w:p>
        </w:tc>
      </w:tr>
      <w:tr w:rsidR="00205A87" w:rsidRPr="00F40673" w14:paraId="2D1F2699" w14:textId="77777777" w:rsidTr="00B43433">
        <w:trPr>
          <w:trHeight w:val="390"/>
        </w:trPr>
        <w:tc>
          <w:tcPr>
            <w:tcW w:w="58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02FD3B" w14:textId="1C590647" w:rsidR="00205A87" w:rsidRPr="00F40673" w:rsidRDefault="00205A87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Age, years, median (IQR)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99746" w14:textId="7DAFB351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58 (40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71)</w:t>
            </w:r>
          </w:p>
        </w:tc>
        <w:tc>
          <w:tcPr>
            <w:tcW w:w="21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4647" w14:textId="587F1DF7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52 (29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61)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0ED3" w14:textId="1FAD6A2B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47 (33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52)</w:t>
            </w:r>
          </w:p>
        </w:tc>
        <w:tc>
          <w:tcPr>
            <w:tcW w:w="21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C76A" w14:textId="5ACEBA80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55 (44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65)</w:t>
            </w:r>
          </w:p>
        </w:tc>
        <w:tc>
          <w:tcPr>
            <w:tcW w:w="10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D05C" w14:textId="1254538D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0.27</w:t>
            </w:r>
          </w:p>
        </w:tc>
      </w:tr>
      <w:tr w:rsidR="00205A87" w:rsidRPr="00F40673" w14:paraId="1BEB72D9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1F1898DF" w14:textId="47D5BA42" w:rsidR="00205A87" w:rsidRPr="00F40673" w:rsidRDefault="00205A87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Sex, female</w:t>
            </w:r>
            <w:r w:rsidR="00D27BAC">
              <w:rPr>
                <w:szCs w:val="21"/>
              </w:rPr>
              <w:t>,</w:t>
            </w:r>
            <w:r w:rsidRPr="00F40673">
              <w:rPr>
                <w:szCs w:val="21"/>
              </w:rPr>
              <w:t xml:space="preserve">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5BF6" w14:textId="48160BCF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7 (78%)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A1A4" w14:textId="10CFD7E6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4 (67%)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F9A5E" w14:textId="109A41EA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80E59" w14:textId="08DF59B2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12 (75%)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EF009" w14:textId="7B80B12A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0.81</w:t>
            </w:r>
          </w:p>
        </w:tc>
      </w:tr>
      <w:tr w:rsidR="00205A87" w:rsidRPr="00F40673" w14:paraId="769DDF84" w14:textId="77777777" w:rsidTr="00B43433">
        <w:trPr>
          <w:trHeight w:val="315"/>
        </w:trPr>
        <w:tc>
          <w:tcPr>
            <w:tcW w:w="5814" w:type="dxa"/>
            <w:noWrap/>
            <w:vAlign w:val="center"/>
            <w:hideMark/>
          </w:tcPr>
          <w:p w14:paraId="32A19FC3" w14:textId="3429F57F" w:rsidR="00205A87" w:rsidRPr="00F40673" w:rsidRDefault="00205A87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Diagnosed at our hospital,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C6C4" w14:textId="13199E9B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(11%)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83F9E" w14:textId="58E66E02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3 (50%)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07DDE" w14:textId="1B172A6E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E4BD2" w14:textId="62C3806C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7 (44%)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D7853" w14:textId="01228D80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0.14</w:t>
            </w:r>
          </w:p>
        </w:tc>
      </w:tr>
      <w:tr w:rsidR="00205A87" w:rsidRPr="00F40673" w14:paraId="663E6571" w14:textId="77777777" w:rsidTr="00B43433">
        <w:trPr>
          <w:trHeight w:val="315"/>
        </w:trPr>
        <w:tc>
          <w:tcPr>
            <w:tcW w:w="5814" w:type="dxa"/>
            <w:noWrap/>
            <w:vAlign w:val="center"/>
            <w:hideMark/>
          </w:tcPr>
          <w:p w14:paraId="2194C337" w14:textId="6D57562F" w:rsidR="00205A87" w:rsidRPr="00F40673" w:rsidRDefault="00205A87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Five</w:t>
            </w:r>
            <w:r w:rsidR="00D27BAC">
              <w:rPr>
                <w:szCs w:val="21"/>
              </w:rPr>
              <w:t>-F</w:t>
            </w:r>
            <w:r w:rsidRPr="00F40673">
              <w:rPr>
                <w:szCs w:val="21"/>
              </w:rPr>
              <w:t>actor Score 1996,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DCFC" w14:textId="4A922B9B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(0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79EBE" w14:textId="649FADC0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(0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18999" w14:textId="5CD993C9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A2F33" w14:textId="22077B96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(0</w:t>
            </w:r>
            <w:r w:rsidR="00D27BAC"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1A7C8" w14:textId="13B42961" w:rsidR="00205A87" w:rsidRPr="00205A87" w:rsidRDefault="00205A87" w:rsidP="00205A87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0.56</w:t>
            </w:r>
          </w:p>
        </w:tc>
      </w:tr>
      <w:tr w:rsidR="000A0B94" w:rsidRPr="00F40673" w14:paraId="61CA7F79" w14:textId="77777777" w:rsidTr="00B43433">
        <w:trPr>
          <w:trHeight w:val="315"/>
        </w:trPr>
        <w:tc>
          <w:tcPr>
            <w:tcW w:w="5814" w:type="dxa"/>
            <w:noWrap/>
            <w:vAlign w:val="center"/>
          </w:tcPr>
          <w:p w14:paraId="47B30BE7" w14:textId="141CDCBF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Five</w:t>
            </w:r>
            <w:r>
              <w:rPr>
                <w:szCs w:val="21"/>
              </w:rPr>
              <w:t>-</w:t>
            </w:r>
            <w:r w:rsidRPr="00F40673">
              <w:rPr>
                <w:szCs w:val="21"/>
              </w:rPr>
              <w:t>Factor Score 2009,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C8944" w14:textId="0011794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(0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AC235" w14:textId="5F89ABB2" w:rsidR="000A0B94" w:rsidRPr="00205A87" w:rsidRDefault="000A0B94" w:rsidP="000A0B94">
            <w:pPr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0</w:t>
            </w:r>
            <w:r w:rsidRPr="00205A87">
              <w:rPr>
                <w:color w:val="000000"/>
                <w:kern w:val="24"/>
                <w:szCs w:val="21"/>
              </w:rPr>
              <w:t xml:space="preserve"> (0</w:t>
            </w:r>
            <w:r>
              <w:rPr>
                <w:color w:val="000000"/>
                <w:kern w:val="24"/>
                <w:szCs w:val="21"/>
              </w:rPr>
              <w:t>–1</w:t>
            </w:r>
            <w:r w:rsidRPr="00205A87">
              <w:rPr>
                <w:color w:val="000000"/>
                <w:kern w:val="24"/>
                <w:szCs w:val="21"/>
              </w:rPr>
              <w:t>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09FC0" w14:textId="151CB73A" w:rsidR="000A0B94" w:rsidRPr="00205A87" w:rsidRDefault="000A0B94" w:rsidP="000A0B94">
            <w:pPr>
              <w:jc w:val="center"/>
              <w:rPr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1</w:t>
            </w:r>
            <w:r w:rsidRPr="00205A87">
              <w:rPr>
                <w:color w:val="000000"/>
                <w:kern w:val="24"/>
                <w:szCs w:val="21"/>
              </w:rPr>
              <w:t>(</w:t>
            </w:r>
            <w:r>
              <w:rPr>
                <w:color w:val="000000"/>
                <w:kern w:val="24"/>
                <w:szCs w:val="21"/>
              </w:rPr>
              <w:t>0–3</w:t>
            </w:r>
            <w:r w:rsidRPr="00205A87">
              <w:rPr>
                <w:color w:val="000000"/>
                <w:kern w:val="24"/>
                <w:szCs w:val="21"/>
              </w:rPr>
              <w:t>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6D506" w14:textId="51255FB1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(0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93031" w14:textId="10D0DF5D" w:rsidR="000A0B94" w:rsidRPr="00205A87" w:rsidRDefault="000A0B94" w:rsidP="000A0B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.71</w:t>
            </w:r>
          </w:p>
        </w:tc>
      </w:tr>
      <w:tr w:rsidR="000A0B94" w:rsidRPr="00F40673" w14:paraId="2FE9FAE9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02C68C54" w14:textId="58B5D940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Cardiac involvement,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211B0" w14:textId="6DB365A2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3 (33%)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D55FE" w14:textId="164EFBBA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17540" w14:textId="6F1BDC6B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67FF2" w14:textId="1AE3EA8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5 (31%)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E5F0" w14:textId="34A85DF6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0.31</w:t>
            </w:r>
          </w:p>
        </w:tc>
      </w:tr>
      <w:tr w:rsidR="000A0B94" w:rsidRPr="00F40673" w14:paraId="5C4F053E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3E4B8480" w14:textId="597B847D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Gastrointestinal involvement,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03C1" w14:textId="3A296CF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3 (33%)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FA79" w14:textId="62458429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(17%)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944CA" w14:textId="1FEC099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(25%)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D7D53" w14:textId="3D38A086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4 (25%)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DB6E" w14:textId="4073172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0.89</w:t>
            </w:r>
          </w:p>
        </w:tc>
      </w:tr>
      <w:tr w:rsidR="000A0B94" w:rsidRPr="00F40673" w14:paraId="47B97D47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5E890625" w14:textId="2924C859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Renal involvement,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DA57D" w14:textId="1A4B671E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28368" w14:textId="59BFB5BA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E8A1A" w14:textId="2AAB7384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DEA44" w14:textId="0E7B6BB8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DBD7" w14:textId="2FE02060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 w:themeColor="dark1"/>
                <w:kern w:val="24"/>
                <w:szCs w:val="21"/>
              </w:rPr>
              <w:t>N/A</w:t>
            </w:r>
          </w:p>
        </w:tc>
      </w:tr>
      <w:tr w:rsidR="000A0B94" w:rsidRPr="00F40673" w14:paraId="4EBF4594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3207F325" w14:textId="3700E10F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ENT involvement,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7B0EC" w14:textId="4446D4F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(11%)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4FD0" w14:textId="6C661778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(17%)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0992C" w14:textId="239F58D2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(25%)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23D32" w14:textId="331F3E71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(6%)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19EA0" w14:textId="50AB39D6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0.62</w:t>
            </w:r>
          </w:p>
        </w:tc>
      </w:tr>
      <w:tr w:rsidR="000A0B94" w:rsidRPr="00F40673" w14:paraId="25C2852C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1ADD165C" w14:textId="324D4828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Central</w:t>
            </w:r>
            <w:r>
              <w:rPr>
                <w:szCs w:val="21"/>
              </w:rPr>
              <w:t xml:space="preserve"> nervous system </w:t>
            </w:r>
            <w:r w:rsidRPr="00F40673">
              <w:rPr>
                <w:szCs w:val="21"/>
              </w:rPr>
              <w:t>involvement,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87DD" w14:textId="53D696D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E4DB" w14:textId="6A65969C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5DCA5" w14:textId="564FDD1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(25%)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297EF" w14:textId="50E10C26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(6%)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688B" w14:textId="649BFD5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0.40</w:t>
            </w:r>
          </w:p>
        </w:tc>
      </w:tr>
      <w:tr w:rsidR="000A0B94" w:rsidRPr="00F40673" w14:paraId="64D66A18" w14:textId="77777777" w:rsidTr="00B43433">
        <w:trPr>
          <w:trHeight w:val="315"/>
        </w:trPr>
        <w:tc>
          <w:tcPr>
            <w:tcW w:w="5814" w:type="dxa"/>
            <w:noWrap/>
            <w:vAlign w:val="center"/>
            <w:hideMark/>
          </w:tcPr>
          <w:p w14:paraId="327BB94F" w14:textId="59D5E5EB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 xml:space="preserve">Age </w:t>
            </w:r>
            <w:r>
              <w:rPr>
                <w:szCs w:val="21"/>
              </w:rPr>
              <w:t>o</w:t>
            </w:r>
            <w:r w:rsidRPr="00F40673">
              <w:rPr>
                <w:szCs w:val="21"/>
              </w:rPr>
              <w:t>ver 65 years,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DABF" w14:textId="4F54111C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3 (33%)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4C36E" w14:textId="672132B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1F484" w14:textId="7FA3849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80665" w14:textId="3F23C86A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4 (25%)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A17F8" w14:textId="5ACC5FB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0.37</w:t>
            </w:r>
          </w:p>
        </w:tc>
      </w:tr>
      <w:tr w:rsidR="000A0B94" w:rsidRPr="00F40673" w14:paraId="7E832D31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10B1153B" w14:textId="7A4F07BB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Peripheral sensory neuropathy,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2B3B" w14:textId="6D804405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6 (67%)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7C7B" w14:textId="6CBE668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6 (100%)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0D12" w14:textId="5F704CD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4 (100%)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5C0A9" w14:textId="7240C16C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15 (94%)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52E0" w14:textId="39494CF6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0.17</w:t>
            </w:r>
          </w:p>
        </w:tc>
      </w:tr>
      <w:tr w:rsidR="000A0B94" w:rsidRPr="00F40673" w14:paraId="3AD8F623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0969BE7E" w14:textId="7DE25BD5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Peripheral motor neuropathy,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ADD5" w14:textId="4C1A559A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3 (33%)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97D9" w14:textId="2952E5CA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 (17%)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8D062" w14:textId="6C463EFC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CBBED" w14:textId="5DEB4A1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7 (44%)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4702" w14:textId="26877BC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0.70</w:t>
            </w:r>
          </w:p>
        </w:tc>
      </w:tr>
      <w:tr w:rsidR="000A0B94" w:rsidRPr="00F40673" w14:paraId="6B860589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30677176" w14:textId="6FE9F70F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Peripheral eosinophil count at diagnosis,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800E" w14:textId="7DB7DDE0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8448 (5111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21896)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57CD" w14:textId="11C7DC14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11846 (7995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13637)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E0551" w14:textId="3B52AEED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5529 (3243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7306)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32170" w14:textId="6E0D94C2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13221 (3668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18554)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2E97" w14:textId="3BE0FCC5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0.35</w:t>
            </w:r>
          </w:p>
        </w:tc>
      </w:tr>
      <w:tr w:rsidR="000A0B94" w:rsidRPr="00F40673" w14:paraId="5FD7D816" w14:textId="77777777" w:rsidTr="00B43433">
        <w:trPr>
          <w:trHeight w:val="315"/>
        </w:trPr>
        <w:tc>
          <w:tcPr>
            <w:tcW w:w="5814" w:type="dxa"/>
            <w:noWrap/>
            <w:vAlign w:val="center"/>
            <w:hideMark/>
          </w:tcPr>
          <w:p w14:paraId="0F8F38D5" w14:textId="1A10CE70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 xml:space="preserve">Serum creatinine at diagnosis, </w:t>
            </w:r>
            <w:r>
              <w:rPr>
                <w:szCs w:val="21"/>
              </w:rPr>
              <w:t xml:space="preserve">mg/dL, </w:t>
            </w:r>
            <w:r w:rsidRPr="00F40673">
              <w:rPr>
                <w:szCs w:val="21"/>
              </w:rPr>
              <w:t>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3F1C3" w14:textId="11CC7130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0.64 (0.46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0.75)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E8A06" w14:textId="6B1EF16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0.64 (0.36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0.86)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B831" w14:textId="1D1F5096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0.55 (0.38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0.6)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5DF59" w14:textId="55635A71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0.48 (0.46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0.83)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1ED41" w14:textId="6C2D92A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0.85</w:t>
            </w:r>
          </w:p>
        </w:tc>
      </w:tr>
      <w:tr w:rsidR="000A0B94" w:rsidRPr="00F40673" w14:paraId="585495AF" w14:textId="77777777" w:rsidTr="00B43433">
        <w:trPr>
          <w:trHeight w:val="315"/>
        </w:trPr>
        <w:tc>
          <w:tcPr>
            <w:tcW w:w="5814" w:type="dxa"/>
            <w:noWrap/>
            <w:vAlign w:val="center"/>
            <w:hideMark/>
          </w:tcPr>
          <w:p w14:paraId="7689BF65" w14:textId="5F91739F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eGFR at diagnosis,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8C1D" w14:textId="6A0D7B0B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74.3 (65.5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112.5)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0947" w14:textId="22363E7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101 (73.7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155.7)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3510C" w14:textId="16085E6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107.2 (90.4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156.3)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1FD12" w14:textId="5A19C40B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102.1 (78.8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107.2)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CD358" w14:textId="0FCCB4EB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0.43</w:t>
            </w:r>
          </w:p>
        </w:tc>
      </w:tr>
      <w:tr w:rsidR="000A0B94" w:rsidRPr="00F40673" w14:paraId="25373AC3" w14:textId="77777777" w:rsidTr="00B43433">
        <w:trPr>
          <w:trHeight w:val="315"/>
        </w:trPr>
        <w:tc>
          <w:tcPr>
            <w:tcW w:w="5814" w:type="dxa"/>
            <w:noWrap/>
            <w:vAlign w:val="center"/>
            <w:hideMark/>
          </w:tcPr>
          <w:p w14:paraId="3FFF35B1" w14:textId="711699C5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 xml:space="preserve">Serum CRP level, </w:t>
            </w:r>
            <w:r>
              <w:rPr>
                <w:szCs w:val="21"/>
              </w:rPr>
              <w:t xml:space="preserve">mg/dL, </w:t>
            </w:r>
            <w:r w:rsidRPr="00F40673">
              <w:rPr>
                <w:szCs w:val="21"/>
              </w:rPr>
              <w:t>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8CFC" w14:textId="2982D029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2.3 (1.3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7.9)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768B" w14:textId="1A787988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1.8 (0.9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11.1)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44EB7" w14:textId="1ADB1892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0.2 (0.1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2.4)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247BC" w14:textId="624A5B6C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2.9 (0.9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6.9)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618E" w14:textId="579322C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0.21</w:t>
            </w:r>
          </w:p>
        </w:tc>
      </w:tr>
      <w:tr w:rsidR="000A0B94" w:rsidRPr="00F40673" w14:paraId="2ACD2A9A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52D621D5" w14:textId="71B1E78A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Positivity of ANCA,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BDCB" w14:textId="42A97EF6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3 (33%)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A17A5" w14:textId="7B78815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(33%)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68A4F" w14:textId="590644D0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AEDDE" w14:textId="608ABC8C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5 (31%)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FB5F" w14:textId="457030A8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0.75</w:t>
            </w:r>
          </w:p>
        </w:tc>
      </w:tr>
      <w:tr w:rsidR="000A0B94" w:rsidRPr="00F40673" w14:paraId="42E3F3BA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1BE82D8A" w14:textId="31E7E721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Disease duration, years,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C792" w14:textId="59A23BE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18 (16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21)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00DF8" w14:textId="3FE064C2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14 (9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21)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374BE" w14:textId="1E863288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12 (5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7015B" w14:textId="1D4D4CE5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12 (7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4CC72" w14:textId="447A2D9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0.18</w:t>
            </w:r>
          </w:p>
        </w:tc>
      </w:tr>
      <w:tr w:rsidR="000A0B94" w:rsidRPr="00F40673" w14:paraId="3DC8D45C" w14:textId="77777777" w:rsidTr="00B43433">
        <w:trPr>
          <w:trHeight w:val="390"/>
        </w:trPr>
        <w:tc>
          <w:tcPr>
            <w:tcW w:w="5814" w:type="dxa"/>
            <w:noWrap/>
            <w:vAlign w:val="center"/>
          </w:tcPr>
          <w:p w14:paraId="43A877A1" w14:textId="398BBD97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BVAS at diagnosis,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222E5" w14:textId="40F51FE0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15 (12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21)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18901" w14:textId="16D49BE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16 (13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24)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724FA" w14:textId="756EE534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11 (10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4395" w14:textId="3A5C03BC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14 (11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19)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AEB9" w14:textId="137160F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0.23</w:t>
            </w:r>
          </w:p>
        </w:tc>
      </w:tr>
      <w:tr w:rsidR="000A0B94" w:rsidRPr="00F40673" w14:paraId="31863C08" w14:textId="77777777" w:rsidTr="00B43433">
        <w:trPr>
          <w:trHeight w:val="390"/>
        </w:trPr>
        <w:tc>
          <w:tcPr>
            <w:tcW w:w="5814" w:type="dxa"/>
            <w:noWrap/>
            <w:vAlign w:val="center"/>
          </w:tcPr>
          <w:p w14:paraId="18C598CD" w14:textId="0F244470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 xml:space="preserve">VDI at last </w:t>
            </w:r>
            <w:r>
              <w:rPr>
                <w:szCs w:val="21"/>
              </w:rPr>
              <w:t>MEP treatment</w:t>
            </w:r>
            <w:r w:rsidRPr="00F40673">
              <w:rPr>
                <w:szCs w:val="21"/>
              </w:rPr>
              <w:t>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3AB97" w14:textId="7D6246A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(1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AA5C2" w14:textId="3E3CE622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(1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4)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D71D3" w14:textId="4155773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(2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2)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EB6DD" w14:textId="06CAB8FF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3 (2</w:t>
            </w:r>
            <w:r>
              <w:rPr>
                <w:color w:val="000000"/>
                <w:kern w:val="24"/>
                <w:szCs w:val="21"/>
              </w:rPr>
              <w:t>–</w:t>
            </w:r>
            <w:r w:rsidRPr="00205A87">
              <w:rPr>
                <w:color w:val="000000"/>
                <w:kern w:val="24"/>
                <w:szCs w:val="21"/>
              </w:rPr>
              <w:t>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DE84" w14:textId="56AC2301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0.21</w:t>
            </w:r>
          </w:p>
        </w:tc>
      </w:tr>
      <w:tr w:rsidR="000A0B94" w:rsidRPr="00F40673" w14:paraId="63FBCFD0" w14:textId="77777777" w:rsidTr="00B43433">
        <w:trPr>
          <w:trHeight w:val="390"/>
        </w:trPr>
        <w:tc>
          <w:tcPr>
            <w:tcW w:w="5814" w:type="dxa"/>
            <w:noWrap/>
            <w:vAlign w:val="center"/>
          </w:tcPr>
          <w:p w14:paraId="4F77DDEA" w14:textId="2EBAAE21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Remission induction therapy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948E7" w14:textId="4F4B5FB1" w:rsidR="000A0B94" w:rsidRPr="00205A87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9929" w14:textId="10DED2D8" w:rsidR="000A0B94" w:rsidRPr="00205A87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9C643" w14:textId="35F4F16E" w:rsidR="000A0B94" w:rsidRPr="00205A87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76DAA" w14:textId="04290D6E" w:rsidR="000A0B94" w:rsidRPr="00205A87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B287" w14:textId="5DE06254" w:rsidR="000A0B94" w:rsidRPr="00205A87" w:rsidRDefault="000A0B94" w:rsidP="000A0B94">
            <w:pPr>
              <w:jc w:val="center"/>
              <w:rPr>
                <w:szCs w:val="21"/>
              </w:rPr>
            </w:pPr>
          </w:p>
        </w:tc>
      </w:tr>
      <w:tr w:rsidR="000A0B94" w:rsidRPr="00F40673" w14:paraId="1C7E0B8F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3E09F6E5" w14:textId="13DCBE06" w:rsidR="000A0B94" w:rsidRPr="00F40673" w:rsidRDefault="000A0B94" w:rsidP="00B43433">
            <w:pPr>
              <w:jc w:val="left"/>
              <w:rPr>
                <w:szCs w:val="21"/>
              </w:rPr>
            </w:pPr>
            <w:r w:rsidRPr="00F40673">
              <w:rPr>
                <w:szCs w:val="21"/>
              </w:rPr>
              <w:t>Steroid pulse therapy,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7E3E" w14:textId="288A24DE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7 (78%)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DC34" w14:textId="56B52167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4 (67%)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E439" w14:textId="7DCF5491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2 (50%)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42D6F" w14:textId="15EC2AF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14 (88%)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07BE5" w14:textId="203871E3" w:rsidR="000A0B94" w:rsidRPr="00205A87" w:rsidRDefault="000A0B94" w:rsidP="000A0B94">
            <w:pPr>
              <w:jc w:val="center"/>
              <w:rPr>
                <w:szCs w:val="21"/>
              </w:rPr>
            </w:pPr>
            <w:r w:rsidRPr="00205A87">
              <w:rPr>
                <w:color w:val="000000"/>
                <w:kern w:val="24"/>
                <w:szCs w:val="21"/>
              </w:rPr>
              <w:t>0.34</w:t>
            </w:r>
          </w:p>
        </w:tc>
      </w:tr>
      <w:tr w:rsidR="000A0B94" w:rsidRPr="00F40673" w14:paraId="53776F91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2A8E4118" w14:textId="78F0B96B" w:rsidR="000A0B94" w:rsidRPr="00227B43" w:rsidRDefault="000A0B94" w:rsidP="00B43433">
            <w:pPr>
              <w:jc w:val="left"/>
              <w:rPr>
                <w:szCs w:val="21"/>
              </w:rPr>
            </w:pPr>
            <w:r>
              <w:rPr>
                <w:szCs w:val="21"/>
              </w:rPr>
              <w:lastRenderedPageBreak/>
              <w:t>M</w:t>
            </w:r>
            <w:r w:rsidRPr="00227B43">
              <w:rPr>
                <w:szCs w:val="21"/>
              </w:rPr>
              <w:t xml:space="preserve">aximum </w:t>
            </w:r>
            <w:r>
              <w:rPr>
                <w:szCs w:val="21"/>
              </w:rPr>
              <w:t xml:space="preserve">GC </w:t>
            </w:r>
            <w:r w:rsidRPr="00227B43">
              <w:rPr>
                <w:szCs w:val="21"/>
              </w:rPr>
              <w:t>dosage, mg/day,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40EE3" w14:textId="46064198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55 (45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58)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D3C9" w14:textId="790F4AA4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50 (43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58)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85135" w14:textId="5AAF8165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50 (38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60)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0A020" w14:textId="1A03D76F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50 (40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60)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9E23" w14:textId="1EB7960B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0.95</w:t>
            </w:r>
          </w:p>
        </w:tc>
      </w:tr>
      <w:tr w:rsidR="000A0B94" w:rsidRPr="00F40673" w14:paraId="668C212D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27FFF920" w14:textId="3AD9D2EC" w:rsidR="000A0B94" w:rsidRPr="00227B43" w:rsidRDefault="000A0B94" w:rsidP="00B43433">
            <w:pPr>
              <w:jc w:val="left"/>
              <w:rPr>
                <w:szCs w:val="21"/>
              </w:rPr>
            </w:pPr>
            <w:r w:rsidRPr="00227B43">
              <w:rPr>
                <w:szCs w:val="21"/>
              </w:rPr>
              <w:t>Use of IVCY, n (%)</w:t>
            </w:r>
          </w:p>
        </w:tc>
        <w:tc>
          <w:tcPr>
            <w:tcW w:w="20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05063C" w14:textId="7D150B84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7 (78%)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CFBD2" w14:textId="2B67BD6B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 (33%)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BAFE82" w14:textId="45DA6C17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 (50%)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A1E1F9" w14:textId="67718D5D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4 (25%)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580D5" w14:textId="0A490EEB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0.07</w:t>
            </w:r>
          </w:p>
        </w:tc>
      </w:tr>
      <w:tr w:rsidR="000A0B94" w:rsidRPr="00F40673" w14:paraId="733C115D" w14:textId="77777777" w:rsidTr="00B43433">
        <w:trPr>
          <w:trHeight w:val="390"/>
        </w:trPr>
        <w:tc>
          <w:tcPr>
            <w:tcW w:w="5814" w:type="dxa"/>
            <w:noWrap/>
            <w:vAlign w:val="center"/>
          </w:tcPr>
          <w:p w14:paraId="1804B31C" w14:textId="1795A66F" w:rsidR="000A0B94" w:rsidRPr="00227B43" w:rsidRDefault="000A0B94" w:rsidP="00B43433">
            <w:pPr>
              <w:jc w:val="left"/>
              <w:rPr>
                <w:szCs w:val="21"/>
              </w:rPr>
            </w:pPr>
            <w:r w:rsidRPr="00227B43">
              <w:rPr>
                <w:szCs w:val="21"/>
              </w:rPr>
              <w:t>Use of IVIG,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FAE3" w14:textId="433C84C4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4 (44%)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9567" w14:textId="03BE30DE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3 (50%)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A7A39" w14:textId="32656A13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 (50%)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0B37B" w14:textId="77A321EE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8 (50%)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8070" w14:textId="4859AF28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0.37</w:t>
            </w:r>
          </w:p>
        </w:tc>
      </w:tr>
      <w:tr w:rsidR="000A0B94" w:rsidRPr="00F40673" w14:paraId="0BFC53B9" w14:textId="77777777" w:rsidTr="00B43433">
        <w:trPr>
          <w:trHeight w:val="390"/>
        </w:trPr>
        <w:tc>
          <w:tcPr>
            <w:tcW w:w="5814" w:type="dxa"/>
            <w:noWrap/>
            <w:vAlign w:val="center"/>
          </w:tcPr>
          <w:p w14:paraId="28E1A539" w14:textId="382DD16C" w:rsidR="000A0B94" w:rsidRPr="00227B43" w:rsidRDefault="000A0B94" w:rsidP="00B43433">
            <w:pPr>
              <w:jc w:val="left"/>
              <w:rPr>
                <w:szCs w:val="21"/>
              </w:rPr>
            </w:pPr>
            <w:r w:rsidRPr="00227B43">
              <w:rPr>
                <w:szCs w:val="21"/>
              </w:rPr>
              <w:t>Remission maintenance therapy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486E" w14:textId="0DE9F434" w:rsidR="000A0B94" w:rsidRPr="00227B43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3A429" w14:textId="62A27832" w:rsidR="000A0B94" w:rsidRPr="00227B43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C475" w14:textId="04E8661F" w:rsidR="000A0B94" w:rsidRPr="00227B43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A2429" w14:textId="20A56A36" w:rsidR="000A0B94" w:rsidRPr="00227B43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DB101" w14:textId="45D53D81" w:rsidR="000A0B94" w:rsidRPr="00227B43" w:rsidRDefault="000A0B94" w:rsidP="000A0B94">
            <w:pPr>
              <w:jc w:val="center"/>
              <w:rPr>
                <w:szCs w:val="21"/>
              </w:rPr>
            </w:pPr>
          </w:p>
        </w:tc>
      </w:tr>
      <w:tr w:rsidR="000A0B94" w:rsidRPr="00F40673" w14:paraId="19BA90B4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36421FC3" w14:textId="1E92BF56" w:rsidR="000A0B94" w:rsidRPr="00227B43" w:rsidRDefault="000A0B94" w:rsidP="00B43433">
            <w:pPr>
              <w:jc w:val="left"/>
              <w:rPr>
                <w:szCs w:val="21"/>
              </w:rPr>
            </w:pPr>
            <w:r w:rsidRPr="00227B43">
              <w:rPr>
                <w:szCs w:val="21"/>
              </w:rPr>
              <w:t>Use of MTX, n (%)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952FC" w14:textId="530A4F3D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14A8A" w14:textId="4D8EC06F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1 (17%)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5D8E" w14:textId="78794407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 (0%)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459E5" w14:textId="5F33BB59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3 (19%)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5646D" w14:textId="5EA73A72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0.48</w:t>
            </w:r>
          </w:p>
        </w:tc>
      </w:tr>
      <w:tr w:rsidR="000A0B94" w:rsidRPr="00F40673" w14:paraId="7C622621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254DFA78" w14:textId="7F382BB7" w:rsidR="000A0B94" w:rsidRPr="00227B43" w:rsidRDefault="000A0B94" w:rsidP="00B43433">
            <w:pPr>
              <w:jc w:val="left"/>
              <w:rPr>
                <w:szCs w:val="21"/>
              </w:rPr>
            </w:pPr>
            <w:r w:rsidRPr="00227B43">
              <w:rPr>
                <w:szCs w:val="21"/>
              </w:rPr>
              <w:t xml:space="preserve">Peripheral eosinophil count at </w:t>
            </w:r>
            <w:r w:rsidRPr="00F40673">
              <w:rPr>
                <w:szCs w:val="21"/>
              </w:rPr>
              <w:t xml:space="preserve">last </w:t>
            </w:r>
            <w:r>
              <w:rPr>
                <w:szCs w:val="21"/>
              </w:rPr>
              <w:t>MEP treatment</w:t>
            </w:r>
            <w:r w:rsidRPr="00227B43">
              <w:rPr>
                <w:szCs w:val="21"/>
              </w:rPr>
              <w:t>, median (IQR)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A676" w14:textId="28F1F595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11 (0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53)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C0AD" w14:textId="65671065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298 (103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601)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8A472" w14:textId="3DECE688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26 (15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78)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2C80D" w14:textId="4454C234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145 (73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420)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09572" w14:textId="1EE1334E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0.001*</w:t>
            </w:r>
          </w:p>
        </w:tc>
      </w:tr>
      <w:tr w:rsidR="000A0B94" w:rsidRPr="00F40673" w14:paraId="307FAE45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5C5DB985" w14:textId="05F5EEC7" w:rsidR="000A0B94" w:rsidRPr="00227B43" w:rsidRDefault="000A0B94" w:rsidP="00B4343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GC</w:t>
            </w:r>
            <w:r w:rsidRPr="00227B43">
              <w:rPr>
                <w:szCs w:val="21"/>
              </w:rPr>
              <w:t xml:space="preserve"> dosage of GC at </w:t>
            </w:r>
            <w:r w:rsidRPr="00F40673">
              <w:rPr>
                <w:szCs w:val="21"/>
              </w:rPr>
              <w:t xml:space="preserve">last </w:t>
            </w:r>
            <w:r>
              <w:rPr>
                <w:szCs w:val="21"/>
              </w:rPr>
              <w:t>MEP treatment</w:t>
            </w:r>
            <w:r w:rsidRPr="00227B43">
              <w:rPr>
                <w:szCs w:val="21"/>
              </w:rPr>
              <w:t>, mg/day, median (IQR)</w:t>
            </w:r>
          </w:p>
        </w:tc>
        <w:tc>
          <w:tcPr>
            <w:tcW w:w="20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A31523" w14:textId="46D5F686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3 (0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4)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6E8FD2" w14:textId="195F4F4B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4 (2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9)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7218C7" w14:textId="7871B733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5 (3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7)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FD9ABB" w14:textId="3D8E2041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7 (5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9)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90364B" w14:textId="407A033D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0.013*</w:t>
            </w:r>
          </w:p>
        </w:tc>
      </w:tr>
      <w:tr w:rsidR="000A0B94" w:rsidRPr="00F40673" w14:paraId="733A9CBC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7A9FB3EE" w14:textId="107839DA" w:rsidR="000A0B94" w:rsidRPr="00227B43" w:rsidRDefault="000A0B94" w:rsidP="00B43433">
            <w:pPr>
              <w:jc w:val="left"/>
              <w:rPr>
                <w:szCs w:val="21"/>
              </w:rPr>
            </w:pPr>
            <w:r w:rsidRPr="00227B43">
              <w:rPr>
                <w:szCs w:val="21"/>
              </w:rPr>
              <w:t xml:space="preserve">Peripheral eosinophil count at MEP </w:t>
            </w:r>
            <w:r>
              <w:rPr>
                <w:szCs w:val="21"/>
              </w:rPr>
              <w:t>initiation</w:t>
            </w:r>
            <w:r w:rsidRPr="00227B43">
              <w:rPr>
                <w:szCs w:val="21"/>
              </w:rPr>
              <w:t>, median (IQR)</w:t>
            </w:r>
          </w:p>
        </w:tc>
        <w:tc>
          <w:tcPr>
            <w:tcW w:w="20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C6B961" w14:textId="6F502AAC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429 (42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689)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C2AB42" w14:textId="7181F773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500 (500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500)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6CA6D3" w14:textId="21FEF76E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431 (208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739)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561685" w14:textId="7F096B28" w:rsidR="000A0B94" w:rsidRPr="00227B43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30E7D4" w14:textId="4234812D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0.78</w:t>
            </w:r>
          </w:p>
        </w:tc>
      </w:tr>
      <w:tr w:rsidR="000A0B94" w:rsidRPr="00F40673" w14:paraId="20E6E5A8" w14:textId="77777777" w:rsidTr="00B43433">
        <w:trPr>
          <w:trHeight w:val="390"/>
        </w:trPr>
        <w:tc>
          <w:tcPr>
            <w:tcW w:w="5814" w:type="dxa"/>
            <w:noWrap/>
            <w:vAlign w:val="center"/>
            <w:hideMark/>
          </w:tcPr>
          <w:p w14:paraId="2A9BC7A4" w14:textId="080D719D" w:rsidR="000A0B94" w:rsidRPr="00227B43" w:rsidRDefault="000A0B94" w:rsidP="00B4343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GC</w:t>
            </w:r>
            <w:r w:rsidRPr="00227B43">
              <w:rPr>
                <w:szCs w:val="21"/>
              </w:rPr>
              <w:t xml:space="preserve"> dosage at MEP </w:t>
            </w:r>
            <w:r>
              <w:rPr>
                <w:szCs w:val="21"/>
              </w:rPr>
              <w:t>initiation</w:t>
            </w:r>
            <w:r w:rsidRPr="00227B43">
              <w:rPr>
                <w:szCs w:val="21"/>
              </w:rPr>
              <w:t>, mg/day, median (IQR)</w:t>
            </w:r>
          </w:p>
        </w:tc>
        <w:tc>
          <w:tcPr>
            <w:tcW w:w="20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6B56C" w14:textId="06CC4B09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5 (3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9)</w:t>
            </w:r>
          </w:p>
        </w:tc>
        <w:tc>
          <w:tcPr>
            <w:tcW w:w="21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B7B7" w14:textId="6667582E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10 (10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10)</w:t>
            </w:r>
          </w:p>
        </w:tc>
        <w:tc>
          <w:tcPr>
            <w:tcW w:w="200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F8EA8" w14:textId="25AEDA98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9 (5</w:t>
            </w:r>
            <w:r>
              <w:rPr>
                <w:kern w:val="24"/>
                <w:szCs w:val="21"/>
              </w:rPr>
              <w:t>–</w:t>
            </w:r>
            <w:r w:rsidRPr="00227B43">
              <w:rPr>
                <w:kern w:val="24"/>
                <w:szCs w:val="21"/>
              </w:rPr>
              <w:t>12)</w:t>
            </w:r>
          </w:p>
        </w:tc>
        <w:tc>
          <w:tcPr>
            <w:tcW w:w="216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31D71" w14:textId="6CE772BD" w:rsidR="000A0B94" w:rsidRPr="00227B43" w:rsidRDefault="000A0B94" w:rsidP="000A0B94">
            <w:pPr>
              <w:jc w:val="center"/>
              <w:rPr>
                <w:szCs w:val="21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CC42" w14:textId="041253CF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0.14</w:t>
            </w:r>
          </w:p>
        </w:tc>
      </w:tr>
      <w:tr w:rsidR="000A0B94" w:rsidRPr="00F40673" w14:paraId="273462B6" w14:textId="77777777" w:rsidTr="00B43433">
        <w:trPr>
          <w:trHeight w:val="315"/>
        </w:trPr>
        <w:tc>
          <w:tcPr>
            <w:tcW w:w="58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05242A" w14:textId="0F47EFFE" w:rsidR="000A0B94" w:rsidRPr="00227B43" w:rsidRDefault="000A0B94" w:rsidP="00B43433">
            <w:pPr>
              <w:jc w:val="left"/>
              <w:rPr>
                <w:szCs w:val="21"/>
              </w:rPr>
            </w:pPr>
            <w:r w:rsidRPr="00227B43">
              <w:rPr>
                <w:szCs w:val="21"/>
              </w:rPr>
              <w:t xml:space="preserve">Remission at </w:t>
            </w:r>
            <w:r w:rsidRPr="00F40673">
              <w:rPr>
                <w:szCs w:val="21"/>
              </w:rPr>
              <w:t xml:space="preserve">last </w:t>
            </w:r>
            <w:r>
              <w:rPr>
                <w:szCs w:val="21"/>
              </w:rPr>
              <w:t>MEP treatment</w:t>
            </w:r>
            <w:r w:rsidRPr="00227B43">
              <w:rPr>
                <w:szCs w:val="21"/>
              </w:rPr>
              <w:t>, n (%)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vAlign w:val="center"/>
          </w:tcPr>
          <w:p w14:paraId="414939B2" w14:textId="4E25D8A2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7 (78%)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noWrap/>
            <w:vAlign w:val="center"/>
          </w:tcPr>
          <w:p w14:paraId="313744B8" w14:textId="1CF48DAE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 (33%)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14:paraId="588E8302" w14:textId="6CEC02FB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 (50%)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vAlign w:val="center"/>
          </w:tcPr>
          <w:p w14:paraId="6E880719" w14:textId="353B4EEC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2 (13%)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</w:tcPr>
          <w:p w14:paraId="305425A1" w14:textId="23DB1513" w:rsidR="000A0B94" w:rsidRPr="00227B43" w:rsidRDefault="000A0B94" w:rsidP="000A0B94">
            <w:pPr>
              <w:jc w:val="center"/>
              <w:rPr>
                <w:szCs w:val="21"/>
              </w:rPr>
            </w:pPr>
            <w:r w:rsidRPr="00227B43">
              <w:rPr>
                <w:kern w:val="24"/>
                <w:szCs w:val="21"/>
              </w:rPr>
              <w:t>0.006*</w:t>
            </w:r>
          </w:p>
        </w:tc>
      </w:tr>
    </w:tbl>
    <w:p w14:paraId="2360EAFA" w14:textId="201B9E1C" w:rsidR="00440F22" w:rsidRDefault="009B08F8">
      <w:bookmarkStart w:id="0" w:name="_Hlk134727798"/>
      <w:r>
        <w:t>ANCA,</w:t>
      </w:r>
      <w:r w:rsidR="0018509E" w:rsidRPr="0018509E">
        <w:t xml:space="preserve"> anti-neutrophil cytoplasmic antibody</w:t>
      </w:r>
      <w:r w:rsidR="0018509E">
        <w:t xml:space="preserve">; </w:t>
      </w:r>
      <w:r>
        <w:rPr>
          <w:rFonts w:hint="eastAsia"/>
        </w:rPr>
        <w:t>A</w:t>
      </w:r>
      <w:r>
        <w:t xml:space="preserve">ZA, </w:t>
      </w:r>
      <w:r w:rsidR="0018509E">
        <w:t xml:space="preserve">azathioprine; </w:t>
      </w:r>
      <w:r>
        <w:t>BVAS,</w:t>
      </w:r>
      <w:r w:rsidR="0018509E" w:rsidRPr="0018509E">
        <w:t xml:space="preserve"> Birmingham Vasculitis Activity Score</w:t>
      </w:r>
      <w:r w:rsidR="0018509E">
        <w:t>;</w:t>
      </w:r>
      <w:r>
        <w:t xml:space="preserve"> </w:t>
      </w:r>
      <w:r w:rsidR="00DA5102" w:rsidRPr="00DA5102">
        <w:t>CRP</w:t>
      </w:r>
      <w:r w:rsidR="00DA5102">
        <w:t>,</w:t>
      </w:r>
      <w:r w:rsidR="00DA5102" w:rsidRPr="00DA5102">
        <w:t xml:space="preserve"> C-reactive protein</w:t>
      </w:r>
      <w:r w:rsidR="00DA5102">
        <w:t xml:space="preserve">; </w:t>
      </w:r>
      <w:r>
        <w:t xml:space="preserve">ENT, </w:t>
      </w:r>
      <w:r w:rsidR="0018509E">
        <w:t xml:space="preserve">ear, </w:t>
      </w:r>
      <w:proofErr w:type="gramStart"/>
      <w:r w:rsidR="0018509E">
        <w:t>nose</w:t>
      </w:r>
      <w:proofErr w:type="gramEnd"/>
      <w:r w:rsidR="0018509E">
        <w:t xml:space="preserve"> and throat; </w:t>
      </w:r>
      <w:r>
        <w:t xml:space="preserve">GC, </w:t>
      </w:r>
      <w:r w:rsidR="0018509E">
        <w:t xml:space="preserve">glucocorticoid; </w:t>
      </w:r>
      <w:r w:rsidR="00B43433" w:rsidRPr="00B43433">
        <w:t>IVCY</w:t>
      </w:r>
      <w:r w:rsidR="00DA5102">
        <w:t>,</w:t>
      </w:r>
      <w:r w:rsidR="00B43433" w:rsidRPr="00B43433">
        <w:t xml:space="preserve"> intravenous cyclophosphamide</w:t>
      </w:r>
      <w:r w:rsidR="00DA5102">
        <w:t>;</w:t>
      </w:r>
      <w:r w:rsidR="00B43433" w:rsidRPr="00B43433">
        <w:t xml:space="preserve"> IVIG</w:t>
      </w:r>
      <w:r w:rsidR="00DA5102">
        <w:t>,</w:t>
      </w:r>
      <w:r w:rsidR="00B43433" w:rsidRPr="00B43433">
        <w:t xml:space="preserve"> int</w:t>
      </w:r>
      <w:r w:rsidR="00B43433">
        <w:t>ra</w:t>
      </w:r>
      <w:r w:rsidR="00B43433" w:rsidRPr="00B43433">
        <w:t>venous immunoglobulin</w:t>
      </w:r>
      <w:r w:rsidR="00DA5102">
        <w:t>;</w:t>
      </w:r>
      <w:r w:rsidR="00B43433">
        <w:t xml:space="preserve"> </w:t>
      </w:r>
      <w:r w:rsidR="00542015" w:rsidRPr="00542015">
        <w:t>IQR</w:t>
      </w:r>
      <w:r w:rsidR="00542015">
        <w:t>,</w:t>
      </w:r>
      <w:r w:rsidR="00542015" w:rsidRPr="00542015">
        <w:t xml:space="preserve"> interquartile</w:t>
      </w:r>
      <w:r w:rsidR="00542015">
        <w:t xml:space="preserve">; </w:t>
      </w:r>
      <w:r>
        <w:t xml:space="preserve">MEP, </w:t>
      </w:r>
      <w:r w:rsidR="0018509E">
        <w:t xml:space="preserve">mepolizumab; </w:t>
      </w:r>
      <w:r>
        <w:t>MTX</w:t>
      </w:r>
      <w:r w:rsidR="0018509E">
        <w:t>, methotrexate</w:t>
      </w:r>
      <w:r w:rsidR="00DA5102">
        <w:t>;</w:t>
      </w:r>
      <w:r w:rsidR="00DA5102" w:rsidRPr="00DA5102">
        <w:t xml:space="preserve"> VD</w:t>
      </w:r>
      <w:r w:rsidR="00DA5102">
        <w:t>I,</w:t>
      </w:r>
      <w:r w:rsidR="00DA5102" w:rsidRPr="00DA5102">
        <w:t xml:space="preserve"> vasculitis damage index.</w:t>
      </w:r>
    </w:p>
    <w:bookmarkEnd w:id="0"/>
    <w:p w14:paraId="7CD516AA" w14:textId="73BEBB4C" w:rsidR="0018509E" w:rsidRDefault="0018509E">
      <w:r w:rsidRPr="0018509E">
        <w:t>*</w:t>
      </w:r>
      <w:r w:rsidR="00D27BAC">
        <w:t>p</w:t>
      </w:r>
      <w:r w:rsidRPr="0018509E">
        <w:t>&lt;0.05.</w:t>
      </w:r>
    </w:p>
    <w:sectPr w:rsidR="0018509E" w:rsidSect="00205A8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D1E0" w14:textId="77777777" w:rsidR="00B50F93" w:rsidRDefault="00B50F93" w:rsidP="008033A0">
      <w:r>
        <w:separator/>
      </w:r>
    </w:p>
  </w:endnote>
  <w:endnote w:type="continuationSeparator" w:id="0">
    <w:p w14:paraId="56C67695" w14:textId="77777777" w:rsidR="00B50F93" w:rsidRDefault="00B50F93" w:rsidP="0080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B3C95" w14:textId="77777777" w:rsidR="00B50F93" w:rsidRDefault="00B50F93" w:rsidP="008033A0">
      <w:r>
        <w:separator/>
      </w:r>
    </w:p>
  </w:footnote>
  <w:footnote w:type="continuationSeparator" w:id="0">
    <w:p w14:paraId="64558151" w14:textId="77777777" w:rsidR="00B50F93" w:rsidRDefault="00B50F93" w:rsidP="00803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88B05B4-7223-412A-A5E7-AC9A9BA42614}"/>
    <w:docVar w:name="dgnword-eventsink" w:val="273614368"/>
  </w:docVars>
  <w:rsids>
    <w:rsidRoot w:val="00F40673"/>
    <w:rsid w:val="00037595"/>
    <w:rsid w:val="000A0B94"/>
    <w:rsid w:val="0018509E"/>
    <w:rsid w:val="00205A87"/>
    <w:rsid w:val="00227B43"/>
    <w:rsid w:val="00235D41"/>
    <w:rsid w:val="00312A13"/>
    <w:rsid w:val="003446E5"/>
    <w:rsid w:val="00365961"/>
    <w:rsid w:val="003F5620"/>
    <w:rsid w:val="00440F22"/>
    <w:rsid w:val="004768F6"/>
    <w:rsid w:val="004E1EB8"/>
    <w:rsid w:val="004F1CDD"/>
    <w:rsid w:val="00542015"/>
    <w:rsid w:val="005D7903"/>
    <w:rsid w:val="00697520"/>
    <w:rsid w:val="008033A0"/>
    <w:rsid w:val="00844D22"/>
    <w:rsid w:val="008F1109"/>
    <w:rsid w:val="0093756E"/>
    <w:rsid w:val="009B08F8"/>
    <w:rsid w:val="00B43433"/>
    <w:rsid w:val="00B50F93"/>
    <w:rsid w:val="00B57008"/>
    <w:rsid w:val="00B97E59"/>
    <w:rsid w:val="00C767C4"/>
    <w:rsid w:val="00CD2D2F"/>
    <w:rsid w:val="00D27BAC"/>
    <w:rsid w:val="00DA5102"/>
    <w:rsid w:val="00DB0FDA"/>
    <w:rsid w:val="00F22382"/>
    <w:rsid w:val="00F40673"/>
    <w:rsid w:val="00F5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D31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メイリオ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33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33A0"/>
  </w:style>
  <w:style w:type="paragraph" w:styleId="a6">
    <w:name w:val="footer"/>
    <w:basedOn w:val="a"/>
    <w:link w:val="a7"/>
    <w:uiPriority w:val="99"/>
    <w:unhideWhenUsed/>
    <w:rsid w:val="008033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33A0"/>
  </w:style>
  <w:style w:type="paragraph" w:styleId="a8">
    <w:name w:val="Revision"/>
    <w:hidden/>
    <w:uiPriority w:val="99"/>
    <w:semiHidden/>
    <w:rsid w:val="003446E5"/>
  </w:style>
  <w:style w:type="character" w:styleId="a9">
    <w:name w:val="annotation reference"/>
    <w:basedOn w:val="a0"/>
    <w:uiPriority w:val="99"/>
    <w:semiHidden/>
    <w:unhideWhenUsed/>
    <w:rsid w:val="00D27B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27BAC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D27B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27BA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27BA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27BAC"/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27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2023-05-11T11:06:00Z</dcterms:created>
  <dcterms:modified xsi:type="dcterms:W3CDTF">2023-05-11T11:06:00Z</dcterms:modified>
</cp:coreProperties>
</file>