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0A124" w14:textId="2D92FB65" w:rsidR="008C3C5B" w:rsidRPr="00AD1B20" w:rsidRDefault="2F5CFD12">
      <w:pPr>
        <w:rPr>
          <w:b/>
          <w:bCs/>
        </w:rPr>
      </w:pPr>
      <w:r w:rsidRPr="3A70570C">
        <w:rPr>
          <w:b/>
          <w:bCs/>
        </w:rPr>
        <w:t>Box 1</w:t>
      </w:r>
      <w:r w:rsidR="3666D596" w:rsidRPr="3A70570C">
        <w:rPr>
          <w:b/>
          <w:bCs/>
        </w:rPr>
        <w:t>a</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003718" w:rsidRPr="0055104F" w14:paraId="57565E25" w14:textId="77777777" w:rsidTr="00003718">
        <w:trPr>
          <w:trHeight w:val="2493"/>
        </w:trPr>
        <w:tc>
          <w:tcPr>
            <w:tcW w:w="9000" w:type="dxa"/>
            <w:tcBorders>
              <w:top w:val="single" w:sz="6" w:space="0" w:color="000000" w:themeColor="text1"/>
              <w:left w:val="single" w:sz="6" w:space="0" w:color="000000" w:themeColor="text1"/>
              <w:right w:val="single" w:sz="6" w:space="0" w:color="000000" w:themeColor="text1"/>
            </w:tcBorders>
            <w:shd w:val="clear" w:color="auto" w:fill="auto"/>
            <w:hideMark/>
          </w:tcPr>
          <w:p w14:paraId="3840D9AA" w14:textId="491ECD93" w:rsidR="00003718" w:rsidRPr="0055104F" w:rsidRDefault="00003718" w:rsidP="0055104F">
            <w:pPr>
              <w:spacing w:after="0" w:line="240" w:lineRule="auto"/>
              <w:textAlignment w:val="baseline"/>
              <w:rPr>
                <w:rFonts w:ascii="Segoe UI" w:eastAsia="Times New Roman" w:hAnsi="Segoe UI" w:cs="Segoe UI"/>
                <w:sz w:val="18"/>
                <w:szCs w:val="18"/>
              </w:rPr>
            </w:pPr>
            <w:r w:rsidRPr="0055104F">
              <w:rPr>
                <w:rFonts w:ascii="Calibri" w:eastAsia="Times New Roman" w:hAnsi="Calibri" w:cs="Calibri"/>
                <w:b/>
                <w:bCs/>
              </w:rPr>
              <w:t xml:space="preserve">Inclusion </w:t>
            </w:r>
            <w:r w:rsidRPr="0055104F">
              <w:rPr>
                <w:rFonts w:ascii="Calibri" w:eastAsia="Times New Roman" w:hAnsi="Calibri" w:cs="Calibri"/>
                <w:b/>
                <w:bCs/>
              </w:rPr>
              <w:t>criteria</w:t>
            </w:r>
            <w:r w:rsidR="00DC3BC4">
              <w:rPr>
                <w:rFonts w:ascii="Calibri" w:eastAsia="Times New Roman" w:hAnsi="Calibri" w:cs="Calibri"/>
                <w:b/>
                <w:bCs/>
              </w:rPr>
              <w:t>: m</w:t>
            </w:r>
            <w:r w:rsidR="00DC3BC4">
              <w:rPr>
                <w:rFonts w:ascii="Calibri" w:eastAsia="Times New Roman" w:hAnsi="Calibri" w:cs="Calibri"/>
                <w:b/>
                <w:bCs/>
              </w:rPr>
              <w:t>ale participants</w:t>
            </w:r>
          </w:p>
          <w:p w14:paraId="2AEB102C" w14:textId="6A104BF4"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21 years of age  </w:t>
            </w:r>
          </w:p>
          <w:p w14:paraId="16D8316B"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who have used abusive behaviour in relationships with female (ex)partner(s)</w:t>
            </w:r>
          </w:p>
          <w:p w14:paraId="7EEC89A5" w14:textId="77777777" w:rsidR="00003718" w:rsidRPr="00003718" w:rsidRDefault="00003718" w:rsidP="00003718">
            <w:pPr>
              <w:pStyle w:val="ListParagraph"/>
              <w:numPr>
                <w:ilvl w:val="0"/>
                <w:numId w:val="1"/>
              </w:numPr>
              <w:spacing w:after="0" w:line="240" w:lineRule="auto"/>
              <w:textAlignment w:val="baseline"/>
              <w:rPr>
                <w:rFonts w:ascii="Segoe UI" w:eastAsia="Times New Roman" w:hAnsi="Segoe UI" w:cs="Segoe UI"/>
                <w:sz w:val="18"/>
                <w:szCs w:val="18"/>
              </w:rPr>
            </w:pPr>
            <w:r w:rsidRPr="00003718">
              <w:rPr>
                <w:rFonts w:ascii="Calibri" w:eastAsia="Times New Roman" w:hAnsi="Calibri" w:cs="Calibri"/>
              </w:rPr>
              <w:t>Ability to complete questionnaires with/without assistance of researcher </w:t>
            </w:r>
          </w:p>
          <w:p w14:paraId="53696C7C" w14:textId="77777777" w:rsidR="00003718" w:rsidRPr="00003718" w:rsidRDefault="00003718" w:rsidP="00003718">
            <w:pPr>
              <w:pStyle w:val="ListParagraph"/>
              <w:numPr>
                <w:ilvl w:val="0"/>
                <w:numId w:val="1"/>
              </w:numPr>
              <w:spacing w:after="0" w:line="240" w:lineRule="auto"/>
              <w:textAlignment w:val="baseline"/>
              <w:rPr>
                <w:rFonts w:ascii="Segoe UI" w:eastAsia="Times New Roman" w:hAnsi="Segoe UI" w:cs="Segoe UI"/>
                <w:sz w:val="18"/>
                <w:szCs w:val="18"/>
              </w:rPr>
            </w:pPr>
            <w:r w:rsidRPr="00003718">
              <w:rPr>
                <w:rFonts w:ascii="Calibri" w:eastAsia="Times New Roman" w:hAnsi="Calibri" w:cs="Calibri"/>
              </w:rPr>
              <w:t>Ability to participate in an English-speaking group setting </w:t>
            </w:r>
          </w:p>
          <w:p w14:paraId="38960E8D" w14:textId="67778B02" w:rsidR="00003718" w:rsidRPr="00003718" w:rsidRDefault="00003718" w:rsidP="00003718">
            <w:pPr>
              <w:pStyle w:val="ListParagraph"/>
              <w:numPr>
                <w:ilvl w:val="0"/>
                <w:numId w:val="1"/>
              </w:numPr>
              <w:spacing w:after="0" w:line="240" w:lineRule="auto"/>
              <w:textAlignment w:val="baseline"/>
              <w:rPr>
                <w:rFonts w:ascii="Segoe UI" w:eastAsia="Times New Roman" w:hAnsi="Segoe UI" w:cs="Segoe UI"/>
                <w:sz w:val="18"/>
                <w:szCs w:val="18"/>
              </w:rPr>
            </w:pPr>
            <w:r w:rsidRPr="00003718">
              <w:rPr>
                <w:rFonts w:ascii="Calibri" w:eastAsia="Times New Roman" w:hAnsi="Calibri" w:cs="Calibri"/>
              </w:rPr>
              <w:t>Contact with an abused (ex)partner within the last twelve months at the time of recruitment or, anticipate having contact with an abused (ex)partner within the next twelve months</w:t>
            </w:r>
            <w:r w:rsidR="00A173F5">
              <w:rPr>
                <w:rFonts w:ascii="Calibri" w:eastAsia="Times New Roman" w:hAnsi="Calibri" w:cs="Calibri"/>
              </w:rPr>
              <w:t>.</w:t>
            </w:r>
            <w:r w:rsidRPr="00003718">
              <w:rPr>
                <w:rFonts w:ascii="Calibri" w:eastAsia="Times New Roman" w:hAnsi="Calibri" w:cs="Calibri"/>
              </w:rPr>
              <w:t> </w:t>
            </w:r>
          </w:p>
        </w:tc>
      </w:tr>
      <w:tr w:rsidR="00003718" w:rsidRPr="0055104F" w14:paraId="0A20E8F9" w14:textId="77777777" w:rsidTr="00003718">
        <w:trPr>
          <w:trHeight w:val="7206"/>
        </w:trPr>
        <w:tc>
          <w:tcPr>
            <w:tcW w:w="9000" w:type="dxa"/>
            <w:tcBorders>
              <w:top w:val="single" w:sz="6" w:space="0" w:color="000000" w:themeColor="text1"/>
              <w:left w:val="single" w:sz="6" w:space="0" w:color="000000" w:themeColor="text1"/>
              <w:right w:val="single" w:sz="6" w:space="0" w:color="000000" w:themeColor="text1"/>
            </w:tcBorders>
            <w:shd w:val="clear" w:color="auto" w:fill="auto"/>
            <w:hideMark/>
          </w:tcPr>
          <w:p w14:paraId="404D9010" w14:textId="77777777" w:rsidR="00DC3BC4" w:rsidRPr="0055104F" w:rsidRDefault="00003718" w:rsidP="00DC3BC4">
            <w:pPr>
              <w:spacing w:after="0" w:line="240" w:lineRule="auto"/>
              <w:textAlignment w:val="baseline"/>
              <w:rPr>
                <w:rFonts w:ascii="Segoe UI" w:eastAsia="Times New Roman" w:hAnsi="Segoe UI" w:cs="Segoe UI"/>
                <w:sz w:val="18"/>
                <w:szCs w:val="18"/>
              </w:rPr>
            </w:pPr>
            <w:r w:rsidRPr="26AF1353">
              <w:rPr>
                <w:rFonts w:ascii="Calibri" w:eastAsia="Times New Roman" w:hAnsi="Calibri" w:cs="Calibri"/>
                <w:b/>
                <w:bCs/>
              </w:rPr>
              <w:t>Exclusion criteria</w:t>
            </w:r>
            <w:r w:rsidR="00DC3BC4">
              <w:rPr>
                <w:rFonts w:ascii="Calibri" w:eastAsia="Times New Roman" w:hAnsi="Calibri" w:cs="Calibri"/>
                <w:b/>
                <w:bCs/>
              </w:rPr>
              <w:t>: male participants</w:t>
            </w:r>
          </w:p>
          <w:p w14:paraId="7AC0B86B"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Court mandated referral to a perpetrator programme  </w:t>
            </w:r>
          </w:p>
          <w:p w14:paraId="4E6FEC3D"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who are deemed too high risk as assessed by a DAPP coordinator or by the research team  </w:t>
            </w:r>
          </w:p>
          <w:p w14:paraId="36C6B44E" w14:textId="614EC2B4"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who are deemed by the D</w:t>
            </w:r>
            <w:r w:rsidR="00A173F5">
              <w:rPr>
                <w:rFonts w:ascii="Calibri" w:eastAsia="Times New Roman" w:hAnsi="Calibri" w:cs="Calibri"/>
              </w:rPr>
              <w:t>A</w:t>
            </w:r>
            <w:r w:rsidRPr="00003718">
              <w:rPr>
                <w:rFonts w:ascii="Calibri" w:eastAsia="Times New Roman" w:hAnsi="Calibri" w:cs="Calibri"/>
              </w:rPr>
              <w:t>PP coordinator as unwilling to engage with the intervention </w:t>
            </w:r>
          </w:p>
          <w:p w14:paraId="7FFFED7F"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with known previous violence or aggression towards professionals </w:t>
            </w:r>
          </w:p>
          <w:p w14:paraId="18472730"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Participants who cannot understand English sufficiently well to give informed consent and to complete the questionnaires (with/without assistance) or to participate in a group setting </w:t>
            </w:r>
          </w:p>
          <w:p w14:paraId="7CB70E43"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Attendance on a group perpetrator programme consisting of more than 10 sessions in the previous 12 months </w:t>
            </w:r>
          </w:p>
          <w:p w14:paraId="15AB1887"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Participants unable to consent to and engage with a group programme (includes, but is not limited to, persons with a serious mental health difficulty, serious learning disability or unstable substance or alcohol use)  </w:t>
            </w:r>
          </w:p>
          <w:p w14:paraId="5FD8B401"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currently in Child Arrangement Order (CAO) proceedings with an open Children and Family Court Advisory and Support Service (CAFCASS) case, who have been in such proceedings in the last 12 months, or who state they intend to open such proceedings in the next 12 months  </w:t>
            </w:r>
          </w:p>
          <w:p w14:paraId="177E76B6"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who have ongoing criminal justice investigations for a DVA incident towards an (ex)partner (i.e., waiting to hear if will be going to court or waiting for a court date) </w:t>
            </w:r>
          </w:p>
          <w:p w14:paraId="699CF09E" w14:textId="77777777"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who are unwilling or unable to provide (ex)partner contact details   </w:t>
            </w:r>
          </w:p>
          <w:p w14:paraId="161C082F" w14:textId="4BC01FCD" w:rsidR="00003718" w:rsidRPr="00003718" w:rsidRDefault="00003718" w:rsidP="00003718">
            <w:pPr>
              <w:pStyle w:val="ListParagraph"/>
              <w:numPr>
                <w:ilvl w:val="0"/>
                <w:numId w:val="1"/>
              </w:numPr>
              <w:spacing w:after="0" w:line="240" w:lineRule="auto"/>
              <w:textAlignment w:val="baseline"/>
              <w:rPr>
                <w:rFonts w:ascii="Calibri" w:eastAsia="Times New Roman" w:hAnsi="Calibri" w:cs="Calibri"/>
              </w:rPr>
            </w:pPr>
            <w:r w:rsidRPr="00003718">
              <w:rPr>
                <w:rFonts w:ascii="Calibri" w:eastAsia="Times New Roman" w:hAnsi="Calibri" w:cs="Calibri"/>
              </w:rPr>
              <w:t>Men who fall outside the catchment areas of the regional police forces that correspond with the intervention locations: Avon and Somerset Police (Bristol</w:t>
            </w:r>
            <w:r w:rsidR="009F173F">
              <w:rPr>
                <w:rFonts w:ascii="Calibri" w:eastAsia="Times New Roman" w:hAnsi="Calibri" w:cs="Calibri"/>
              </w:rPr>
              <w:t xml:space="preserve">, South Gloucestershire, North Somerset and </w:t>
            </w:r>
            <w:r w:rsidRPr="00003718">
              <w:rPr>
                <w:rFonts w:ascii="Calibri" w:eastAsia="Times New Roman" w:hAnsi="Calibri" w:cs="Calibri"/>
              </w:rPr>
              <w:t>Somerset), Wiltshire Police (Wiltshire), Gwent Police (Blaenau Gwent) and South Wales Police (Neath Port Talbot).     </w:t>
            </w:r>
          </w:p>
        </w:tc>
      </w:tr>
    </w:tbl>
    <w:p w14:paraId="0A37501D" w14:textId="7A88EF8F" w:rsidR="008C3C5B" w:rsidRDefault="008C3C5B"/>
    <w:p w14:paraId="725B43D9" w14:textId="06E134E5" w:rsidR="00DC3BC4" w:rsidRDefault="00DC3BC4">
      <w:r w:rsidRPr="00DC3BC4">
        <w:rPr>
          <w:b/>
          <w:bCs/>
        </w:rPr>
        <w:t>Box 1b</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DC3BC4" w:rsidRPr="00BD206F" w14:paraId="19925FF3" w14:textId="77777777" w:rsidTr="0040567E">
        <w:trPr>
          <w:trHeight w:val="1360"/>
        </w:trPr>
        <w:tc>
          <w:tcPr>
            <w:tcW w:w="9000" w:type="dxa"/>
            <w:tcBorders>
              <w:top w:val="single" w:sz="6" w:space="0" w:color="000000"/>
              <w:left w:val="single" w:sz="6" w:space="0" w:color="000000"/>
              <w:right w:val="single" w:sz="6" w:space="0" w:color="000000"/>
            </w:tcBorders>
            <w:shd w:val="clear" w:color="auto" w:fill="auto"/>
            <w:hideMark/>
          </w:tcPr>
          <w:p w14:paraId="00DBCD7B" w14:textId="6877B8F3" w:rsidR="00DC3BC4" w:rsidRPr="0055104F" w:rsidRDefault="00DC3BC4" w:rsidP="00DC3BC4">
            <w:pPr>
              <w:spacing w:after="0" w:line="240" w:lineRule="auto"/>
              <w:textAlignment w:val="baseline"/>
              <w:rPr>
                <w:rFonts w:ascii="Segoe UI" w:eastAsia="Times New Roman" w:hAnsi="Segoe UI" w:cs="Segoe UI"/>
                <w:sz w:val="18"/>
                <w:szCs w:val="18"/>
              </w:rPr>
            </w:pPr>
            <w:r w:rsidRPr="00BD206F">
              <w:rPr>
                <w:rFonts w:ascii="Calibri" w:eastAsia="Times New Roman" w:hAnsi="Calibri" w:cs="Calibri"/>
                <w:b/>
                <w:bCs/>
              </w:rPr>
              <w:t>Inclusion criteria</w:t>
            </w:r>
            <w:r>
              <w:rPr>
                <w:rFonts w:ascii="Calibri" w:eastAsia="Times New Roman" w:hAnsi="Calibri" w:cs="Calibri"/>
                <w:b/>
                <w:bCs/>
              </w:rPr>
              <w:t>: fe</w:t>
            </w:r>
            <w:r>
              <w:rPr>
                <w:rFonts w:ascii="Calibri" w:eastAsia="Times New Roman" w:hAnsi="Calibri" w:cs="Calibri"/>
                <w:b/>
                <w:bCs/>
              </w:rPr>
              <w:t>male participants</w:t>
            </w:r>
          </w:p>
          <w:p w14:paraId="0A609A74" w14:textId="77777777" w:rsidR="00DC3BC4" w:rsidRPr="0034146E" w:rsidRDefault="00DC3BC4" w:rsidP="00DC3BC4">
            <w:pPr>
              <w:pStyle w:val="ListParagraph"/>
              <w:numPr>
                <w:ilvl w:val="0"/>
                <w:numId w:val="4"/>
              </w:numPr>
              <w:spacing w:after="0" w:line="240" w:lineRule="auto"/>
              <w:textAlignment w:val="baseline"/>
              <w:rPr>
                <w:rFonts w:ascii="Segoe UI" w:eastAsia="Times New Roman" w:hAnsi="Segoe UI" w:cs="Segoe UI"/>
                <w:sz w:val="18"/>
                <w:szCs w:val="18"/>
              </w:rPr>
            </w:pPr>
            <w:r w:rsidRPr="0034146E">
              <w:rPr>
                <w:rFonts w:ascii="Calibri" w:eastAsia="Times New Roman" w:hAnsi="Calibri" w:cs="Calibri"/>
              </w:rPr>
              <w:t>18 years of age </w:t>
            </w:r>
          </w:p>
          <w:p w14:paraId="37120D16" w14:textId="77777777" w:rsidR="00DC3BC4" w:rsidRPr="0034146E" w:rsidRDefault="00DC3BC4" w:rsidP="00DC3BC4">
            <w:pPr>
              <w:pStyle w:val="ListParagraph"/>
              <w:numPr>
                <w:ilvl w:val="0"/>
                <w:numId w:val="4"/>
              </w:numPr>
              <w:spacing w:after="0" w:line="240" w:lineRule="auto"/>
              <w:textAlignment w:val="baseline"/>
              <w:rPr>
                <w:rFonts w:ascii="Segoe UI" w:eastAsia="Times New Roman" w:hAnsi="Segoe UI" w:cs="Segoe UI"/>
                <w:sz w:val="18"/>
                <w:szCs w:val="18"/>
              </w:rPr>
            </w:pPr>
            <w:r w:rsidRPr="0034146E">
              <w:rPr>
                <w:rFonts w:ascii="Calibri" w:eastAsia="Times New Roman" w:hAnsi="Calibri" w:cs="Calibri"/>
              </w:rPr>
              <w:t>Female (ex)partner of men using abusive behaviour in the relationship </w:t>
            </w:r>
          </w:p>
          <w:p w14:paraId="4A8CE0A1" w14:textId="77777777" w:rsidR="00DC3BC4" w:rsidRPr="0034146E" w:rsidRDefault="00DC3BC4" w:rsidP="00DC3BC4">
            <w:pPr>
              <w:pStyle w:val="ListParagraph"/>
              <w:numPr>
                <w:ilvl w:val="0"/>
                <w:numId w:val="4"/>
              </w:numPr>
              <w:spacing w:after="0" w:line="240" w:lineRule="auto"/>
              <w:textAlignment w:val="baseline"/>
              <w:rPr>
                <w:rFonts w:ascii="Segoe UI" w:eastAsia="Times New Roman" w:hAnsi="Segoe UI" w:cs="Segoe UI"/>
                <w:sz w:val="18"/>
                <w:szCs w:val="18"/>
              </w:rPr>
            </w:pPr>
            <w:r w:rsidRPr="0034146E">
              <w:rPr>
                <w:rFonts w:ascii="Calibri" w:eastAsia="Times New Roman" w:hAnsi="Calibri" w:cs="Calibri"/>
              </w:rPr>
              <w:t>Ability to complete questionnaires with/without assistance of researcher</w:t>
            </w:r>
            <w:r>
              <w:rPr>
                <w:rFonts w:ascii="Calibri" w:eastAsia="Times New Roman" w:hAnsi="Calibri" w:cs="Calibri"/>
              </w:rPr>
              <w:t>.</w:t>
            </w:r>
            <w:r w:rsidRPr="0034146E">
              <w:rPr>
                <w:rFonts w:ascii="Calibri" w:eastAsia="Times New Roman" w:hAnsi="Calibri" w:cs="Calibri"/>
              </w:rPr>
              <w:t> </w:t>
            </w:r>
          </w:p>
        </w:tc>
      </w:tr>
      <w:tr w:rsidR="00DC3BC4" w:rsidRPr="00BD206F" w14:paraId="28C6F1F4" w14:textId="77777777" w:rsidTr="0040567E">
        <w:trPr>
          <w:trHeight w:val="1731"/>
        </w:trPr>
        <w:tc>
          <w:tcPr>
            <w:tcW w:w="9000" w:type="dxa"/>
            <w:tcBorders>
              <w:top w:val="single" w:sz="6" w:space="0" w:color="000000"/>
              <w:left w:val="single" w:sz="6" w:space="0" w:color="000000"/>
              <w:right w:val="single" w:sz="6" w:space="0" w:color="000000"/>
            </w:tcBorders>
            <w:shd w:val="clear" w:color="auto" w:fill="auto"/>
            <w:hideMark/>
          </w:tcPr>
          <w:p w14:paraId="53FF1E10" w14:textId="329A5D89" w:rsidR="00DC3BC4" w:rsidRPr="0055104F" w:rsidRDefault="00DC3BC4" w:rsidP="00DC3BC4">
            <w:pPr>
              <w:spacing w:after="0" w:line="240" w:lineRule="auto"/>
              <w:textAlignment w:val="baseline"/>
              <w:rPr>
                <w:rFonts w:ascii="Segoe UI" w:eastAsia="Times New Roman" w:hAnsi="Segoe UI" w:cs="Segoe UI"/>
                <w:sz w:val="18"/>
                <w:szCs w:val="18"/>
              </w:rPr>
            </w:pPr>
            <w:r w:rsidRPr="00BD206F">
              <w:rPr>
                <w:rFonts w:ascii="Calibri" w:eastAsia="Times New Roman" w:hAnsi="Calibri" w:cs="Calibri"/>
                <w:b/>
                <w:bCs/>
              </w:rPr>
              <w:t>Exclusion criteria</w:t>
            </w:r>
            <w:r>
              <w:rPr>
                <w:rFonts w:ascii="Calibri" w:eastAsia="Times New Roman" w:hAnsi="Calibri" w:cs="Calibri"/>
                <w:b/>
                <w:bCs/>
              </w:rPr>
              <w:t xml:space="preserve">: </w:t>
            </w:r>
            <w:r>
              <w:rPr>
                <w:rFonts w:ascii="Calibri" w:eastAsia="Times New Roman" w:hAnsi="Calibri" w:cs="Calibri"/>
                <w:b/>
                <w:bCs/>
              </w:rPr>
              <w:t>fe</w:t>
            </w:r>
            <w:r>
              <w:rPr>
                <w:rFonts w:ascii="Calibri" w:eastAsia="Times New Roman" w:hAnsi="Calibri" w:cs="Calibri"/>
                <w:b/>
                <w:bCs/>
              </w:rPr>
              <w:t>male participants</w:t>
            </w:r>
          </w:p>
          <w:p w14:paraId="4DBA82A0" w14:textId="77777777" w:rsidR="00DC3BC4" w:rsidRPr="0034146E" w:rsidRDefault="00DC3BC4" w:rsidP="00DC3BC4">
            <w:pPr>
              <w:pStyle w:val="ListParagraph"/>
              <w:numPr>
                <w:ilvl w:val="0"/>
                <w:numId w:val="5"/>
              </w:numPr>
              <w:spacing w:after="0" w:line="240" w:lineRule="auto"/>
              <w:textAlignment w:val="baseline"/>
              <w:rPr>
                <w:rFonts w:ascii="Segoe UI" w:eastAsia="Times New Roman" w:hAnsi="Segoe UI" w:cs="Segoe UI"/>
                <w:sz w:val="18"/>
                <w:szCs w:val="18"/>
              </w:rPr>
            </w:pPr>
            <w:r w:rsidRPr="0034146E">
              <w:rPr>
                <w:rFonts w:ascii="Calibri" w:eastAsia="Times New Roman" w:hAnsi="Calibri" w:cs="Calibri"/>
              </w:rPr>
              <w:t>Participants who cannot understand English sufficiently well to give informed consent and to complete the questionnaires (with/without assistance)</w:t>
            </w:r>
          </w:p>
          <w:p w14:paraId="07321E74" w14:textId="77777777" w:rsidR="00DC3BC4" w:rsidRPr="0034146E" w:rsidRDefault="00DC3BC4" w:rsidP="00DC3BC4">
            <w:pPr>
              <w:pStyle w:val="ListParagraph"/>
              <w:numPr>
                <w:ilvl w:val="0"/>
                <w:numId w:val="5"/>
              </w:numPr>
              <w:spacing w:after="0" w:line="240" w:lineRule="auto"/>
              <w:textAlignment w:val="baseline"/>
              <w:rPr>
                <w:rFonts w:ascii="Segoe UI" w:eastAsia="Times New Roman" w:hAnsi="Segoe UI" w:cs="Segoe UI"/>
                <w:sz w:val="18"/>
                <w:szCs w:val="18"/>
              </w:rPr>
            </w:pPr>
            <w:r w:rsidRPr="0034146E">
              <w:rPr>
                <w:rFonts w:ascii="Calibri" w:eastAsia="Times New Roman" w:hAnsi="Calibri" w:cs="Calibri"/>
              </w:rPr>
              <w:t>Women who are deemed (by the women’s safety worker, DAPP coordinator or research team) to be at greater risk if they take part in the study</w:t>
            </w:r>
            <w:r>
              <w:rPr>
                <w:rFonts w:ascii="Calibri" w:eastAsia="Times New Roman" w:hAnsi="Calibri" w:cs="Calibri"/>
              </w:rPr>
              <w:t>.</w:t>
            </w:r>
          </w:p>
        </w:tc>
      </w:tr>
    </w:tbl>
    <w:p w14:paraId="4FBBB60B" w14:textId="77777777" w:rsidR="00DC3BC4" w:rsidRDefault="00DC3BC4"/>
    <w:sectPr w:rsidR="00DC3BC4" w:rsidSect="00DC3BC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6C7B" w14:textId="77777777" w:rsidR="00B86D4E" w:rsidRDefault="00B86D4E" w:rsidP="00B86D4E">
      <w:pPr>
        <w:spacing w:after="0" w:line="240" w:lineRule="auto"/>
      </w:pPr>
      <w:r>
        <w:separator/>
      </w:r>
    </w:p>
  </w:endnote>
  <w:endnote w:type="continuationSeparator" w:id="0">
    <w:p w14:paraId="02EB378F" w14:textId="77777777" w:rsidR="00B86D4E" w:rsidRDefault="00B86D4E" w:rsidP="00B8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5A809" w14:textId="77777777" w:rsidR="00B86D4E" w:rsidRDefault="00B86D4E" w:rsidP="00B86D4E">
      <w:pPr>
        <w:spacing w:after="0" w:line="240" w:lineRule="auto"/>
      </w:pPr>
      <w:r>
        <w:separator/>
      </w:r>
    </w:p>
  </w:footnote>
  <w:footnote w:type="continuationSeparator" w:id="0">
    <w:p w14:paraId="5A39BBE3" w14:textId="77777777" w:rsidR="00B86D4E" w:rsidRDefault="00B86D4E" w:rsidP="00B86D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C44"/>
    <w:multiLevelType w:val="hybridMultilevel"/>
    <w:tmpl w:val="667A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D1CA6"/>
    <w:multiLevelType w:val="hybridMultilevel"/>
    <w:tmpl w:val="DB526B40"/>
    <w:lvl w:ilvl="0" w:tplc="08090001">
      <w:start w:val="1"/>
      <w:numFmt w:val="bullet"/>
      <w:lvlText w:val=""/>
      <w:lvlJc w:val="left"/>
      <w:pPr>
        <w:ind w:left="720" w:hanging="360"/>
      </w:pPr>
      <w:rPr>
        <w:rFonts w:ascii="Symbol" w:hAnsi="Symbol" w:hint="default"/>
        <w:sz w:val="22"/>
        <w:u w:val="singl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1E7BA0"/>
    <w:multiLevelType w:val="hybridMultilevel"/>
    <w:tmpl w:val="F6D2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AA2633"/>
    <w:multiLevelType w:val="hybridMultilevel"/>
    <w:tmpl w:val="EC02BBBA"/>
    <w:lvl w:ilvl="0" w:tplc="7AF6D038">
      <w:numFmt w:val="bullet"/>
      <w:lvlText w:val=""/>
      <w:lvlJc w:val="left"/>
      <w:pPr>
        <w:ind w:left="720" w:hanging="360"/>
      </w:pPr>
      <w:rPr>
        <w:rFonts w:ascii="Wingdings" w:eastAsia="Times New Roman" w:hAnsi="Wingdings" w:cs="Calibri" w:hint="default"/>
        <w:sz w:val="22"/>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5E32FB"/>
    <w:multiLevelType w:val="hybridMultilevel"/>
    <w:tmpl w:val="F7C62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91712739">
    <w:abstractNumId w:val="0"/>
  </w:num>
  <w:num w:numId="2" w16cid:durableId="614797020">
    <w:abstractNumId w:val="3"/>
  </w:num>
  <w:num w:numId="3" w16cid:durableId="918365885">
    <w:abstractNumId w:val="1"/>
  </w:num>
  <w:num w:numId="4" w16cid:durableId="481964717">
    <w:abstractNumId w:val="4"/>
  </w:num>
  <w:num w:numId="5" w16cid:durableId="1693874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5B"/>
    <w:rsid w:val="00003718"/>
    <w:rsid w:val="000311A2"/>
    <w:rsid w:val="001D4626"/>
    <w:rsid w:val="0055104F"/>
    <w:rsid w:val="008C3C5B"/>
    <w:rsid w:val="008F53AA"/>
    <w:rsid w:val="009F173F"/>
    <w:rsid w:val="00A173F5"/>
    <w:rsid w:val="00AD1B20"/>
    <w:rsid w:val="00B86D4E"/>
    <w:rsid w:val="00D04818"/>
    <w:rsid w:val="00DC3BC4"/>
    <w:rsid w:val="26AF1353"/>
    <w:rsid w:val="2F5CFD12"/>
    <w:rsid w:val="3666D596"/>
    <w:rsid w:val="3A70570C"/>
    <w:rsid w:val="74C3ADA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B3A142"/>
  <w15:chartTrackingRefBased/>
  <w15:docId w15:val="{303671A8-E9BF-4ABA-A863-47ABE0EC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C3C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C3C5B"/>
  </w:style>
  <w:style w:type="character" w:customStyle="1" w:styleId="eop">
    <w:name w:val="eop"/>
    <w:basedOn w:val="DefaultParagraphFont"/>
    <w:rsid w:val="008C3C5B"/>
  </w:style>
  <w:style w:type="paragraph" w:styleId="ListParagraph">
    <w:name w:val="List Paragraph"/>
    <w:basedOn w:val="Normal"/>
    <w:uiPriority w:val="34"/>
    <w:qFormat/>
    <w:rsid w:val="00003718"/>
    <w:pPr>
      <w:ind w:left="720"/>
      <w:contextualSpacing/>
    </w:pPr>
  </w:style>
  <w:style w:type="paragraph" w:styleId="Revision">
    <w:name w:val="Revision"/>
    <w:hidden/>
    <w:uiPriority w:val="99"/>
    <w:semiHidden/>
    <w:rsid w:val="00A173F5"/>
    <w:pPr>
      <w:spacing w:after="0" w:line="240" w:lineRule="auto"/>
    </w:pPr>
  </w:style>
  <w:style w:type="character" w:styleId="CommentReference">
    <w:name w:val="annotation reference"/>
    <w:basedOn w:val="DefaultParagraphFont"/>
    <w:uiPriority w:val="99"/>
    <w:semiHidden/>
    <w:unhideWhenUsed/>
    <w:rsid w:val="001D4626"/>
    <w:rPr>
      <w:sz w:val="16"/>
      <w:szCs w:val="16"/>
    </w:rPr>
  </w:style>
  <w:style w:type="paragraph" w:styleId="CommentText">
    <w:name w:val="annotation text"/>
    <w:basedOn w:val="Normal"/>
    <w:link w:val="CommentTextChar"/>
    <w:uiPriority w:val="99"/>
    <w:unhideWhenUsed/>
    <w:rsid w:val="001D4626"/>
    <w:pPr>
      <w:spacing w:line="240" w:lineRule="auto"/>
    </w:pPr>
    <w:rPr>
      <w:sz w:val="20"/>
      <w:szCs w:val="20"/>
    </w:rPr>
  </w:style>
  <w:style w:type="character" w:customStyle="1" w:styleId="CommentTextChar">
    <w:name w:val="Comment Text Char"/>
    <w:basedOn w:val="DefaultParagraphFont"/>
    <w:link w:val="CommentText"/>
    <w:uiPriority w:val="99"/>
    <w:rsid w:val="001D4626"/>
    <w:rPr>
      <w:sz w:val="20"/>
      <w:szCs w:val="20"/>
    </w:rPr>
  </w:style>
  <w:style w:type="paragraph" w:styleId="CommentSubject">
    <w:name w:val="annotation subject"/>
    <w:basedOn w:val="CommentText"/>
    <w:next w:val="CommentText"/>
    <w:link w:val="CommentSubjectChar"/>
    <w:uiPriority w:val="99"/>
    <w:semiHidden/>
    <w:unhideWhenUsed/>
    <w:rsid w:val="001D4626"/>
    <w:rPr>
      <w:b/>
      <w:bCs/>
    </w:rPr>
  </w:style>
  <w:style w:type="character" w:customStyle="1" w:styleId="CommentSubjectChar">
    <w:name w:val="Comment Subject Char"/>
    <w:basedOn w:val="CommentTextChar"/>
    <w:link w:val="CommentSubject"/>
    <w:uiPriority w:val="99"/>
    <w:semiHidden/>
    <w:rsid w:val="001D46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98060">
      <w:bodyDiv w:val="1"/>
      <w:marLeft w:val="0"/>
      <w:marRight w:val="0"/>
      <w:marTop w:val="0"/>
      <w:marBottom w:val="0"/>
      <w:divBdr>
        <w:top w:val="none" w:sz="0" w:space="0" w:color="auto"/>
        <w:left w:val="none" w:sz="0" w:space="0" w:color="auto"/>
        <w:bottom w:val="none" w:sz="0" w:space="0" w:color="auto"/>
        <w:right w:val="none" w:sz="0" w:space="0" w:color="auto"/>
      </w:divBdr>
      <w:divsChild>
        <w:div w:id="28142302">
          <w:marLeft w:val="0"/>
          <w:marRight w:val="0"/>
          <w:marTop w:val="0"/>
          <w:marBottom w:val="0"/>
          <w:divBdr>
            <w:top w:val="none" w:sz="0" w:space="0" w:color="auto"/>
            <w:left w:val="none" w:sz="0" w:space="0" w:color="auto"/>
            <w:bottom w:val="none" w:sz="0" w:space="0" w:color="auto"/>
            <w:right w:val="none" w:sz="0" w:space="0" w:color="auto"/>
          </w:divBdr>
          <w:divsChild>
            <w:div w:id="440346790">
              <w:marLeft w:val="0"/>
              <w:marRight w:val="0"/>
              <w:marTop w:val="0"/>
              <w:marBottom w:val="0"/>
              <w:divBdr>
                <w:top w:val="none" w:sz="0" w:space="0" w:color="auto"/>
                <w:left w:val="none" w:sz="0" w:space="0" w:color="auto"/>
                <w:bottom w:val="none" w:sz="0" w:space="0" w:color="auto"/>
                <w:right w:val="none" w:sz="0" w:space="0" w:color="auto"/>
              </w:divBdr>
            </w:div>
          </w:divsChild>
        </w:div>
        <w:div w:id="175119413">
          <w:marLeft w:val="0"/>
          <w:marRight w:val="0"/>
          <w:marTop w:val="0"/>
          <w:marBottom w:val="0"/>
          <w:divBdr>
            <w:top w:val="none" w:sz="0" w:space="0" w:color="auto"/>
            <w:left w:val="none" w:sz="0" w:space="0" w:color="auto"/>
            <w:bottom w:val="none" w:sz="0" w:space="0" w:color="auto"/>
            <w:right w:val="none" w:sz="0" w:space="0" w:color="auto"/>
          </w:divBdr>
          <w:divsChild>
            <w:div w:id="998534936">
              <w:marLeft w:val="0"/>
              <w:marRight w:val="0"/>
              <w:marTop w:val="0"/>
              <w:marBottom w:val="0"/>
              <w:divBdr>
                <w:top w:val="none" w:sz="0" w:space="0" w:color="auto"/>
                <w:left w:val="none" w:sz="0" w:space="0" w:color="auto"/>
                <w:bottom w:val="none" w:sz="0" w:space="0" w:color="auto"/>
                <w:right w:val="none" w:sz="0" w:space="0" w:color="auto"/>
              </w:divBdr>
            </w:div>
          </w:divsChild>
        </w:div>
        <w:div w:id="473058833">
          <w:marLeft w:val="0"/>
          <w:marRight w:val="0"/>
          <w:marTop w:val="0"/>
          <w:marBottom w:val="0"/>
          <w:divBdr>
            <w:top w:val="none" w:sz="0" w:space="0" w:color="auto"/>
            <w:left w:val="none" w:sz="0" w:space="0" w:color="auto"/>
            <w:bottom w:val="none" w:sz="0" w:space="0" w:color="auto"/>
            <w:right w:val="none" w:sz="0" w:space="0" w:color="auto"/>
          </w:divBdr>
          <w:divsChild>
            <w:div w:id="141627357">
              <w:marLeft w:val="0"/>
              <w:marRight w:val="0"/>
              <w:marTop w:val="0"/>
              <w:marBottom w:val="0"/>
              <w:divBdr>
                <w:top w:val="none" w:sz="0" w:space="0" w:color="auto"/>
                <w:left w:val="none" w:sz="0" w:space="0" w:color="auto"/>
                <w:bottom w:val="none" w:sz="0" w:space="0" w:color="auto"/>
                <w:right w:val="none" w:sz="0" w:space="0" w:color="auto"/>
              </w:divBdr>
            </w:div>
          </w:divsChild>
        </w:div>
        <w:div w:id="634024091">
          <w:marLeft w:val="0"/>
          <w:marRight w:val="0"/>
          <w:marTop w:val="0"/>
          <w:marBottom w:val="0"/>
          <w:divBdr>
            <w:top w:val="none" w:sz="0" w:space="0" w:color="auto"/>
            <w:left w:val="none" w:sz="0" w:space="0" w:color="auto"/>
            <w:bottom w:val="none" w:sz="0" w:space="0" w:color="auto"/>
            <w:right w:val="none" w:sz="0" w:space="0" w:color="auto"/>
          </w:divBdr>
          <w:divsChild>
            <w:div w:id="2055616613">
              <w:marLeft w:val="0"/>
              <w:marRight w:val="0"/>
              <w:marTop w:val="0"/>
              <w:marBottom w:val="0"/>
              <w:divBdr>
                <w:top w:val="none" w:sz="0" w:space="0" w:color="auto"/>
                <w:left w:val="none" w:sz="0" w:space="0" w:color="auto"/>
                <w:bottom w:val="none" w:sz="0" w:space="0" w:color="auto"/>
                <w:right w:val="none" w:sz="0" w:space="0" w:color="auto"/>
              </w:divBdr>
            </w:div>
          </w:divsChild>
        </w:div>
        <w:div w:id="1020278233">
          <w:marLeft w:val="0"/>
          <w:marRight w:val="0"/>
          <w:marTop w:val="0"/>
          <w:marBottom w:val="0"/>
          <w:divBdr>
            <w:top w:val="none" w:sz="0" w:space="0" w:color="auto"/>
            <w:left w:val="none" w:sz="0" w:space="0" w:color="auto"/>
            <w:bottom w:val="none" w:sz="0" w:space="0" w:color="auto"/>
            <w:right w:val="none" w:sz="0" w:space="0" w:color="auto"/>
          </w:divBdr>
          <w:divsChild>
            <w:div w:id="1539662840">
              <w:marLeft w:val="0"/>
              <w:marRight w:val="0"/>
              <w:marTop w:val="0"/>
              <w:marBottom w:val="0"/>
              <w:divBdr>
                <w:top w:val="none" w:sz="0" w:space="0" w:color="auto"/>
                <w:left w:val="none" w:sz="0" w:space="0" w:color="auto"/>
                <w:bottom w:val="none" w:sz="0" w:space="0" w:color="auto"/>
                <w:right w:val="none" w:sz="0" w:space="0" w:color="auto"/>
              </w:divBdr>
            </w:div>
          </w:divsChild>
        </w:div>
        <w:div w:id="1037310889">
          <w:marLeft w:val="0"/>
          <w:marRight w:val="0"/>
          <w:marTop w:val="0"/>
          <w:marBottom w:val="0"/>
          <w:divBdr>
            <w:top w:val="none" w:sz="0" w:space="0" w:color="auto"/>
            <w:left w:val="none" w:sz="0" w:space="0" w:color="auto"/>
            <w:bottom w:val="none" w:sz="0" w:space="0" w:color="auto"/>
            <w:right w:val="none" w:sz="0" w:space="0" w:color="auto"/>
          </w:divBdr>
          <w:divsChild>
            <w:div w:id="714694631">
              <w:marLeft w:val="0"/>
              <w:marRight w:val="0"/>
              <w:marTop w:val="0"/>
              <w:marBottom w:val="0"/>
              <w:divBdr>
                <w:top w:val="none" w:sz="0" w:space="0" w:color="auto"/>
                <w:left w:val="none" w:sz="0" w:space="0" w:color="auto"/>
                <w:bottom w:val="none" w:sz="0" w:space="0" w:color="auto"/>
                <w:right w:val="none" w:sz="0" w:space="0" w:color="auto"/>
              </w:divBdr>
            </w:div>
          </w:divsChild>
        </w:div>
        <w:div w:id="1092748952">
          <w:marLeft w:val="0"/>
          <w:marRight w:val="0"/>
          <w:marTop w:val="0"/>
          <w:marBottom w:val="0"/>
          <w:divBdr>
            <w:top w:val="none" w:sz="0" w:space="0" w:color="auto"/>
            <w:left w:val="none" w:sz="0" w:space="0" w:color="auto"/>
            <w:bottom w:val="none" w:sz="0" w:space="0" w:color="auto"/>
            <w:right w:val="none" w:sz="0" w:space="0" w:color="auto"/>
          </w:divBdr>
          <w:divsChild>
            <w:div w:id="1710573414">
              <w:marLeft w:val="0"/>
              <w:marRight w:val="0"/>
              <w:marTop w:val="0"/>
              <w:marBottom w:val="0"/>
              <w:divBdr>
                <w:top w:val="none" w:sz="0" w:space="0" w:color="auto"/>
                <w:left w:val="none" w:sz="0" w:space="0" w:color="auto"/>
                <w:bottom w:val="none" w:sz="0" w:space="0" w:color="auto"/>
                <w:right w:val="none" w:sz="0" w:space="0" w:color="auto"/>
              </w:divBdr>
            </w:div>
          </w:divsChild>
        </w:div>
        <w:div w:id="1118717004">
          <w:marLeft w:val="0"/>
          <w:marRight w:val="0"/>
          <w:marTop w:val="0"/>
          <w:marBottom w:val="0"/>
          <w:divBdr>
            <w:top w:val="none" w:sz="0" w:space="0" w:color="auto"/>
            <w:left w:val="none" w:sz="0" w:space="0" w:color="auto"/>
            <w:bottom w:val="none" w:sz="0" w:space="0" w:color="auto"/>
            <w:right w:val="none" w:sz="0" w:space="0" w:color="auto"/>
          </w:divBdr>
          <w:divsChild>
            <w:div w:id="2070567507">
              <w:marLeft w:val="0"/>
              <w:marRight w:val="0"/>
              <w:marTop w:val="0"/>
              <w:marBottom w:val="0"/>
              <w:divBdr>
                <w:top w:val="none" w:sz="0" w:space="0" w:color="auto"/>
                <w:left w:val="none" w:sz="0" w:space="0" w:color="auto"/>
                <w:bottom w:val="none" w:sz="0" w:space="0" w:color="auto"/>
                <w:right w:val="none" w:sz="0" w:space="0" w:color="auto"/>
              </w:divBdr>
            </w:div>
          </w:divsChild>
        </w:div>
        <w:div w:id="1149319592">
          <w:marLeft w:val="0"/>
          <w:marRight w:val="0"/>
          <w:marTop w:val="0"/>
          <w:marBottom w:val="0"/>
          <w:divBdr>
            <w:top w:val="none" w:sz="0" w:space="0" w:color="auto"/>
            <w:left w:val="none" w:sz="0" w:space="0" w:color="auto"/>
            <w:bottom w:val="none" w:sz="0" w:space="0" w:color="auto"/>
            <w:right w:val="none" w:sz="0" w:space="0" w:color="auto"/>
          </w:divBdr>
          <w:divsChild>
            <w:div w:id="276452730">
              <w:marLeft w:val="0"/>
              <w:marRight w:val="0"/>
              <w:marTop w:val="0"/>
              <w:marBottom w:val="0"/>
              <w:divBdr>
                <w:top w:val="none" w:sz="0" w:space="0" w:color="auto"/>
                <w:left w:val="none" w:sz="0" w:space="0" w:color="auto"/>
                <w:bottom w:val="none" w:sz="0" w:space="0" w:color="auto"/>
                <w:right w:val="none" w:sz="0" w:space="0" w:color="auto"/>
              </w:divBdr>
            </w:div>
          </w:divsChild>
        </w:div>
        <w:div w:id="1556241171">
          <w:marLeft w:val="0"/>
          <w:marRight w:val="0"/>
          <w:marTop w:val="0"/>
          <w:marBottom w:val="0"/>
          <w:divBdr>
            <w:top w:val="none" w:sz="0" w:space="0" w:color="auto"/>
            <w:left w:val="none" w:sz="0" w:space="0" w:color="auto"/>
            <w:bottom w:val="none" w:sz="0" w:space="0" w:color="auto"/>
            <w:right w:val="none" w:sz="0" w:space="0" w:color="auto"/>
          </w:divBdr>
          <w:divsChild>
            <w:div w:id="2038002255">
              <w:marLeft w:val="0"/>
              <w:marRight w:val="0"/>
              <w:marTop w:val="0"/>
              <w:marBottom w:val="0"/>
              <w:divBdr>
                <w:top w:val="none" w:sz="0" w:space="0" w:color="auto"/>
                <w:left w:val="none" w:sz="0" w:space="0" w:color="auto"/>
                <w:bottom w:val="none" w:sz="0" w:space="0" w:color="auto"/>
                <w:right w:val="none" w:sz="0" w:space="0" w:color="auto"/>
              </w:divBdr>
            </w:div>
          </w:divsChild>
        </w:div>
        <w:div w:id="1678649137">
          <w:marLeft w:val="0"/>
          <w:marRight w:val="0"/>
          <w:marTop w:val="0"/>
          <w:marBottom w:val="0"/>
          <w:divBdr>
            <w:top w:val="none" w:sz="0" w:space="0" w:color="auto"/>
            <w:left w:val="none" w:sz="0" w:space="0" w:color="auto"/>
            <w:bottom w:val="none" w:sz="0" w:space="0" w:color="auto"/>
            <w:right w:val="none" w:sz="0" w:space="0" w:color="auto"/>
          </w:divBdr>
          <w:divsChild>
            <w:div w:id="1568686200">
              <w:marLeft w:val="0"/>
              <w:marRight w:val="0"/>
              <w:marTop w:val="0"/>
              <w:marBottom w:val="0"/>
              <w:divBdr>
                <w:top w:val="none" w:sz="0" w:space="0" w:color="auto"/>
                <w:left w:val="none" w:sz="0" w:space="0" w:color="auto"/>
                <w:bottom w:val="none" w:sz="0" w:space="0" w:color="auto"/>
                <w:right w:val="none" w:sz="0" w:space="0" w:color="auto"/>
              </w:divBdr>
            </w:div>
          </w:divsChild>
        </w:div>
        <w:div w:id="1846092718">
          <w:marLeft w:val="0"/>
          <w:marRight w:val="0"/>
          <w:marTop w:val="0"/>
          <w:marBottom w:val="0"/>
          <w:divBdr>
            <w:top w:val="none" w:sz="0" w:space="0" w:color="auto"/>
            <w:left w:val="none" w:sz="0" w:space="0" w:color="auto"/>
            <w:bottom w:val="none" w:sz="0" w:space="0" w:color="auto"/>
            <w:right w:val="none" w:sz="0" w:space="0" w:color="auto"/>
          </w:divBdr>
          <w:divsChild>
            <w:div w:id="641926964">
              <w:marLeft w:val="0"/>
              <w:marRight w:val="0"/>
              <w:marTop w:val="0"/>
              <w:marBottom w:val="0"/>
              <w:divBdr>
                <w:top w:val="none" w:sz="0" w:space="0" w:color="auto"/>
                <w:left w:val="none" w:sz="0" w:space="0" w:color="auto"/>
                <w:bottom w:val="none" w:sz="0" w:space="0" w:color="auto"/>
                <w:right w:val="none" w:sz="0" w:space="0" w:color="auto"/>
              </w:divBdr>
            </w:div>
          </w:divsChild>
        </w:div>
        <w:div w:id="1859197969">
          <w:marLeft w:val="0"/>
          <w:marRight w:val="0"/>
          <w:marTop w:val="0"/>
          <w:marBottom w:val="0"/>
          <w:divBdr>
            <w:top w:val="none" w:sz="0" w:space="0" w:color="auto"/>
            <w:left w:val="none" w:sz="0" w:space="0" w:color="auto"/>
            <w:bottom w:val="none" w:sz="0" w:space="0" w:color="auto"/>
            <w:right w:val="none" w:sz="0" w:space="0" w:color="auto"/>
          </w:divBdr>
          <w:divsChild>
            <w:div w:id="1905949164">
              <w:marLeft w:val="0"/>
              <w:marRight w:val="0"/>
              <w:marTop w:val="0"/>
              <w:marBottom w:val="0"/>
              <w:divBdr>
                <w:top w:val="none" w:sz="0" w:space="0" w:color="auto"/>
                <w:left w:val="none" w:sz="0" w:space="0" w:color="auto"/>
                <w:bottom w:val="none" w:sz="0" w:space="0" w:color="auto"/>
                <w:right w:val="none" w:sz="0" w:space="0" w:color="auto"/>
              </w:divBdr>
            </w:div>
          </w:divsChild>
        </w:div>
        <w:div w:id="1946184494">
          <w:marLeft w:val="0"/>
          <w:marRight w:val="0"/>
          <w:marTop w:val="0"/>
          <w:marBottom w:val="0"/>
          <w:divBdr>
            <w:top w:val="none" w:sz="0" w:space="0" w:color="auto"/>
            <w:left w:val="none" w:sz="0" w:space="0" w:color="auto"/>
            <w:bottom w:val="none" w:sz="0" w:space="0" w:color="auto"/>
            <w:right w:val="none" w:sz="0" w:space="0" w:color="auto"/>
          </w:divBdr>
          <w:divsChild>
            <w:div w:id="19822140">
              <w:marLeft w:val="0"/>
              <w:marRight w:val="0"/>
              <w:marTop w:val="0"/>
              <w:marBottom w:val="0"/>
              <w:divBdr>
                <w:top w:val="none" w:sz="0" w:space="0" w:color="auto"/>
                <w:left w:val="none" w:sz="0" w:space="0" w:color="auto"/>
                <w:bottom w:val="none" w:sz="0" w:space="0" w:color="auto"/>
                <w:right w:val="none" w:sz="0" w:space="0" w:color="auto"/>
              </w:divBdr>
            </w:div>
          </w:divsChild>
        </w:div>
        <w:div w:id="1963462040">
          <w:marLeft w:val="0"/>
          <w:marRight w:val="0"/>
          <w:marTop w:val="0"/>
          <w:marBottom w:val="0"/>
          <w:divBdr>
            <w:top w:val="none" w:sz="0" w:space="0" w:color="auto"/>
            <w:left w:val="none" w:sz="0" w:space="0" w:color="auto"/>
            <w:bottom w:val="none" w:sz="0" w:space="0" w:color="auto"/>
            <w:right w:val="none" w:sz="0" w:space="0" w:color="auto"/>
          </w:divBdr>
          <w:divsChild>
            <w:div w:id="1175608823">
              <w:marLeft w:val="0"/>
              <w:marRight w:val="0"/>
              <w:marTop w:val="0"/>
              <w:marBottom w:val="0"/>
              <w:divBdr>
                <w:top w:val="none" w:sz="0" w:space="0" w:color="auto"/>
                <w:left w:val="none" w:sz="0" w:space="0" w:color="auto"/>
                <w:bottom w:val="none" w:sz="0" w:space="0" w:color="auto"/>
                <w:right w:val="none" w:sz="0" w:space="0" w:color="auto"/>
              </w:divBdr>
            </w:div>
          </w:divsChild>
        </w:div>
        <w:div w:id="1982229955">
          <w:marLeft w:val="0"/>
          <w:marRight w:val="0"/>
          <w:marTop w:val="0"/>
          <w:marBottom w:val="0"/>
          <w:divBdr>
            <w:top w:val="none" w:sz="0" w:space="0" w:color="auto"/>
            <w:left w:val="none" w:sz="0" w:space="0" w:color="auto"/>
            <w:bottom w:val="none" w:sz="0" w:space="0" w:color="auto"/>
            <w:right w:val="none" w:sz="0" w:space="0" w:color="auto"/>
          </w:divBdr>
          <w:divsChild>
            <w:div w:id="919871863">
              <w:marLeft w:val="0"/>
              <w:marRight w:val="0"/>
              <w:marTop w:val="0"/>
              <w:marBottom w:val="0"/>
              <w:divBdr>
                <w:top w:val="none" w:sz="0" w:space="0" w:color="auto"/>
                <w:left w:val="none" w:sz="0" w:space="0" w:color="auto"/>
                <w:bottom w:val="none" w:sz="0" w:space="0" w:color="auto"/>
                <w:right w:val="none" w:sz="0" w:space="0" w:color="auto"/>
              </w:divBdr>
            </w:div>
          </w:divsChild>
        </w:div>
        <w:div w:id="2000649296">
          <w:marLeft w:val="0"/>
          <w:marRight w:val="0"/>
          <w:marTop w:val="0"/>
          <w:marBottom w:val="0"/>
          <w:divBdr>
            <w:top w:val="none" w:sz="0" w:space="0" w:color="auto"/>
            <w:left w:val="none" w:sz="0" w:space="0" w:color="auto"/>
            <w:bottom w:val="none" w:sz="0" w:space="0" w:color="auto"/>
            <w:right w:val="none" w:sz="0" w:space="0" w:color="auto"/>
          </w:divBdr>
          <w:divsChild>
            <w:div w:id="618680038">
              <w:marLeft w:val="0"/>
              <w:marRight w:val="0"/>
              <w:marTop w:val="0"/>
              <w:marBottom w:val="0"/>
              <w:divBdr>
                <w:top w:val="none" w:sz="0" w:space="0" w:color="auto"/>
                <w:left w:val="none" w:sz="0" w:space="0" w:color="auto"/>
                <w:bottom w:val="none" w:sz="0" w:space="0" w:color="auto"/>
                <w:right w:val="none" w:sz="0" w:space="0" w:color="auto"/>
              </w:divBdr>
            </w:div>
          </w:divsChild>
        </w:div>
        <w:div w:id="2056849901">
          <w:marLeft w:val="0"/>
          <w:marRight w:val="0"/>
          <w:marTop w:val="0"/>
          <w:marBottom w:val="0"/>
          <w:divBdr>
            <w:top w:val="none" w:sz="0" w:space="0" w:color="auto"/>
            <w:left w:val="none" w:sz="0" w:space="0" w:color="auto"/>
            <w:bottom w:val="none" w:sz="0" w:space="0" w:color="auto"/>
            <w:right w:val="none" w:sz="0" w:space="0" w:color="auto"/>
          </w:divBdr>
          <w:divsChild>
            <w:div w:id="202312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4355">
      <w:bodyDiv w:val="1"/>
      <w:marLeft w:val="0"/>
      <w:marRight w:val="0"/>
      <w:marTop w:val="0"/>
      <w:marBottom w:val="0"/>
      <w:divBdr>
        <w:top w:val="none" w:sz="0" w:space="0" w:color="auto"/>
        <w:left w:val="none" w:sz="0" w:space="0" w:color="auto"/>
        <w:bottom w:val="none" w:sz="0" w:space="0" w:color="auto"/>
        <w:right w:val="none" w:sz="0" w:space="0" w:color="auto"/>
      </w:divBdr>
      <w:divsChild>
        <w:div w:id="18358665">
          <w:marLeft w:val="0"/>
          <w:marRight w:val="0"/>
          <w:marTop w:val="0"/>
          <w:marBottom w:val="0"/>
          <w:divBdr>
            <w:top w:val="none" w:sz="0" w:space="0" w:color="auto"/>
            <w:left w:val="none" w:sz="0" w:space="0" w:color="auto"/>
            <w:bottom w:val="none" w:sz="0" w:space="0" w:color="auto"/>
            <w:right w:val="none" w:sz="0" w:space="0" w:color="auto"/>
          </w:divBdr>
          <w:divsChild>
            <w:div w:id="387847389">
              <w:marLeft w:val="0"/>
              <w:marRight w:val="0"/>
              <w:marTop w:val="0"/>
              <w:marBottom w:val="0"/>
              <w:divBdr>
                <w:top w:val="none" w:sz="0" w:space="0" w:color="auto"/>
                <w:left w:val="none" w:sz="0" w:space="0" w:color="auto"/>
                <w:bottom w:val="none" w:sz="0" w:space="0" w:color="auto"/>
                <w:right w:val="none" w:sz="0" w:space="0" w:color="auto"/>
              </w:divBdr>
            </w:div>
          </w:divsChild>
        </w:div>
        <w:div w:id="50689860">
          <w:marLeft w:val="0"/>
          <w:marRight w:val="0"/>
          <w:marTop w:val="0"/>
          <w:marBottom w:val="0"/>
          <w:divBdr>
            <w:top w:val="none" w:sz="0" w:space="0" w:color="auto"/>
            <w:left w:val="none" w:sz="0" w:space="0" w:color="auto"/>
            <w:bottom w:val="none" w:sz="0" w:space="0" w:color="auto"/>
            <w:right w:val="none" w:sz="0" w:space="0" w:color="auto"/>
          </w:divBdr>
          <w:divsChild>
            <w:div w:id="1463964808">
              <w:marLeft w:val="0"/>
              <w:marRight w:val="0"/>
              <w:marTop w:val="0"/>
              <w:marBottom w:val="0"/>
              <w:divBdr>
                <w:top w:val="none" w:sz="0" w:space="0" w:color="auto"/>
                <w:left w:val="none" w:sz="0" w:space="0" w:color="auto"/>
                <w:bottom w:val="none" w:sz="0" w:space="0" w:color="auto"/>
                <w:right w:val="none" w:sz="0" w:space="0" w:color="auto"/>
              </w:divBdr>
            </w:div>
          </w:divsChild>
        </w:div>
        <w:div w:id="228927066">
          <w:marLeft w:val="0"/>
          <w:marRight w:val="0"/>
          <w:marTop w:val="0"/>
          <w:marBottom w:val="0"/>
          <w:divBdr>
            <w:top w:val="none" w:sz="0" w:space="0" w:color="auto"/>
            <w:left w:val="none" w:sz="0" w:space="0" w:color="auto"/>
            <w:bottom w:val="none" w:sz="0" w:space="0" w:color="auto"/>
            <w:right w:val="none" w:sz="0" w:space="0" w:color="auto"/>
          </w:divBdr>
          <w:divsChild>
            <w:div w:id="1528249966">
              <w:marLeft w:val="0"/>
              <w:marRight w:val="0"/>
              <w:marTop w:val="0"/>
              <w:marBottom w:val="0"/>
              <w:divBdr>
                <w:top w:val="none" w:sz="0" w:space="0" w:color="auto"/>
                <w:left w:val="none" w:sz="0" w:space="0" w:color="auto"/>
                <w:bottom w:val="none" w:sz="0" w:space="0" w:color="auto"/>
                <w:right w:val="none" w:sz="0" w:space="0" w:color="auto"/>
              </w:divBdr>
            </w:div>
          </w:divsChild>
        </w:div>
        <w:div w:id="305354551">
          <w:marLeft w:val="0"/>
          <w:marRight w:val="0"/>
          <w:marTop w:val="0"/>
          <w:marBottom w:val="0"/>
          <w:divBdr>
            <w:top w:val="none" w:sz="0" w:space="0" w:color="auto"/>
            <w:left w:val="none" w:sz="0" w:space="0" w:color="auto"/>
            <w:bottom w:val="none" w:sz="0" w:space="0" w:color="auto"/>
            <w:right w:val="none" w:sz="0" w:space="0" w:color="auto"/>
          </w:divBdr>
          <w:divsChild>
            <w:div w:id="1109159991">
              <w:marLeft w:val="0"/>
              <w:marRight w:val="0"/>
              <w:marTop w:val="0"/>
              <w:marBottom w:val="0"/>
              <w:divBdr>
                <w:top w:val="none" w:sz="0" w:space="0" w:color="auto"/>
                <w:left w:val="none" w:sz="0" w:space="0" w:color="auto"/>
                <w:bottom w:val="none" w:sz="0" w:space="0" w:color="auto"/>
                <w:right w:val="none" w:sz="0" w:space="0" w:color="auto"/>
              </w:divBdr>
            </w:div>
          </w:divsChild>
        </w:div>
        <w:div w:id="521670819">
          <w:marLeft w:val="0"/>
          <w:marRight w:val="0"/>
          <w:marTop w:val="0"/>
          <w:marBottom w:val="0"/>
          <w:divBdr>
            <w:top w:val="none" w:sz="0" w:space="0" w:color="auto"/>
            <w:left w:val="none" w:sz="0" w:space="0" w:color="auto"/>
            <w:bottom w:val="none" w:sz="0" w:space="0" w:color="auto"/>
            <w:right w:val="none" w:sz="0" w:space="0" w:color="auto"/>
          </w:divBdr>
          <w:divsChild>
            <w:div w:id="235825343">
              <w:marLeft w:val="0"/>
              <w:marRight w:val="0"/>
              <w:marTop w:val="0"/>
              <w:marBottom w:val="0"/>
              <w:divBdr>
                <w:top w:val="none" w:sz="0" w:space="0" w:color="auto"/>
                <w:left w:val="none" w:sz="0" w:space="0" w:color="auto"/>
                <w:bottom w:val="none" w:sz="0" w:space="0" w:color="auto"/>
                <w:right w:val="none" w:sz="0" w:space="0" w:color="auto"/>
              </w:divBdr>
            </w:div>
          </w:divsChild>
        </w:div>
        <w:div w:id="606622541">
          <w:marLeft w:val="0"/>
          <w:marRight w:val="0"/>
          <w:marTop w:val="0"/>
          <w:marBottom w:val="0"/>
          <w:divBdr>
            <w:top w:val="none" w:sz="0" w:space="0" w:color="auto"/>
            <w:left w:val="none" w:sz="0" w:space="0" w:color="auto"/>
            <w:bottom w:val="none" w:sz="0" w:space="0" w:color="auto"/>
            <w:right w:val="none" w:sz="0" w:space="0" w:color="auto"/>
          </w:divBdr>
          <w:divsChild>
            <w:div w:id="1679649106">
              <w:marLeft w:val="0"/>
              <w:marRight w:val="0"/>
              <w:marTop w:val="0"/>
              <w:marBottom w:val="0"/>
              <w:divBdr>
                <w:top w:val="none" w:sz="0" w:space="0" w:color="auto"/>
                <w:left w:val="none" w:sz="0" w:space="0" w:color="auto"/>
                <w:bottom w:val="none" w:sz="0" w:space="0" w:color="auto"/>
                <w:right w:val="none" w:sz="0" w:space="0" w:color="auto"/>
              </w:divBdr>
            </w:div>
          </w:divsChild>
        </w:div>
        <w:div w:id="733237442">
          <w:marLeft w:val="0"/>
          <w:marRight w:val="0"/>
          <w:marTop w:val="0"/>
          <w:marBottom w:val="0"/>
          <w:divBdr>
            <w:top w:val="none" w:sz="0" w:space="0" w:color="auto"/>
            <w:left w:val="none" w:sz="0" w:space="0" w:color="auto"/>
            <w:bottom w:val="none" w:sz="0" w:space="0" w:color="auto"/>
            <w:right w:val="none" w:sz="0" w:space="0" w:color="auto"/>
          </w:divBdr>
          <w:divsChild>
            <w:div w:id="487284053">
              <w:marLeft w:val="0"/>
              <w:marRight w:val="0"/>
              <w:marTop w:val="0"/>
              <w:marBottom w:val="0"/>
              <w:divBdr>
                <w:top w:val="none" w:sz="0" w:space="0" w:color="auto"/>
                <w:left w:val="none" w:sz="0" w:space="0" w:color="auto"/>
                <w:bottom w:val="none" w:sz="0" w:space="0" w:color="auto"/>
                <w:right w:val="none" w:sz="0" w:space="0" w:color="auto"/>
              </w:divBdr>
            </w:div>
          </w:divsChild>
        </w:div>
        <w:div w:id="803734928">
          <w:marLeft w:val="0"/>
          <w:marRight w:val="0"/>
          <w:marTop w:val="0"/>
          <w:marBottom w:val="0"/>
          <w:divBdr>
            <w:top w:val="none" w:sz="0" w:space="0" w:color="auto"/>
            <w:left w:val="none" w:sz="0" w:space="0" w:color="auto"/>
            <w:bottom w:val="none" w:sz="0" w:space="0" w:color="auto"/>
            <w:right w:val="none" w:sz="0" w:space="0" w:color="auto"/>
          </w:divBdr>
          <w:divsChild>
            <w:div w:id="1358849226">
              <w:marLeft w:val="0"/>
              <w:marRight w:val="0"/>
              <w:marTop w:val="0"/>
              <w:marBottom w:val="0"/>
              <w:divBdr>
                <w:top w:val="none" w:sz="0" w:space="0" w:color="auto"/>
                <w:left w:val="none" w:sz="0" w:space="0" w:color="auto"/>
                <w:bottom w:val="none" w:sz="0" w:space="0" w:color="auto"/>
                <w:right w:val="none" w:sz="0" w:space="0" w:color="auto"/>
              </w:divBdr>
            </w:div>
          </w:divsChild>
        </w:div>
        <w:div w:id="1121339678">
          <w:marLeft w:val="0"/>
          <w:marRight w:val="0"/>
          <w:marTop w:val="0"/>
          <w:marBottom w:val="0"/>
          <w:divBdr>
            <w:top w:val="none" w:sz="0" w:space="0" w:color="auto"/>
            <w:left w:val="none" w:sz="0" w:space="0" w:color="auto"/>
            <w:bottom w:val="none" w:sz="0" w:space="0" w:color="auto"/>
            <w:right w:val="none" w:sz="0" w:space="0" w:color="auto"/>
          </w:divBdr>
          <w:divsChild>
            <w:div w:id="1442186218">
              <w:marLeft w:val="0"/>
              <w:marRight w:val="0"/>
              <w:marTop w:val="0"/>
              <w:marBottom w:val="0"/>
              <w:divBdr>
                <w:top w:val="none" w:sz="0" w:space="0" w:color="auto"/>
                <w:left w:val="none" w:sz="0" w:space="0" w:color="auto"/>
                <w:bottom w:val="none" w:sz="0" w:space="0" w:color="auto"/>
                <w:right w:val="none" w:sz="0" w:space="0" w:color="auto"/>
              </w:divBdr>
            </w:div>
          </w:divsChild>
        </w:div>
        <w:div w:id="1195459890">
          <w:marLeft w:val="0"/>
          <w:marRight w:val="0"/>
          <w:marTop w:val="0"/>
          <w:marBottom w:val="0"/>
          <w:divBdr>
            <w:top w:val="none" w:sz="0" w:space="0" w:color="auto"/>
            <w:left w:val="none" w:sz="0" w:space="0" w:color="auto"/>
            <w:bottom w:val="none" w:sz="0" w:space="0" w:color="auto"/>
            <w:right w:val="none" w:sz="0" w:space="0" w:color="auto"/>
          </w:divBdr>
          <w:divsChild>
            <w:div w:id="1031490427">
              <w:marLeft w:val="0"/>
              <w:marRight w:val="0"/>
              <w:marTop w:val="0"/>
              <w:marBottom w:val="0"/>
              <w:divBdr>
                <w:top w:val="none" w:sz="0" w:space="0" w:color="auto"/>
                <w:left w:val="none" w:sz="0" w:space="0" w:color="auto"/>
                <w:bottom w:val="none" w:sz="0" w:space="0" w:color="auto"/>
                <w:right w:val="none" w:sz="0" w:space="0" w:color="auto"/>
              </w:divBdr>
            </w:div>
          </w:divsChild>
        </w:div>
        <w:div w:id="1297880815">
          <w:marLeft w:val="0"/>
          <w:marRight w:val="0"/>
          <w:marTop w:val="0"/>
          <w:marBottom w:val="0"/>
          <w:divBdr>
            <w:top w:val="none" w:sz="0" w:space="0" w:color="auto"/>
            <w:left w:val="none" w:sz="0" w:space="0" w:color="auto"/>
            <w:bottom w:val="none" w:sz="0" w:space="0" w:color="auto"/>
            <w:right w:val="none" w:sz="0" w:space="0" w:color="auto"/>
          </w:divBdr>
          <w:divsChild>
            <w:div w:id="97338792">
              <w:marLeft w:val="0"/>
              <w:marRight w:val="0"/>
              <w:marTop w:val="0"/>
              <w:marBottom w:val="0"/>
              <w:divBdr>
                <w:top w:val="none" w:sz="0" w:space="0" w:color="auto"/>
                <w:left w:val="none" w:sz="0" w:space="0" w:color="auto"/>
                <w:bottom w:val="none" w:sz="0" w:space="0" w:color="auto"/>
                <w:right w:val="none" w:sz="0" w:space="0" w:color="auto"/>
              </w:divBdr>
            </w:div>
          </w:divsChild>
        </w:div>
        <w:div w:id="1313019440">
          <w:marLeft w:val="0"/>
          <w:marRight w:val="0"/>
          <w:marTop w:val="0"/>
          <w:marBottom w:val="0"/>
          <w:divBdr>
            <w:top w:val="none" w:sz="0" w:space="0" w:color="auto"/>
            <w:left w:val="none" w:sz="0" w:space="0" w:color="auto"/>
            <w:bottom w:val="none" w:sz="0" w:space="0" w:color="auto"/>
            <w:right w:val="none" w:sz="0" w:space="0" w:color="auto"/>
          </w:divBdr>
          <w:divsChild>
            <w:div w:id="1121263543">
              <w:marLeft w:val="0"/>
              <w:marRight w:val="0"/>
              <w:marTop w:val="0"/>
              <w:marBottom w:val="0"/>
              <w:divBdr>
                <w:top w:val="none" w:sz="0" w:space="0" w:color="auto"/>
                <w:left w:val="none" w:sz="0" w:space="0" w:color="auto"/>
                <w:bottom w:val="none" w:sz="0" w:space="0" w:color="auto"/>
                <w:right w:val="none" w:sz="0" w:space="0" w:color="auto"/>
              </w:divBdr>
            </w:div>
          </w:divsChild>
        </w:div>
        <w:div w:id="1484003279">
          <w:marLeft w:val="0"/>
          <w:marRight w:val="0"/>
          <w:marTop w:val="0"/>
          <w:marBottom w:val="0"/>
          <w:divBdr>
            <w:top w:val="none" w:sz="0" w:space="0" w:color="auto"/>
            <w:left w:val="none" w:sz="0" w:space="0" w:color="auto"/>
            <w:bottom w:val="none" w:sz="0" w:space="0" w:color="auto"/>
            <w:right w:val="none" w:sz="0" w:space="0" w:color="auto"/>
          </w:divBdr>
          <w:divsChild>
            <w:div w:id="502358585">
              <w:marLeft w:val="0"/>
              <w:marRight w:val="0"/>
              <w:marTop w:val="0"/>
              <w:marBottom w:val="0"/>
              <w:divBdr>
                <w:top w:val="none" w:sz="0" w:space="0" w:color="auto"/>
                <w:left w:val="none" w:sz="0" w:space="0" w:color="auto"/>
                <w:bottom w:val="none" w:sz="0" w:space="0" w:color="auto"/>
                <w:right w:val="none" w:sz="0" w:space="0" w:color="auto"/>
              </w:divBdr>
            </w:div>
          </w:divsChild>
        </w:div>
        <w:div w:id="1524247020">
          <w:marLeft w:val="0"/>
          <w:marRight w:val="0"/>
          <w:marTop w:val="0"/>
          <w:marBottom w:val="0"/>
          <w:divBdr>
            <w:top w:val="none" w:sz="0" w:space="0" w:color="auto"/>
            <w:left w:val="none" w:sz="0" w:space="0" w:color="auto"/>
            <w:bottom w:val="none" w:sz="0" w:space="0" w:color="auto"/>
            <w:right w:val="none" w:sz="0" w:space="0" w:color="auto"/>
          </w:divBdr>
          <w:divsChild>
            <w:div w:id="1666005635">
              <w:marLeft w:val="0"/>
              <w:marRight w:val="0"/>
              <w:marTop w:val="0"/>
              <w:marBottom w:val="0"/>
              <w:divBdr>
                <w:top w:val="none" w:sz="0" w:space="0" w:color="auto"/>
                <w:left w:val="none" w:sz="0" w:space="0" w:color="auto"/>
                <w:bottom w:val="none" w:sz="0" w:space="0" w:color="auto"/>
                <w:right w:val="none" w:sz="0" w:space="0" w:color="auto"/>
              </w:divBdr>
            </w:div>
          </w:divsChild>
        </w:div>
        <w:div w:id="1592660146">
          <w:marLeft w:val="0"/>
          <w:marRight w:val="0"/>
          <w:marTop w:val="0"/>
          <w:marBottom w:val="0"/>
          <w:divBdr>
            <w:top w:val="none" w:sz="0" w:space="0" w:color="auto"/>
            <w:left w:val="none" w:sz="0" w:space="0" w:color="auto"/>
            <w:bottom w:val="none" w:sz="0" w:space="0" w:color="auto"/>
            <w:right w:val="none" w:sz="0" w:space="0" w:color="auto"/>
          </w:divBdr>
          <w:divsChild>
            <w:div w:id="188645331">
              <w:marLeft w:val="0"/>
              <w:marRight w:val="0"/>
              <w:marTop w:val="0"/>
              <w:marBottom w:val="0"/>
              <w:divBdr>
                <w:top w:val="none" w:sz="0" w:space="0" w:color="auto"/>
                <w:left w:val="none" w:sz="0" w:space="0" w:color="auto"/>
                <w:bottom w:val="none" w:sz="0" w:space="0" w:color="auto"/>
                <w:right w:val="none" w:sz="0" w:space="0" w:color="auto"/>
              </w:divBdr>
            </w:div>
          </w:divsChild>
        </w:div>
        <w:div w:id="1602487077">
          <w:marLeft w:val="0"/>
          <w:marRight w:val="0"/>
          <w:marTop w:val="0"/>
          <w:marBottom w:val="0"/>
          <w:divBdr>
            <w:top w:val="none" w:sz="0" w:space="0" w:color="auto"/>
            <w:left w:val="none" w:sz="0" w:space="0" w:color="auto"/>
            <w:bottom w:val="none" w:sz="0" w:space="0" w:color="auto"/>
            <w:right w:val="none" w:sz="0" w:space="0" w:color="auto"/>
          </w:divBdr>
          <w:divsChild>
            <w:div w:id="900093970">
              <w:marLeft w:val="0"/>
              <w:marRight w:val="0"/>
              <w:marTop w:val="0"/>
              <w:marBottom w:val="0"/>
              <w:divBdr>
                <w:top w:val="none" w:sz="0" w:space="0" w:color="auto"/>
                <w:left w:val="none" w:sz="0" w:space="0" w:color="auto"/>
                <w:bottom w:val="none" w:sz="0" w:space="0" w:color="auto"/>
                <w:right w:val="none" w:sz="0" w:space="0" w:color="auto"/>
              </w:divBdr>
            </w:div>
          </w:divsChild>
        </w:div>
        <w:div w:id="1639340604">
          <w:marLeft w:val="0"/>
          <w:marRight w:val="0"/>
          <w:marTop w:val="0"/>
          <w:marBottom w:val="0"/>
          <w:divBdr>
            <w:top w:val="none" w:sz="0" w:space="0" w:color="auto"/>
            <w:left w:val="none" w:sz="0" w:space="0" w:color="auto"/>
            <w:bottom w:val="none" w:sz="0" w:space="0" w:color="auto"/>
            <w:right w:val="none" w:sz="0" w:space="0" w:color="auto"/>
          </w:divBdr>
          <w:divsChild>
            <w:div w:id="868107848">
              <w:marLeft w:val="0"/>
              <w:marRight w:val="0"/>
              <w:marTop w:val="0"/>
              <w:marBottom w:val="0"/>
              <w:divBdr>
                <w:top w:val="none" w:sz="0" w:space="0" w:color="auto"/>
                <w:left w:val="none" w:sz="0" w:space="0" w:color="auto"/>
                <w:bottom w:val="none" w:sz="0" w:space="0" w:color="auto"/>
                <w:right w:val="none" w:sz="0" w:space="0" w:color="auto"/>
              </w:divBdr>
            </w:div>
          </w:divsChild>
        </w:div>
        <w:div w:id="1716853602">
          <w:marLeft w:val="0"/>
          <w:marRight w:val="0"/>
          <w:marTop w:val="0"/>
          <w:marBottom w:val="0"/>
          <w:divBdr>
            <w:top w:val="none" w:sz="0" w:space="0" w:color="auto"/>
            <w:left w:val="none" w:sz="0" w:space="0" w:color="auto"/>
            <w:bottom w:val="none" w:sz="0" w:space="0" w:color="auto"/>
            <w:right w:val="none" w:sz="0" w:space="0" w:color="auto"/>
          </w:divBdr>
          <w:divsChild>
            <w:div w:id="5515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842589">
      <w:bodyDiv w:val="1"/>
      <w:marLeft w:val="0"/>
      <w:marRight w:val="0"/>
      <w:marTop w:val="0"/>
      <w:marBottom w:val="0"/>
      <w:divBdr>
        <w:top w:val="none" w:sz="0" w:space="0" w:color="auto"/>
        <w:left w:val="none" w:sz="0" w:space="0" w:color="auto"/>
        <w:bottom w:val="none" w:sz="0" w:space="0" w:color="auto"/>
        <w:right w:val="none" w:sz="0" w:space="0" w:color="auto"/>
      </w:divBdr>
      <w:divsChild>
        <w:div w:id="337579415">
          <w:marLeft w:val="0"/>
          <w:marRight w:val="0"/>
          <w:marTop w:val="0"/>
          <w:marBottom w:val="0"/>
          <w:divBdr>
            <w:top w:val="none" w:sz="0" w:space="0" w:color="auto"/>
            <w:left w:val="none" w:sz="0" w:space="0" w:color="auto"/>
            <w:bottom w:val="none" w:sz="0" w:space="0" w:color="auto"/>
            <w:right w:val="none" w:sz="0" w:space="0" w:color="auto"/>
          </w:divBdr>
          <w:divsChild>
            <w:div w:id="1568689521">
              <w:marLeft w:val="0"/>
              <w:marRight w:val="0"/>
              <w:marTop w:val="0"/>
              <w:marBottom w:val="0"/>
              <w:divBdr>
                <w:top w:val="none" w:sz="0" w:space="0" w:color="auto"/>
                <w:left w:val="none" w:sz="0" w:space="0" w:color="auto"/>
                <w:bottom w:val="none" w:sz="0" w:space="0" w:color="auto"/>
                <w:right w:val="none" w:sz="0" w:space="0" w:color="auto"/>
              </w:divBdr>
            </w:div>
          </w:divsChild>
        </w:div>
        <w:div w:id="645010378">
          <w:marLeft w:val="0"/>
          <w:marRight w:val="0"/>
          <w:marTop w:val="0"/>
          <w:marBottom w:val="0"/>
          <w:divBdr>
            <w:top w:val="none" w:sz="0" w:space="0" w:color="auto"/>
            <w:left w:val="none" w:sz="0" w:space="0" w:color="auto"/>
            <w:bottom w:val="none" w:sz="0" w:space="0" w:color="auto"/>
            <w:right w:val="none" w:sz="0" w:space="0" w:color="auto"/>
          </w:divBdr>
          <w:divsChild>
            <w:div w:id="1254165269">
              <w:marLeft w:val="0"/>
              <w:marRight w:val="0"/>
              <w:marTop w:val="0"/>
              <w:marBottom w:val="0"/>
              <w:divBdr>
                <w:top w:val="none" w:sz="0" w:space="0" w:color="auto"/>
                <w:left w:val="none" w:sz="0" w:space="0" w:color="auto"/>
                <w:bottom w:val="none" w:sz="0" w:space="0" w:color="auto"/>
                <w:right w:val="none" w:sz="0" w:space="0" w:color="auto"/>
              </w:divBdr>
            </w:div>
          </w:divsChild>
        </w:div>
        <w:div w:id="677540940">
          <w:marLeft w:val="0"/>
          <w:marRight w:val="0"/>
          <w:marTop w:val="0"/>
          <w:marBottom w:val="0"/>
          <w:divBdr>
            <w:top w:val="none" w:sz="0" w:space="0" w:color="auto"/>
            <w:left w:val="none" w:sz="0" w:space="0" w:color="auto"/>
            <w:bottom w:val="none" w:sz="0" w:space="0" w:color="auto"/>
            <w:right w:val="none" w:sz="0" w:space="0" w:color="auto"/>
          </w:divBdr>
          <w:divsChild>
            <w:div w:id="1009140431">
              <w:marLeft w:val="0"/>
              <w:marRight w:val="0"/>
              <w:marTop w:val="0"/>
              <w:marBottom w:val="0"/>
              <w:divBdr>
                <w:top w:val="none" w:sz="0" w:space="0" w:color="auto"/>
                <w:left w:val="none" w:sz="0" w:space="0" w:color="auto"/>
                <w:bottom w:val="none" w:sz="0" w:space="0" w:color="auto"/>
                <w:right w:val="none" w:sz="0" w:space="0" w:color="auto"/>
              </w:divBdr>
            </w:div>
          </w:divsChild>
        </w:div>
        <w:div w:id="767387747">
          <w:marLeft w:val="0"/>
          <w:marRight w:val="0"/>
          <w:marTop w:val="0"/>
          <w:marBottom w:val="0"/>
          <w:divBdr>
            <w:top w:val="none" w:sz="0" w:space="0" w:color="auto"/>
            <w:left w:val="none" w:sz="0" w:space="0" w:color="auto"/>
            <w:bottom w:val="none" w:sz="0" w:space="0" w:color="auto"/>
            <w:right w:val="none" w:sz="0" w:space="0" w:color="auto"/>
          </w:divBdr>
          <w:divsChild>
            <w:div w:id="530074637">
              <w:marLeft w:val="0"/>
              <w:marRight w:val="0"/>
              <w:marTop w:val="0"/>
              <w:marBottom w:val="0"/>
              <w:divBdr>
                <w:top w:val="none" w:sz="0" w:space="0" w:color="auto"/>
                <w:left w:val="none" w:sz="0" w:space="0" w:color="auto"/>
                <w:bottom w:val="none" w:sz="0" w:space="0" w:color="auto"/>
                <w:right w:val="none" w:sz="0" w:space="0" w:color="auto"/>
              </w:divBdr>
            </w:div>
          </w:divsChild>
        </w:div>
        <w:div w:id="768475384">
          <w:marLeft w:val="0"/>
          <w:marRight w:val="0"/>
          <w:marTop w:val="0"/>
          <w:marBottom w:val="0"/>
          <w:divBdr>
            <w:top w:val="none" w:sz="0" w:space="0" w:color="auto"/>
            <w:left w:val="none" w:sz="0" w:space="0" w:color="auto"/>
            <w:bottom w:val="none" w:sz="0" w:space="0" w:color="auto"/>
            <w:right w:val="none" w:sz="0" w:space="0" w:color="auto"/>
          </w:divBdr>
          <w:divsChild>
            <w:div w:id="97142550">
              <w:marLeft w:val="0"/>
              <w:marRight w:val="0"/>
              <w:marTop w:val="0"/>
              <w:marBottom w:val="0"/>
              <w:divBdr>
                <w:top w:val="none" w:sz="0" w:space="0" w:color="auto"/>
                <w:left w:val="none" w:sz="0" w:space="0" w:color="auto"/>
                <w:bottom w:val="none" w:sz="0" w:space="0" w:color="auto"/>
                <w:right w:val="none" w:sz="0" w:space="0" w:color="auto"/>
              </w:divBdr>
            </w:div>
          </w:divsChild>
        </w:div>
        <w:div w:id="1007485368">
          <w:marLeft w:val="0"/>
          <w:marRight w:val="0"/>
          <w:marTop w:val="0"/>
          <w:marBottom w:val="0"/>
          <w:divBdr>
            <w:top w:val="none" w:sz="0" w:space="0" w:color="auto"/>
            <w:left w:val="none" w:sz="0" w:space="0" w:color="auto"/>
            <w:bottom w:val="none" w:sz="0" w:space="0" w:color="auto"/>
            <w:right w:val="none" w:sz="0" w:space="0" w:color="auto"/>
          </w:divBdr>
          <w:divsChild>
            <w:div w:id="1420057571">
              <w:marLeft w:val="0"/>
              <w:marRight w:val="0"/>
              <w:marTop w:val="0"/>
              <w:marBottom w:val="0"/>
              <w:divBdr>
                <w:top w:val="none" w:sz="0" w:space="0" w:color="auto"/>
                <w:left w:val="none" w:sz="0" w:space="0" w:color="auto"/>
                <w:bottom w:val="none" w:sz="0" w:space="0" w:color="auto"/>
                <w:right w:val="none" w:sz="0" w:space="0" w:color="auto"/>
              </w:divBdr>
            </w:div>
          </w:divsChild>
        </w:div>
        <w:div w:id="1054278477">
          <w:marLeft w:val="0"/>
          <w:marRight w:val="0"/>
          <w:marTop w:val="0"/>
          <w:marBottom w:val="0"/>
          <w:divBdr>
            <w:top w:val="none" w:sz="0" w:space="0" w:color="auto"/>
            <w:left w:val="none" w:sz="0" w:space="0" w:color="auto"/>
            <w:bottom w:val="none" w:sz="0" w:space="0" w:color="auto"/>
            <w:right w:val="none" w:sz="0" w:space="0" w:color="auto"/>
          </w:divBdr>
          <w:divsChild>
            <w:div w:id="716127515">
              <w:marLeft w:val="0"/>
              <w:marRight w:val="0"/>
              <w:marTop w:val="0"/>
              <w:marBottom w:val="0"/>
              <w:divBdr>
                <w:top w:val="none" w:sz="0" w:space="0" w:color="auto"/>
                <w:left w:val="none" w:sz="0" w:space="0" w:color="auto"/>
                <w:bottom w:val="none" w:sz="0" w:space="0" w:color="auto"/>
                <w:right w:val="none" w:sz="0" w:space="0" w:color="auto"/>
              </w:divBdr>
            </w:div>
          </w:divsChild>
        </w:div>
        <w:div w:id="1109278629">
          <w:marLeft w:val="0"/>
          <w:marRight w:val="0"/>
          <w:marTop w:val="0"/>
          <w:marBottom w:val="0"/>
          <w:divBdr>
            <w:top w:val="none" w:sz="0" w:space="0" w:color="auto"/>
            <w:left w:val="none" w:sz="0" w:space="0" w:color="auto"/>
            <w:bottom w:val="none" w:sz="0" w:space="0" w:color="auto"/>
            <w:right w:val="none" w:sz="0" w:space="0" w:color="auto"/>
          </w:divBdr>
          <w:divsChild>
            <w:div w:id="1212038920">
              <w:marLeft w:val="0"/>
              <w:marRight w:val="0"/>
              <w:marTop w:val="0"/>
              <w:marBottom w:val="0"/>
              <w:divBdr>
                <w:top w:val="none" w:sz="0" w:space="0" w:color="auto"/>
                <w:left w:val="none" w:sz="0" w:space="0" w:color="auto"/>
                <w:bottom w:val="none" w:sz="0" w:space="0" w:color="auto"/>
                <w:right w:val="none" w:sz="0" w:space="0" w:color="auto"/>
              </w:divBdr>
            </w:div>
          </w:divsChild>
        </w:div>
        <w:div w:id="1182742116">
          <w:marLeft w:val="0"/>
          <w:marRight w:val="0"/>
          <w:marTop w:val="0"/>
          <w:marBottom w:val="0"/>
          <w:divBdr>
            <w:top w:val="none" w:sz="0" w:space="0" w:color="auto"/>
            <w:left w:val="none" w:sz="0" w:space="0" w:color="auto"/>
            <w:bottom w:val="none" w:sz="0" w:space="0" w:color="auto"/>
            <w:right w:val="none" w:sz="0" w:space="0" w:color="auto"/>
          </w:divBdr>
          <w:divsChild>
            <w:div w:id="681668965">
              <w:marLeft w:val="0"/>
              <w:marRight w:val="0"/>
              <w:marTop w:val="0"/>
              <w:marBottom w:val="0"/>
              <w:divBdr>
                <w:top w:val="none" w:sz="0" w:space="0" w:color="auto"/>
                <w:left w:val="none" w:sz="0" w:space="0" w:color="auto"/>
                <w:bottom w:val="none" w:sz="0" w:space="0" w:color="auto"/>
                <w:right w:val="none" w:sz="0" w:space="0" w:color="auto"/>
              </w:divBdr>
            </w:div>
          </w:divsChild>
        </w:div>
        <w:div w:id="1263496364">
          <w:marLeft w:val="0"/>
          <w:marRight w:val="0"/>
          <w:marTop w:val="0"/>
          <w:marBottom w:val="0"/>
          <w:divBdr>
            <w:top w:val="none" w:sz="0" w:space="0" w:color="auto"/>
            <w:left w:val="none" w:sz="0" w:space="0" w:color="auto"/>
            <w:bottom w:val="none" w:sz="0" w:space="0" w:color="auto"/>
            <w:right w:val="none" w:sz="0" w:space="0" w:color="auto"/>
          </w:divBdr>
          <w:divsChild>
            <w:div w:id="925185697">
              <w:marLeft w:val="0"/>
              <w:marRight w:val="0"/>
              <w:marTop w:val="0"/>
              <w:marBottom w:val="0"/>
              <w:divBdr>
                <w:top w:val="none" w:sz="0" w:space="0" w:color="auto"/>
                <w:left w:val="none" w:sz="0" w:space="0" w:color="auto"/>
                <w:bottom w:val="none" w:sz="0" w:space="0" w:color="auto"/>
                <w:right w:val="none" w:sz="0" w:space="0" w:color="auto"/>
              </w:divBdr>
            </w:div>
          </w:divsChild>
        </w:div>
        <w:div w:id="1295061959">
          <w:marLeft w:val="0"/>
          <w:marRight w:val="0"/>
          <w:marTop w:val="0"/>
          <w:marBottom w:val="0"/>
          <w:divBdr>
            <w:top w:val="none" w:sz="0" w:space="0" w:color="auto"/>
            <w:left w:val="none" w:sz="0" w:space="0" w:color="auto"/>
            <w:bottom w:val="none" w:sz="0" w:space="0" w:color="auto"/>
            <w:right w:val="none" w:sz="0" w:space="0" w:color="auto"/>
          </w:divBdr>
          <w:divsChild>
            <w:div w:id="1450124332">
              <w:marLeft w:val="0"/>
              <w:marRight w:val="0"/>
              <w:marTop w:val="0"/>
              <w:marBottom w:val="0"/>
              <w:divBdr>
                <w:top w:val="none" w:sz="0" w:space="0" w:color="auto"/>
                <w:left w:val="none" w:sz="0" w:space="0" w:color="auto"/>
                <w:bottom w:val="none" w:sz="0" w:space="0" w:color="auto"/>
                <w:right w:val="none" w:sz="0" w:space="0" w:color="auto"/>
              </w:divBdr>
            </w:div>
          </w:divsChild>
        </w:div>
        <w:div w:id="1667586213">
          <w:marLeft w:val="0"/>
          <w:marRight w:val="0"/>
          <w:marTop w:val="0"/>
          <w:marBottom w:val="0"/>
          <w:divBdr>
            <w:top w:val="none" w:sz="0" w:space="0" w:color="auto"/>
            <w:left w:val="none" w:sz="0" w:space="0" w:color="auto"/>
            <w:bottom w:val="none" w:sz="0" w:space="0" w:color="auto"/>
            <w:right w:val="none" w:sz="0" w:space="0" w:color="auto"/>
          </w:divBdr>
          <w:divsChild>
            <w:div w:id="769354058">
              <w:marLeft w:val="0"/>
              <w:marRight w:val="0"/>
              <w:marTop w:val="0"/>
              <w:marBottom w:val="0"/>
              <w:divBdr>
                <w:top w:val="none" w:sz="0" w:space="0" w:color="auto"/>
                <w:left w:val="none" w:sz="0" w:space="0" w:color="auto"/>
                <w:bottom w:val="none" w:sz="0" w:space="0" w:color="auto"/>
                <w:right w:val="none" w:sz="0" w:space="0" w:color="auto"/>
              </w:divBdr>
            </w:div>
          </w:divsChild>
        </w:div>
        <w:div w:id="1714576803">
          <w:marLeft w:val="0"/>
          <w:marRight w:val="0"/>
          <w:marTop w:val="0"/>
          <w:marBottom w:val="0"/>
          <w:divBdr>
            <w:top w:val="none" w:sz="0" w:space="0" w:color="auto"/>
            <w:left w:val="none" w:sz="0" w:space="0" w:color="auto"/>
            <w:bottom w:val="none" w:sz="0" w:space="0" w:color="auto"/>
            <w:right w:val="none" w:sz="0" w:space="0" w:color="auto"/>
          </w:divBdr>
          <w:divsChild>
            <w:div w:id="1030690737">
              <w:marLeft w:val="0"/>
              <w:marRight w:val="0"/>
              <w:marTop w:val="0"/>
              <w:marBottom w:val="0"/>
              <w:divBdr>
                <w:top w:val="none" w:sz="0" w:space="0" w:color="auto"/>
                <w:left w:val="none" w:sz="0" w:space="0" w:color="auto"/>
                <w:bottom w:val="none" w:sz="0" w:space="0" w:color="auto"/>
                <w:right w:val="none" w:sz="0" w:space="0" w:color="auto"/>
              </w:divBdr>
            </w:div>
          </w:divsChild>
        </w:div>
        <w:div w:id="1774283101">
          <w:marLeft w:val="0"/>
          <w:marRight w:val="0"/>
          <w:marTop w:val="0"/>
          <w:marBottom w:val="0"/>
          <w:divBdr>
            <w:top w:val="none" w:sz="0" w:space="0" w:color="auto"/>
            <w:left w:val="none" w:sz="0" w:space="0" w:color="auto"/>
            <w:bottom w:val="none" w:sz="0" w:space="0" w:color="auto"/>
            <w:right w:val="none" w:sz="0" w:space="0" w:color="auto"/>
          </w:divBdr>
          <w:divsChild>
            <w:div w:id="796604789">
              <w:marLeft w:val="0"/>
              <w:marRight w:val="0"/>
              <w:marTop w:val="0"/>
              <w:marBottom w:val="0"/>
              <w:divBdr>
                <w:top w:val="none" w:sz="0" w:space="0" w:color="auto"/>
                <w:left w:val="none" w:sz="0" w:space="0" w:color="auto"/>
                <w:bottom w:val="none" w:sz="0" w:space="0" w:color="auto"/>
                <w:right w:val="none" w:sz="0" w:space="0" w:color="auto"/>
              </w:divBdr>
            </w:div>
          </w:divsChild>
        </w:div>
        <w:div w:id="1848668066">
          <w:marLeft w:val="0"/>
          <w:marRight w:val="0"/>
          <w:marTop w:val="0"/>
          <w:marBottom w:val="0"/>
          <w:divBdr>
            <w:top w:val="none" w:sz="0" w:space="0" w:color="auto"/>
            <w:left w:val="none" w:sz="0" w:space="0" w:color="auto"/>
            <w:bottom w:val="none" w:sz="0" w:space="0" w:color="auto"/>
            <w:right w:val="none" w:sz="0" w:space="0" w:color="auto"/>
          </w:divBdr>
          <w:divsChild>
            <w:div w:id="1499229098">
              <w:marLeft w:val="0"/>
              <w:marRight w:val="0"/>
              <w:marTop w:val="0"/>
              <w:marBottom w:val="0"/>
              <w:divBdr>
                <w:top w:val="none" w:sz="0" w:space="0" w:color="auto"/>
                <w:left w:val="none" w:sz="0" w:space="0" w:color="auto"/>
                <w:bottom w:val="none" w:sz="0" w:space="0" w:color="auto"/>
                <w:right w:val="none" w:sz="0" w:space="0" w:color="auto"/>
              </w:divBdr>
            </w:div>
          </w:divsChild>
        </w:div>
        <w:div w:id="1861121034">
          <w:marLeft w:val="0"/>
          <w:marRight w:val="0"/>
          <w:marTop w:val="0"/>
          <w:marBottom w:val="0"/>
          <w:divBdr>
            <w:top w:val="none" w:sz="0" w:space="0" w:color="auto"/>
            <w:left w:val="none" w:sz="0" w:space="0" w:color="auto"/>
            <w:bottom w:val="none" w:sz="0" w:space="0" w:color="auto"/>
            <w:right w:val="none" w:sz="0" w:space="0" w:color="auto"/>
          </w:divBdr>
          <w:divsChild>
            <w:div w:id="947127289">
              <w:marLeft w:val="0"/>
              <w:marRight w:val="0"/>
              <w:marTop w:val="0"/>
              <w:marBottom w:val="0"/>
              <w:divBdr>
                <w:top w:val="none" w:sz="0" w:space="0" w:color="auto"/>
                <w:left w:val="none" w:sz="0" w:space="0" w:color="auto"/>
                <w:bottom w:val="none" w:sz="0" w:space="0" w:color="auto"/>
                <w:right w:val="none" w:sz="0" w:space="0" w:color="auto"/>
              </w:divBdr>
            </w:div>
          </w:divsChild>
        </w:div>
        <w:div w:id="1982151838">
          <w:marLeft w:val="0"/>
          <w:marRight w:val="0"/>
          <w:marTop w:val="0"/>
          <w:marBottom w:val="0"/>
          <w:divBdr>
            <w:top w:val="none" w:sz="0" w:space="0" w:color="auto"/>
            <w:left w:val="none" w:sz="0" w:space="0" w:color="auto"/>
            <w:bottom w:val="none" w:sz="0" w:space="0" w:color="auto"/>
            <w:right w:val="none" w:sz="0" w:space="0" w:color="auto"/>
          </w:divBdr>
          <w:divsChild>
            <w:div w:id="1619950253">
              <w:marLeft w:val="0"/>
              <w:marRight w:val="0"/>
              <w:marTop w:val="0"/>
              <w:marBottom w:val="0"/>
              <w:divBdr>
                <w:top w:val="none" w:sz="0" w:space="0" w:color="auto"/>
                <w:left w:val="none" w:sz="0" w:space="0" w:color="auto"/>
                <w:bottom w:val="none" w:sz="0" w:space="0" w:color="auto"/>
                <w:right w:val="none" w:sz="0" w:space="0" w:color="auto"/>
              </w:divBdr>
            </w:div>
          </w:divsChild>
        </w:div>
        <w:div w:id="2114543674">
          <w:marLeft w:val="0"/>
          <w:marRight w:val="0"/>
          <w:marTop w:val="0"/>
          <w:marBottom w:val="0"/>
          <w:divBdr>
            <w:top w:val="none" w:sz="0" w:space="0" w:color="auto"/>
            <w:left w:val="none" w:sz="0" w:space="0" w:color="auto"/>
            <w:bottom w:val="none" w:sz="0" w:space="0" w:color="auto"/>
            <w:right w:val="none" w:sz="0" w:space="0" w:color="auto"/>
          </w:divBdr>
          <w:divsChild>
            <w:div w:id="9128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25883FAE59834CADEFDB3CBFE05BC7" ma:contentTypeVersion="2" ma:contentTypeDescription="Create a new document." ma:contentTypeScope="" ma:versionID="f66c9d73ca3ee726278ac9de34c6bf40">
  <xsd:schema xmlns:xsd="http://www.w3.org/2001/XMLSchema" xmlns:xs="http://www.w3.org/2001/XMLSchema" xmlns:p="http://schemas.microsoft.com/office/2006/metadata/properties" xmlns:ns2="84f1c1ea-55fe-406a-aedb-09a65325151e" targetNamespace="http://schemas.microsoft.com/office/2006/metadata/properties" ma:root="true" ma:fieldsID="ecec679e38e72e3340680a1b464aa82f" ns2:_="">
    <xsd:import namespace="84f1c1ea-55fe-406a-aedb-09a65325151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1c1ea-55fe-406a-aedb-09a653251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D5CED-B6DC-4C46-9923-F9F11540EB28}">
  <ds:schemaRefs>
    <ds:schemaRef ds:uri="http://schemas.microsoft.com/sharepoint/v3/contenttype/forms"/>
  </ds:schemaRefs>
</ds:datastoreItem>
</file>

<file path=customXml/itemProps2.xml><?xml version="1.0" encoding="utf-8"?>
<ds:datastoreItem xmlns:ds="http://schemas.openxmlformats.org/officeDocument/2006/customXml" ds:itemID="{16C4026A-C194-4D67-88AD-78EDCCFD2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1c1ea-55fe-406a-aedb-09a653251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01583-C7B7-4426-973B-03E8637CC9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Morgan</dc:creator>
  <cp:keywords/>
  <dc:description/>
  <cp:lastModifiedBy>Karen Morgan</cp:lastModifiedBy>
  <cp:revision>2</cp:revision>
  <dcterms:created xsi:type="dcterms:W3CDTF">2023-05-25T15:32:00Z</dcterms:created>
  <dcterms:modified xsi:type="dcterms:W3CDTF">2023-05-25T15:32:00Z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0x010100C925883FAE59834CADEFDB3CBFE05BC7</vt:lpwstr>
  </property>
</Properties>
</file>