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60BEC" w14:textId="77777777" w:rsidR="00A7664D" w:rsidRDefault="00A7664D" w:rsidP="00A7664D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28"/>
          <w:szCs w:val="32"/>
        </w:rPr>
      </w:pPr>
      <w:r w:rsidRPr="00A7664D">
        <w:rPr>
          <w:rFonts w:ascii="Times New Roman" w:hAnsi="Times New Roman" w:cs="Times New Roman"/>
          <w:b/>
          <w:bCs/>
          <w:noProof/>
          <w:sz w:val="28"/>
          <w:szCs w:val="32"/>
        </w:rPr>
        <w:t>Supplementary Material</w:t>
      </w:r>
    </w:p>
    <w:p w14:paraId="6D3A2413" w14:textId="245CA9AD" w:rsidR="00B51C6A" w:rsidRPr="0031659B" w:rsidRDefault="00BA7C0F" w:rsidP="00D83928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31659B">
        <w:rPr>
          <w:rFonts w:ascii="Times New Roman" w:hAnsi="Times New Roman" w:cs="Times New Roman" w:hint="eastAsia"/>
          <w:b/>
          <w:bCs/>
          <w:noProof/>
          <w:szCs w:val="21"/>
        </w:rPr>
        <w:t>T</w:t>
      </w:r>
      <w:r w:rsidRPr="0031659B">
        <w:rPr>
          <w:rFonts w:ascii="Times New Roman" w:hAnsi="Times New Roman" w:cs="Times New Roman"/>
          <w:b/>
          <w:bCs/>
          <w:noProof/>
          <w:szCs w:val="21"/>
        </w:rPr>
        <w:t>itle:</w:t>
      </w:r>
      <w:r w:rsidRPr="0031659B">
        <w:rPr>
          <w:b/>
          <w:bCs/>
          <w:szCs w:val="21"/>
        </w:rPr>
        <w:t xml:space="preserve"> </w:t>
      </w:r>
      <w:r w:rsidR="0031659B" w:rsidRPr="0031659B">
        <w:rPr>
          <w:rFonts w:ascii="Times New Roman" w:hAnsi="Times New Roman" w:cs="Times New Roman"/>
          <w:b/>
          <w:bCs/>
          <w:color w:val="000000" w:themeColor="text1"/>
          <w:szCs w:val="21"/>
        </w:rPr>
        <w:t>Nucleoside Transporter-guided Cytarabine Conjugated Liposomes for Intracellular Methotrexate Delivery and Cooperative Choriocarcinoma Therapy</w:t>
      </w:r>
    </w:p>
    <w:p w14:paraId="0105A4C5" w14:textId="77777777" w:rsidR="00586B07" w:rsidRPr="003715B2" w:rsidRDefault="00586B07" w:rsidP="00586B07">
      <w:pPr>
        <w:jc w:val="center"/>
        <w:rPr>
          <w:rFonts w:ascii="Times New Roman" w:hAnsi="Times New Roman" w:cs="Times New Roman"/>
          <w:b/>
          <w:bCs/>
        </w:rPr>
      </w:pPr>
      <w:r w:rsidRPr="003715B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4DED326" wp14:editId="6357230F">
            <wp:extent cx="5266690" cy="219900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EC805" w14:textId="71E36DB8" w:rsidR="00586B07" w:rsidRPr="003715B2" w:rsidRDefault="00586B07" w:rsidP="00586B07">
      <w:pPr>
        <w:rPr>
          <w:rFonts w:ascii="Times New Roman" w:hAnsi="Times New Roman" w:cs="Times New Roman"/>
        </w:rPr>
      </w:pPr>
      <w:r w:rsidRPr="003715B2">
        <w:rPr>
          <w:rFonts w:ascii="Times New Roman" w:hAnsi="Times New Roman" w:cs="Times New Roman"/>
          <w:b/>
          <w:bCs/>
        </w:rPr>
        <w:t>Fig</w:t>
      </w:r>
      <w:r w:rsidR="00FA0BD7">
        <w:rPr>
          <w:rFonts w:ascii="Times New Roman" w:hAnsi="Times New Roman" w:cs="Times New Roman"/>
          <w:b/>
          <w:bCs/>
        </w:rPr>
        <w:t>.</w:t>
      </w:r>
      <w:r w:rsidRPr="003715B2">
        <w:rPr>
          <w:rFonts w:ascii="Times New Roman" w:hAnsi="Times New Roman" w:cs="Times New Roman"/>
          <w:b/>
          <w:bCs/>
        </w:rPr>
        <w:t xml:space="preserve"> S1 </w:t>
      </w:r>
      <w:r w:rsidRPr="003715B2">
        <w:rPr>
          <w:rFonts w:ascii="Times New Roman" w:hAnsi="Times New Roman" w:cs="Times New Roman"/>
        </w:rPr>
        <w:t xml:space="preserve">Schematic diagram presenting the growth of choriocarcinoma </w:t>
      </w:r>
      <w:r w:rsidRPr="003715B2">
        <w:rPr>
          <w:rFonts w:ascii="Times New Roman" w:hAnsi="Times New Roman" w:cs="Times New Roman" w:hint="eastAsia"/>
        </w:rPr>
        <w:t>(</w:t>
      </w:r>
      <w:r w:rsidRPr="003715B2">
        <w:rPr>
          <w:rFonts w:ascii="Times New Roman" w:hAnsi="Times New Roman" w:cs="Times New Roman"/>
        </w:rPr>
        <w:t>A)</w:t>
      </w:r>
      <w:r w:rsidRPr="003715B2">
        <w:rPr>
          <w:rFonts w:ascii="Times New Roman" w:hAnsi="Times New Roman" w:cs="Times New Roman" w:hint="eastAsia"/>
        </w:rPr>
        <w:t>.</w:t>
      </w:r>
      <w:r w:rsidRPr="003715B2">
        <w:t xml:space="preserve"> </w:t>
      </w:r>
      <w:r w:rsidRPr="003715B2">
        <w:rPr>
          <w:rFonts w:ascii="Times New Roman" w:hAnsi="Times New Roman" w:cs="Times New Roman"/>
        </w:rPr>
        <w:t>Schematic diagram presenting the transport of MTX across the cell membrane by membrane protein (B).</w:t>
      </w:r>
    </w:p>
    <w:p w14:paraId="109C5956" w14:textId="77777777" w:rsidR="00586B07" w:rsidRPr="003715B2" w:rsidRDefault="00586B07" w:rsidP="00586B07">
      <w:pPr>
        <w:jc w:val="center"/>
        <w:rPr>
          <w:rFonts w:ascii="Times New Roman" w:hAnsi="Times New Roman" w:cs="Times New Roman"/>
          <w:b/>
          <w:bCs/>
        </w:rPr>
      </w:pPr>
    </w:p>
    <w:p w14:paraId="591BFE4D" w14:textId="77777777" w:rsidR="00586B07" w:rsidRPr="003715B2" w:rsidRDefault="00586B07" w:rsidP="00586B07">
      <w:pPr>
        <w:jc w:val="center"/>
        <w:rPr>
          <w:rFonts w:ascii="Times New Roman" w:hAnsi="Times New Roman" w:cs="Times New Roman"/>
          <w:b/>
          <w:bCs/>
        </w:rPr>
      </w:pPr>
    </w:p>
    <w:p w14:paraId="21F7A372" w14:textId="77777777" w:rsidR="00586B07" w:rsidRPr="003715B2" w:rsidRDefault="00586B07" w:rsidP="00586B07">
      <w:pPr>
        <w:jc w:val="center"/>
        <w:rPr>
          <w:rFonts w:ascii="Times New Roman" w:hAnsi="Times New Roman" w:cs="Times New Roman"/>
          <w:b/>
          <w:bCs/>
        </w:rPr>
      </w:pPr>
      <w:r w:rsidRPr="003715B2">
        <w:rPr>
          <w:noProof/>
        </w:rPr>
        <w:drawing>
          <wp:inline distT="0" distB="0" distL="0" distR="0" wp14:anchorId="20E8D084" wp14:editId="1E94182B">
            <wp:extent cx="5261610" cy="1990725"/>
            <wp:effectExtent l="0" t="0" r="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60D3A" w14:textId="2B96B544" w:rsidR="00586B07" w:rsidRPr="003715B2" w:rsidRDefault="00157DEC" w:rsidP="00586B07">
      <w:pPr>
        <w:rPr>
          <w:rFonts w:ascii="Times New Roman" w:hAnsi="Times New Roman" w:cs="Times New Roman"/>
          <w:b/>
          <w:bCs/>
        </w:rPr>
      </w:pPr>
      <w:r w:rsidRPr="003715B2">
        <w:rPr>
          <w:rFonts w:ascii="Times New Roman" w:hAnsi="Times New Roman" w:cs="Times New Roman"/>
          <w:b/>
          <w:bCs/>
        </w:rPr>
        <w:t>Fig</w:t>
      </w:r>
      <w:r w:rsidR="00FA0BD7">
        <w:rPr>
          <w:rFonts w:ascii="Times New Roman" w:hAnsi="Times New Roman" w:cs="Times New Roman"/>
          <w:b/>
          <w:bCs/>
        </w:rPr>
        <w:t>.</w:t>
      </w:r>
      <w:r w:rsidRPr="003715B2">
        <w:rPr>
          <w:rFonts w:ascii="Times New Roman" w:hAnsi="Times New Roman" w:cs="Times New Roman"/>
          <w:b/>
          <w:bCs/>
        </w:rPr>
        <w:t xml:space="preserve"> </w:t>
      </w:r>
      <w:r w:rsidR="00586B07" w:rsidRPr="003715B2">
        <w:rPr>
          <w:rFonts w:ascii="Times New Roman" w:hAnsi="Times New Roman" w:cs="Times New Roman"/>
          <w:b/>
          <w:bCs/>
        </w:rPr>
        <w:t xml:space="preserve">S2 </w:t>
      </w:r>
      <w:proofErr w:type="gramStart"/>
      <w:r w:rsidR="00586B07" w:rsidRPr="003715B2">
        <w:rPr>
          <w:rFonts w:ascii="Times New Roman" w:hAnsi="Times New Roman" w:cs="Times New Roman"/>
        </w:rPr>
        <w:t>The</w:t>
      </w:r>
      <w:proofErr w:type="gramEnd"/>
      <w:r w:rsidR="00586B07" w:rsidRPr="003715B2">
        <w:rPr>
          <w:rFonts w:ascii="Times New Roman" w:hAnsi="Times New Roman" w:cs="Times New Roman"/>
        </w:rPr>
        <w:t xml:space="preserve"> freeze-dried product image of Cy-Lipo@MTX (A). Redispersion of Cy-Lipo@MTX in PBS (B). TEM image of undiluted Cy-Lipo@MTX dispersion </w:t>
      </w:r>
      <w:r w:rsidR="00586B07" w:rsidRPr="003715B2">
        <w:rPr>
          <w:rFonts w:ascii="Times New Roman" w:hAnsi="Times New Roman" w:cs="Times New Roman" w:hint="eastAsia"/>
        </w:rPr>
        <w:t>(</w:t>
      </w:r>
      <w:r w:rsidR="00586B07" w:rsidRPr="003715B2">
        <w:rPr>
          <w:rFonts w:ascii="Times New Roman" w:hAnsi="Times New Roman" w:cs="Times New Roman"/>
        </w:rPr>
        <w:t>C). Cy-Lipo@MTX are highly dispersed.</w:t>
      </w:r>
    </w:p>
    <w:p w14:paraId="7E76487A" w14:textId="77777777" w:rsidR="00586B07" w:rsidRPr="003715B2" w:rsidRDefault="00586B07" w:rsidP="00586B07">
      <w:pPr>
        <w:rPr>
          <w:rFonts w:ascii="Times New Roman" w:hAnsi="Times New Roman" w:cs="Times New Roman"/>
          <w:b/>
          <w:bCs/>
        </w:rPr>
      </w:pPr>
    </w:p>
    <w:p w14:paraId="1AC76B6E" w14:textId="77777777" w:rsidR="00586B07" w:rsidRPr="003715B2" w:rsidRDefault="00586B07" w:rsidP="00586B07">
      <w:pPr>
        <w:rPr>
          <w:rFonts w:ascii="Times New Roman" w:hAnsi="Times New Roman" w:cs="Times New Roman"/>
          <w:b/>
          <w:bCs/>
        </w:rPr>
      </w:pPr>
      <w:r w:rsidRPr="003715B2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26FF6A6" wp14:editId="0C560DA8">
            <wp:extent cx="5263515" cy="3402965"/>
            <wp:effectExtent l="0" t="0" r="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40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11F38" w14:textId="3B7A888C" w:rsidR="00586B07" w:rsidRPr="003715B2" w:rsidRDefault="00157DEC" w:rsidP="00586B07">
      <w:pPr>
        <w:rPr>
          <w:rFonts w:ascii="Times New Roman" w:hAnsi="Times New Roman" w:cs="Times New Roman"/>
        </w:rPr>
      </w:pPr>
      <w:r w:rsidRPr="003715B2">
        <w:rPr>
          <w:rFonts w:ascii="Times New Roman" w:hAnsi="Times New Roman" w:cs="Times New Roman"/>
          <w:b/>
          <w:bCs/>
        </w:rPr>
        <w:t>Fig</w:t>
      </w:r>
      <w:r w:rsidR="00FA0BD7">
        <w:rPr>
          <w:rFonts w:ascii="Times New Roman" w:hAnsi="Times New Roman" w:cs="Times New Roman"/>
          <w:b/>
          <w:bCs/>
        </w:rPr>
        <w:t>.</w:t>
      </w:r>
      <w:r w:rsidR="00586B07" w:rsidRPr="003715B2">
        <w:rPr>
          <w:rFonts w:ascii="Times New Roman" w:hAnsi="Times New Roman" w:cs="Times New Roman"/>
          <w:b/>
          <w:bCs/>
        </w:rPr>
        <w:t xml:space="preserve"> S3 </w:t>
      </w:r>
      <w:r w:rsidR="00586B07" w:rsidRPr="003715B2">
        <w:rPr>
          <w:rFonts w:ascii="Times New Roman" w:hAnsi="Times New Roman" w:cs="Times New Roman"/>
        </w:rPr>
        <w:t>JEG-3 cell cycle perturbations induced by culture medium or MTX formulations containing medium.</w:t>
      </w:r>
    </w:p>
    <w:p w14:paraId="61C79363" w14:textId="77777777" w:rsidR="00586B07" w:rsidRPr="003715B2" w:rsidRDefault="00586B07" w:rsidP="00586B07">
      <w:pPr>
        <w:rPr>
          <w:rFonts w:ascii="Times New Roman" w:hAnsi="Times New Roman" w:cs="Times New Roman"/>
          <w:b/>
          <w:bCs/>
        </w:rPr>
      </w:pPr>
    </w:p>
    <w:p w14:paraId="406E3A78" w14:textId="77777777" w:rsidR="00586B07" w:rsidRPr="003715B2" w:rsidRDefault="00586B07" w:rsidP="00586B07">
      <w:pPr>
        <w:jc w:val="center"/>
        <w:rPr>
          <w:rFonts w:ascii="Times New Roman" w:hAnsi="Times New Roman" w:cs="Times New Roman"/>
          <w:b/>
          <w:bCs/>
        </w:rPr>
      </w:pPr>
      <w:r w:rsidRPr="003715B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C56A738" wp14:editId="0359EA3C">
            <wp:extent cx="5271770" cy="3657600"/>
            <wp:effectExtent l="0" t="0" r="508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5F0F2" w14:textId="4074C23B" w:rsidR="00586B07" w:rsidRPr="003715B2" w:rsidRDefault="00157DEC" w:rsidP="00586B07">
      <w:pPr>
        <w:rPr>
          <w:rFonts w:ascii="Times New Roman" w:hAnsi="Times New Roman" w:cs="Times New Roman"/>
        </w:rPr>
      </w:pPr>
      <w:r w:rsidRPr="003715B2">
        <w:rPr>
          <w:rFonts w:ascii="Times New Roman" w:hAnsi="Times New Roman" w:cs="Times New Roman"/>
          <w:b/>
          <w:bCs/>
        </w:rPr>
        <w:t>Fig</w:t>
      </w:r>
      <w:r w:rsidR="00FA0BD7">
        <w:rPr>
          <w:rFonts w:ascii="Times New Roman" w:hAnsi="Times New Roman" w:cs="Times New Roman"/>
          <w:b/>
          <w:bCs/>
        </w:rPr>
        <w:t>.</w:t>
      </w:r>
      <w:r w:rsidR="00586B07" w:rsidRPr="003715B2">
        <w:rPr>
          <w:rFonts w:ascii="Times New Roman" w:hAnsi="Times New Roman" w:cs="Times New Roman"/>
          <w:b/>
          <w:bCs/>
        </w:rPr>
        <w:t xml:space="preserve"> S4</w:t>
      </w:r>
      <w:r w:rsidR="00586B07" w:rsidRPr="003715B2">
        <w:rPr>
          <w:rFonts w:ascii="Times New Roman" w:hAnsi="Times New Roman" w:cs="Times New Roman"/>
        </w:rPr>
        <w:t xml:space="preserve"> Analysis of apoptosis after treating JEG cells with culture medium or MTX formulations containing medium.</w:t>
      </w:r>
    </w:p>
    <w:p w14:paraId="47B96E92" w14:textId="77777777" w:rsidR="00586B07" w:rsidRPr="003715B2" w:rsidRDefault="00586B07" w:rsidP="00586B07">
      <w:pPr>
        <w:rPr>
          <w:rFonts w:ascii="Times New Roman" w:hAnsi="Times New Roman" w:cs="Times New Roman"/>
        </w:rPr>
      </w:pPr>
    </w:p>
    <w:p w14:paraId="2FD3BE24" w14:textId="77777777" w:rsidR="00586B07" w:rsidRPr="003715B2" w:rsidRDefault="00586B07" w:rsidP="00586B07">
      <w:pPr>
        <w:rPr>
          <w:rFonts w:ascii="Times New Roman" w:hAnsi="Times New Roman" w:cs="Times New Roman"/>
        </w:rPr>
      </w:pPr>
    </w:p>
    <w:p w14:paraId="69324284" w14:textId="77777777" w:rsidR="00586B07" w:rsidRPr="003715B2" w:rsidRDefault="00586B07" w:rsidP="000A0D96">
      <w:pPr>
        <w:jc w:val="center"/>
        <w:rPr>
          <w:rFonts w:ascii="Times New Roman" w:hAnsi="Times New Roman" w:cs="Times New Roman"/>
          <w:b/>
          <w:bCs/>
        </w:rPr>
      </w:pPr>
      <w:r w:rsidRPr="003715B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7BBFF0" wp14:editId="16776163">
            <wp:extent cx="4742661" cy="4778652"/>
            <wp:effectExtent l="0" t="0" r="127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3819" cy="478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EC12E" w14:textId="7533EAD2" w:rsidR="00586B07" w:rsidRPr="003715B2" w:rsidRDefault="00157DEC" w:rsidP="00586B07">
      <w:pPr>
        <w:rPr>
          <w:rFonts w:ascii="Times New Roman" w:hAnsi="Times New Roman" w:cs="Times New Roman"/>
        </w:rPr>
      </w:pPr>
      <w:r w:rsidRPr="003715B2">
        <w:rPr>
          <w:rFonts w:ascii="Times New Roman" w:hAnsi="Times New Roman" w:cs="Times New Roman"/>
          <w:b/>
          <w:bCs/>
        </w:rPr>
        <w:t>Fig</w:t>
      </w:r>
      <w:r w:rsidR="00FA0BD7">
        <w:rPr>
          <w:rFonts w:ascii="Times New Roman" w:hAnsi="Times New Roman" w:cs="Times New Roman"/>
          <w:b/>
          <w:bCs/>
        </w:rPr>
        <w:t>.</w:t>
      </w:r>
      <w:r w:rsidR="00586B07" w:rsidRPr="003715B2">
        <w:rPr>
          <w:rFonts w:ascii="Times New Roman" w:hAnsi="Times New Roman" w:cs="Times New Roman"/>
          <w:b/>
          <w:bCs/>
        </w:rPr>
        <w:t xml:space="preserve"> S5</w:t>
      </w:r>
      <w:r w:rsidR="00586B07" w:rsidRPr="003715B2">
        <w:rPr>
          <w:rFonts w:ascii="Times New Roman" w:hAnsi="Times New Roman" w:cs="Times New Roman"/>
        </w:rPr>
        <w:t xml:space="preserve"> </w:t>
      </w:r>
      <w:r w:rsidR="00586B07" w:rsidRPr="003715B2">
        <w:rPr>
          <w:rFonts w:ascii="Times New Roman" w:hAnsi="Times New Roman" w:cs="Times New Roman"/>
          <w:i/>
          <w:iCs/>
        </w:rPr>
        <w:t>In vivo</w:t>
      </w:r>
      <w:r w:rsidR="00586B07" w:rsidRPr="003715B2">
        <w:rPr>
          <w:rFonts w:ascii="Times New Roman" w:hAnsi="Times New Roman" w:cs="Times New Roman"/>
        </w:rPr>
        <w:t xml:space="preserve"> toxicity evaluations of various formulations. H&amp;E-stained slice images of major organs from different groups at the end of treatment, the scale bar is 100 μm. The yellow arrows represent the edematous glomeruli.</w:t>
      </w:r>
    </w:p>
    <w:p w14:paraId="44B5EBE2" w14:textId="77777777" w:rsidR="00586B07" w:rsidRPr="003715B2" w:rsidRDefault="00586B07" w:rsidP="00586B07">
      <w:pPr>
        <w:rPr>
          <w:rFonts w:ascii="Times New Roman" w:hAnsi="Times New Roman" w:cs="Times New Roman"/>
          <w:b/>
          <w:bCs/>
        </w:rPr>
      </w:pPr>
    </w:p>
    <w:p w14:paraId="2173F98F" w14:textId="1F1C2518" w:rsidR="00586B07" w:rsidRPr="003715B2" w:rsidRDefault="00CC1209" w:rsidP="00CC120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0D0BE56" wp14:editId="0BCB7244">
            <wp:extent cx="4461003" cy="221464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662" cy="221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68DDB" w14:textId="2F38FB93" w:rsidR="008D2885" w:rsidRPr="00943886" w:rsidRDefault="00157DEC" w:rsidP="000303F8">
      <w:pPr>
        <w:rPr>
          <w:rFonts w:ascii="Times New Roman" w:hAnsi="Times New Roman" w:cs="Times New Roman"/>
        </w:rPr>
      </w:pPr>
      <w:r w:rsidRPr="003715B2">
        <w:rPr>
          <w:rFonts w:ascii="Times New Roman" w:hAnsi="Times New Roman" w:cs="Times New Roman"/>
          <w:b/>
          <w:bCs/>
        </w:rPr>
        <w:t>Fig</w:t>
      </w:r>
      <w:r w:rsidR="00FA0BD7">
        <w:rPr>
          <w:rFonts w:ascii="Times New Roman" w:hAnsi="Times New Roman" w:cs="Times New Roman"/>
          <w:b/>
          <w:bCs/>
        </w:rPr>
        <w:t>.</w:t>
      </w:r>
      <w:r w:rsidR="00CC1209" w:rsidRPr="003715B2">
        <w:rPr>
          <w:rFonts w:ascii="Times New Roman" w:hAnsi="Times New Roman" w:cs="Times New Roman"/>
          <w:b/>
          <w:bCs/>
        </w:rPr>
        <w:t xml:space="preserve"> S</w:t>
      </w:r>
      <w:r w:rsidR="00035C52">
        <w:rPr>
          <w:rFonts w:ascii="Times New Roman" w:hAnsi="Times New Roman" w:cs="Times New Roman"/>
          <w:b/>
          <w:bCs/>
        </w:rPr>
        <w:t>6</w:t>
      </w:r>
      <w:r w:rsidR="00492CD2">
        <w:rPr>
          <w:rFonts w:ascii="Times New Roman" w:hAnsi="Times New Roman" w:cs="Times New Roman"/>
          <w:b/>
          <w:bCs/>
        </w:rPr>
        <w:t xml:space="preserve"> </w:t>
      </w:r>
      <w:r w:rsidR="00492CD2" w:rsidRPr="00492CD2">
        <w:rPr>
          <w:rFonts w:ascii="Times New Roman" w:hAnsi="Times New Roman" w:cs="Times New Roman"/>
        </w:rPr>
        <w:t>Biochemical blood analysis of saline</w:t>
      </w:r>
      <w:r w:rsidR="00492CD2">
        <w:rPr>
          <w:rFonts w:ascii="Times New Roman" w:hAnsi="Times New Roman" w:cs="Times New Roman"/>
        </w:rPr>
        <w:t>,</w:t>
      </w:r>
      <w:r w:rsidR="00492CD2" w:rsidRPr="00492CD2">
        <w:rPr>
          <w:rFonts w:ascii="Times New Roman" w:hAnsi="Times New Roman" w:cs="Times New Roman"/>
        </w:rPr>
        <w:t xml:space="preserve"> </w:t>
      </w:r>
      <w:r w:rsidR="00492CD2">
        <w:rPr>
          <w:rFonts w:ascii="Times New Roman" w:hAnsi="Times New Roman" w:cs="Times New Roman"/>
        </w:rPr>
        <w:t>L</w:t>
      </w:r>
      <w:r w:rsidR="00492CD2">
        <w:rPr>
          <w:rFonts w:ascii="Times New Roman" w:hAnsi="Times New Roman" w:cs="Times New Roman" w:hint="eastAsia"/>
        </w:rPr>
        <w:t>ipo@MTX,</w:t>
      </w:r>
      <w:r w:rsidR="00492CD2">
        <w:rPr>
          <w:rFonts w:ascii="Times New Roman" w:hAnsi="Times New Roman" w:cs="Times New Roman"/>
        </w:rPr>
        <w:t xml:space="preserve"> </w:t>
      </w:r>
      <w:r w:rsidR="00492CD2" w:rsidRPr="00492CD2">
        <w:rPr>
          <w:rFonts w:ascii="Times New Roman" w:hAnsi="Times New Roman" w:cs="Times New Roman"/>
        </w:rPr>
        <w:t xml:space="preserve">and </w:t>
      </w:r>
      <w:r w:rsidR="00492CD2">
        <w:rPr>
          <w:rFonts w:ascii="Times New Roman" w:hAnsi="Times New Roman" w:cs="Times New Roman"/>
        </w:rPr>
        <w:t>Cy-L</w:t>
      </w:r>
      <w:r w:rsidR="00492CD2">
        <w:rPr>
          <w:rFonts w:ascii="Times New Roman" w:hAnsi="Times New Roman" w:cs="Times New Roman" w:hint="eastAsia"/>
        </w:rPr>
        <w:t>ipo@MTX</w:t>
      </w:r>
      <w:r w:rsidR="00492CD2" w:rsidRPr="00492CD2">
        <w:rPr>
          <w:rFonts w:ascii="Times New Roman" w:hAnsi="Times New Roman" w:cs="Times New Roman"/>
        </w:rPr>
        <w:t xml:space="preserve"> treated mice at 2</w:t>
      </w:r>
      <w:r w:rsidR="00492CD2">
        <w:rPr>
          <w:rFonts w:ascii="Times New Roman" w:hAnsi="Times New Roman" w:cs="Times New Roman"/>
        </w:rPr>
        <w:t>4</w:t>
      </w:r>
      <w:r w:rsidR="00492CD2" w:rsidRPr="00492CD2">
        <w:rPr>
          <w:rFonts w:ascii="Times New Roman" w:hAnsi="Times New Roman" w:cs="Times New Roman"/>
        </w:rPr>
        <w:t xml:space="preserve"> d post-injection. The terms include alanine aminotransferase (ALT) (A), aspartate aminotransferase (AST) (B), and blood urine nitrogen (BUN) (C).</w:t>
      </w:r>
    </w:p>
    <w:sectPr w:rsidR="008D2885" w:rsidRPr="009438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4D3726" w14:textId="77777777" w:rsidR="00F228FE" w:rsidRDefault="00F228FE" w:rsidP="008D2885">
      <w:r>
        <w:separator/>
      </w:r>
    </w:p>
  </w:endnote>
  <w:endnote w:type="continuationSeparator" w:id="0">
    <w:p w14:paraId="7FCDFB72" w14:textId="77777777" w:rsidR="00F228FE" w:rsidRDefault="00F228FE" w:rsidP="008D2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8FF4EA" w14:textId="77777777" w:rsidR="00F228FE" w:rsidRDefault="00F228FE" w:rsidP="008D2885">
      <w:r>
        <w:separator/>
      </w:r>
    </w:p>
  </w:footnote>
  <w:footnote w:type="continuationSeparator" w:id="0">
    <w:p w14:paraId="071D10C7" w14:textId="77777777" w:rsidR="00F228FE" w:rsidRDefault="00F228FE" w:rsidP="008D2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QwMjAwsjQzMjEzNzdU0lEKTi0uzszPAykwNKkFAF+E9Y0tAAAA"/>
  </w:docVars>
  <w:rsids>
    <w:rsidRoot w:val="0010694C"/>
    <w:rsid w:val="000004C6"/>
    <w:rsid w:val="000303F8"/>
    <w:rsid w:val="00035C52"/>
    <w:rsid w:val="00061ED2"/>
    <w:rsid w:val="000A0D96"/>
    <w:rsid w:val="000A1A1F"/>
    <w:rsid w:val="0010694C"/>
    <w:rsid w:val="00116F0A"/>
    <w:rsid w:val="00155863"/>
    <w:rsid w:val="00156BC8"/>
    <w:rsid w:val="00157DEC"/>
    <w:rsid w:val="001B133B"/>
    <w:rsid w:val="001E14AA"/>
    <w:rsid w:val="00211C47"/>
    <w:rsid w:val="00216D14"/>
    <w:rsid w:val="00237ADC"/>
    <w:rsid w:val="002936AE"/>
    <w:rsid w:val="002E0530"/>
    <w:rsid w:val="002E08EC"/>
    <w:rsid w:val="002E5CAF"/>
    <w:rsid w:val="00310BE1"/>
    <w:rsid w:val="0031659B"/>
    <w:rsid w:val="00360BD6"/>
    <w:rsid w:val="003C4EE1"/>
    <w:rsid w:val="003C743E"/>
    <w:rsid w:val="00411D6D"/>
    <w:rsid w:val="004125C3"/>
    <w:rsid w:val="00417101"/>
    <w:rsid w:val="00477F36"/>
    <w:rsid w:val="0048219D"/>
    <w:rsid w:val="00492CD2"/>
    <w:rsid w:val="004B7A32"/>
    <w:rsid w:val="004C17CC"/>
    <w:rsid w:val="00516F87"/>
    <w:rsid w:val="00540C69"/>
    <w:rsid w:val="00544275"/>
    <w:rsid w:val="0057239B"/>
    <w:rsid w:val="00586B07"/>
    <w:rsid w:val="00653B5E"/>
    <w:rsid w:val="006570AF"/>
    <w:rsid w:val="00664311"/>
    <w:rsid w:val="006715B2"/>
    <w:rsid w:val="00674408"/>
    <w:rsid w:val="00684DB8"/>
    <w:rsid w:val="006B0F44"/>
    <w:rsid w:val="006C1EED"/>
    <w:rsid w:val="00735D72"/>
    <w:rsid w:val="00760A4F"/>
    <w:rsid w:val="007B4172"/>
    <w:rsid w:val="007D29FC"/>
    <w:rsid w:val="007E7EE7"/>
    <w:rsid w:val="00813908"/>
    <w:rsid w:val="008150C1"/>
    <w:rsid w:val="00820EE4"/>
    <w:rsid w:val="0083704F"/>
    <w:rsid w:val="0088381B"/>
    <w:rsid w:val="008A412A"/>
    <w:rsid w:val="008C1B96"/>
    <w:rsid w:val="008D2885"/>
    <w:rsid w:val="00916635"/>
    <w:rsid w:val="00943886"/>
    <w:rsid w:val="009C1BEB"/>
    <w:rsid w:val="009C6527"/>
    <w:rsid w:val="009C6C9F"/>
    <w:rsid w:val="009D64DB"/>
    <w:rsid w:val="00A24B27"/>
    <w:rsid w:val="00A549F6"/>
    <w:rsid w:val="00A7664D"/>
    <w:rsid w:val="00AA1EBF"/>
    <w:rsid w:val="00AD4D24"/>
    <w:rsid w:val="00AE471D"/>
    <w:rsid w:val="00B048A6"/>
    <w:rsid w:val="00B060CE"/>
    <w:rsid w:val="00B51C6A"/>
    <w:rsid w:val="00B65EE7"/>
    <w:rsid w:val="00B7319F"/>
    <w:rsid w:val="00B77812"/>
    <w:rsid w:val="00BA7C0F"/>
    <w:rsid w:val="00BF7DC1"/>
    <w:rsid w:val="00C039B2"/>
    <w:rsid w:val="00C21FE2"/>
    <w:rsid w:val="00C43819"/>
    <w:rsid w:val="00C46665"/>
    <w:rsid w:val="00C77A0A"/>
    <w:rsid w:val="00CC1209"/>
    <w:rsid w:val="00CC40E7"/>
    <w:rsid w:val="00D03C55"/>
    <w:rsid w:val="00D12043"/>
    <w:rsid w:val="00D34720"/>
    <w:rsid w:val="00D76E72"/>
    <w:rsid w:val="00D83928"/>
    <w:rsid w:val="00DD6CAB"/>
    <w:rsid w:val="00DF42C4"/>
    <w:rsid w:val="00E5375B"/>
    <w:rsid w:val="00E70F81"/>
    <w:rsid w:val="00E9053E"/>
    <w:rsid w:val="00EA09B2"/>
    <w:rsid w:val="00EB1C52"/>
    <w:rsid w:val="00F228FE"/>
    <w:rsid w:val="00F721F0"/>
    <w:rsid w:val="00F7657F"/>
    <w:rsid w:val="00F936DD"/>
    <w:rsid w:val="00F970EE"/>
    <w:rsid w:val="00FA0BD7"/>
    <w:rsid w:val="00FD7B45"/>
    <w:rsid w:val="00FF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010FE0E"/>
  <w15:chartTrackingRefBased/>
  <w15:docId w15:val="{3196CBF7-61EF-4CC5-96F5-E13071BD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B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2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28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2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288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84D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84D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3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Fei</dc:creator>
  <cp:keywords/>
  <dc:description/>
  <cp:lastModifiedBy>费 伟东</cp:lastModifiedBy>
  <cp:revision>80</cp:revision>
  <cp:lastPrinted>2020-01-08T07:08:00Z</cp:lastPrinted>
  <dcterms:created xsi:type="dcterms:W3CDTF">2019-12-26T07:47:00Z</dcterms:created>
  <dcterms:modified xsi:type="dcterms:W3CDTF">2021-03-03T06:07:00Z</dcterms:modified>
</cp:coreProperties>
</file>