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293E29" w14:textId="3A427B4B" w:rsidR="00A15020" w:rsidRDefault="00A15020">
      <w:pPr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80C244" wp14:editId="1F84C48D">
            <wp:extent cx="5274310" cy="3845191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4" r="1205"/>
                    <a:stretch/>
                  </pic:blipFill>
                  <pic:spPr bwMode="auto">
                    <a:xfrm>
                      <a:off x="0" y="0"/>
                      <a:ext cx="5274310" cy="3845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BBC654" w14:textId="311C6D5F" w:rsidR="00287DF6" w:rsidRDefault="00174673">
      <w:pPr>
        <w:rPr>
          <w:rFonts w:ascii="Times New Roman" w:hAnsi="Times New Roman" w:cs="Times New Roman"/>
        </w:rPr>
      </w:pPr>
      <w:r w:rsidRPr="00174673">
        <w:rPr>
          <w:rFonts w:ascii="Times New Roman" w:hAnsi="Times New Roman" w:cs="Times New Roman"/>
        </w:rPr>
        <w:t>Schematic showing the preparation</w:t>
      </w:r>
      <w:r w:rsidR="007C27E0">
        <w:rPr>
          <w:rFonts w:ascii="Times New Roman" w:hAnsi="Times New Roman" w:cs="Times New Roman"/>
        </w:rPr>
        <w:t xml:space="preserve"> </w:t>
      </w:r>
      <w:r w:rsidR="007C27E0">
        <w:rPr>
          <w:rFonts w:ascii="Times New Roman" w:hAnsi="Times New Roman" w:cs="Times New Roman" w:hint="eastAsia"/>
        </w:rPr>
        <w:t>of</w:t>
      </w:r>
      <w:r w:rsidR="007C27E0">
        <w:rPr>
          <w:rFonts w:ascii="Times New Roman" w:hAnsi="Times New Roman" w:cs="Times New Roman"/>
        </w:rPr>
        <w:t xml:space="preserve"> </w:t>
      </w:r>
      <w:r w:rsidR="004752BB">
        <w:rPr>
          <w:rFonts w:ascii="Times New Roman" w:hAnsi="Times New Roman" w:cs="Times New Roman"/>
        </w:rPr>
        <w:t>C</w:t>
      </w:r>
      <w:r w:rsidR="004752BB">
        <w:rPr>
          <w:rFonts w:ascii="Times New Roman" w:hAnsi="Times New Roman" w:cs="Times New Roman" w:hint="eastAsia"/>
        </w:rPr>
        <w:t>y-</w:t>
      </w:r>
      <w:r w:rsidR="004752BB">
        <w:rPr>
          <w:rFonts w:ascii="Times New Roman" w:hAnsi="Times New Roman" w:cs="Times New Roman"/>
        </w:rPr>
        <w:t>L</w:t>
      </w:r>
      <w:r w:rsidR="004752BB">
        <w:rPr>
          <w:rFonts w:ascii="Times New Roman" w:hAnsi="Times New Roman" w:cs="Times New Roman" w:hint="eastAsia"/>
        </w:rPr>
        <w:t>ipo@</w:t>
      </w:r>
      <w:r w:rsidR="004752BB">
        <w:rPr>
          <w:rFonts w:ascii="Times New Roman" w:hAnsi="Times New Roman" w:cs="Times New Roman"/>
        </w:rPr>
        <w:t>MTX</w:t>
      </w:r>
      <w:r w:rsidRPr="00174673">
        <w:rPr>
          <w:rFonts w:ascii="Times New Roman" w:hAnsi="Times New Roman" w:cs="Times New Roman"/>
        </w:rPr>
        <w:t xml:space="preserve"> and </w:t>
      </w:r>
      <w:r w:rsidR="003019CD" w:rsidRPr="00287DF6">
        <w:rPr>
          <w:rFonts w:ascii="Times New Roman" w:hAnsi="Times New Roman" w:cs="Times New Roman"/>
        </w:rPr>
        <w:t xml:space="preserve">nucleoside transporter-guided intracellular methotrexate delivery and </w:t>
      </w:r>
      <w:r w:rsidR="00404E1E">
        <w:rPr>
          <w:rFonts w:ascii="Times New Roman" w:hAnsi="Times New Roman" w:cs="Times New Roman"/>
        </w:rPr>
        <w:t>c</w:t>
      </w:r>
      <w:r w:rsidR="00404E1E" w:rsidRPr="00404E1E">
        <w:rPr>
          <w:rFonts w:ascii="Times New Roman" w:hAnsi="Times New Roman" w:cs="Times New Roman"/>
        </w:rPr>
        <w:t>ooperative</w:t>
      </w:r>
      <w:r w:rsidR="00404E1E" w:rsidRPr="00404E1E">
        <w:rPr>
          <w:rFonts w:ascii="Times New Roman" w:hAnsi="Times New Roman" w:cs="Times New Roman"/>
        </w:rPr>
        <w:t xml:space="preserve"> </w:t>
      </w:r>
      <w:r w:rsidR="003019CD" w:rsidRPr="00287DF6">
        <w:rPr>
          <w:rFonts w:ascii="Times New Roman" w:hAnsi="Times New Roman" w:cs="Times New Roman"/>
        </w:rPr>
        <w:t>choriocarcinoma therapy</w:t>
      </w:r>
    </w:p>
    <w:p w14:paraId="4352A937" w14:textId="77777777" w:rsidR="00287DF6" w:rsidRDefault="00287DF6">
      <w:pPr>
        <w:rPr>
          <w:rFonts w:ascii="Times New Roman" w:hAnsi="Times New Roman" w:cs="Times New Roman"/>
        </w:rPr>
      </w:pPr>
    </w:p>
    <w:sectPr w:rsidR="00287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812C37" w14:textId="77777777" w:rsidR="00C257BB" w:rsidRDefault="00C257BB" w:rsidP="00C257BB">
      <w:r>
        <w:separator/>
      </w:r>
    </w:p>
  </w:endnote>
  <w:endnote w:type="continuationSeparator" w:id="0">
    <w:p w14:paraId="073C2503" w14:textId="77777777" w:rsidR="00C257BB" w:rsidRDefault="00C257BB" w:rsidP="00C25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D4D671" w14:textId="77777777" w:rsidR="00C257BB" w:rsidRDefault="00C257BB" w:rsidP="00C257BB">
      <w:r>
        <w:separator/>
      </w:r>
    </w:p>
  </w:footnote>
  <w:footnote w:type="continuationSeparator" w:id="0">
    <w:p w14:paraId="274E938C" w14:textId="77777777" w:rsidR="00C257BB" w:rsidRDefault="00C257BB" w:rsidP="00C257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349"/>
    <w:rsid w:val="000E12C3"/>
    <w:rsid w:val="00174673"/>
    <w:rsid w:val="00185348"/>
    <w:rsid w:val="001C414F"/>
    <w:rsid w:val="00287DF6"/>
    <w:rsid w:val="002E5F4A"/>
    <w:rsid w:val="003019CD"/>
    <w:rsid w:val="003676F7"/>
    <w:rsid w:val="00404E1E"/>
    <w:rsid w:val="004448F9"/>
    <w:rsid w:val="00447D00"/>
    <w:rsid w:val="004752BB"/>
    <w:rsid w:val="007C27E0"/>
    <w:rsid w:val="00A15020"/>
    <w:rsid w:val="00C257BB"/>
    <w:rsid w:val="00CC11D2"/>
    <w:rsid w:val="00D55981"/>
    <w:rsid w:val="00DC194C"/>
    <w:rsid w:val="00DD3349"/>
    <w:rsid w:val="00EE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1969D5"/>
  <w15:chartTrackingRefBased/>
  <w15:docId w15:val="{61336965-2A3E-4601-948B-B07D4F10D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5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57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5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5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费 伟东</dc:creator>
  <cp:keywords/>
  <dc:description/>
  <cp:lastModifiedBy>费 伟东</cp:lastModifiedBy>
  <cp:revision>19</cp:revision>
  <dcterms:created xsi:type="dcterms:W3CDTF">2020-11-27T03:30:00Z</dcterms:created>
  <dcterms:modified xsi:type="dcterms:W3CDTF">2021-03-03T06:00:00Z</dcterms:modified>
</cp:coreProperties>
</file>