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5E24C" w14:textId="77777777" w:rsidR="00787A41" w:rsidRDefault="00787A41" w:rsidP="00787A41">
      <w:pPr>
        <w:rPr>
          <w:rFonts w:ascii="Times New Roman" w:hAnsi="Times New Roman" w:cs="Times New Roman"/>
        </w:rPr>
      </w:pPr>
    </w:p>
    <w:p w14:paraId="2B4727DF" w14:textId="77777777" w:rsidR="00787A41" w:rsidRDefault="00787A41" w:rsidP="00787A41">
      <w:pPr>
        <w:rPr>
          <w:rFonts w:ascii="Times New Roman" w:hAnsi="Times New Roman" w:cs="Times New Roman"/>
          <w:sz w:val="24"/>
          <w:szCs w:val="24"/>
        </w:rPr>
      </w:pPr>
    </w:p>
    <w:p w14:paraId="63D15A92" w14:textId="77777777" w:rsidR="00787A41" w:rsidRDefault="00787A41" w:rsidP="00787A4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61B1434" wp14:editId="47E2CF8E">
            <wp:extent cx="5943600" cy="5920105"/>
            <wp:effectExtent l="0" t="0" r="0" b="444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2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C8018" w14:textId="77777777" w:rsidR="00787A41" w:rsidRPr="00C379C1" w:rsidRDefault="00787A41" w:rsidP="00787A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Pr="00C379C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379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Neurological biomarker trajectories stratified by arterial carbon dioxide thresholds on VV-ECMO.</w:t>
      </w:r>
      <w:r w:rsidRPr="00C379C1">
        <w:rPr>
          <w:rFonts w:ascii="Times New Roman" w:hAnsi="Times New Roman" w:cs="Times New Roman"/>
          <w:sz w:val="24"/>
          <w:szCs w:val="24"/>
        </w:rPr>
        <w:t xml:space="preserve"> </w:t>
      </w:r>
      <w:r w:rsidRPr="00C81D63">
        <w:rPr>
          <w:rFonts w:ascii="Times New Roman" w:hAnsi="Times New Roman" w:cs="Times New Roman"/>
          <w:sz w:val="24"/>
          <w:szCs w:val="24"/>
        </w:rPr>
        <w:t>Connected line plots of neurologic biomarker concentration (y-axis) at four time points (x-axis): pre-VV-ECMO, and 1-hour, 24-</w:t>
      </w:r>
      <w:proofErr w:type="gramStart"/>
      <w:r w:rsidRPr="00C81D63">
        <w:rPr>
          <w:rFonts w:ascii="Times New Roman" w:hAnsi="Times New Roman" w:cs="Times New Roman"/>
          <w:sz w:val="24"/>
          <w:szCs w:val="24"/>
        </w:rPr>
        <w:t>hours</w:t>
      </w:r>
      <w:proofErr w:type="gramEnd"/>
      <w:r w:rsidRPr="00C81D63">
        <w:rPr>
          <w:rFonts w:ascii="Times New Roman" w:hAnsi="Times New Roman" w:cs="Times New Roman"/>
          <w:sz w:val="24"/>
          <w:szCs w:val="24"/>
        </w:rPr>
        <w:t xml:space="preserve"> and 7-days post-VV ECMO stratified by ∆PaCO</w:t>
      </w:r>
      <w:r w:rsidRPr="00F06D9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81D6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81D63">
        <w:rPr>
          <w:rFonts w:ascii="Times New Roman" w:hAnsi="Times New Roman" w:cs="Times New Roman"/>
          <w:sz w:val="24"/>
          <w:szCs w:val="24"/>
        </w:rPr>
        <w:t xml:space="preserve">thresholds </w:t>
      </w:r>
      <w:r>
        <w:rPr>
          <w:rFonts w:ascii="Times New Roman" w:hAnsi="Times New Roman" w:cs="Times New Roman"/>
          <w:sz w:val="24"/>
          <w:szCs w:val="24"/>
        </w:rPr>
        <w:t xml:space="preserve">(≥27 mmHg vs. &lt;27 mmHg; PP ≥50% vs. &lt; 50%; MM ≥50% vs. &lt;50%). </w:t>
      </w:r>
      <w:r w:rsidRPr="00C81D63">
        <w:rPr>
          <w:rFonts w:ascii="Times New Roman" w:hAnsi="Times New Roman" w:cs="Times New Roman"/>
          <w:sz w:val="24"/>
          <w:szCs w:val="24"/>
        </w:rPr>
        <w:t xml:space="preserve">Each light grey line is an individual patient. </w:t>
      </w:r>
      <w:r w:rsidRPr="00F06D9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black line is a locally weighted scatterplot smoothing function across all patients.  </w:t>
      </w:r>
      <w:r w:rsidRPr="00C81D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835972" w14:textId="77777777" w:rsidR="00787A41" w:rsidRDefault="00787A41" w:rsidP="00787A4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B0B4B71" w14:textId="77777777" w:rsidR="00787A41" w:rsidRDefault="00787A41" w:rsidP="00787A4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B5A36DE" w14:textId="77777777" w:rsidR="00787A41" w:rsidRPr="0094024B" w:rsidRDefault="00787A41" w:rsidP="00787A41">
      <w:pPr>
        <w:rPr>
          <w:rFonts w:ascii="Times New Roman" w:hAnsi="Times New Roman" w:cs="Times New Roman"/>
        </w:rPr>
      </w:pPr>
    </w:p>
    <w:p w14:paraId="639FDD44" w14:textId="77777777" w:rsidR="009F6FE0" w:rsidRDefault="009F6FE0"/>
    <w:sectPr w:rsidR="009F6FE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A41"/>
    <w:rsid w:val="003E1D8A"/>
    <w:rsid w:val="00787A41"/>
    <w:rsid w:val="008F57E0"/>
    <w:rsid w:val="009309EE"/>
    <w:rsid w:val="009F6FE0"/>
    <w:rsid w:val="00AE7844"/>
    <w:rsid w:val="00C2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D33D3"/>
  <w15:chartTrackingRefBased/>
  <w15:docId w15:val="{DED9AE5D-A53C-4E37-A3CA-0917D1EFE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Sonny Thiara</dc:creator>
  <cp:keywords/>
  <dc:description/>
  <cp:lastModifiedBy>Sonny Thiara</cp:lastModifiedBy>
  <cp:revision>2</cp:revision>
  <dcterms:created xsi:type="dcterms:W3CDTF">2023-05-18T22:34:00Z</dcterms:created>
  <dcterms:modified xsi:type="dcterms:W3CDTF">2023-05-18T22:34:00Z</dcterms:modified>
</cp:coreProperties>
</file>