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C1A62" w14:textId="75E01343" w:rsidR="00A40B8C" w:rsidRDefault="00E665A9" w:rsidP="00A40B8C">
      <w:pPr>
        <w:spacing w:line="480" w:lineRule="auto"/>
        <w:rPr>
          <w:rFonts w:asciiTheme="majorBidi" w:hAnsiTheme="majorBidi" w:cstheme="majorBidi"/>
          <w:b/>
          <w:bCs/>
          <w:sz w:val="32"/>
          <w:szCs w:val="32"/>
        </w:rPr>
      </w:pPr>
      <w:r w:rsidRPr="002C5E22">
        <w:rPr>
          <w:rFonts w:ascii="Arial" w:hAnsi="Arial" w:cs="Arial"/>
          <w:b/>
          <w:noProof/>
          <w:color w:val="7030A0"/>
          <w:sz w:val="22"/>
          <w:szCs w:val="22"/>
        </w:rPr>
        <mc:AlternateContent>
          <mc:Choice Requires="wps">
            <w:drawing>
              <wp:anchor distT="0" distB="0" distL="0" distR="0" simplePos="0" relativeHeight="251659264" behindDoc="0" locked="0" layoutInCell="1" allowOverlap="1" wp14:anchorId="07E00E18" wp14:editId="76E01CB3">
                <wp:simplePos x="0" y="0"/>
                <wp:positionH relativeFrom="column">
                  <wp:posOffset>-72913</wp:posOffset>
                </wp:positionH>
                <wp:positionV relativeFrom="page">
                  <wp:posOffset>1343132</wp:posOffset>
                </wp:positionV>
                <wp:extent cx="3616960" cy="422402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6960" cy="42240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A5D6DC" w14:textId="4A217EF6" w:rsidR="002F397C" w:rsidRDefault="002F397C" w:rsidP="00E665A9">
                            <w:pPr>
                              <w:rPr>
                                <w:rFonts w:ascii="Arial" w:hAnsi="Arial" w:cs="Arial"/>
                                <w:sz w:val="18"/>
                                <w:szCs w:val="18"/>
                              </w:rPr>
                            </w:pPr>
                            <w:r>
                              <w:rPr>
                                <w:rFonts w:ascii="Arial" w:hAnsi="Arial" w:cs="Arial"/>
                                <w:noProof/>
                                <w:sz w:val="18"/>
                                <w:szCs w:val="18"/>
                              </w:rPr>
                              <w:drawing>
                                <wp:inline distT="0" distB="0" distL="0" distR="0" wp14:anchorId="021080A8" wp14:editId="5FA4053D">
                                  <wp:extent cx="3455035" cy="4132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 Fig.1.tiff"/>
                                          <pic:cNvPicPr/>
                                        </pic:nvPicPr>
                                        <pic:blipFill>
                                          <a:blip r:embed="rId4">
                                            <a:extLst>
                                              <a:ext uri="{28A0092B-C50C-407E-A947-70E740481C1C}">
                                                <a14:useLocalDpi xmlns:a14="http://schemas.microsoft.com/office/drawing/2010/main" val="0"/>
                                              </a:ext>
                                            </a:extLst>
                                          </a:blip>
                                          <a:stretch>
                                            <a:fillRect/>
                                          </a:stretch>
                                        </pic:blipFill>
                                        <pic:spPr>
                                          <a:xfrm>
                                            <a:off x="0" y="0"/>
                                            <a:ext cx="3455035" cy="4132580"/>
                                          </a:xfrm>
                                          <a:prstGeom prst="rect">
                                            <a:avLst/>
                                          </a:prstGeom>
                                        </pic:spPr>
                                      </pic:pic>
                                    </a:graphicData>
                                  </a:graphic>
                                </wp:inline>
                              </w:drawing>
                            </w:r>
                          </w:p>
                          <w:p w14:paraId="5430AABC" w14:textId="77777777" w:rsidR="002F397C" w:rsidRPr="00CA717C" w:rsidRDefault="002F397C" w:rsidP="00E665A9">
                            <w:pPr>
                              <w:jc w:val="both"/>
                              <w:rPr>
                                <w:rFonts w:cstheme="minorHAnsi"/>
                                <w:color w:val="0070C0"/>
                                <w:sz w:val="18"/>
                                <w:szCs w:val="18"/>
                              </w:rPr>
                            </w:pPr>
                            <w:r w:rsidRPr="00CA717C">
                              <w:rPr>
                                <w:rFonts w:cstheme="minorHAnsi"/>
                                <w:b/>
                                <w:color w:val="0070C0"/>
                                <w:sz w:val="18"/>
                                <w:szCs w:val="18"/>
                              </w:rPr>
                              <w:t>Fig. 1</w:t>
                            </w:r>
                            <w:r w:rsidRPr="00CA717C">
                              <w:rPr>
                                <w:rFonts w:cstheme="minorHAnsi"/>
                                <w:color w:val="0070C0"/>
                                <w:sz w:val="18"/>
                                <w:szCs w:val="18"/>
                              </w:rPr>
                              <w:t xml:space="preserve">: </w:t>
                            </w:r>
                            <w:r>
                              <w:rPr>
                                <w:rFonts w:cstheme="minorHAnsi"/>
                                <w:color w:val="0070C0"/>
                                <w:sz w:val="18"/>
                                <w:szCs w:val="18"/>
                              </w:rPr>
                              <w:t>Overarching research goal of i</w:t>
                            </w:r>
                            <w:r w:rsidRPr="00CA717C">
                              <w:rPr>
                                <w:rFonts w:cstheme="minorHAnsi"/>
                                <w:color w:val="0070C0"/>
                                <w:sz w:val="18"/>
                                <w:szCs w:val="18"/>
                              </w:rPr>
                              <w:t>dentif</w:t>
                            </w:r>
                            <w:r>
                              <w:rPr>
                                <w:rFonts w:cstheme="minorHAnsi"/>
                                <w:color w:val="0070C0"/>
                                <w:sz w:val="18"/>
                                <w:szCs w:val="18"/>
                              </w:rPr>
                              <w:t xml:space="preserve">ying </w:t>
                            </w:r>
                            <w:r w:rsidRPr="00CA717C">
                              <w:rPr>
                                <w:rFonts w:cstheme="minorHAnsi"/>
                                <w:color w:val="0070C0"/>
                                <w:sz w:val="18"/>
                                <w:szCs w:val="18"/>
                              </w:rPr>
                              <w:t>and characteriz</w:t>
                            </w:r>
                            <w:r>
                              <w:rPr>
                                <w:rFonts w:cstheme="minorHAnsi"/>
                                <w:color w:val="0070C0"/>
                                <w:sz w:val="18"/>
                                <w:szCs w:val="18"/>
                              </w:rPr>
                              <w:t>ing</w:t>
                            </w:r>
                            <w:r w:rsidRPr="00CA717C">
                              <w:rPr>
                                <w:rFonts w:cstheme="minorHAnsi"/>
                                <w:color w:val="0070C0"/>
                                <w:sz w:val="18"/>
                                <w:szCs w:val="18"/>
                              </w:rPr>
                              <w:t xml:space="preserve"> key gene regulatory networks in three distinct model systems</w:t>
                            </w:r>
                            <w:r>
                              <w:rPr>
                                <w:rFonts w:cstheme="minorHAnsi"/>
                                <w:color w:val="0070C0"/>
                                <w:sz w:val="18"/>
                                <w:szCs w:val="18"/>
                              </w:rPr>
                              <w:t>, supported by three RO1s from NINDS</w:t>
                            </w:r>
                            <w:r w:rsidRPr="00CA717C">
                              <w:rPr>
                                <w:rFonts w:cstheme="minorHAnsi"/>
                                <w:color w:val="0070C0"/>
                                <w:sz w:val="18"/>
                                <w:szCs w:val="18"/>
                              </w:rPr>
                              <w:t>.</w:t>
                            </w:r>
                            <w:r>
                              <w:rPr>
                                <w:rFonts w:cstheme="minorHAnsi"/>
                                <w:color w:val="0070C0"/>
                                <w:sz w:val="18"/>
                                <w:szCs w:val="18"/>
                              </w:rPr>
                              <w:t xml:space="preserve"> See text for more details.</w:t>
                            </w:r>
                            <w:r w:rsidRPr="00CA717C">
                              <w:rPr>
                                <w:rFonts w:cstheme="minorHAnsi"/>
                                <w:color w:val="0070C0"/>
                                <w:sz w:val="18"/>
                                <w:szCs w:val="18"/>
                              </w:rPr>
                              <w:t xml:space="preserve"> </w:t>
                            </w:r>
                          </w:p>
                          <w:p w14:paraId="6A12CF07" w14:textId="77777777" w:rsidR="002F397C" w:rsidRPr="00FD7668" w:rsidRDefault="002F397C" w:rsidP="00E665A9">
                            <w:pPr>
                              <w:rPr>
                                <w:rFonts w:ascii="Arial" w:hAnsi="Arial" w:cs="Arial"/>
                                <w:color w:val="595959" w:themeColor="text1" w:themeTint="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00E18" id="_x0000_t202" coordsize="21600,21600" o:spt="202" path="m,l,21600r21600,l21600,xe">
                <v:stroke joinstyle="miter"/>
                <v:path gradientshapeok="t" o:connecttype="rect"/>
              </v:shapetype>
              <v:shape id="Text Box 32" o:spid="_x0000_s1026" type="#_x0000_t202" style="position:absolute;margin-left:-5.75pt;margin-top:105.75pt;width:284.8pt;height:332.6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" filled="f" stroked="f">
                <v:textbox>
                  <w:txbxContent>
                    <w:p w14:paraId="6BA5D6DC" w14:textId="4A217EF6" w:rsidR="002F397C" w:rsidRDefault="002F397C" w:rsidP="00E665A9">
                      <w:pPr>
                        <w:rPr>
                          <w:rFonts w:ascii="Arial" w:hAnsi="Arial" w:cs="Arial"/>
                          <w:sz w:val="18"/>
                          <w:szCs w:val="18"/>
                        </w:rPr>
                      </w:pPr>
                      <w:r>
                        <w:rPr>
                          <w:rFonts w:ascii="Arial" w:hAnsi="Arial" w:cs="Arial"/>
                          <w:noProof/>
                          <w:sz w:val="18"/>
                          <w:szCs w:val="18"/>
                        </w:rPr>
                        <w:drawing>
                          <wp:inline distT="0" distB="0" distL="0" distR="0" wp14:anchorId="021080A8" wp14:editId="5FA4053D">
                            <wp:extent cx="3455035" cy="4132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 Fig.1.tiff"/>
                                    <pic:cNvPicPr/>
                                  </pic:nvPicPr>
                                  <pic:blipFill>
                                    <a:blip r:embed="rId5">
                                      <a:extLst>
                                        <a:ext uri="{28A0092B-C50C-407E-A947-70E740481C1C}">
                                          <a14:useLocalDpi xmlns:a14="http://schemas.microsoft.com/office/drawing/2010/main" val="0"/>
                                        </a:ext>
                                      </a:extLst>
                                    </a:blip>
                                    <a:stretch>
                                      <a:fillRect/>
                                    </a:stretch>
                                  </pic:blipFill>
                                  <pic:spPr>
                                    <a:xfrm>
                                      <a:off x="0" y="0"/>
                                      <a:ext cx="3455035" cy="4132580"/>
                                    </a:xfrm>
                                    <a:prstGeom prst="rect">
                                      <a:avLst/>
                                    </a:prstGeom>
                                  </pic:spPr>
                                </pic:pic>
                              </a:graphicData>
                            </a:graphic>
                          </wp:inline>
                        </w:drawing>
                      </w:r>
                    </w:p>
                    <w:p w14:paraId="5430AABC" w14:textId="77777777" w:rsidR="002F397C" w:rsidRPr="00CA717C" w:rsidRDefault="002F397C" w:rsidP="00E665A9">
                      <w:pPr>
                        <w:jc w:val="both"/>
                        <w:rPr>
                          <w:rFonts w:cstheme="minorHAnsi"/>
                          <w:color w:val="0070C0"/>
                          <w:sz w:val="18"/>
                          <w:szCs w:val="18"/>
                        </w:rPr>
                      </w:pPr>
                      <w:r w:rsidRPr="00CA717C">
                        <w:rPr>
                          <w:rFonts w:cstheme="minorHAnsi"/>
                          <w:b/>
                          <w:color w:val="0070C0"/>
                          <w:sz w:val="18"/>
                          <w:szCs w:val="18"/>
                        </w:rPr>
                        <w:t>Fig. 1</w:t>
                      </w:r>
                      <w:r w:rsidRPr="00CA717C">
                        <w:rPr>
                          <w:rFonts w:cstheme="minorHAnsi"/>
                          <w:color w:val="0070C0"/>
                          <w:sz w:val="18"/>
                          <w:szCs w:val="18"/>
                        </w:rPr>
                        <w:t xml:space="preserve">: </w:t>
                      </w:r>
                      <w:r>
                        <w:rPr>
                          <w:rFonts w:cstheme="minorHAnsi"/>
                          <w:color w:val="0070C0"/>
                          <w:sz w:val="18"/>
                          <w:szCs w:val="18"/>
                        </w:rPr>
                        <w:t>Overarching research goal of i</w:t>
                      </w:r>
                      <w:r w:rsidRPr="00CA717C">
                        <w:rPr>
                          <w:rFonts w:cstheme="minorHAnsi"/>
                          <w:color w:val="0070C0"/>
                          <w:sz w:val="18"/>
                          <w:szCs w:val="18"/>
                        </w:rPr>
                        <w:t>dentif</w:t>
                      </w:r>
                      <w:r>
                        <w:rPr>
                          <w:rFonts w:cstheme="minorHAnsi"/>
                          <w:color w:val="0070C0"/>
                          <w:sz w:val="18"/>
                          <w:szCs w:val="18"/>
                        </w:rPr>
                        <w:t xml:space="preserve">ying </w:t>
                      </w:r>
                      <w:r w:rsidRPr="00CA717C">
                        <w:rPr>
                          <w:rFonts w:cstheme="minorHAnsi"/>
                          <w:color w:val="0070C0"/>
                          <w:sz w:val="18"/>
                          <w:szCs w:val="18"/>
                        </w:rPr>
                        <w:t>and characteriz</w:t>
                      </w:r>
                      <w:r>
                        <w:rPr>
                          <w:rFonts w:cstheme="minorHAnsi"/>
                          <w:color w:val="0070C0"/>
                          <w:sz w:val="18"/>
                          <w:szCs w:val="18"/>
                        </w:rPr>
                        <w:t>ing</w:t>
                      </w:r>
                      <w:r w:rsidRPr="00CA717C">
                        <w:rPr>
                          <w:rFonts w:cstheme="minorHAnsi"/>
                          <w:color w:val="0070C0"/>
                          <w:sz w:val="18"/>
                          <w:szCs w:val="18"/>
                        </w:rPr>
                        <w:t xml:space="preserve"> key gene regulatory networks in three distinct model systems</w:t>
                      </w:r>
                      <w:r>
                        <w:rPr>
                          <w:rFonts w:cstheme="minorHAnsi"/>
                          <w:color w:val="0070C0"/>
                          <w:sz w:val="18"/>
                          <w:szCs w:val="18"/>
                        </w:rPr>
                        <w:t>, supported by three RO1s from NINDS</w:t>
                      </w:r>
                      <w:r w:rsidRPr="00CA717C">
                        <w:rPr>
                          <w:rFonts w:cstheme="minorHAnsi"/>
                          <w:color w:val="0070C0"/>
                          <w:sz w:val="18"/>
                          <w:szCs w:val="18"/>
                        </w:rPr>
                        <w:t>.</w:t>
                      </w:r>
                      <w:r>
                        <w:rPr>
                          <w:rFonts w:cstheme="minorHAnsi"/>
                          <w:color w:val="0070C0"/>
                          <w:sz w:val="18"/>
                          <w:szCs w:val="18"/>
                        </w:rPr>
                        <w:t xml:space="preserve"> See text for more details.</w:t>
                      </w:r>
                      <w:r w:rsidRPr="00CA717C">
                        <w:rPr>
                          <w:rFonts w:cstheme="minorHAnsi"/>
                          <w:color w:val="0070C0"/>
                          <w:sz w:val="18"/>
                          <w:szCs w:val="18"/>
                        </w:rPr>
                        <w:t xml:space="preserve"> </w:t>
                      </w:r>
                    </w:p>
                    <w:p w14:paraId="6A12CF07" w14:textId="77777777" w:rsidR="002F397C" w:rsidRPr="00FD7668" w:rsidRDefault="002F397C" w:rsidP="00E665A9">
                      <w:pPr>
                        <w:rPr>
                          <w:rFonts w:ascii="Arial" w:hAnsi="Arial" w:cs="Arial"/>
                          <w:color w:val="595959" w:themeColor="text1" w:themeTint="A6"/>
                          <w:sz w:val="18"/>
                          <w:szCs w:val="18"/>
                        </w:rPr>
                      </w:pPr>
                    </w:p>
                  </w:txbxContent>
                </v:textbox>
                <w10:wrap type="square" anchory="page"/>
              </v:shape>
            </w:pict>
          </mc:Fallback>
        </mc:AlternateContent>
      </w:r>
      <w:r w:rsidR="00A40B8C" w:rsidRPr="00230132">
        <w:rPr>
          <w:rFonts w:asciiTheme="majorBidi" w:hAnsiTheme="majorBidi" w:cstheme="majorBidi"/>
          <w:b/>
          <w:bCs/>
          <w:sz w:val="32"/>
          <w:szCs w:val="32"/>
        </w:rPr>
        <w:t xml:space="preserve">Supplementary </w:t>
      </w:r>
      <w:r w:rsidR="00D42353">
        <w:rPr>
          <w:rFonts w:asciiTheme="majorBidi" w:hAnsiTheme="majorBidi" w:cstheme="majorBidi"/>
          <w:b/>
          <w:bCs/>
          <w:sz w:val="32"/>
          <w:szCs w:val="32"/>
        </w:rPr>
        <w:t xml:space="preserve">Information </w:t>
      </w:r>
    </w:p>
    <w:p w14:paraId="1761D149" w14:textId="7CD7979B" w:rsidR="00E665A9" w:rsidRDefault="00E665A9" w:rsidP="00E665A9">
      <w:pPr>
        <w:spacing w:line="480" w:lineRule="auto"/>
        <w:rPr>
          <w:rFonts w:asciiTheme="majorBidi" w:hAnsiTheme="majorBidi" w:cstheme="majorBidi"/>
          <w:b/>
        </w:rPr>
      </w:pPr>
    </w:p>
    <w:p w14:paraId="789C46B8" w14:textId="54E300EB" w:rsidR="00E665A9" w:rsidRDefault="00E665A9" w:rsidP="00E665A9">
      <w:pPr>
        <w:spacing w:line="480" w:lineRule="auto"/>
        <w:rPr>
          <w:rFonts w:asciiTheme="majorBidi" w:hAnsiTheme="majorBidi" w:cstheme="majorBidi"/>
          <w:b/>
        </w:rPr>
      </w:pPr>
    </w:p>
    <w:p w14:paraId="476CE43B" w14:textId="77777777" w:rsidR="00E665A9" w:rsidRDefault="00E665A9" w:rsidP="00E665A9">
      <w:pPr>
        <w:spacing w:line="480" w:lineRule="auto"/>
        <w:rPr>
          <w:rFonts w:asciiTheme="majorBidi" w:hAnsiTheme="majorBidi" w:cstheme="majorBidi"/>
          <w:b/>
        </w:rPr>
      </w:pPr>
    </w:p>
    <w:p w14:paraId="40F76A3F" w14:textId="77777777" w:rsidR="00E665A9" w:rsidRDefault="00E665A9" w:rsidP="00E665A9">
      <w:pPr>
        <w:spacing w:line="480" w:lineRule="auto"/>
        <w:rPr>
          <w:rFonts w:asciiTheme="majorBidi" w:hAnsiTheme="majorBidi" w:cstheme="majorBidi"/>
          <w:b/>
        </w:rPr>
      </w:pPr>
    </w:p>
    <w:p w14:paraId="01CD783D" w14:textId="77777777" w:rsidR="00E665A9" w:rsidRDefault="00E665A9" w:rsidP="00E665A9">
      <w:pPr>
        <w:spacing w:line="480" w:lineRule="auto"/>
        <w:rPr>
          <w:rFonts w:asciiTheme="majorBidi" w:hAnsiTheme="majorBidi" w:cstheme="majorBidi"/>
          <w:b/>
        </w:rPr>
      </w:pPr>
    </w:p>
    <w:p w14:paraId="549BC9DF" w14:textId="77777777" w:rsidR="00E665A9" w:rsidRDefault="00E665A9" w:rsidP="00E665A9">
      <w:pPr>
        <w:spacing w:line="480" w:lineRule="auto"/>
        <w:rPr>
          <w:rFonts w:asciiTheme="majorBidi" w:hAnsiTheme="majorBidi" w:cstheme="majorBidi"/>
          <w:b/>
        </w:rPr>
      </w:pPr>
    </w:p>
    <w:p w14:paraId="415FA6A7" w14:textId="77777777" w:rsidR="00E665A9" w:rsidRDefault="00E665A9" w:rsidP="00E665A9">
      <w:pPr>
        <w:spacing w:line="480" w:lineRule="auto"/>
        <w:rPr>
          <w:rFonts w:asciiTheme="majorBidi" w:hAnsiTheme="majorBidi" w:cstheme="majorBidi"/>
          <w:b/>
        </w:rPr>
      </w:pPr>
    </w:p>
    <w:p w14:paraId="62964539" w14:textId="77777777" w:rsidR="00E665A9" w:rsidRDefault="00E665A9" w:rsidP="00E665A9">
      <w:pPr>
        <w:spacing w:line="480" w:lineRule="auto"/>
        <w:rPr>
          <w:rFonts w:asciiTheme="majorBidi" w:hAnsiTheme="majorBidi" w:cstheme="majorBidi"/>
          <w:b/>
        </w:rPr>
      </w:pPr>
    </w:p>
    <w:p w14:paraId="77F9107C" w14:textId="77777777" w:rsidR="00E665A9" w:rsidRDefault="00E665A9" w:rsidP="00E665A9">
      <w:pPr>
        <w:spacing w:line="480" w:lineRule="auto"/>
        <w:rPr>
          <w:rFonts w:asciiTheme="majorBidi" w:hAnsiTheme="majorBidi" w:cstheme="majorBidi"/>
          <w:b/>
        </w:rPr>
      </w:pPr>
    </w:p>
    <w:p w14:paraId="2AAEC71E" w14:textId="77777777" w:rsidR="00E665A9" w:rsidRDefault="00E665A9" w:rsidP="00E665A9">
      <w:pPr>
        <w:spacing w:line="480" w:lineRule="auto"/>
        <w:rPr>
          <w:rFonts w:asciiTheme="majorBidi" w:hAnsiTheme="majorBidi" w:cstheme="majorBidi"/>
          <w:b/>
        </w:rPr>
      </w:pPr>
    </w:p>
    <w:p w14:paraId="05B75D59" w14:textId="77777777" w:rsidR="00E665A9" w:rsidRDefault="00E665A9" w:rsidP="00E665A9">
      <w:pPr>
        <w:spacing w:line="480" w:lineRule="auto"/>
        <w:rPr>
          <w:rFonts w:asciiTheme="majorBidi" w:hAnsiTheme="majorBidi" w:cstheme="majorBidi"/>
          <w:b/>
        </w:rPr>
      </w:pPr>
    </w:p>
    <w:p w14:paraId="02269EF6" w14:textId="77777777" w:rsidR="00E665A9" w:rsidRDefault="00E665A9" w:rsidP="00E665A9">
      <w:pPr>
        <w:spacing w:line="480" w:lineRule="auto"/>
        <w:rPr>
          <w:rFonts w:asciiTheme="majorBidi" w:hAnsiTheme="majorBidi" w:cstheme="majorBidi"/>
          <w:b/>
        </w:rPr>
      </w:pPr>
    </w:p>
    <w:p w14:paraId="698710AC" w14:textId="77777777" w:rsidR="00E665A9" w:rsidRDefault="00E665A9" w:rsidP="00E665A9">
      <w:pPr>
        <w:spacing w:line="480" w:lineRule="auto"/>
        <w:rPr>
          <w:rFonts w:asciiTheme="majorBidi" w:hAnsiTheme="majorBidi" w:cstheme="majorBidi"/>
          <w:b/>
        </w:rPr>
      </w:pPr>
    </w:p>
    <w:p w14:paraId="4E0E30E7" w14:textId="2BBCC38C" w:rsidR="00A40B8C" w:rsidRDefault="00A40B8C" w:rsidP="00A40B8C">
      <w:pPr>
        <w:spacing w:line="480" w:lineRule="auto"/>
        <w:rPr>
          <w:rFonts w:asciiTheme="majorBidi" w:hAnsiTheme="majorBidi" w:cstheme="majorBidi"/>
        </w:rPr>
      </w:pPr>
      <w:r w:rsidRPr="004F664B">
        <w:rPr>
          <w:rFonts w:asciiTheme="majorBidi" w:hAnsiTheme="majorBidi" w:cstheme="majorBidi"/>
          <w:b/>
        </w:rPr>
        <w:t>Supplementary Fig. 1</w:t>
      </w:r>
      <w:r w:rsidR="002F397C">
        <w:rPr>
          <w:rFonts w:asciiTheme="majorBidi" w:hAnsiTheme="majorBidi" w:cstheme="majorBidi"/>
          <w:b/>
        </w:rPr>
        <w:t xml:space="preserve">. </w:t>
      </w:r>
      <w:r w:rsidR="002F397C" w:rsidRPr="002F397C">
        <w:rPr>
          <w:rFonts w:asciiTheme="majorBidi" w:hAnsiTheme="majorBidi" w:cstheme="majorBidi"/>
          <w:b/>
        </w:rPr>
        <w:t>Craniofacial defects of Q84Pfs-Homo mice.</w:t>
      </w:r>
      <w:r w:rsidR="002F397C" w:rsidRPr="001950D5">
        <w:rPr>
          <w:rFonts w:asciiTheme="majorBidi" w:hAnsiTheme="majorBidi" w:cstheme="majorBidi"/>
        </w:rPr>
        <w:t xml:space="preserve"> </w:t>
      </w:r>
      <w:r w:rsidR="002F397C">
        <w:rPr>
          <w:rFonts w:asciiTheme="majorBidi" w:hAnsiTheme="majorBidi" w:cstheme="majorBidi"/>
        </w:rPr>
        <w:t xml:space="preserve">Q84Pfs-Homo </w:t>
      </w:r>
      <w:r w:rsidR="002F397C" w:rsidRPr="001950D5">
        <w:rPr>
          <w:rFonts w:asciiTheme="majorBidi" w:hAnsiTheme="majorBidi" w:cstheme="majorBidi"/>
        </w:rPr>
        <w:t xml:space="preserve">mice </w:t>
      </w:r>
      <w:r w:rsidRPr="001950D5">
        <w:rPr>
          <w:rFonts w:asciiTheme="majorBidi" w:hAnsiTheme="majorBidi" w:cstheme="majorBidi"/>
        </w:rPr>
        <w:t>exhibited</w:t>
      </w:r>
      <w:r>
        <w:rPr>
          <w:rFonts w:asciiTheme="majorBidi" w:hAnsiTheme="majorBidi" w:cstheme="majorBidi"/>
        </w:rPr>
        <w:t xml:space="preserve"> craniofacial defects, such as a short frontonasal process, and underdeveloped eye morphology</w:t>
      </w:r>
      <w:r w:rsidR="00E665A9">
        <w:rPr>
          <w:rFonts w:asciiTheme="majorBidi" w:hAnsiTheme="majorBidi" w:cstheme="majorBidi"/>
        </w:rPr>
        <w:t xml:space="preserve"> (top)</w:t>
      </w:r>
      <w:r w:rsidR="007640F0">
        <w:rPr>
          <w:rFonts w:asciiTheme="majorBidi" w:hAnsiTheme="majorBidi" w:cstheme="majorBidi"/>
        </w:rPr>
        <w:t>.</w:t>
      </w:r>
      <w:r w:rsidR="00E665A9">
        <w:rPr>
          <w:rFonts w:asciiTheme="majorBidi" w:hAnsiTheme="majorBidi" w:cstheme="majorBidi"/>
        </w:rPr>
        <w:t xml:space="preserve"> Q84Pfs-Homo </w:t>
      </w:r>
      <w:r w:rsidR="00E665A9" w:rsidRPr="001950D5">
        <w:rPr>
          <w:rFonts w:asciiTheme="majorBidi" w:hAnsiTheme="majorBidi" w:cstheme="majorBidi"/>
        </w:rPr>
        <w:t>mice</w:t>
      </w:r>
      <w:r w:rsidR="00E665A9">
        <w:rPr>
          <w:rFonts w:asciiTheme="majorBidi" w:hAnsiTheme="majorBidi" w:cstheme="majorBidi"/>
        </w:rPr>
        <w:t xml:space="preserve"> also showed smaller </w:t>
      </w:r>
      <w:r w:rsidR="00B24CB8">
        <w:rPr>
          <w:rFonts w:asciiTheme="majorBidi" w:hAnsiTheme="majorBidi" w:cstheme="majorBidi"/>
        </w:rPr>
        <w:t>brains</w:t>
      </w:r>
      <w:r w:rsidR="00E665A9">
        <w:rPr>
          <w:rFonts w:asciiTheme="majorBidi" w:hAnsiTheme="majorBidi" w:cstheme="majorBidi"/>
        </w:rPr>
        <w:t xml:space="preserve"> (bottom). </w:t>
      </w:r>
    </w:p>
    <w:p w14:paraId="1176ECB5" w14:textId="77777777" w:rsidR="00A40B8C" w:rsidRDefault="00A40B8C" w:rsidP="00A40B8C">
      <w:pPr>
        <w:spacing w:line="480" w:lineRule="auto"/>
        <w:rPr>
          <w:rFonts w:asciiTheme="majorBidi" w:hAnsiTheme="majorBidi" w:cstheme="majorBidi"/>
        </w:rPr>
      </w:pPr>
    </w:p>
    <w:p w14:paraId="11AB1680" w14:textId="77777777" w:rsidR="002F397C" w:rsidRDefault="002F397C">
      <w:pPr>
        <w:rPr>
          <w:rFonts w:asciiTheme="majorBidi" w:hAnsiTheme="majorBidi" w:cstheme="majorBidi"/>
          <w:b/>
        </w:rPr>
      </w:pPr>
      <w:r>
        <w:rPr>
          <w:rFonts w:asciiTheme="majorBidi" w:hAnsiTheme="majorBidi" w:cstheme="majorBidi"/>
          <w:b/>
        </w:rPr>
        <w:br w:type="page"/>
      </w:r>
    </w:p>
    <w:p w14:paraId="4D9494E2" w14:textId="3CC9D11F" w:rsidR="002F397C" w:rsidRDefault="002F397C" w:rsidP="002F397C">
      <w:pPr>
        <w:spacing w:line="480" w:lineRule="auto"/>
        <w:rPr>
          <w:rFonts w:asciiTheme="majorBidi" w:hAnsiTheme="majorBidi" w:cstheme="majorBidi"/>
          <w:b/>
        </w:rPr>
      </w:pPr>
      <w:r>
        <w:rPr>
          <w:rFonts w:asciiTheme="majorBidi" w:hAnsiTheme="majorBidi" w:cstheme="majorBidi"/>
          <w:b/>
          <w:noProof/>
        </w:rPr>
        <w:lastRenderedPageBreak/>
        <w:drawing>
          <wp:inline distT="0" distB="0" distL="0" distR="0" wp14:anchorId="25686C1A" wp14:editId="2E5305ED">
            <wp:extent cx="5943600" cy="25615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 Fig.2.tiff"/>
                    <pic:cNvPicPr/>
                  </pic:nvPicPr>
                  <pic:blipFill>
                    <a:blip r:embed="rId6">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143080FE" w14:textId="09B7D3C5" w:rsidR="002F397C" w:rsidRDefault="00A40B8C" w:rsidP="002F397C">
      <w:pPr>
        <w:spacing w:line="480" w:lineRule="auto"/>
        <w:rPr>
          <w:rFonts w:asciiTheme="majorBidi" w:hAnsiTheme="majorBidi" w:cstheme="majorBidi"/>
        </w:rPr>
      </w:pPr>
      <w:r w:rsidRPr="004F664B">
        <w:rPr>
          <w:rFonts w:asciiTheme="majorBidi" w:hAnsiTheme="majorBidi" w:cstheme="majorBidi"/>
          <w:b/>
        </w:rPr>
        <w:t xml:space="preserve">Supplementary </w:t>
      </w:r>
      <w:r w:rsidR="002F397C">
        <w:rPr>
          <w:rFonts w:asciiTheme="majorBidi" w:hAnsiTheme="majorBidi" w:cstheme="majorBidi"/>
          <w:b/>
        </w:rPr>
        <w:t xml:space="preserve">Fig. 2. </w:t>
      </w:r>
      <w:r w:rsidR="009F3F4A">
        <w:rPr>
          <w:b/>
          <w:bCs/>
        </w:rPr>
        <w:t>P</w:t>
      </w:r>
      <w:r w:rsidR="009F3F4A" w:rsidRPr="00B16844">
        <w:rPr>
          <w:b/>
          <w:bCs/>
        </w:rPr>
        <w:t xml:space="preserve">rolonged </w:t>
      </w:r>
      <w:r w:rsidR="009F3F4A">
        <w:rPr>
          <w:b/>
          <w:bCs/>
        </w:rPr>
        <w:t xml:space="preserve">behavior </w:t>
      </w:r>
      <w:r w:rsidR="009F3F4A" w:rsidRPr="00B16844">
        <w:rPr>
          <w:b/>
          <w:bCs/>
        </w:rPr>
        <w:t>arrest</w:t>
      </w:r>
      <w:r w:rsidR="009F3F4A">
        <w:rPr>
          <w:b/>
          <w:bCs/>
        </w:rPr>
        <w:t xml:space="preserve"> of Q84Pfs-Het mice. </w:t>
      </w:r>
      <w:r w:rsidR="002F397C" w:rsidRPr="002F397C">
        <w:rPr>
          <w:rFonts w:asciiTheme="majorBidi" w:hAnsiTheme="majorBidi" w:cstheme="majorBidi"/>
        </w:rPr>
        <w:t xml:space="preserve">Example photos of Q84Pfs-Het mice exhibiting prolonged behavioral arrest. Mice showing this behavior were always sitting in the corner of the cage and usually had their faces positioned outward towards the center of the cage (left). One mouse’s body appeared quite hunched, and its head was positioned underneath its body for several minutes (right). Full videos are </w:t>
      </w:r>
      <w:r w:rsidR="009F3F4A">
        <w:rPr>
          <w:rFonts w:asciiTheme="majorBidi" w:hAnsiTheme="majorBidi" w:cstheme="majorBidi"/>
        </w:rPr>
        <w:t xml:space="preserve">also </w:t>
      </w:r>
      <w:r w:rsidR="002F397C" w:rsidRPr="002F397C">
        <w:rPr>
          <w:rFonts w:asciiTheme="majorBidi" w:hAnsiTheme="majorBidi" w:cstheme="majorBidi"/>
        </w:rPr>
        <w:t xml:space="preserve">included in </w:t>
      </w:r>
      <w:r w:rsidR="00B24CB8">
        <w:rPr>
          <w:rFonts w:asciiTheme="majorBidi" w:hAnsiTheme="majorBidi" w:cstheme="majorBidi"/>
        </w:rPr>
        <w:t xml:space="preserve">the </w:t>
      </w:r>
      <w:r w:rsidR="002F397C" w:rsidRPr="002F397C">
        <w:rPr>
          <w:rFonts w:asciiTheme="majorBidi" w:hAnsiTheme="majorBidi" w:cstheme="majorBidi"/>
        </w:rPr>
        <w:t>supplementa</w:t>
      </w:r>
      <w:r w:rsidR="009F3F4A">
        <w:rPr>
          <w:rFonts w:asciiTheme="majorBidi" w:hAnsiTheme="majorBidi" w:cstheme="majorBidi"/>
        </w:rPr>
        <w:t>ry information</w:t>
      </w:r>
      <w:r w:rsidR="002F397C" w:rsidRPr="002F397C">
        <w:rPr>
          <w:rFonts w:asciiTheme="majorBidi" w:hAnsiTheme="majorBidi" w:cstheme="majorBidi"/>
        </w:rPr>
        <w:t>.</w:t>
      </w:r>
    </w:p>
    <w:p w14:paraId="21633AFF" w14:textId="77777777" w:rsidR="003C7E0A" w:rsidRDefault="003C7E0A" w:rsidP="002F397C">
      <w:pPr>
        <w:spacing w:line="480" w:lineRule="auto"/>
        <w:rPr>
          <w:rFonts w:asciiTheme="majorBidi" w:hAnsiTheme="majorBidi" w:cstheme="majorBidi"/>
        </w:rPr>
      </w:pPr>
    </w:p>
    <w:p w14:paraId="04F0C0E9" w14:textId="77777777" w:rsidR="003C7E0A" w:rsidRDefault="003C7E0A" w:rsidP="002F397C">
      <w:pPr>
        <w:spacing w:line="480" w:lineRule="auto"/>
        <w:rPr>
          <w:rFonts w:asciiTheme="majorBidi" w:hAnsiTheme="majorBidi" w:cstheme="majorBidi"/>
        </w:rPr>
      </w:pPr>
    </w:p>
    <w:p w14:paraId="6C17173E" w14:textId="77777777" w:rsidR="003C7E0A" w:rsidRDefault="003C7E0A" w:rsidP="002F397C">
      <w:pPr>
        <w:spacing w:line="480" w:lineRule="auto"/>
        <w:rPr>
          <w:rFonts w:asciiTheme="majorBidi" w:hAnsiTheme="majorBidi" w:cstheme="majorBidi"/>
        </w:rPr>
      </w:pPr>
    </w:p>
    <w:p w14:paraId="501B1334" w14:textId="77777777" w:rsidR="003C7E0A" w:rsidRDefault="003C7E0A" w:rsidP="002F397C">
      <w:pPr>
        <w:spacing w:line="480" w:lineRule="auto"/>
        <w:rPr>
          <w:rFonts w:asciiTheme="majorBidi" w:hAnsiTheme="majorBidi" w:cstheme="majorBidi"/>
        </w:rPr>
      </w:pPr>
    </w:p>
    <w:p w14:paraId="0FFEC57B" w14:textId="77777777" w:rsidR="003C7E0A" w:rsidRDefault="003C7E0A" w:rsidP="002F397C">
      <w:pPr>
        <w:spacing w:line="480" w:lineRule="auto"/>
        <w:rPr>
          <w:rFonts w:asciiTheme="majorBidi" w:hAnsiTheme="majorBidi" w:cstheme="majorBidi"/>
        </w:rPr>
      </w:pPr>
    </w:p>
    <w:p w14:paraId="37DF06EF" w14:textId="77777777" w:rsidR="003C7E0A" w:rsidRDefault="003C7E0A" w:rsidP="002F397C">
      <w:pPr>
        <w:spacing w:line="480" w:lineRule="auto"/>
        <w:rPr>
          <w:rFonts w:asciiTheme="majorBidi" w:hAnsiTheme="majorBidi" w:cstheme="majorBidi"/>
        </w:rPr>
      </w:pPr>
    </w:p>
    <w:p w14:paraId="35B096E3" w14:textId="77777777" w:rsidR="003C7E0A" w:rsidRDefault="003C7E0A" w:rsidP="002F397C">
      <w:pPr>
        <w:spacing w:line="480" w:lineRule="auto"/>
        <w:rPr>
          <w:rFonts w:asciiTheme="majorBidi" w:hAnsiTheme="majorBidi" w:cstheme="majorBidi"/>
        </w:rPr>
      </w:pPr>
    </w:p>
    <w:p w14:paraId="5DFBC197" w14:textId="77777777" w:rsidR="003C7E0A" w:rsidRDefault="003C7E0A" w:rsidP="002F397C">
      <w:pPr>
        <w:spacing w:line="480" w:lineRule="auto"/>
        <w:rPr>
          <w:rFonts w:asciiTheme="majorBidi" w:hAnsiTheme="majorBidi" w:cstheme="majorBidi"/>
        </w:rPr>
      </w:pPr>
    </w:p>
    <w:p w14:paraId="6522B8BE" w14:textId="77777777" w:rsidR="003C7E0A" w:rsidRPr="002F397C" w:rsidRDefault="003C7E0A" w:rsidP="002F397C">
      <w:pPr>
        <w:spacing w:line="480" w:lineRule="auto"/>
        <w:rPr>
          <w:rFonts w:asciiTheme="majorBidi" w:hAnsiTheme="majorBidi" w:cstheme="majorBidi"/>
        </w:rPr>
      </w:pPr>
    </w:p>
    <w:p w14:paraId="60978F08" w14:textId="026D36EF" w:rsidR="009F3F4A" w:rsidRPr="009F3F4A" w:rsidRDefault="009F3F4A" w:rsidP="009F3F4A">
      <w:pPr>
        <w:spacing w:line="480" w:lineRule="auto"/>
        <w:rPr>
          <w:rFonts w:asciiTheme="majorBidi" w:hAnsiTheme="majorBidi" w:cstheme="majorBidi"/>
          <w:bCs/>
        </w:rPr>
      </w:pPr>
      <w:r>
        <w:rPr>
          <w:rFonts w:asciiTheme="majorBidi" w:hAnsiTheme="majorBidi" w:cstheme="majorBidi"/>
          <w:b/>
          <w:bCs/>
        </w:rPr>
        <w:lastRenderedPageBreak/>
        <w:t>S</w:t>
      </w:r>
      <w:r w:rsidRPr="009F3F4A">
        <w:rPr>
          <w:rFonts w:asciiTheme="majorBidi" w:hAnsiTheme="majorBidi" w:cstheme="majorBidi"/>
          <w:b/>
          <w:bCs/>
        </w:rPr>
        <w:t xml:space="preserve">upplementary video 1: </w:t>
      </w:r>
      <w:r w:rsidRPr="009F3F4A">
        <w:rPr>
          <w:rFonts w:asciiTheme="majorBidi" w:hAnsiTheme="majorBidi" w:cstheme="majorBidi"/>
          <w:bCs/>
        </w:rPr>
        <w:t xml:space="preserve">Example of WT mouse behavior during the </w:t>
      </w:r>
      <w:r w:rsidR="00334AF1">
        <w:rPr>
          <w:rFonts w:asciiTheme="majorBidi" w:hAnsiTheme="majorBidi" w:cstheme="majorBidi"/>
          <w:bCs/>
        </w:rPr>
        <w:t>l</w:t>
      </w:r>
      <w:r w:rsidRPr="009F3F4A">
        <w:rPr>
          <w:rFonts w:asciiTheme="majorBidi" w:hAnsiTheme="majorBidi" w:cstheme="majorBidi"/>
          <w:bCs/>
        </w:rPr>
        <w:t xml:space="preserve">ocomotor </w:t>
      </w:r>
      <w:r w:rsidR="00334AF1">
        <w:rPr>
          <w:rFonts w:asciiTheme="majorBidi" w:hAnsiTheme="majorBidi" w:cstheme="majorBidi"/>
          <w:bCs/>
        </w:rPr>
        <w:t>o</w:t>
      </w:r>
      <w:r w:rsidRPr="009F3F4A">
        <w:rPr>
          <w:rFonts w:asciiTheme="majorBidi" w:hAnsiTheme="majorBidi" w:cstheme="majorBidi"/>
          <w:bCs/>
        </w:rPr>
        <w:t xml:space="preserve">pen </w:t>
      </w:r>
      <w:r w:rsidR="00334AF1">
        <w:rPr>
          <w:rFonts w:asciiTheme="majorBidi" w:hAnsiTheme="majorBidi" w:cstheme="majorBidi"/>
          <w:bCs/>
        </w:rPr>
        <w:t>f</w:t>
      </w:r>
      <w:r w:rsidRPr="009F3F4A">
        <w:rPr>
          <w:rFonts w:asciiTheme="majorBidi" w:hAnsiTheme="majorBidi" w:cstheme="majorBidi"/>
          <w:bCs/>
        </w:rPr>
        <w:t xml:space="preserve">ield </w:t>
      </w:r>
      <w:r w:rsidR="00334AF1">
        <w:rPr>
          <w:rFonts w:asciiTheme="majorBidi" w:hAnsiTheme="majorBidi" w:cstheme="majorBidi"/>
          <w:bCs/>
        </w:rPr>
        <w:t>t</w:t>
      </w:r>
      <w:r w:rsidRPr="009F3F4A">
        <w:rPr>
          <w:rFonts w:asciiTheme="majorBidi" w:hAnsiTheme="majorBidi" w:cstheme="majorBidi"/>
          <w:bCs/>
        </w:rPr>
        <w:t>est (P60, female).</w:t>
      </w:r>
    </w:p>
    <w:p w14:paraId="734A60C9" w14:textId="5594978F" w:rsidR="009F3F4A" w:rsidRPr="009F3F4A" w:rsidRDefault="009F3F4A" w:rsidP="009F3F4A">
      <w:pPr>
        <w:spacing w:line="480" w:lineRule="auto"/>
        <w:rPr>
          <w:rFonts w:asciiTheme="majorBidi" w:hAnsiTheme="majorBidi" w:cstheme="majorBidi"/>
          <w:bCs/>
        </w:rPr>
      </w:pPr>
      <w:r>
        <w:rPr>
          <w:rFonts w:asciiTheme="majorBidi" w:hAnsiTheme="majorBidi" w:cstheme="majorBidi"/>
          <w:b/>
          <w:bCs/>
        </w:rPr>
        <w:t>S</w:t>
      </w:r>
      <w:r w:rsidRPr="009F3F4A">
        <w:rPr>
          <w:rFonts w:asciiTheme="majorBidi" w:hAnsiTheme="majorBidi" w:cstheme="majorBidi"/>
          <w:b/>
          <w:bCs/>
        </w:rPr>
        <w:t xml:space="preserve">upplementary video 2: </w:t>
      </w:r>
      <w:r w:rsidRPr="009F3F4A">
        <w:rPr>
          <w:rFonts w:asciiTheme="majorBidi" w:hAnsiTheme="majorBidi" w:cstheme="majorBidi"/>
          <w:bCs/>
        </w:rPr>
        <w:t xml:space="preserve">Example of Q84Pfs-Het mouse exhibiting prolonged behavior arrest during the </w:t>
      </w:r>
      <w:r w:rsidR="00334AF1">
        <w:rPr>
          <w:rFonts w:asciiTheme="majorBidi" w:hAnsiTheme="majorBidi" w:cstheme="majorBidi"/>
          <w:bCs/>
        </w:rPr>
        <w:t>l</w:t>
      </w:r>
      <w:r w:rsidRPr="009F3F4A">
        <w:rPr>
          <w:rFonts w:asciiTheme="majorBidi" w:hAnsiTheme="majorBidi" w:cstheme="majorBidi"/>
          <w:bCs/>
        </w:rPr>
        <w:t xml:space="preserve">ocomotor </w:t>
      </w:r>
      <w:r w:rsidR="00334AF1">
        <w:rPr>
          <w:rFonts w:asciiTheme="majorBidi" w:hAnsiTheme="majorBidi" w:cstheme="majorBidi"/>
          <w:bCs/>
        </w:rPr>
        <w:t>o</w:t>
      </w:r>
      <w:r w:rsidRPr="009F3F4A">
        <w:rPr>
          <w:rFonts w:asciiTheme="majorBidi" w:hAnsiTheme="majorBidi" w:cstheme="majorBidi"/>
          <w:bCs/>
        </w:rPr>
        <w:t xml:space="preserve">pen </w:t>
      </w:r>
      <w:r w:rsidR="00334AF1">
        <w:rPr>
          <w:rFonts w:asciiTheme="majorBidi" w:hAnsiTheme="majorBidi" w:cstheme="majorBidi"/>
          <w:bCs/>
        </w:rPr>
        <w:t>f</w:t>
      </w:r>
      <w:r w:rsidRPr="009F3F4A">
        <w:rPr>
          <w:rFonts w:asciiTheme="majorBidi" w:hAnsiTheme="majorBidi" w:cstheme="majorBidi"/>
          <w:bCs/>
        </w:rPr>
        <w:t xml:space="preserve">ield </w:t>
      </w:r>
      <w:r w:rsidR="00334AF1">
        <w:rPr>
          <w:rFonts w:asciiTheme="majorBidi" w:hAnsiTheme="majorBidi" w:cstheme="majorBidi"/>
          <w:bCs/>
        </w:rPr>
        <w:t>t</w:t>
      </w:r>
      <w:r w:rsidRPr="009F3F4A">
        <w:rPr>
          <w:rFonts w:asciiTheme="majorBidi" w:hAnsiTheme="majorBidi" w:cstheme="majorBidi"/>
          <w:bCs/>
        </w:rPr>
        <w:t>est (P60, female). This was the longest period of behavior arrest that was observed (approximately 14 minutes).</w:t>
      </w:r>
    </w:p>
    <w:p w14:paraId="6E8520B1" w14:textId="3FDA1436" w:rsidR="009F3F4A" w:rsidRPr="009F3F4A" w:rsidRDefault="009F3F4A" w:rsidP="009F3F4A">
      <w:pPr>
        <w:spacing w:line="480" w:lineRule="auto"/>
        <w:rPr>
          <w:rFonts w:asciiTheme="majorBidi" w:hAnsiTheme="majorBidi" w:cstheme="majorBidi"/>
          <w:bCs/>
        </w:rPr>
      </w:pPr>
      <w:r>
        <w:rPr>
          <w:rFonts w:asciiTheme="majorBidi" w:hAnsiTheme="majorBidi" w:cstheme="majorBidi"/>
          <w:b/>
          <w:bCs/>
        </w:rPr>
        <w:t>S</w:t>
      </w:r>
      <w:r w:rsidRPr="009F3F4A">
        <w:rPr>
          <w:rFonts w:asciiTheme="majorBidi" w:hAnsiTheme="majorBidi" w:cstheme="majorBidi"/>
          <w:b/>
          <w:bCs/>
        </w:rPr>
        <w:t xml:space="preserve">upplementary video 3: </w:t>
      </w:r>
      <w:r w:rsidRPr="009F3F4A">
        <w:rPr>
          <w:rFonts w:asciiTheme="majorBidi" w:hAnsiTheme="majorBidi" w:cstheme="majorBidi"/>
          <w:bCs/>
        </w:rPr>
        <w:t xml:space="preserve">Example of Q84Pfs-Het mouse exhibiting prolonged behavior arrest with abnormal body positioning during the </w:t>
      </w:r>
      <w:r w:rsidR="00334AF1">
        <w:rPr>
          <w:rFonts w:asciiTheme="majorBidi" w:hAnsiTheme="majorBidi" w:cstheme="majorBidi"/>
          <w:bCs/>
        </w:rPr>
        <w:t>l</w:t>
      </w:r>
      <w:r w:rsidRPr="009F3F4A">
        <w:rPr>
          <w:rFonts w:asciiTheme="majorBidi" w:hAnsiTheme="majorBidi" w:cstheme="majorBidi"/>
          <w:bCs/>
        </w:rPr>
        <w:t xml:space="preserve">ocomotor </w:t>
      </w:r>
      <w:r w:rsidR="00334AF1">
        <w:rPr>
          <w:rFonts w:asciiTheme="majorBidi" w:hAnsiTheme="majorBidi" w:cstheme="majorBidi"/>
          <w:bCs/>
        </w:rPr>
        <w:t>o</w:t>
      </w:r>
      <w:r w:rsidRPr="009F3F4A">
        <w:rPr>
          <w:rFonts w:asciiTheme="majorBidi" w:hAnsiTheme="majorBidi" w:cstheme="majorBidi"/>
          <w:bCs/>
        </w:rPr>
        <w:t xml:space="preserve">pen Field </w:t>
      </w:r>
      <w:r w:rsidR="00334AF1">
        <w:rPr>
          <w:rFonts w:asciiTheme="majorBidi" w:hAnsiTheme="majorBidi" w:cstheme="majorBidi"/>
          <w:bCs/>
        </w:rPr>
        <w:t>t</w:t>
      </w:r>
      <w:r w:rsidRPr="009F3F4A">
        <w:rPr>
          <w:rFonts w:asciiTheme="majorBidi" w:hAnsiTheme="majorBidi" w:cstheme="majorBidi"/>
          <w:bCs/>
        </w:rPr>
        <w:t xml:space="preserve">est (P90, female). </w:t>
      </w:r>
    </w:p>
    <w:p w14:paraId="7CE308F5" w14:textId="77777777" w:rsidR="004F664B" w:rsidRDefault="004F664B" w:rsidP="00A40B8C">
      <w:pPr>
        <w:spacing w:line="480" w:lineRule="auto"/>
        <w:rPr>
          <w:rFonts w:asciiTheme="majorBidi" w:hAnsiTheme="majorBidi" w:cstheme="majorBidi"/>
          <w:b/>
        </w:rPr>
      </w:pPr>
    </w:p>
    <w:p w14:paraId="392905E6" w14:textId="060AC603" w:rsidR="003C7E0A" w:rsidRDefault="00A40B8C" w:rsidP="009F3F4A">
      <w:pPr>
        <w:spacing w:line="480" w:lineRule="auto"/>
        <w:rPr>
          <w:rFonts w:asciiTheme="majorBidi" w:hAnsiTheme="majorBidi" w:cstheme="majorBidi"/>
          <w:b/>
        </w:rPr>
      </w:pPr>
      <w:r w:rsidRPr="004F664B">
        <w:rPr>
          <w:rFonts w:asciiTheme="majorBidi" w:hAnsiTheme="majorBidi" w:cstheme="majorBidi"/>
          <w:b/>
        </w:rPr>
        <w:t>Supplementary data, DEGs in Excel sheet</w:t>
      </w:r>
    </w:p>
    <w:p w14:paraId="3CDA7BCB" w14:textId="44C10241" w:rsidR="00BB31C9" w:rsidRDefault="00AE1697" w:rsidP="009F3F4A">
      <w:pPr>
        <w:spacing w:line="480" w:lineRule="auto"/>
        <w:rPr>
          <w:rFonts w:asciiTheme="majorBidi" w:hAnsiTheme="majorBidi" w:cstheme="majorBidi"/>
        </w:rPr>
      </w:pPr>
      <w:r>
        <w:rPr>
          <w:rFonts w:asciiTheme="majorBidi" w:hAnsiTheme="majorBidi" w:cstheme="majorBidi"/>
        </w:rPr>
        <w:t xml:space="preserve">222 </w:t>
      </w:r>
      <w:r w:rsidR="00B24CB8">
        <w:rPr>
          <w:rFonts w:asciiTheme="majorBidi" w:hAnsiTheme="majorBidi" w:cstheme="majorBidi"/>
        </w:rPr>
        <w:t>differentially expressed genes (</w:t>
      </w:r>
      <w:r>
        <w:rPr>
          <w:rFonts w:asciiTheme="majorBidi" w:hAnsiTheme="majorBidi" w:cstheme="majorBidi"/>
        </w:rPr>
        <w:t>DEGs</w:t>
      </w:r>
      <w:r w:rsidR="00296AEF">
        <w:rPr>
          <w:rFonts w:asciiTheme="majorBidi" w:hAnsiTheme="majorBidi" w:cstheme="majorBidi"/>
        </w:rPr>
        <w:t>, 118 upregulated genes</w:t>
      </w:r>
      <w:r w:rsidR="0047123D">
        <w:rPr>
          <w:rFonts w:asciiTheme="majorBidi" w:hAnsiTheme="majorBidi" w:cstheme="majorBidi"/>
        </w:rPr>
        <w:t>,</w:t>
      </w:r>
      <w:r w:rsidR="00296AEF">
        <w:rPr>
          <w:rFonts w:asciiTheme="majorBidi" w:hAnsiTheme="majorBidi" w:cstheme="majorBidi"/>
        </w:rPr>
        <w:t xml:space="preserve"> and 104 downregulated genes</w:t>
      </w:r>
      <w:r w:rsidR="00584C62">
        <w:rPr>
          <w:rFonts w:asciiTheme="majorBidi" w:hAnsiTheme="majorBidi" w:cstheme="majorBidi"/>
        </w:rPr>
        <w:t xml:space="preserve">) </w:t>
      </w:r>
      <w:r w:rsidR="0047123D">
        <w:rPr>
          <w:rFonts w:asciiTheme="majorBidi" w:hAnsiTheme="majorBidi" w:cstheme="majorBidi"/>
        </w:rPr>
        <w:t>of</w:t>
      </w:r>
      <w:r>
        <w:rPr>
          <w:rFonts w:asciiTheme="majorBidi" w:hAnsiTheme="majorBidi" w:cstheme="majorBidi"/>
        </w:rPr>
        <w:t xml:space="preserve"> Q84Pfs-Het cortex</w:t>
      </w:r>
      <w:r w:rsidR="0047123D">
        <w:rPr>
          <w:rFonts w:asciiTheme="majorBidi" w:hAnsiTheme="majorBidi" w:cstheme="majorBidi"/>
        </w:rPr>
        <w:t>, relative to WT cortex,</w:t>
      </w:r>
      <w:r>
        <w:rPr>
          <w:rFonts w:asciiTheme="majorBidi" w:hAnsiTheme="majorBidi" w:cstheme="majorBidi"/>
        </w:rPr>
        <w:t xml:space="preserve"> are listed.</w:t>
      </w:r>
      <w:r w:rsidR="00584C62">
        <w:rPr>
          <w:rFonts w:asciiTheme="majorBidi" w:hAnsiTheme="majorBidi" w:cstheme="majorBidi"/>
        </w:rPr>
        <w:t xml:space="preserve"> </w:t>
      </w:r>
    </w:p>
    <w:p w14:paraId="7327DDD4" w14:textId="77777777" w:rsidR="00C17E90" w:rsidRDefault="00C17E90" w:rsidP="009F3F4A">
      <w:pPr>
        <w:spacing w:line="480" w:lineRule="auto"/>
        <w:rPr>
          <w:rFonts w:asciiTheme="majorBidi" w:hAnsiTheme="majorBidi" w:cstheme="majorBidi"/>
        </w:rPr>
      </w:pPr>
    </w:p>
    <w:p w14:paraId="3CE90489" w14:textId="77777777" w:rsidR="00C17E90" w:rsidRDefault="00C17E90" w:rsidP="009F3F4A">
      <w:pPr>
        <w:spacing w:line="480" w:lineRule="auto"/>
        <w:rPr>
          <w:rFonts w:asciiTheme="majorBidi" w:hAnsiTheme="majorBidi" w:cstheme="majorBidi"/>
          <w:b/>
        </w:rPr>
      </w:pPr>
      <w:r>
        <w:rPr>
          <w:rFonts w:asciiTheme="majorBidi" w:hAnsiTheme="majorBidi" w:cstheme="majorBidi"/>
          <w:b/>
        </w:rPr>
        <w:t>Statistics</w:t>
      </w:r>
    </w:p>
    <w:p w14:paraId="6AC78D84" w14:textId="4D428518" w:rsidR="00C17E90" w:rsidRDefault="00C17E90" w:rsidP="009F3F4A">
      <w:pPr>
        <w:spacing w:line="480" w:lineRule="auto"/>
        <w:rPr>
          <w:rFonts w:asciiTheme="majorBidi" w:hAnsiTheme="majorBidi" w:cstheme="majorBidi"/>
          <w:b/>
        </w:rPr>
      </w:pPr>
      <w:r>
        <w:rPr>
          <w:rFonts w:asciiTheme="majorBidi" w:hAnsiTheme="majorBidi" w:cstheme="majorBidi"/>
          <w:b/>
        </w:rPr>
        <w:t>Fig. 4</w:t>
      </w:r>
    </w:p>
    <w:p w14:paraId="06341817" w14:textId="076B5452"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 xml:space="preserve">b. </w:t>
      </w:r>
      <w:r w:rsidRPr="00C17E90">
        <w:rPr>
          <w:rFonts w:asciiTheme="majorBidi" w:hAnsiTheme="majorBidi" w:cstheme="majorBidi"/>
          <w:bCs/>
          <w:i/>
          <w:iCs/>
          <w:u w:val="single"/>
          <w:lang w:eastAsia="en-US"/>
        </w:rPr>
        <w:t>Cortex thickness</w:t>
      </w:r>
      <w:r w:rsidRPr="00C17E90">
        <w:rPr>
          <w:rFonts w:asciiTheme="majorBidi" w:hAnsiTheme="majorBidi" w:cstheme="majorBidi"/>
          <w:bCs/>
          <w:lang w:eastAsia="en-US"/>
        </w:rPr>
        <w:t>: Unpaired two-tailed t test</w:t>
      </w:r>
    </w:p>
    <w:p w14:paraId="628F4711" w14:textId="6B494F67"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4.340,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52</w:t>
      </w:r>
      <w:r>
        <w:rPr>
          <w:rFonts w:asciiTheme="majorBidi" w:hAnsiTheme="majorBidi" w:cstheme="majorBidi"/>
          <w:bCs/>
          <w:lang w:eastAsia="en-US"/>
        </w:rPr>
        <w:t>, p&lt; 0.0001</w:t>
      </w:r>
    </w:p>
    <w:p w14:paraId="47FB13D1" w14:textId="77777777" w:rsidR="00C17E90" w:rsidRDefault="00C17E90" w:rsidP="009F3F4A">
      <w:pPr>
        <w:spacing w:line="480" w:lineRule="auto"/>
        <w:rPr>
          <w:rFonts w:asciiTheme="majorBidi" w:hAnsiTheme="majorBidi" w:cstheme="majorBidi"/>
          <w:b/>
        </w:rPr>
      </w:pPr>
    </w:p>
    <w:p w14:paraId="3BCC15FF" w14:textId="13584FE8"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c</w:t>
      </w:r>
      <w:r w:rsidRPr="00C17E90">
        <w:rPr>
          <w:rFonts w:asciiTheme="majorBidi" w:hAnsiTheme="majorBidi" w:cstheme="majorBidi"/>
          <w:bCs/>
          <w:lang w:eastAsia="en-US"/>
        </w:rPr>
        <w:t xml:space="preserve">. </w:t>
      </w:r>
      <w:r>
        <w:rPr>
          <w:rFonts w:asciiTheme="majorBidi" w:hAnsiTheme="majorBidi" w:cstheme="majorBidi"/>
          <w:bCs/>
          <w:i/>
          <w:iCs/>
          <w:u w:val="single"/>
          <w:lang w:eastAsia="en-US"/>
        </w:rPr>
        <w:t>Pax6+ area</w:t>
      </w:r>
      <w:r w:rsidRPr="00C17E90">
        <w:rPr>
          <w:rFonts w:asciiTheme="majorBidi" w:hAnsiTheme="majorBidi" w:cstheme="majorBidi"/>
          <w:bCs/>
          <w:i/>
          <w:iCs/>
          <w:u w:val="single"/>
          <w:lang w:eastAsia="en-US"/>
        </w:rPr>
        <w:t xml:space="preserve"> thickness</w:t>
      </w:r>
      <w:r w:rsidRPr="00C17E90">
        <w:rPr>
          <w:rFonts w:asciiTheme="majorBidi" w:hAnsiTheme="majorBidi" w:cstheme="majorBidi"/>
          <w:bCs/>
          <w:lang w:eastAsia="en-US"/>
        </w:rPr>
        <w:t>: Unpaired two-tailed t test</w:t>
      </w:r>
    </w:p>
    <w:p w14:paraId="1A2352C0" w14:textId="6FEFF303"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6.571,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52, </w:t>
      </w:r>
      <w:r>
        <w:rPr>
          <w:rFonts w:asciiTheme="majorBidi" w:hAnsiTheme="majorBidi" w:cstheme="majorBidi"/>
          <w:bCs/>
          <w:lang w:eastAsia="en-US"/>
        </w:rPr>
        <w:t>p&lt; 0.0001</w:t>
      </w:r>
    </w:p>
    <w:p w14:paraId="1EFFEAE2" w14:textId="77777777" w:rsidR="00C17E90" w:rsidRDefault="00C17E90" w:rsidP="009F3F4A">
      <w:pPr>
        <w:spacing w:line="480" w:lineRule="auto"/>
        <w:rPr>
          <w:rFonts w:asciiTheme="majorBidi" w:hAnsiTheme="majorBidi" w:cstheme="majorBidi"/>
          <w:b/>
        </w:rPr>
      </w:pPr>
    </w:p>
    <w:p w14:paraId="07AEFAE8" w14:textId="424EC328"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e</w:t>
      </w:r>
      <w:r w:rsidRPr="00C17E90">
        <w:rPr>
          <w:rFonts w:asciiTheme="majorBidi" w:hAnsiTheme="majorBidi" w:cstheme="majorBidi"/>
          <w:bCs/>
          <w:lang w:eastAsia="en-US"/>
        </w:rPr>
        <w:t xml:space="preserve">. </w:t>
      </w:r>
      <w:r>
        <w:rPr>
          <w:rFonts w:asciiTheme="majorBidi" w:hAnsiTheme="majorBidi" w:cstheme="majorBidi"/>
          <w:bCs/>
          <w:i/>
          <w:iCs/>
          <w:u w:val="single"/>
          <w:lang w:eastAsia="en-US"/>
        </w:rPr>
        <w:t>pHH3+ cell counting</w:t>
      </w:r>
      <w:r w:rsidRPr="00C17E90">
        <w:rPr>
          <w:rFonts w:asciiTheme="majorBidi" w:hAnsiTheme="majorBidi" w:cstheme="majorBidi"/>
          <w:bCs/>
          <w:lang w:eastAsia="en-US"/>
        </w:rPr>
        <w:t xml:space="preserve">: Unpaired two-tailed t </w:t>
      </w:r>
      <w:proofErr w:type="gramStart"/>
      <w:r w:rsidRPr="00C17E90">
        <w:rPr>
          <w:rFonts w:asciiTheme="majorBidi" w:hAnsiTheme="majorBidi" w:cstheme="majorBidi"/>
          <w:bCs/>
          <w:lang w:eastAsia="en-US"/>
        </w:rPr>
        <w:t>test</w:t>
      </w:r>
      <w:proofErr w:type="gramEnd"/>
    </w:p>
    <w:p w14:paraId="5EDC4F9A" w14:textId="61EF5625"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2.968,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4</w:t>
      </w:r>
      <w:r>
        <w:rPr>
          <w:rFonts w:asciiTheme="majorBidi" w:hAnsiTheme="majorBidi" w:cstheme="majorBidi"/>
          <w:bCs/>
          <w:lang w:eastAsia="en-US"/>
        </w:rPr>
        <w:t>, p= 0.0412</w:t>
      </w:r>
    </w:p>
    <w:p w14:paraId="5C6772E1" w14:textId="77777777" w:rsidR="00C17E90" w:rsidRDefault="00C17E90" w:rsidP="009F3F4A">
      <w:pPr>
        <w:spacing w:line="480" w:lineRule="auto"/>
        <w:rPr>
          <w:rFonts w:asciiTheme="majorBidi" w:hAnsiTheme="majorBidi" w:cstheme="majorBidi"/>
          <w:b/>
        </w:rPr>
      </w:pPr>
    </w:p>
    <w:p w14:paraId="327D534F" w14:textId="74D71963" w:rsidR="00C17E90" w:rsidRDefault="00C17E90" w:rsidP="00C17E90">
      <w:pPr>
        <w:spacing w:line="480" w:lineRule="auto"/>
        <w:rPr>
          <w:rFonts w:asciiTheme="majorBidi" w:hAnsiTheme="majorBidi" w:cstheme="majorBidi"/>
          <w:b/>
        </w:rPr>
      </w:pPr>
      <w:r>
        <w:rPr>
          <w:rFonts w:asciiTheme="majorBidi" w:hAnsiTheme="majorBidi" w:cstheme="majorBidi"/>
          <w:b/>
        </w:rPr>
        <w:lastRenderedPageBreak/>
        <w:t>Fig. 5</w:t>
      </w:r>
    </w:p>
    <w:p w14:paraId="0CF1D418" w14:textId="4388AD9E"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c</w:t>
      </w:r>
      <w:r w:rsidRPr="00C17E90">
        <w:rPr>
          <w:rFonts w:asciiTheme="majorBidi" w:hAnsiTheme="majorBidi" w:cstheme="majorBidi"/>
          <w:bCs/>
          <w:lang w:eastAsia="en-US"/>
        </w:rPr>
        <w:t xml:space="preserve">. </w:t>
      </w:r>
      <w:r w:rsidRPr="00C17E90">
        <w:rPr>
          <w:rFonts w:asciiTheme="majorBidi" w:hAnsiTheme="majorBidi" w:cstheme="majorBidi"/>
          <w:bCs/>
          <w:i/>
          <w:iCs/>
          <w:u w:val="single"/>
          <w:lang w:eastAsia="en-US"/>
        </w:rPr>
        <w:t>Cortex thickness</w:t>
      </w:r>
      <w:r w:rsidRPr="00C17E90">
        <w:rPr>
          <w:rFonts w:asciiTheme="majorBidi" w:hAnsiTheme="majorBidi" w:cstheme="majorBidi"/>
          <w:bCs/>
          <w:lang w:eastAsia="en-US"/>
        </w:rPr>
        <w:t>: Unpaired two-tailed t test</w:t>
      </w:r>
    </w:p>
    <w:p w14:paraId="346260C1" w14:textId="322753D2"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7.341,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16</w:t>
      </w:r>
      <w:r>
        <w:rPr>
          <w:rFonts w:asciiTheme="majorBidi" w:hAnsiTheme="majorBidi" w:cstheme="majorBidi"/>
          <w:bCs/>
          <w:lang w:eastAsia="en-US"/>
        </w:rPr>
        <w:t>, p&lt; 0.0001</w:t>
      </w:r>
    </w:p>
    <w:p w14:paraId="3D26A341" w14:textId="77777777" w:rsidR="00C17E90" w:rsidRPr="00C17E90" w:rsidRDefault="00C17E90" w:rsidP="00C17E90">
      <w:pPr>
        <w:spacing w:line="480" w:lineRule="auto"/>
        <w:rPr>
          <w:rFonts w:asciiTheme="majorBidi" w:hAnsiTheme="majorBidi" w:cstheme="majorBidi"/>
          <w:bCs/>
          <w:lang w:eastAsia="en-US"/>
        </w:rPr>
      </w:pPr>
    </w:p>
    <w:p w14:paraId="39642F3B" w14:textId="5CA0EF12"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d</w:t>
      </w:r>
      <w:r w:rsidRPr="00C17E90">
        <w:rPr>
          <w:rFonts w:asciiTheme="majorBidi" w:hAnsiTheme="majorBidi" w:cstheme="majorBidi"/>
          <w:bCs/>
          <w:lang w:eastAsia="en-US"/>
        </w:rPr>
        <w:t xml:space="preserve">. </w:t>
      </w:r>
      <w:r w:rsidRPr="00C17E90">
        <w:rPr>
          <w:rFonts w:asciiTheme="majorBidi" w:hAnsiTheme="majorBidi" w:cstheme="majorBidi"/>
          <w:bCs/>
          <w:i/>
          <w:iCs/>
          <w:u w:val="single"/>
          <w:lang w:eastAsia="en-US"/>
        </w:rPr>
        <w:t>Deep layer thickness</w:t>
      </w:r>
      <w:r w:rsidRPr="00C17E90">
        <w:rPr>
          <w:rFonts w:asciiTheme="majorBidi" w:hAnsiTheme="majorBidi" w:cstheme="majorBidi"/>
          <w:bCs/>
          <w:lang w:eastAsia="en-US"/>
        </w:rPr>
        <w:t>: Unpaired two-tailed t test</w:t>
      </w:r>
    </w:p>
    <w:p w14:paraId="5374C219" w14:textId="1FF0AEBF"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0.6537,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4</w:t>
      </w:r>
      <w:r>
        <w:rPr>
          <w:rFonts w:asciiTheme="majorBidi" w:hAnsiTheme="majorBidi" w:cstheme="majorBidi"/>
          <w:bCs/>
          <w:lang w:eastAsia="en-US"/>
        </w:rPr>
        <w:t>, p= 0.5490</w:t>
      </w:r>
    </w:p>
    <w:p w14:paraId="23301D88" w14:textId="77777777" w:rsidR="00C17E90" w:rsidRPr="00C17E90" w:rsidRDefault="00C17E90" w:rsidP="009F3F4A">
      <w:pPr>
        <w:spacing w:line="480" w:lineRule="auto"/>
        <w:rPr>
          <w:rFonts w:asciiTheme="majorBidi" w:hAnsiTheme="majorBidi" w:cstheme="majorBidi"/>
          <w:bCs/>
          <w:lang w:eastAsia="en-US"/>
        </w:rPr>
      </w:pPr>
    </w:p>
    <w:p w14:paraId="23CC1E6F" w14:textId="7D17267D"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e</w:t>
      </w:r>
      <w:r w:rsidRPr="00C17E90">
        <w:rPr>
          <w:rFonts w:asciiTheme="majorBidi" w:hAnsiTheme="majorBidi" w:cstheme="majorBidi"/>
          <w:bCs/>
          <w:lang w:eastAsia="en-US"/>
        </w:rPr>
        <w:t xml:space="preserve">. </w:t>
      </w:r>
      <w:r w:rsidRPr="00C17E90">
        <w:rPr>
          <w:rFonts w:asciiTheme="majorBidi" w:hAnsiTheme="majorBidi" w:cstheme="majorBidi"/>
          <w:bCs/>
          <w:i/>
          <w:iCs/>
          <w:u w:val="single"/>
          <w:lang w:eastAsia="en-US"/>
        </w:rPr>
        <w:t>Upper layer thickness</w:t>
      </w:r>
      <w:r w:rsidRPr="00C17E90">
        <w:rPr>
          <w:rFonts w:asciiTheme="majorBidi" w:hAnsiTheme="majorBidi" w:cstheme="majorBidi"/>
          <w:bCs/>
          <w:lang w:eastAsia="en-US"/>
        </w:rPr>
        <w:t>: Unpaired two-tailed t test</w:t>
      </w:r>
    </w:p>
    <w:p w14:paraId="68B85E1D" w14:textId="1901E460"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3.700,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4</w:t>
      </w:r>
      <w:r>
        <w:rPr>
          <w:rFonts w:asciiTheme="majorBidi" w:hAnsiTheme="majorBidi" w:cstheme="majorBidi"/>
          <w:bCs/>
          <w:lang w:eastAsia="en-US"/>
        </w:rPr>
        <w:t>, p= 0.0208</w:t>
      </w:r>
    </w:p>
    <w:p w14:paraId="3F047A2C" w14:textId="77777777" w:rsidR="00C17E90" w:rsidRDefault="00C17E90" w:rsidP="00C17E90">
      <w:pPr>
        <w:spacing w:line="480" w:lineRule="auto"/>
        <w:rPr>
          <w:rFonts w:asciiTheme="majorBidi" w:hAnsiTheme="majorBidi" w:cstheme="majorBidi"/>
          <w:bCs/>
          <w:lang w:eastAsia="en-US"/>
        </w:rPr>
      </w:pPr>
    </w:p>
    <w:p w14:paraId="47E3F3F3" w14:textId="66E87403"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g</w:t>
      </w:r>
      <w:r w:rsidRPr="00C17E90">
        <w:rPr>
          <w:rFonts w:asciiTheme="majorBidi" w:hAnsiTheme="majorBidi" w:cstheme="majorBidi"/>
          <w:bCs/>
          <w:lang w:eastAsia="en-US"/>
        </w:rPr>
        <w:t xml:space="preserve">. </w:t>
      </w:r>
      <w:r w:rsidRPr="00C17E90">
        <w:rPr>
          <w:rFonts w:asciiTheme="majorBidi" w:hAnsiTheme="majorBidi" w:cstheme="majorBidi"/>
          <w:bCs/>
          <w:i/>
          <w:iCs/>
          <w:u w:val="single"/>
          <w:lang w:eastAsia="en-US"/>
        </w:rPr>
        <w:t>Dlx1+ cell counting</w:t>
      </w:r>
      <w:r w:rsidRPr="00C17E90">
        <w:rPr>
          <w:rFonts w:asciiTheme="majorBidi" w:hAnsiTheme="majorBidi" w:cstheme="majorBidi"/>
          <w:bCs/>
          <w:lang w:eastAsia="en-US"/>
        </w:rPr>
        <w:t xml:space="preserve">: Unpaired two-tailed t </w:t>
      </w:r>
      <w:proofErr w:type="gramStart"/>
      <w:r w:rsidRPr="00C17E90">
        <w:rPr>
          <w:rFonts w:asciiTheme="majorBidi" w:hAnsiTheme="majorBidi" w:cstheme="majorBidi"/>
          <w:bCs/>
          <w:lang w:eastAsia="en-US"/>
        </w:rPr>
        <w:t>test</w:t>
      </w:r>
      <w:proofErr w:type="gramEnd"/>
    </w:p>
    <w:p w14:paraId="0F129C6E" w14:textId="325FC1B3"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4.844,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6</w:t>
      </w:r>
      <w:r>
        <w:rPr>
          <w:rFonts w:asciiTheme="majorBidi" w:hAnsiTheme="majorBidi" w:cstheme="majorBidi"/>
          <w:bCs/>
          <w:lang w:eastAsia="en-US"/>
        </w:rPr>
        <w:t>, p= 0.0029</w:t>
      </w:r>
    </w:p>
    <w:p w14:paraId="43E7E80C" w14:textId="77777777" w:rsidR="00C17E90" w:rsidRPr="00C17E90" w:rsidRDefault="00C17E90" w:rsidP="009F3F4A">
      <w:pPr>
        <w:spacing w:line="480" w:lineRule="auto"/>
        <w:rPr>
          <w:rFonts w:asciiTheme="majorBidi" w:hAnsiTheme="majorBidi" w:cstheme="majorBidi"/>
          <w:bCs/>
          <w:lang w:eastAsia="en-US"/>
        </w:rPr>
      </w:pPr>
    </w:p>
    <w:p w14:paraId="3D2C8CC1" w14:textId="2B36A1C6" w:rsidR="00C17E90" w:rsidRDefault="00C17E90" w:rsidP="00C17E90">
      <w:pPr>
        <w:spacing w:line="480" w:lineRule="auto"/>
        <w:rPr>
          <w:rFonts w:asciiTheme="majorBidi" w:hAnsiTheme="majorBidi" w:cstheme="majorBidi"/>
          <w:b/>
        </w:rPr>
      </w:pPr>
      <w:r>
        <w:rPr>
          <w:rFonts w:asciiTheme="majorBidi" w:hAnsiTheme="majorBidi" w:cstheme="majorBidi"/>
          <w:b/>
        </w:rPr>
        <w:t>Fig. 6</w:t>
      </w:r>
    </w:p>
    <w:p w14:paraId="71209AE8" w14:textId="6A9DB09C"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b</w:t>
      </w:r>
      <w:r w:rsidRPr="00C17E90">
        <w:rPr>
          <w:rFonts w:asciiTheme="majorBidi" w:hAnsiTheme="majorBidi" w:cstheme="majorBidi"/>
          <w:bCs/>
          <w:lang w:eastAsia="en-US"/>
        </w:rPr>
        <w:t xml:space="preserve">. </w:t>
      </w:r>
      <w:r>
        <w:rPr>
          <w:rFonts w:asciiTheme="majorBidi" w:hAnsiTheme="majorBidi" w:cstheme="majorBidi"/>
          <w:bCs/>
          <w:i/>
          <w:iCs/>
          <w:u w:val="single"/>
          <w:lang w:eastAsia="en-US"/>
        </w:rPr>
        <w:t>Olig2</w:t>
      </w:r>
      <w:r w:rsidRPr="00C17E90">
        <w:rPr>
          <w:rFonts w:asciiTheme="majorBidi" w:hAnsiTheme="majorBidi" w:cstheme="majorBidi"/>
          <w:bCs/>
          <w:i/>
          <w:iCs/>
          <w:u w:val="single"/>
          <w:lang w:eastAsia="en-US"/>
        </w:rPr>
        <w:t>+ cell counting</w:t>
      </w:r>
      <w:r w:rsidRPr="00C17E90">
        <w:rPr>
          <w:rFonts w:asciiTheme="majorBidi" w:hAnsiTheme="majorBidi" w:cstheme="majorBidi"/>
          <w:bCs/>
          <w:lang w:eastAsia="en-US"/>
        </w:rPr>
        <w:t xml:space="preserve">: Unpaired two-tailed t </w:t>
      </w:r>
      <w:proofErr w:type="gramStart"/>
      <w:r w:rsidRPr="00C17E90">
        <w:rPr>
          <w:rFonts w:asciiTheme="majorBidi" w:hAnsiTheme="majorBidi" w:cstheme="majorBidi"/>
          <w:bCs/>
          <w:lang w:eastAsia="en-US"/>
        </w:rPr>
        <w:t>test</w:t>
      </w:r>
      <w:proofErr w:type="gramEnd"/>
    </w:p>
    <w:p w14:paraId="0AE3AB79" w14:textId="0DFA73FE"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4.267,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16</w:t>
      </w:r>
      <w:r>
        <w:rPr>
          <w:rFonts w:asciiTheme="majorBidi" w:hAnsiTheme="majorBidi" w:cstheme="majorBidi"/>
          <w:bCs/>
          <w:lang w:eastAsia="en-US"/>
        </w:rPr>
        <w:t>, p= 0.0006</w:t>
      </w:r>
    </w:p>
    <w:p w14:paraId="5B35F7BA" w14:textId="77777777" w:rsidR="00C17E90" w:rsidRPr="00C17E90" w:rsidRDefault="00C17E90" w:rsidP="00C17E90">
      <w:pPr>
        <w:spacing w:line="480" w:lineRule="auto"/>
        <w:rPr>
          <w:rFonts w:asciiTheme="majorBidi" w:hAnsiTheme="majorBidi" w:cstheme="majorBidi"/>
          <w:bCs/>
          <w:lang w:eastAsia="en-US"/>
        </w:rPr>
      </w:pPr>
    </w:p>
    <w:p w14:paraId="406D924E" w14:textId="47F64AB0"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d</w:t>
      </w:r>
      <w:r w:rsidRPr="00C17E90">
        <w:rPr>
          <w:rFonts w:asciiTheme="majorBidi" w:hAnsiTheme="majorBidi" w:cstheme="majorBidi"/>
          <w:bCs/>
          <w:lang w:eastAsia="en-US"/>
        </w:rPr>
        <w:t xml:space="preserve">. </w:t>
      </w:r>
      <w:proofErr w:type="spellStart"/>
      <w:r>
        <w:rPr>
          <w:rFonts w:asciiTheme="majorBidi" w:hAnsiTheme="majorBidi" w:cstheme="majorBidi"/>
          <w:bCs/>
          <w:i/>
          <w:iCs/>
          <w:u w:val="single"/>
          <w:lang w:eastAsia="en-US"/>
        </w:rPr>
        <w:t>Mbp</w:t>
      </w:r>
      <w:proofErr w:type="spellEnd"/>
      <w:r w:rsidRPr="00C17E90">
        <w:rPr>
          <w:rFonts w:asciiTheme="majorBidi" w:hAnsiTheme="majorBidi" w:cstheme="majorBidi"/>
          <w:bCs/>
          <w:i/>
          <w:iCs/>
          <w:u w:val="single"/>
          <w:lang w:eastAsia="en-US"/>
        </w:rPr>
        <w:t xml:space="preserve">+ </w:t>
      </w:r>
      <w:r>
        <w:rPr>
          <w:rFonts w:asciiTheme="majorBidi" w:hAnsiTheme="majorBidi" w:cstheme="majorBidi"/>
          <w:bCs/>
          <w:i/>
          <w:iCs/>
          <w:u w:val="single"/>
          <w:lang w:eastAsia="en-US"/>
        </w:rPr>
        <w:t>area ratio</w:t>
      </w:r>
      <w:r w:rsidRPr="00C17E90">
        <w:rPr>
          <w:rFonts w:asciiTheme="majorBidi" w:hAnsiTheme="majorBidi" w:cstheme="majorBidi"/>
          <w:bCs/>
          <w:lang w:eastAsia="en-US"/>
        </w:rPr>
        <w:t>: Unpaired two-tailed t test</w:t>
      </w:r>
    </w:p>
    <w:p w14:paraId="46929E37" w14:textId="24B45432"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6.583,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8</w:t>
      </w:r>
      <w:r>
        <w:rPr>
          <w:rFonts w:asciiTheme="majorBidi" w:hAnsiTheme="majorBidi" w:cstheme="majorBidi"/>
          <w:bCs/>
          <w:lang w:eastAsia="en-US"/>
        </w:rPr>
        <w:t>, p= 0.0002</w:t>
      </w:r>
    </w:p>
    <w:p w14:paraId="01CC82B2" w14:textId="77777777" w:rsidR="00C17E90" w:rsidRPr="00C17E90" w:rsidRDefault="00C17E90" w:rsidP="00C17E90">
      <w:pPr>
        <w:spacing w:line="480" w:lineRule="auto"/>
        <w:rPr>
          <w:rFonts w:asciiTheme="majorBidi" w:hAnsiTheme="majorBidi" w:cstheme="majorBidi"/>
          <w:bCs/>
          <w:lang w:eastAsia="en-US"/>
        </w:rPr>
      </w:pPr>
    </w:p>
    <w:p w14:paraId="1DBE8A8F" w14:textId="175FB931"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e</w:t>
      </w:r>
      <w:r w:rsidRPr="00C17E90">
        <w:rPr>
          <w:rFonts w:asciiTheme="majorBidi" w:hAnsiTheme="majorBidi" w:cstheme="majorBidi"/>
          <w:bCs/>
          <w:lang w:eastAsia="en-US"/>
        </w:rPr>
        <w:t xml:space="preserve">. </w:t>
      </w:r>
      <w:r>
        <w:rPr>
          <w:rFonts w:asciiTheme="majorBidi" w:hAnsiTheme="majorBidi" w:cstheme="majorBidi"/>
          <w:bCs/>
          <w:i/>
          <w:iCs/>
          <w:u w:val="single"/>
          <w:lang w:eastAsia="en-US"/>
        </w:rPr>
        <w:t xml:space="preserve">Relative </w:t>
      </w:r>
      <w:proofErr w:type="spellStart"/>
      <w:r>
        <w:rPr>
          <w:rFonts w:asciiTheme="majorBidi" w:hAnsiTheme="majorBidi" w:cstheme="majorBidi"/>
          <w:bCs/>
          <w:i/>
          <w:iCs/>
          <w:u w:val="single"/>
          <w:lang w:eastAsia="en-US"/>
        </w:rPr>
        <w:t>Mbp</w:t>
      </w:r>
      <w:proofErr w:type="spellEnd"/>
      <w:r>
        <w:rPr>
          <w:rFonts w:asciiTheme="majorBidi" w:hAnsiTheme="majorBidi" w:cstheme="majorBidi"/>
          <w:bCs/>
          <w:i/>
          <w:iCs/>
          <w:u w:val="single"/>
          <w:lang w:eastAsia="en-US"/>
        </w:rPr>
        <w:t xml:space="preserve"> intensity</w:t>
      </w:r>
      <w:r w:rsidRPr="00C17E90">
        <w:rPr>
          <w:rFonts w:asciiTheme="majorBidi" w:hAnsiTheme="majorBidi" w:cstheme="majorBidi"/>
          <w:bCs/>
          <w:lang w:eastAsia="en-US"/>
        </w:rPr>
        <w:t>: Unpaired two-tailed t test</w:t>
      </w:r>
    </w:p>
    <w:p w14:paraId="31D643A7" w14:textId="11EAB447"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t=</w:t>
      </w:r>
      <w:r>
        <w:rPr>
          <w:rFonts w:asciiTheme="majorBidi" w:hAnsiTheme="majorBidi" w:cstheme="majorBidi"/>
          <w:bCs/>
          <w:lang w:eastAsia="en-US"/>
        </w:rPr>
        <w:t xml:space="preserve"> </w:t>
      </w:r>
      <w:r w:rsidRPr="00C17E90">
        <w:rPr>
          <w:rFonts w:asciiTheme="majorBidi" w:hAnsiTheme="majorBidi" w:cstheme="majorBidi"/>
          <w:bCs/>
          <w:lang w:eastAsia="en-US"/>
        </w:rPr>
        <w:t xml:space="preserve">6.482, </w:t>
      </w:r>
      <w:proofErr w:type="spellStart"/>
      <w:r w:rsidRPr="00C17E90">
        <w:rPr>
          <w:rFonts w:asciiTheme="majorBidi" w:hAnsiTheme="majorBidi" w:cstheme="majorBidi"/>
          <w:bCs/>
          <w:lang w:eastAsia="en-US"/>
        </w:rPr>
        <w:t>df</w:t>
      </w:r>
      <w:proofErr w:type="spellEnd"/>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22</w:t>
      </w:r>
      <w:r>
        <w:rPr>
          <w:rFonts w:asciiTheme="majorBidi" w:hAnsiTheme="majorBidi" w:cstheme="majorBidi"/>
          <w:bCs/>
          <w:lang w:eastAsia="en-US"/>
        </w:rPr>
        <w:t>, p&lt; 0.0001</w:t>
      </w:r>
    </w:p>
    <w:p w14:paraId="03EE34E3" w14:textId="77777777" w:rsidR="00C17E90" w:rsidRDefault="00C17E90" w:rsidP="00C17E90">
      <w:pPr>
        <w:spacing w:line="480" w:lineRule="auto"/>
        <w:rPr>
          <w:rFonts w:asciiTheme="majorBidi" w:hAnsiTheme="majorBidi" w:cstheme="majorBidi"/>
          <w:bCs/>
          <w:lang w:eastAsia="en-US"/>
        </w:rPr>
      </w:pPr>
    </w:p>
    <w:p w14:paraId="39EF5D24" w14:textId="77777777" w:rsidR="00C17E90" w:rsidRDefault="00C17E90" w:rsidP="009F3F4A">
      <w:pPr>
        <w:spacing w:line="480" w:lineRule="auto"/>
        <w:rPr>
          <w:rFonts w:asciiTheme="majorBidi" w:hAnsiTheme="majorBidi" w:cstheme="majorBidi"/>
          <w:b/>
        </w:rPr>
      </w:pPr>
    </w:p>
    <w:p w14:paraId="5A00F831" w14:textId="2FF3B2F8" w:rsidR="00C17E90" w:rsidRPr="00C17E90" w:rsidRDefault="00C17E90" w:rsidP="009F3F4A">
      <w:pPr>
        <w:spacing w:line="480" w:lineRule="auto"/>
        <w:rPr>
          <w:rFonts w:asciiTheme="majorBidi" w:hAnsiTheme="majorBidi" w:cstheme="majorBidi"/>
          <w:b/>
        </w:rPr>
      </w:pPr>
      <w:r>
        <w:rPr>
          <w:rFonts w:asciiTheme="majorBidi" w:hAnsiTheme="majorBidi" w:cstheme="majorBidi"/>
          <w:b/>
        </w:rPr>
        <w:t>Fig. 7</w:t>
      </w:r>
    </w:p>
    <w:p w14:paraId="68A1318C" w14:textId="7CE48671" w:rsidR="00C17E90" w:rsidRPr="00C17E90" w:rsidRDefault="00C17E90" w:rsidP="00C17E90">
      <w:pPr>
        <w:spacing w:line="480" w:lineRule="auto"/>
        <w:rPr>
          <w:rFonts w:asciiTheme="majorBidi" w:hAnsiTheme="majorBidi" w:cstheme="majorBidi"/>
          <w:bCs/>
          <w:i/>
          <w:iCs/>
          <w:u w:val="single"/>
        </w:rPr>
      </w:pPr>
      <w:r>
        <w:rPr>
          <w:rFonts w:asciiTheme="majorBidi" w:hAnsiTheme="majorBidi" w:cstheme="majorBidi"/>
          <w:bCs/>
          <w:i/>
          <w:iCs/>
          <w:u w:val="single"/>
        </w:rPr>
        <w:t>c. Body weight</w:t>
      </w:r>
      <w:r w:rsidRPr="00C17E90">
        <w:rPr>
          <w:rFonts w:asciiTheme="majorBidi" w:hAnsiTheme="majorBidi" w:cstheme="majorBidi"/>
          <w:bCs/>
        </w:rPr>
        <w:t>:</w:t>
      </w:r>
      <w:r w:rsidRPr="00C17E90">
        <w:rPr>
          <w:rFonts w:asciiTheme="majorBidi" w:hAnsiTheme="majorBidi" w:cstheme="majorBidi"/>
          <w:bCs/>
          <w:i/>
          <w:iCs/>
        </w:rPr>
        <w:t xml:space="preserve"> </w:t>
      </w:r>
      <w:r>
        <w:rPr>
          <w:rFonts w:asciiTheme="majorBidi" w:hAnsiTheme="majorBidi" w:cstheme="majorBidi"/>
          <w:bCs/>
        </w:rPr>
        <w:t>Two-way repeated measures ANOVA</w:t>
      </w:r>
    </w:p>
    <w:p w14:paraId="2D3AEF48" w14:textId="383D7C80" w:rsidR="00C17E90" w:rsidRDefault="00C17E90" w:rsidP="00C17E90">
      <w:pPr>
        <w:spacing w:line="480" w:lineRule="auto"/>
        <w:rPr>
          <w:rFonts w:asciiTheme="majorBidi" w:hAnsiTheme="majorBidi" w:cstheme="majorBidi"/>
          <w:bCs/>
        </w:rPr>
      </w:pPr>
      <w:r>
        <w:rPr>
          <w:rFonts w:asciiTheme="majorBidi" w:hAnsiTheme="majorBidi" w:cstheme="majorBidi"/>
          <w:bCs/>
        </w:rPr>
        <w:t>&lt;Male&gt;</w:t>
      </w:r>
    </w:p>
    <w:p w14:paraId="1288F504" w14:textId="05D0A605"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 xml:space="preserve">Interaction: </w:t>
      </w:r>
      <w:proofErr w:type="gramStart"/>
      <w:r w:rsidRPr="00C17E90">
        <w:rPr>
          <w:rFonts w:asciiTheme="majorBidi" w:hAnsiTheme="majorBidi" w:cstheme="majorBidi"/>
          <w:bCs/>
          <w:lang w:eastAsia="en-US"/>
        </w:rPr>
        <w:t>F(</w:t>
      </w:r>
      <w:proofErr w:type="gramEnd"/>
      <w:r w:rsidRPr="00C17E90">
        <w:rPr>
          <w:rFonts w:asciiTheme="majorBidi" w:hAnsiTheme="majorBidi" w:cstheme="majorBidi"/>
          <w:bCs/>
          <w:lang w:eastAsia="en-US"/>
        </w:rPr>
        <w:t xml:space="preserve">2,38)= 3.259, </w:t>
      </w:r>
      <w:r>
        <w:rPr>
          <w:rFonts w:asciiTheme="majorBidi" w:hAnsiTheme="majorBidi" w:cstheme="majorBidi"/>
          <w:bCs/>
          <w:lang w:eastAsia="en-US"/>
        </w:rPr>
        <w:t>p</w:t>
      </w:r>
      <w:r w:rsidRPr="00C17E90">
        <w:rPr>
          <w:rFonts w:asciiTheme="majorBidi" w:hAnsiTheme="majorBidi" w:cstheme="majorBidi"/>
          <w:bCs/>
          <w:lang w:eastAsia="en-US"/>
        </w:rPr>
        <w:t>= 0.0494</w:t>
      </w:r>
    </w:p>
    <w:p w14:paraId="2B2C5952" w14:textId="252FB731"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 xml:space="preserve">Age (P30, P60, or P90): </w:t>
      </w:r>
      <w:proofErr w:type="gramStart"/>
      <w:r w:rsidRPr="00C17E90">
        <w:rPr>
          <w:rFonts w:asciiTheme="majorBidi" w:hAnsiTheme="majorBidi" w:cstheme="majorBidi"/>
          <w:bCs/>
          <w:lang w:eastAsia="en-US"/>
        </w:rPr>
        <w:t>F(</w:t>
      </w:r>
      <w:proofErr w:type="gramEnd"/>
      <w:r w:rsidRPr="00C17E90">
        <w:rPr>
          <w:rFonts w:asciiTheme="majorBidi" w:hAnsiTheme="majorBidi" w:cstheme="majorBidi"/>
          <w:bCs/>
          <w:lang w:eastAsia="en-US"/>
        </w:rPr>
        <w:t xml:space="preserve">2,38)= 685.4, </w:t>
      </w:r>
      <w:r>
        <w:rPr>
          <w:rFonts w:asciiTheme="majorBidi" w:hAnsiTheme="majorBidi" w:cstheme="majorBidi"/>
          <w:bCs/>
          <w:lang w:eastAsia="en-US"/>
        </w:rPr>
        <w:t>p</w:t>
      </w:r>
      <w:r w:rsidRPr="00C17E90">
        <w:rPr>
          <w:rFonts w:asciiTheme="majorBidi" w:hAnsiTheme="majorBidi" w:cstheme="majorBidi"/>
          <w:bCs/>
          <w:lang w:eastAsia="en-US"/>
        </w:rPr>
        <w:t>&lt;</w:t>
      </w:r>
      <w:r>
        <w:rPr>
          <w:rFonts w:asciiTheme="majorBidi" w:hAnsiTheme="majorBidi" w:cstheme="majorBidi"/>
          <w:bCs/>
          <w:lang w:eastAsia="en-US"/>
        </w:rPr>
        <w:t xml:space="preserve"> </w:t>
      </w:r>
      <w:r w:rsidRPr="00C17E90">
        <w:rPr>
          <w:rFonts w:asciiTheme="majorBidi" w:hAnsiTheme="majorBidi" w:cstheme="majorBidi"/>
          <w:bCs/>
          <w:lang w:eastAsia="en-US"/>
        </w:rPr>
        <w:t>0.0001</w:t>
      </w:r>
    </w:p>
    <w:p w14:paraId="5F6B6179" w14:textId="63000787"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 xml:space="preserve">Genotype (WT or Q84Pfs-Het): </w:t>
      </w:r>
      <w:proofErr w:type="gramStart"/>
      <w:r w:rsidRPr="00C17E90">
        <w:rPr>
          <w:rFonts w:asciiTheme="majorBidi" w:hAnsiTheme="majorBidi" w:cstheme="majorBidi"/>
          <w:bCs/>
          <w:lang w:eastAsia="en-US"/>
        </w:rPr>
        <w:t>F(</w:t>
      </w:r>
      <w:proofErr w:type="gramEnd"/>
      <w:r w:rsidRPr="00C17E90">
        <w:rPr>
          <w:rFonts w:asciiTheme="majorBidi" w:hAnsiTheme="majorBidi" w:cstheme="majorBidi"/>
          <w:bCs/>
          <w:lang w:eastAsia="en-US"/>
        </w:rPr>
        <w:t xml:space="preserve">1,19)= 0.009348, </w:t>
      </w:r>
      <w:r>
        <w:rPr>
          <w:rFonts w:asciiTheme="majorBidi" w:hAnsiTheme="majorBidi" w:cstheme="majorBidi"/>
          <w:bCs/>
          <w:lang w:eastAsia="en-US"/>
        </w:rPr>
        <w:t>p</w:t>
      </w:r>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0.9240</w:t>
      </w:r>
    </w:p>
    <w:p w14:paraId="7CA9A0C1" w14:textId="6E2001E5" w:rsid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Post-hoc (</w:t>
      </w:r>
      <w:proofErr w:type="spellStart"/>
      <w:r>
        <w:rPr>
          <w:rFonts w:asciiTheme="majorBidi" w:hAnsiTheme="majorBidi" w:cstheme="majorBidi"/>
          <w:bCs/>
          <w:lang w:eastAsia="en-US"/>
        </w:rPr>
        <w:t>Sidak</w:t>
      </w:r>
      <w:proofErr w:type="spellEnd"/>
      <w:r>
        <w:rPr>
          <w:rFonts w:asciiTheme="majorBidi" w:hAnsiTheme="majorBidi" w:cstheme="majorBidi"/>
          <w:bCs/>
          <w:lang w:eastAsia="en-US"/>
        </w:rPr>
        <w:t>)</w:t>
      </w:r>
    </w:p>
    <w:p w14:paraId="0750D545" w14:textId="5CF59A76"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 xml:space="preserve">“P30: WT vs. Q84Pfs-Het” p= </w:t>
      </w:r>
      <w:r w:rsidRPr="00C17E90">
        <w:rPr>
          <w:rFonts w:asciiTheme="majorBidi" w:hAnsiTheme="majorBidi" w:cstheme="majorBidi"/>
          <w:bCs/>
          <w:lang w:eastAsia="en-US"/>
        </w:rPr>
        <w:t>0.4538</w:t>
      </w:r>
      <w:r>
        <w:rPr>
          <w:rFonts w:asciiTheme="majorBidi" w:hAnsiTheme="majorBidi" w:cstheme="majorBidi"/>
          <w:bCs/>
          <w:lang w:eastAsia="en-US"/>
        </w:rPr>
        <w:t xml:space="preserve">, Mean diff.= </w:t>
      </w:r>
      <w:r w:rsidRPr="00C17E90">
        <w:rPr>
          <w:rFonts w:asciiTheme="majorBidi" w:hAnsiTheme="majorBidi" w:cstheme="majorBidi"/>
          <w:bCs/>
          <w:lang w:eastAsia="en-US"/>
        </w:rPr>
        <w:t>0.8806</w:t>
      </w:r>
      <w:r>
        <w:rPr>
          <w:rFonts w:asciiTheme="majorBidi" w:hAnsiTheme="majorBidi" w:cstheme="majorBidi"/>
          <w:bCs/>
          <w:lang w:eastAsia="en-US"/>
        </w:rPr>
        <w:t xml:space="preserve">, </w:t>
      </w:r>
      <w:r w:rsidRPr="00C17E90">
        <w:rPr>
          <w:rFonts w:asciiTheme="majorBidi" w:hAnsiTheme="majorBidi" w:cstheme="majorBidi"/>
          <w:bCs/>
          <w:lang w:eastAsia="en-US"/>
        </w:rPr>
        <w:t>95.00% CI of diff.</w:t>
      </w:r>
      <w:r>
        <w:rPr>
          <w:rFonts w:asciiTheme="majorBidi" w:hAnsiTheme="majorBidi" w:cstheme="majorBidi"/>
          <w:bCs/>
          <w:lang w:eastAsia="en-US"/>
        </w:rPr>
        <w:t>=</w:t>
      </w:r>
      <w:r w:rsidRPr="00C17E90">
        <w:rPr>
          <w:rFonts w:asciiTheme="majorBidi" w:hAnsiTheme="majorBidi" w:cstheme="majorBidi"/>
          <w:bCs/>
          <w:lang w:eastAsia="en-US"/>
        </w:rPr>
        <w:t xml:space="preserve"> -0.7247 to 2.486</w:t>
      </w:r>
    </w:p>
    <w:p w14:paraId="431279A1" w14:textId="4D666400"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 xml:space="preserve">“P60: WT vs. Q84Pfs-Het” p= </w:t>
      </w:r>
      <w:r w:rsidRPr="00C17E90">
        <w:rPr>
          <w:rFonts w:asciiTheme="majorBidi" w:hAnsiTheme="majorBidi" w:cstheme="majorBidi"/>
          <w:bCs/>
          <w:lang w:eastAsia="en-US"/>
        </w:rPr>
        <w:t>0.3158</w:t>
      </w:r>
      <w:r>
        <w:rPr>
          <w:rFonts w:asciiTheme="majorBidi" w:hAnsiTheme="majorBidi" w:cstheme="majorBidi"/>
          <w:bCs/>
          <w:lang w:eastAsia="en-US"/>
        </w:rPr>
        <w:t xml:space="preserve">, Mean diff.= </w:t>
      </w:r>
      <w:r w:rsidRPr="00C17E90">
        <w:rPr>
          <w:rFonts w:asciiTheme="majorBidi" w:hAnsiTheme="majorBidi" w:cstheme="majorBidi"/>
          <w:bCs/>
          <w:lang w:eastAsia="en-US"/>
        </w:rPr>
        <w:t>-1.033, 95.00% CI of diff.</w:t>
      </w:r>
      <w:r>
        <w:rPr>
          <w:rFonts w:asciiTheme="majorBidi" w:hAnsiTheme="majorBidi" w:cstheme="majorBidi"/>
          <w:bCs/>
          <w:lang w:eastAsia="en-US"/>
        </w:rPr>
        <w:t xml:space="preserve">= </w:t>
      </w:r>
      <w:r w:rsidRPr="00C17E90">
        <w:rPr>
          <w:rFonts w:asciiTheme="majorBidi" w:hAnsiTheme="majorBidi" w:cstheme="majorBidi"/>
          <w:bCs/>
          <w:lang w:eastAsia="en-US"/>
        </w:rPr>
        <w:t>-2.639 to 0.5719</w:t>
      </w:r>
    </w:p>
    <w:p w14:paraId="081B5F75" w14:textId="15328CC8" w:rsid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 xml:space="preserve">“P90: WT vs. Q84Pfs-Het” p= </w:t>
      </w:r>
      <w:r w:rsidRPr="00C17E90">
        <w:rPr>
          <w:rFonts w:asciiTheme="majorBidi" w:hAnsiTheme="majorBidi" w:cstheme="majorBidi"/>
          <w:bCs/>
          <w:lang w:eastAsia="en-US"/>
        </w:rPr>
        <w:t>0.9595</w:t>
      </w:r>
      <w:r>
        <w:rPr>
          <w:rFonts w:asciiTheme="majorBidi" w:hAnsiTheme="majorBidi" w:cstheme="majorBidi"/>
          <w:bCs/>
          <w:lang w:eastAsia="en-US"/>
        </w:rPr>
        <w:t>,</w:t>
      </w:r>
      <w:r w:rsidRPr="00C17E90">
        <w:rPr>
          <w:rFonts w:asciiTheme="majorBidi" w:hAnsiTheme="majorBidi" w:cstheme="majorBidi"/>
          <w:bCs/>
          <w:lang w:eastAsia="en-US"/>
        </w:rPr>
        <w:t xml:space="preserve"> </w:t>
      </w:r>
      <w:r>
        <w:rPr>
          <w:rFonts w:asciiTheme="majorBidi" w:hAnsiTheme="majorBidi" w:cstheme="majorBidi"/>
          <w:bCs/>
          <w:lang w:eastAsia="en-US"/>
        </w:rPr>
        <w:t xml:space="preserve">Mean diff.= </w:t>
      </w:r>
      <w:r w:rsidRPr="00C17E90">
        <w:rPr>
          <w:rFonts w:asciiTheme="majorBidi" w:hAnsiTheme="majorBidi" w:cstheme="majorBidi"/>
          <w:bCs/>
          <w:lang w:eastAsia="en-US"/>
        </w:rPr>
        <w:t>0.2917, 95.00% CI of diff.</w:t>
      </w:r>
      <w:r>
        <w:rPr>
          <w:rFonts w:asciiTheme="majorBidi" w:hAnsiTheme="majorBidi" w:cstheme="majorBidi"/>
          <w:bCs/>
          <w:lang w:eastAsia="en-US"/>
        </w:rPr>
        <w:t xml:space="preserve">= </w:t>
      </w:r>
      <w:r w:rsidRPr="00C17E90">
        <w:rPr>
          <w:rFonts w:asciiTheme="majorBidi" w:hAnsiTheme="majorBidi" w:cstheme="majorBidi"/>
          <w:bCs/>
          <w:lang w:eastAsia="en-US"/>
        </w:rPr>
        <w:t>-1.314 to 1.897</w:t>
      </w:r>
    </w:p>
    <w:p w14:paraId="287BB843" w14:textId="45F613D7" w:rsid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&lt;Female&gt;</w:t>
      </w:r>
    </w:p>
    <w:p w14:paraId="09FD8ADB" w14:textId="391C93E7"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 xml:space="preserve">Interaction: </w:t>
      </w:r>
      <w:proofErr w:type="gramStart"/>
      <w:r w:rsidRPr="00C17E90">
        <w:rPr>
          <w:rFonts w:asciiTheme="majorBidi" w:hAnsiTheme="majorBidi" w:cstheme="majorBidi"/>
          <w:bCs/>
          <w:lang w:eastAsia="en-US"/>
        </w:rPr>
        <w:t>F(</w:t>
      </w:r>
      <w:proofErr w:type="gramEnd"/>
      <w:r w:rsidRPr="00C17E90">
        <w:rPr>
          <w:rFonts w:asciiTheme="majorBidi" w:hAnsiTheme="majorBidi" w:cstheme="majorBidi"/>
          <w:bCs/>
          <w:lang w:eastAsia="en-US"/>
        </w:rPr>
        <w:t xml:space="preserve">2,34)= 0.8790, </w:t>
      </w:r>
      <w:r>
        <w:rPr>
          <w:rFonts w:asciiTheme="majorBidi" w:hAnsiTheme="majorBidi" w:cstheme="majorBidi"/>
          <w:bCs/>
          <w:lang w:eastAsia="en-US"/>
        </w:rPr>
        <w:t>p</w:t>
      </w:r>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0.4244</w:t>
      </w:r>
    </w:p>
    <w:p w14:paraId="5EC4B9B1" w14:textId="5F3A6AE4"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 xml:space="preserve">Age (P30, P60, or P90): </w:t>
      </w:r>
      <w:proofErr w:type="gramStart"/>
      <w:r w:rsidRPr="00C17E90">
        <w:rPr>
          <w:rFonts w:asciiTheme="majorBidi" w:hAnsiTheme="majorBidi" w:cstheme="majorBidi"/>
          <w:bCs/>
          <w:lang w:eastAsia="en-US"/>
        </w:rPr>
        <w:t>F(</w:t>
      </w:r>
      <w:proofErr w:type="gramEnd"/>
      <w:r w:rsidRPr="00C17E90">
        <w:rPr>
          <w:rFonts w:asciiTheme="majorBidi" w:hAnsiTheme="majorBidi" w:cstheme="majorBidi"/>
          <w:bCs/>
          <w:lang w:eastAsia="en-US"/>
        </w:rPr>
        <w:t xml:space="preserve">1.281,21.78)= 137.9, </w:t>
      </w:r>
      <w:r>
        <w:rPr>
          <w:rFonts w:asciiTheme="majorBidi" w:hAnsiTheme="majorBidi" w:cstheme="majorBidi"/>
          <w:bCs/>
          <w:lang w:eastAsia="en-US"/>
        </w:rPr>
        <w:t>p</w:t>
      </w:r>
      <w:r w:rsidRPr="00C17E90">
        <w:rPr>
          <w:rFonts w:asciiTheme="majorBidi" w:hAnsiTheme="majorBidi" w:cstheme="majorBidi"/>
          <w:bCs/>
          <w:lang w:eastAsia="en-US"/>
        </w:rPr>
        <w:t>&lt;</w:t>
      </w:r>
      <w:r>
        <w:rPr>
          <w:rFonts w:asciiTheme="majorBidi" w:hAnsiTheme="majorBidi" w:cstheme="majorBidi"/>
          <w:bCs/>
          <w:lang w:eastAsia="en-US"/>
        </w:rPr>
        <w:t xml:space="preserve"> </w:t>
      </w:r>
      <w:r w:rsidRPr="00C17E90">
        <w:rPr>
          <w:rFonts w:asciiTheme="majorBidi" w:hAnsiTheme="majorBidi" w:cstheme="majorBidi"/>
          <w:bCs/>
          <w:lang w:eastAsia="en-US"/>
        </w:rPr>
        <w:t>0.0001</w:t>
      </w:r>
    </w:p>
    <w:p w14:paraId="3C1495BD" w14:textId="5F13C9D3"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 xml:space="preserve">Genotype (WT or Q84Pfs-Het): </w:t>
      </w:r>
      <w:proofErr w:type="gramStart"/>
      <w:r w:rsidRPr="00C17E90">
        <w:rPr>
          <w:rFonts w:asciiTheme="majorBidi" w:hAnsiTheme="majorBidi" w:cstheme="majorBidi"/>
          <w:bCs/>
          <w:lang w:eastAsia="en-US"/>
        </w:rPr>
        <w:t>F(</w:t>
      </w:r>
      <w:proofErr w:type="gramEnd"/>
      <w:r w:rsidRPr="00C17E90">
        <w:rPr>
          <w:rFonts w:asciiTheme="majorBidi" w:hAnsiTheme="majorBidi" w:cstheme="majorBidi"/>
          <w:bCs/>
          <w:lang w:eastAsia="en-US"/>
        </w:rPr>
        <w:t xml:space="preserve">1,17)= 2.256, </w:t>
      </w:r>
      <w:r>
        <w:rPr>
          <w:rFonts w:asciiTheme="majorBidi" w:hAnsiTheme="majorBidi" w:cstheme="majorBidi"/>
          <w:bCs/>
          <w:lang w:eastAsia="en-US"/>
        </w:rPr>
        <w:t>p</w:t>
      </w:r>
      <w:r w:rsidRPr="00C17E90">
        <w:rPr>
          <w:rFonts w:asciiTheme="majorBidi" w:hAnsiTheme="majorBidi" w:cstheme="majorBidi"/>
          <w:bCs/>
          <w:lang w:eastAsia="en-US"/>
        </w:rPr>
        <w:t>=</w:t>
      </w:r>
      <w:r>
        <w:rPr>
          <w:rFonts w:asciiTheme="majorBidi" w:hAnsiTheme="majorBidi" w:cstheme="majorBidi"/>
          <w:bCs/>
          <w:lang w:eastAsia="en-US"/>
        </w:rPr>
        <w:t xml:space="preserve"> </w:t>
      </w:r>
      <w:r w:rsidRPr="00C17E90">
        <w:rPr>
          <w:rFonts w:asciiTheme="majorBidi" w:hAnsiTheme="majorBidi" w:cstheme="majorBidi"/>
          <w:bCs/>
          <w:lang w:eastAsia="en-US"/>
        </w:rPr>
        <w:t>0.1514</w:t>
      </w:r>
    </w:p>
    <w:p w14:paraId="7CC156B6" w14:textId="77777777" w:rsid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Post-hoc (</w:t>
      </w:r>
      <w:proofErr w:type="spellStart"/>
      <w:r>
        <w:rPr>
          <w:rFonts w:asciiTheme="majorBidi" w:hAnsiTheme="majorBidi" w:cstheme="majorBidi"/>
          <w:bCs/>
          <w:lang w:eastAsia="en-US"/>
        </w:rPr>
        <w:t>Sidak</w:t>
      </w:r>
      <w:proofErr w:type="spellEnd"/>
      <w:r>
        <w:rPr>
          <w:rFonts w:asciiTheme="majorBidi" w:hAnsiTheme="majorBidi" w:cstheme="majorBidi"/>
          <w:bCs/>
          <w:lang w:eastAsia="en-US"/>
        </w:rPr>
        <w:t>)</w:t>
      </w:r>
    </w:p>
    <w:p w14:paraId="20288944" w14:textId="6F0F73C7"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 xml:space="preserve">“P30: WT vs. Q84Pfs-Het” p= </w:t>
      </w:r>
      <w:r w:rsidRPr="00C17E90">
        <w:rPr>
          <w:rFonts w:asciiTheme="majorBidi" w:hAnsiTheme="majorBidi" w:cstheme="majorBidi"/>
          <w:bCs/>
          <w:lang w:eastAsia="en-US"/>
        </w:rPr>
        <w:t>0.9843</w:t>
      </w:r>
      <w:r>
        <w:rPr>
          <w:rFonts w:asciiTheme="majorBidi" w:hAnsiTheme="majorBidi" w:cstheme="majorBidi"/>
          <w:bCs/>
          <w:lang w:eastAsia="en-US"/>
        </w:rPr>
        <w:t xml:space="preserve">, Mean diff.= </w:t>
      </w:r>
      <w:r w:rsidRPr="00C17E90">
        <w:rPr>
          <w:rFonts w:asciiTheme="majorBidi" w:hAnsiTheme="majorBidi" w:cstheme="majorBidi"/>
          <w:bCs/>
          <w:lang w:eastAsia="en-US"/>
        </w:rPr>
        <w:t>0.3367</w:t>
      </w:r>
      <w:r>
        <w:rPr>
          <w:rFonts w:asciiTheme="majorBidi" w:hAnsiTheme="majorBidi" w:cstheme="majorBidi"/>
          <w:bCs/>
          <w:lang w:eastAsia="en-US"/>
        </w:rPr>
        <w:t xml:space="preserve">, </w:t>
      </w:r>
      <w:r w:rsidRPr="00C17E90">
        <w:rPr>
          <w:rFonts w:asciiTheme="majorBidi" w:hAnsiTheme="majorBidi" w:cstheme="majorBidi"/>
          <w:bCs/>
          <w:lang w:eastAsia="en-US"/>
        </w:rPr>
        <w:t>95.00% CI of diff.</w:t>
      </w:r>
      <w:r>
        <w:rPr>
          <w:rFonts w:asciiTheme="majorBidi" w:hAnsiTheme="majorBidi" w:cstheme="majorBidi"/>
          <w:bCs/>
          <w:lang w:eastAsia="en-US"/>
        </w:rPr>
        <w:t>=</w:t>
      </w:r>
      <w:r w:rsidRPr="00C17E90">
        <w:rPr>
          <w:rFonts w:asciiTheme="majorBidi" w:hAnsiTheme="majorBidi" w:cstheme="majorBidi"/>
          <w:bCs/>
          <w:lang w:eastAsia="en-US"/>
        </w:rPr>
        <w:t xml:space="preserve"> -2.562 to 3.235</w:t>
      </w:r>
    </w:p>
    <w:p w14:paraId="4E26C700" w14:textId="1511C5BF"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 xml:space="preserve">“P60: WT vs. Q84Pfs-Het” p= </w:t>
      </w:r>
      <w:r w:rsidRPr="00C17E90">
        <w:rPr>
          <w:rFonts w:asciiTheme="majorBidi" w:hAnsiTheme="majorBidi" w:cstheme="majorBidi"/>
          <w:bCs/>
          <w:lang w:eastAsia="en-US"/>
        </w:rPr>
        <w:t>0.2616</w:t>
      </w:r>
      <w:r>
        <w:rPr>
          <w:rFonts w:asciiTheme="majorBidi" w:hAnsiTheme="majorBidi" w:cstheme="majorBidi"/>
          <w:bCs/>
          <w:lang w:eastAsia="en-US"/>
        </w:rPr>
        <w:t xml:space="preserve">, Mean diff.= </w:t>
      </w:r>
      <w:r w:rsidRPr="00C17E90">
        <w:rPr>
          <w:rFonts w:asciiTheme="majorBidi" w:hAnsiTheme="majorBidi" w:cstheme="majorBidi"/>
          <w:bCs/>
          <w:lang w:eastAsia="en-US"/>
        </w:rPr>
        <w:t>1.409, 95.00% CI of diff.</w:t>
      </w:r>
      <w:r>
        <w:rPr>
          <w:rFonts w:asciiTheme="majorBidi" w:hAnsiTheme="majorBidi" w:cstheme="majorBidi"/>
          <w:bCs/>
          <w:lang w:eastAsia="en-US"/>
        </w:rPr>
        <w:t xml:space="preserve">= </w:t>
      </w:r>
      <w:r w:rsidRPr="00C17E90">
        <w:rPr>
          <w:rFonts w:asciiTheme="majorBidi" w:hAnsiTheme="majorBidi" w:cstheme="majorBidi"/>
          <w:bCs/>
          <w:lang w:eastAsia="en-US"/>
        </w:rPr>
        <w:t>-0.7821 to 3.600</w:t>
      </w:r>
    </w:p>
    <w:p w14:paraId="40AD27E9" w14:textId="75A84B39" w:rsidR="00C17E90" w:rsidRPr="00C17E90" w:rsidRDefault="00C17E90" w:rsidP="00C17E90">
      <w:pPr>
        <w:spacing w:line="480" w:lineRule="auto"/>
        <w:rPr>
          <w:rFonts w:asciiTheme="majorBidi" w:hAnsiTheme="majorBidi" w:cstheme="majorBidi"/>
          <w:bCs/>
          <w:lang w:eastAsia="en-US"/>
        </w:rPr>
      </w:pPr>
      <w:r>
        <w:rPr>
          <w:rFonts w:asciiTheme="majorBidi" w:hAnsiTheme="majorBidi" w:cstheme="majorBidi"/>
          <w:bCs/>
          <w:lang w:eastAsia="en-US"/>
        </w:rPr>
        <w:t xml:space="preserve">“P90: WT vs. Q84Pfs-Het” p= </w:t>
      </w:r>
      <w:r w:rsidRPr="00C17E90">
        <w:rPr>
          <w:rFonts w:asciiTheme="majorBidi" w:hAnsiTheme="majorBidi" w:cstheme="majorBidi"/>
          <w:bCs/>
          <w:lang w:eastAsia="en-US"/>
        </w:rPr>
        <w:t>0.3758</w:t>
      </w:r>
      <w:r>
        <w:rPr>
          <w:rFonts w:asciiTheme="majorBidi" w:hAnsiTheme="majorBidi" w:cstheme="majorBidi"/>
          <w:bCs/>
          <w:lang w:eastAsia="en-US"/>
        </w:rPr>
        <w:t>,</w:t>
      </w:r>
      <w:r w:rsidRPr="00C17E90">
        <w:rPr>
          <w:rFonts w:asciiTheme="majorBidi" w:hAnsiTheme="majorBidi" w:cstheme="majorBidi"/>
          <w:bCs/>
          <w:lang w:eastAsia="en-US"/>
        </w:rPr>
        <w:t xml:space="preserve"> </w:t>
      </w:r>
      <w:r>
        <w:rPr>
          <w:rFonts w:asciiTheme="majorBidi" w:hAnsiTheme="majorBidi" w:cstheme="majorBidi"/>
          <w:bCs/>
          <w:lang w:eastAsia="en-US"/>
        </w:rPr>
        <w:t xml:space="preserve">Mean diff.= </w:t>
      </w:r>
      <w:r w:rsidRPr="00C17E90">
        <w:rPr>
          <w:rFonts w:asciiTheme="majorBidi" w:hAnsiTheme="majorBidi" w:cstheme="majorBidi"/>
          <w:bCs/>
          <w:lang w:eastAsia="en-US"/>
        </w:rPr>
        <w:t>1.906, 95.00% CI of diff.</w:t>
      </w:r>
      <w:r>
        <w:rPr>
          <w:rFonts w:asciiTheme="majorBidi" w:hAnsiTheme="majorBidi" w:cstheme="majorBidi"/>
          <w:bCs/>
          <w:lang w:eastAsia="en-US"/>
        </w:rPr>
        <w:t xml:space="preserve">= </w:t>
      </w:r>
      <w:r w:rsidRPr="00C17E90">
        <w:rPr>
          <w:rFonts w:asciiTheme="majorBidi" w:hAnsiTheme="majorBidi" w:cstheme="majorBidi"/>
          <w:bCs/>
          <w:lang w:eastAsia="en-US"/>
        </w:rPr>
        <w:t>-1.490 to 5.301</w:t>
      </w:r>
    </w:p>
    <w:p w14:paraId="3C8822F1" w14:textId="77777777" w:rsidR="00C17E90" w:rsidRPr="00C17E90" w:rsidRDefault="00C17E90" w:rsidP="00C17E90">
      <w:pPr>
        <w:spacing w:line="480" w:lineRule="auto"/>
        <w:rPr>
          <w:rFonts w:asciiTheme="majorBidi" w:hAnsiTheme="majorBidi" w:cstheme="majorBidi"/>
          <w:bCs/>
          <w:lang w:eastAsia="en-US"/>
        </w:rPr>
      </w:pPr>
    </w:p>
    <w:p w14:paraId="2AEF20C8" w14:textId="2FF3B2F8" w:rsidR="00C17E90" w:rsidRPr="00C17E90" w:rsidRDefault="00C17E90" w:rsidP="009F3F4A">
      <w:pPr>
        <w:spacing w:line="480" w:lineRule="auto"/>
        <w:rPr>
          <w:rFonts w:asciiTheme="majorBidi" w:hAnsiTheme="majorBidi" w:cstheme="majorBidi"/>
          <w:bCs/>
          <w:i/>
          <w:iCs/>
          <w:u w:val="single"/>
        </w:rPr>
      </w:pPr>
      <w:r>
        <w:rPr>
          <w:rFonts w:asciiTheme="majorBidi" w:hAnsiTheme="majorBidi" w:cstheme="majorBidi"/>
          <w:bCs/>
          <w:i/>
          <w:iCs/>
          <w:u w:val="single"/>
        </w:rPr>
        <w:t xml:space="preserve">d. </w:t>
      </w:r>
      <w:r w:rsidRPr="00C17E90">
        <w:rPr>
          <w:rFonts w:asciiTheme="majorBidi" w:hAnsiTheme="majorBidi" w:cstheme="majorBidi"/>
          <w:bCs/>
          <w:i/>
          <w:iCs/>
          <w:u w:val="single"/>
        </w:rPr>
        <w:t>Wire hanging</w:t>
      </w:r>
      <w:r w:rsidRPr="00C17E90">
        <w:rPr>
          <w:rFonts w:asciiTheme="majorBidi" w:hAnsiTheme="majorBidi" w:cstheme="majorBidi"/>
          <w:bCs/>
        </w:rPr>
        <w:t>:</w:t>
      </w:r>
      <w:r w:rsidRPr="00C17E90">
        <w:rPr>
          <w:rFonts w:asciiTheme="majorBidi" w:hAnsiTheme="majorBidi" w:cstheme="majorBidi"/>
          <w:bCs/>
          <w:i/>
          <w:iCs/>
        </w:rPr>
        <w:t xml:space="preserve"> </w:t>
      </w:r>
      <w:r>
        <w:rPr>
          <w:rFonts w:asciiTheme="majorBidi" w:hAnsiTheme="majorBidi" w:cstheme="majorBidi"/>
          <w:bCs/>
        </w:rPr>
        <w:t>Two-way ANOVA</w:t>
      </w:r>
    </w:p>
    <w:p w14:paraId="61BC1F13" w14:textId="54D43F97" w:rsidR="00C17E90" w:rsidRPr="00C17E90" w:rsidRDefault="00C17E90" w:rsidP="00C17E90">
      <w:pPr>
        <w:spacing w:line="480" w:lineRule="auto"/>
        <w:rPr>
          <w:rFonts w:asciiTheme="majorBidi" w:hAnsiTheme="majorBidi" w:cstheme="majorBidi"/>
          <w:bCs/>
          <w:lang w:eastAsia="en-US"/>
        </w:rPr>
      </w:pPr>
      <w:r w:rsidRPr="00C17E90">
        <w:rPr>
          <w:rFonts w:asciiTheme="majorBidi" w:hAnsiTheme="majorBidi" w:cstheme="majorBidi"/>
          <w:bCs/>
          <w:lang w:eastAsia="en-US"/>
        </w:rPr>
        <w:t xml:space="preserve">Interaction: </w:t>
      </w:r>
      <w:proofErr w:type="gramStart"/>
      <w:r w:rsidRPr="00C17E90">
        <w:rPr>
          <w:rFonts w:asciiTheme="majorBidi" w:hAnsiTheme="majorBidi" w:cstheme="majorBidi"/>
          <w:bCs/>
        </w:rPr>
        <w:t>F(</w:t>
      </w:r>
      <w:proofErr w:type="gramEnd"/>
      <w:r w:rsidRPr="00C17E90">
        <w:rPr>
          <w:rFonts w:asciiTheme="majorBidi" w:hAnsiTheme="majorBidi" w:cstheme="majorBidi"/>
          <w:bCs/>
        </w:rPr>
        <w:t>2,76)=3.710, p=0.0290</w:t>
      </w:r>
    </w:p>
    <w:p w14:paraId="2471B8A3" w14:textId="7D8B43B7"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Age (P30, P60, or P90): </w:t>
      </w:r>
      <w:proofErr w:type="gramStart"/>
      <w:r w:rsidRPr="00C17E90">
        <w:rPr>
          <w:rFonts w:asciiTheme="majorBidi" w:hAnsiTheme="majorBidi" w:cstheme="majorBidi"/>
          <w:bCs/>
        </w:rPr>
        <w:t>F(</w:t>
      </w:r>
      <w:proofErr w:type="gramEnd"/>
      <w:r w:rsidRPr="00C17E90">
        <w:rPr>
          <w:rFonts w:asciiTheme="majorBidi" w:hAnsiTheme="majorBidi" w:cstheme="majorBidi"/>
          <w:bCs/>
        </w:rPr>
        <w:t>1.684,64.00)=</w:t>
      </w:r>
      <w:r>
        <w:rPr>
          <w:rFonts w:asciiTheme="majorBidi" w:hAnsiTheme="majorBidi" w:cstheme="majorBidi"/>
          <w:bCs/>
        </w:rPr>
        <w:t xml:space="preserve"> </w:t>
      </w:r>
      <w:r w:rsidRPr="00C17E90">
        <w:rPr>
          <w:rFonts w:asciiTheme="majorBidi" w:hAnsiTheme="majorBidi" w:cstheme="majorBidi"/>
          <w:bCs/>
        </w:rPr>
        <w:t>2.797, p=</w:t>
      </w:r>
      <w:r>
        <w:rPr>
          <w:rFonts w:asciiTheme="majorBidi" w:hAnsiTheme="majorBidi" w:cstheme="majorBidi"/>
          <w:bCs/>
        </w:rPr>
        <w:t xml:space="preserve"> </w:t>
      </w:r>
      <w:r w:rsidRPr="00C17E90">
        <w:rPr>
          <w:rFonts w:asciiTheme="majorBidi" w:hAnsiTheme="majorBidi" w:cstheme="majorBidi"/>
          <w:bCs/>
        </w:rPr>
        <w:t>0.0772</w:t>
      </w:r>
    </w:p>
    <w:p w14:paraId="18710A99" w14:textId="62B1BC90" w:rsidR="00C17E90" w:rsidRDefault="00C17E90" w:rsidP="00C17E90">
      <w:pPr>
        <w:spacing w:line="480" w:lineRule="auto"/>
        <w:rPr>
          <w:rFonts w:asciiTheme="majorBidi" w:hAnsiTheme="majorBidi" w:cstheme="majorBidi"/>
          <w:bCs/>
        </w:rPr>
      </w:pPr>
      <w:r w:rsidRPr="00C17E90">
        <w:rPr>
          <w:rFonts w:asciiTheme="majorBidi" w:hAnsiTheme="majorBidi" w:cstheme="majorBidi"/>
          <w:bCs/>
        </w:rPr>
        <w:lastRenderedPageBreak/>
        <w:t xml:space="preserve">Genotype (WT or Q84Pfs-Het): </w:t>
      </w:r>
      <w:proofErr w:type="gramStart"/>
      <w:r w:rsidRPr="00C17E90">
        <w:rPr>
          <w:rFonts w:asciiTheme="majorBidi" w:hAnsiTheme="majorBidi" w:cstheme="majorBidi"/>
          <w:bCs/>
        </w:rPr>
        <w:t>F(</w:t>
      </w:r>
      <w:proofErr w:type="gramEnd"/>
      <w:r w:rsidRPr="00C17E90">
        <w:rPr>
          <w:rFonts w:asciiTheme="majorBidi" w:hAnsiTheme="majorBidi" w:cstheme="majorBidi"/>
          <w:bCs/>
        </w:rPr>
        <w:t>1,40)=</w:t>
      </w:r>
      <w:r>
        <w:rPr>
          <w:rFonts w:asciiTheme="majorBidi" w:hAnsiTheme="majorBidi" w:cstheme="majorBidi"/>
          <w:bCs/>
        </w:rPr>
        <w:t xml:space="preserve"> </w:t>
      </w:r>
      <w:r w:rsidRPr="00C17E90">
        <w:rPr>
          <w:rFonts w:asciiTheme="majorBidi" w:hAnsiTheme="majorBidi" w:cstheme="majorBidi"/>
          <w:bCs/>
        </w:rPr>
        <w:t>14.16, p=</w:t>
      </w:r>
      <w:r>
        <w:rPr>
          <w:rFonts w:asciiTheme="majorBidi" w:hAnsiTheme="majorBidi" w:cstheme="majorBidi"/>
          <w:bCs/>
        </w:rPr>
        <w:t xml:space="preserve"> </w:t>
      </w:r>
      <w:r w:rsidRPr="00C17E90">
        <w:rPr>
          <w:rFonts w:asciiTheme="majorBidi" w:hAnsiTheme="majorBidi" w:cstheme="majorBidi"/>
          <w:bCs/>
        </w:rPr>
        <w:t>0.0005</w:t>
      </w:r>
    </w:p>
    <w:p w14:paraId="0A849E04" w14:textId="0FE32720" w:rsidR="00C17E90" w:rsidRDefault="00C17E90" w:rsidP="00C17E90">
      <w:pPr>
        <w:spacing w:line="480" w:lineRule="auto"/>
        <w:rPr>
          <w:rFonts w:asciiTheme="majorBidi" w:hAnsiTheme="majorBidi" w:cstheme="majorBidi"/>
          <w:bCs/>
        </w:rPr>
      </w:pPr>
      <w:r>
        <w:rPr>
          <w:rFonts w:asciiTheme="majorBidi" w:hAnsiTheme="majorBidi" w:cstheme="majorBidi"/>
          <w:bCs/>
        </w:rPr>
        <w:t>Post-hoc (</w:t>
      </w:r>
      <w:proofErr w:type="spellStart"/>
      <w:r>
        <w:rPr>
          <w:rFonts w:asciiTheme="majorBidi" w:hAnsiTheme="majorBidi" w:cstheme="majorBidi"/>
          <w:bCs/>
        </w:rPr>
        <w:t>Sidak</w:t>
      </w:r>
      <w:proofErr w:type="spellEnd"/>
      <w:r>
        <w:rPr>
          <w:rFonts w:asciiTheme="majorBidi" w:hAnsiTheme="majorBidi" w:cstheme="majorBidi"/>
          <w:bCs/>
        </w:rPr>
        <w:t>)</w:t>
      </w:r>
    </w:p>
    <w:p w14:paraId="5F5035A2" w14:textId="1B1308DF"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“P30: WT vs. Q84Pfs-Het” p= 0.3674, Mean diff.= 125.3, </w:t>
      </w:r>
      <w:r w:rsidRPr="00C17E90">
        <w:rPr>
          <w:rFonts w:asciiTheme="majorBidi" w:hAnsiTheme="majorBidi" w:cstheme="majorBidi"/>
          <w:bCs/>
        </w:rPr>
        <w:t>95.00% CI of diff.</w:t>
      </w:r>
      <w:r>
        <w:rPr>
          <w:rFonts w:asciiTheme="majorBidi" w:hAnsiTheme="majorBidi" w:cstheme="majorBidi"/>
          <w:bCs/>
        </w:rPr>
        <w:t>=</w:t>
      </w:r>
      <w:r w:rsidRPr="00C17E90">
        <w:rPr>
          <w:rFonts w:asciiTheme="majorBidi" w:hAnsiTheme="majorBidi" w:cstheme="majorBidi"/>
          <w:bCs/>
        </w:rPr>
        <w:t xml:space="preserve"> -82.93 to 333.6</w:t>
      </w:r>
    </w:p>
    <w:p w14:paraId="4D13C3BF" w14:textId="4448103A"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“P60: WT vs. Q84Pfs-Het” p= 0.0032, Mean diff.= </w:t>
      </w:r>
      <w:r w:rsidRPr="00C17E90">
        <w:rPr>
          <w:rFonts w:asciiTheme="majorBidi" w:hAnsiTheme="majorBidi" w:cstheme="majorBidi"/>
          <w:bCs/>
        </w:rPr>
        <w:t>309.5, 95.00% CI of diff.</w:t>
      </w:r>
      <w:r>
        <w:rPr>
          <w:rFonts w:asciiTheme="majorBidi" w:hAnsiTheme="majorBidi" w:cstheme="majorBidi"/>
          <w:bCs/>
        </w:rPr>
        <w:t xml:space="preserve">= </w:t>
      </w:r>
      <w:r w:rsidRPr="00C17E90">
        <w:rPr>
          <w:rFonts w:asciiTheme="majorBidi" w:hAnsiTheme="majorBidi" w:cstheme="majorBidi"/>
          <w:bCs/>
        </w:rPr>
        <w:t>92.78 to 526.3</w:t>
      </w:r>
    </w:p>
    <w:p w14:paraId="742B5A87" w14:textId="1BA36A46"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“P90: WT vs. Q84Pfs-Het” p= 0.0008,</w:t>
      </w:r>
      <w:r w:rsidRPr="00C17E90">
        <w:rPr>
          <w:rFonts w:asciiTheme="majorBidi" w:hAnsiTheme="majorBidi" w:cstheme="majorBidi"/>
          <w:bCs/>
        </w:rPr>
        <w:t xml:space="preserve"> </w:t>
      </w:r>
      <w:r>
        <w:rPr>
          <w:rFonts w:asciiTheme="majorBidi" w:hAnsiTheme="majorBidi" w:cstheme="majorBidi"/>
          <w:bCs/>
        </w:rPr>
        <w:t xml:space="preserve">Mean diff.= </w:t>
      </w:r>
      <w:r w:rsidRPr="00C17E90">
        <w:rPr>
          <w:rFonts w:asciiTheme="majorBidi" w:hAnsiTheme="majorBidi" w:cstheme="majorBidi"/>
          <w:bCs/>
        </w:rPr>
        <w:t>310.3, 95.00% CI of diff.</w:t>
      </w:r>
      <w:r>
        <w:rPr>
          <w:rFonts w:asciiTheme="majorBidi" w:hAnsiTheme="majorBidi" w:cstheme="majorBidi"/>
          <w:bCs/>
        </w:rPr>
        <w:t xml:space="preserve">= </w:t>
      </w:r>
      <w:r w:rsidRPr="00C17E90">
        <w:rPr>
          <w:rFonts w:asciiTheme="majorBidi" w:hAnsiTheme="majorBidi" w:cstheme="majorBidi"/>
          <w:bCs/>
        </w:rPr>
        <w:t>123.0 to 497.6</w:t>
      </w:r>
    </w:p>
    <w:p w14:paraId="05000742" w14:textId="77777777" w:rsidR="00C17E90" w:rsidRPr="00C17E90" w:rsidRDefault="00C17E90" w:rsidP="00C17E90">
      <w:pPr>
        <w:spacing w:line="480" w:lineRule="auto"/>
        <w:rPr>
          <w:rFonts w:asciiTheme="majorBidi" w:hAnsiTheme="majorBidi" w:cstheme="majorBidi"/>
          <w:bCs/>
        </w:rPr>
      </w:pPr>
    </w:p>
    <w:p w14:paraId="4D0B3D20" w14:textId="1168CF3D" w:rsidR="00C17E90" w:rsidRPr="00C17E90" w:rsidRDefault="00C17E90" w:rsidP="009F3F4A">
      <w:pPr>
        <w:spacing w:line="480" w:lineRule="auto"/>
        <w:rPr>
          <w:rFonts w:asciiTheme="majorBidi" w:hAnsiTheme="majorBidi" w:cstheme="majorBidi"/>
          <w:bCs/>
          <w:i/>
          <w:iCs/>
          <w:u w:val="single"/>
        </w:rPr>
      </w:pPr>
      <w:r w:rsidRPr="00C17E90">
        <w:rPr>
          <w:rFonts w:asciiTheme="majorBidi" w:hAnsiTheme="majorBidi" w:cstheme="majorBidi"/>
          <w:bCs/>
          <w:i/>
          <w:iCs/>
          <w:u w:val="single"/>
        </w:rPr>
        <w:t>e. Travel distance in Open field test</w:t>
      </w:r>
      <w:r w:rsidRPr="00C17E90">
        <w:rPr>
          <w:rFonts w:asciiTheme="majorBidi" w:hAnsiTheme="majorBidi" w:cstheme="majorBidi"/>
          <w:bCs/>
        </w:rPr>
        <w:t>:</w:t>
      </w:r>
      <w:r w:rsidRPr="00C17E90">
        <w:rPr>
          <w:rFonts w:asciiTheme="majorBidi" w:hAnsiTheme="majorBidi" w:cstheme="majorBidi"/>
          <w:bCs/>
          <w:i/>
          <w:iCs/>
        </w:rPr>
        <w:t xml:space="preserve"> </w:t>
      </w:r>
      <w:r>
        <w:rPr>
          <w:rFonts w:asciiTheme="majorBidi" w:hAnsiTheme="majorBidi" w:cstheme="majorBidi"/>
          <w:bCs/>
        </w:rPr>
        <w:t>Two-way repeated measures ANOVA</w:t>
      </w:r>
    </w:p>
    <w:p w14:paraId="6C91757C" w14:textId="7E8FACE7" w:rsidR="00C17E90" w:rsidRDefault="00C17E90" w:rsidP="00C17E90">
      <w:pPr>
        <w:spacing w:line="480" w:lineRule="auto"/>
        <w:rPr>
          <w:rFonts w:asciiTheme="majorBidi" w:hAnsiTheme="majorBidi" w:cstheme="majorBidi"/>
          <w:bCs/>
        </w:rPr>
      </w:pPr>
      <w:r>
        <w:rPr>
          <w:rFonts w:asciiTheme="majorBidi" w:hAnsiTheme="majorBidi" w:cstheme="majorBidi"/>
          <w:bCs/>
        </w:rPr>
        <w:t>For P30,</w:t>
      </w:r>
    </w:p>
    <w:p w14:paraId="38583E1E" w14:textId="274DBE7C" w:rsidR="00C17E90" w:rsidRPr="00C17E90" w:rsidRDefault="00C17E90" w:rsidP="00C17E90">
      <w:pPr>
        <w:spacing w:line="480" w:lineRule="auto"/>
        <w:rPr>
          <w:rFonts w:asciiTheme="majorBidi" w:hAnsiTheme="majorBidi" w:cstheme="majorBidi"/>
          <w:bCs/>
        </w:rPr>
      </w:pPr>
      <w:r w:rsidRPr="00C17E90">
        <w:rPr>
          <w:rFonts w:asciiTheme="majorBidi" w:hAnsiTheme="majorBidi" w:cstheme="majorBidi"/>
          <w:bCs/>
        </w:rPr>
        <w:t xml:space="preserve">Interaction: </w:t>
      </w:r>
      <w:proofErr w:type="gramStart"/>
      <w:r w:rsidRPr="00C17E90">
        <w:rPr>
          <w:rFonts w:asciiTheme="majorBidi" w:hAnsiTheme="majorBidi" w:cstheme="majorBidi"/>
          <w:bCs/>
        </w:rPr>
        <w:t>F(</w:t>
      </w:r>
      <w:proofErr w:type="gramEnd"/>
      <w:r w:rsidRPr="00C17E90">
        <w:rPr>
          <w:rFonts w:asciiTheme="majorBidi" w:hAnsiTheme="majorBidi" w:cstheme="majorBidi"/>
          <w:bCs/>
        </w:rPr>
        <w:t>5,180)= 8.418, p&lt;</w:t>
      </w:r>
      <w:r>
        <w:rPr>
          <w:rFonts w:asciiTheme="majorBidi" w:hAnsiTheme="majorBidi" w:cstheme="majorBidi"/>
          <w:bCs/>
        </w:rPr>
        <w:t xml:space="preserve"> </w:t>
      </w:r>
      <w:r w:rsidRPr="00C17E90">
        <w:rPr>
          <w:rFonts w:asciiTheme="majorBidi" w:hAnsiTheme="majorBidi" w:cstheme="majorBidi"/>
          <w:bCs/>
        </w:rPr>
        <w:t>0.0001</w:t>
      </w:r>
    </w:p>
    <w:p w14:paraId="2C53DEF7" w14:textId="5CEDBF2F"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Time (min): </w:t>
      </w:r>
      <w:proofErr w:type="gramStart"/>
      <w:r w:rsidRPr="00C17E90">
        <w:rPr>
          <w:rFonts w:asciiTheme="majorBidi" w:hAnsiTheme="majorBidi" w:cstheme="majorBidi"/>
          <w:bCs/>
        </w:rPr>
        <w:t>F(</w:t>
      </w:r>
      <w:proofErr w:type="gramEnd"/>
      <w:r w:rsidRPr="00C17E90">
        <w:rPr>
          <w:rFonts w:asciiTheme="majorBidi" w:hAnsiTheme="majorBidi" w:cstheme="majorBidi"/>
          <w:bCs/>
        </w:rPr>
        <w:t xml:space="preserve">3.350,120.6)= 35.36, </w:t>
      </w:r>
      <w:r>
        <w:rPr>
          <w:rFonts w:asciiTheme="majorBidi" w:hAnsiTheme="majorBidi" w:cstheme="majorBidi"/>
          <w:bCs/>
        </w:rPr>
        <w:t>p</w:t>
      </w:r>
      <w:r w:rsidRPr="00C17E90">
        <w:rPr>
          <w:rFonts w:asciiTheme="majorBidi" w:hAnsiTheme="majorBidi" w:cstheme="majorBidi"/>
          <w:bCs/>
        </w:rPr>
        <w:t>&lt;</w:t>
      </w:r>
      <w:r>
        <w:rPr>
          <w:rFonts w:asciiTheme="majorBidi" w:hAnsiTheme="majorBidi" w:cstheme="majorBidi"/>
          <w:bCs/>
        </w:rPr>
        <w:t xml:space="preserve"> </w:t>
      </w:r>
      <w:r w:rsidRPr="00C17E90">
        <w:rPr>
          <w:rFonts w:asciiTheme="majorBidi" w:hAnsiTheme="majorBidi" w:cstheme="majorBidi"/>
          <w:bCs/>
        </w:rPr>
        <w:t>0.0001</w:t>
      </w:r>
    </w:p>
    <w:p w14:paraId="289D69F2" w14:textId="68E91C5E" w:rsidR="00C17E90" w:rsidRPr="00C17E90" w:rsidRDefault="00C17E90" w:rsidP="00C17E90">
      <w:pPr>
        <w:spacing w:line="480" w:lineRule="auto"/>
        <w:rPr>
          <w:rFonts w:asciiTheme="majorBidi" w:hAnsiTheme="majorBidi" w:cstheme="majorBidi"/>
          <w:bCs/>
        </w:rPr>
      </w:pPr>
      <w:r w:rsidRPr="00C17E90">
        <w:rPr>
          <w:rFonts w:asciiTheme="majorBidi" w:hAnsiTheme="majorBidi" w:cstheme="majorBidi"/>
          <w:bCs/>
        </w:rPr>
        <w:t xml:space="preserve">Genotype (WT or Q84Pfs-Het): </w:t>
      </w:r>
      <w:proofErr w:type="gramStart"/>
      <w:r w:rsidRPr="00C17E90">
        <w:rPr>
          <w:rFonts w:asciiTheme="majorBidi" w:hAnsiTheme="majorBidi" w:cstheme="majorBidi"/>
          <w:bCs/>
        </w:rPr>
        <w:t>F(</w:t>
      </w:r>
      <w:proofErr w:type="gramEnd"/>
      <w:r w:rsidRPr="00C17E90">
        <w:rPr>
          <w:rFonts w:asciiTheme="majorBidi" w:hAnsiTheme="majorBidi" w:cstheme="majorBidi"/>
          <w:bCs/>
        </w:rPr>
        <w:t>1,36)= 0.01682, p</w:t>
      </w:r>
      <w:r>
        <w:rPr>
          <w:rFonts w:asciiTheme="majorBidi" w:hAnsiTheme="majorBidi" w:cstheme="majorBidi"/>
          <w:bCs/>
        </w:rPr>
        <w:t>=</w:t>
      </w:r>
      <w:r w:rsidRPr="00C17E90">
        <w:rPr>
          <w:rFonts w:asciiTheme="majorBidi" w:hAnsiTheme="majorBidi" w:cstheme="majorBidi"/>
          <w:bCs/>
        </w:rPr>
        <w:t xml:space="preserve"> 0.8975</w:t>
      </w:r>
    </w:p>
    <w:p w14:paraId="39F635F1" w14:textId="77777777" w:rsidR="00C17E90" w:rsidRDefault="00C17E90" w:rsidP="00C17E90">
      <w:pPr>
        <w:spacing w:line="480" w:lineRule="auto"/>
        <w:rPr>
          <w:rFonts w:asciiTheme="majorBidi" w:hAnsiTheme="majorBidi" w:cstheme="majorBidi"/>
          <w:bCs/>
        </w:rPr>
      </w:pPr>
      <w:r>
        <w:rPr>
          <w:rFonts w:asciiTheme="majorBidi" w:hAnsiTheme="majorBidi" w:cstheme="majorBidi"/>
          <w:bCs/>
        </w:rPr>
        <w:t>Post-hoc (</w:t>
      </w:r>
      <w:proofErr w:type="spellStart"/>
      <w:r>
        <w:rPr>
          <w:rFonts w:asciiTheme="majorBidi" w:hAnsiTheme="majorBidi" w:cstheme="majorBidi"/>
          <w:bCs/>
        </w:rPr>
        <w:t>Sidak</w:t>
      </w:r>
      <w:proofErr w:type="spellEnd"/>
      <w:r>
        <w:rPr>
          <w:rFonts w:asciiTheme="majorBidi" w:hAnsiTheme="majorBidi" w:cstheme="majorBidi"/>
          <w:bCs/>
        </w:rPr>
        <w:t>)</w:t>
      </w:r>
    </w:p>
    <w:p w14:paraId="7B5133FF" w14:textId="5FA91F6E"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“10 min: WT vs. Q84Pfs-Het” p= </w:t>
      </w:r>
      <w:r w:rsidRPr="00C17E90">
        <w:rPr>
          <w:rFonts w:asciiTheme="majorBidi" w:hAnsiTheme="majorBidi" w:cstheme="majorBidi"/>
          <w:bCs/>
        </w:rPr>
        <w:t>0.1764</w:t>
      </w:r>
      <w:r>
        <w:rPr>
          <w:rFonts w:asciiTheme="majorBidi" w:hAnsiTheme="majorBidi" w:cstheme="majorBidi"/>
          <w:bCs/>
        </w:rPr>
        <w:t xml:space="preserve">, Mean diff.= </w:t>
      </w:r>
      <w:r w:rsidRPr="00C17E90">
        <w:rPr>
          <w:rFonts w:asciiTheme="majorBidi" w:hAnsiTheme="majorBidi" w:cstheme="majorBidi"/>
          <w:bCs/>
        </w:rPr>
        <w:t>-310.7</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-699.8 to 78.45</w:t>
      </w:r>
    </w:p>
    <w:p w14:paraId="6220317F" w14:textId="7627B08D"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“20 min: WT vs. Q84Pfs-Het” p= </w:t>
      </w:r>
      <w:r w:rsidRPr="00C17E90">
        <w:rPr>
          <w:rFonts w:asciiTheme="majorBidi" w:hAnsiTheme="majorBidi" w:cstheme="majorBidi"/>
          <w:bCs/>
        </w:rPr>
        <w:t>0.2451</w:t>
      </w:r>
      <w:r>
        <w:rPr>
          <w:rFonts w:asciiTheme="majorBidi" w:hAnsiTheme="majorBidi" w:cstheme="majorBidi"/>
          <w:bCs/>
        </w:rPr>
        <w:t xml:space="preserve">, Mean diff.= </w:t>
      </w:r>
      <w:r w:rsidRPr="00C17E90">
        <w:rPr>
          <w:rFonts w:asciiTheme="majorBidi" w:hAnsiTheme="majorBidi" w:cstheme="majorBidi"/>
          <w:bCs/>
        </w:rPr>
        <w:t>-241.2</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-565.9 to 83.50</w:t>
      </w:r>
    </w:p>
    <w:p w14:paraId="31C0F458" w14:textId="6BACF925"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“30 min: WT vs. Q84Pfs-Het” p= </w:t>
      </w:r>
      <w:r w:rsidRPr="00C17E90">
        <w:rPr>
          <w:rFonts w:asciiTheme="majorBidi" w:hAnsiTheme="majorBidi" w:cstheme="majorBidi"/>
          <w:bCs/>
        </w:rPr>
        <w:t>0.9975</w:t>
      </w:r>
      <w:r>
        <w:rPr>
          <w:rFonts w:asciiTheme="majorBidi" w:hAnsiTheme="majorBidi" w:cstheme="majorBidi"/>
          <w:bCs/>
        </w:rPr>
        <w:t xml:space="preserve">, Mean diff.= </w:t>
      </w:r>
      <w:r w:rsidRPr="00C17E90">
        <w:rPr>
          <w:rFonts w:asciiTheme="majorBidi" w:hAnsiTheme="majorBidi" w:cstheme="majorBidi"/>
          <w:bCs/>
        </w:rPr>
        <w:t>-48.40</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-328.4 to 231.6</w:t>
      </w:r>
    </w:p>
    <w:p w14:paraId="368EF3A3" w14:textId="65DEFE3E"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“40 min: WT vs. Q84Pfs-Het” p= </w:t>
      </w:r>
      <w:r w:rsidRPr="00C17E90">
        <w:rPr>
          <w:rFonts w:asciiTheme="majorBidi" w:hAnsiTheme="majorBidi" w:cstheme="majorBidi"/>
          <w:bCs/>
        </w:rPr>
        <w:t>0.9639</w:t>
      </w:r>
      <w:r>
        <w:rPr>
          <w:rFonts w:asciiTheme="majorBidi" w:hAnsiTheme="majorBidi" w:cstheme="majorBidi"/>
          <w:bCs/>
        </w:rPr>
        <w:t xml:space="preserve">, Mean diff.= </w:t>
      </w:r>
      <w:r w:rsidRPr="00C17E90">
        <w:rPr>
          <w:rFonts w:asciiTheme="majorBidi" w:hAnsiTheme="majorBidi" w:cstheme="majorBidi"/>
          <w:bCs/>
        </w:rPr>
        <w:t>90.37</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-221.5 to 402.2</w:t>
      </w:r>
    </w:p>
    <w:p w14:paraId="252586DD" w14:textId="36CC8FD4"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“50 min: WT vs. Q84Pfs-Het” p= </w:t>
      </w:r>
      <w:r w:rsidRPr="00C17E90">
        <w:rPr>
          <w:rFonts w:asciiTheme="majorBidi" w:hAnsiTheme="majorBidi" w:cstheme="majorBidi"/>
          <w:bCs/>
        </w:rPr>
        <w:t>0.6118</w:t>
      </w:r>
      <w:r>
        <w:rPr>
          <w:rFonts w:asciiTheme="majorBidi" w:hAnsiTheme="majorBidi" w:cstheme="majorBidi"/>
          <w:bCs/>
        </w:rPr>
        <w:t xml:space="preserve">, Mean diff.= </w:t>
      </w:r>
      <w:r w:rsidRPr="00C17E90">
        <w:rPr>
          <w:rFonts w:asciiTheme="majorBidi" w:hAnsiTheme="majorBidi" w:cstheme="majorBidi"/>
          <w:bCs/>
        </w:rPr>
        <w:t>186.3</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-167.1 to 539.8</w:t>
      </w:r>
    </w:p>
    <w:p w14:paraId="35046B32" w14:textId="60B682CB"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lastRenderedPageBreak/>
        <w:t xml:space="preserve">“60 min: WT vs. Q84Pfs-Het” p= </w:t>
      </w:r>
      <w:r w:rsidRPr="00C17E90">
        <w:rPr>
          <w:rFonts w:asciiTheme="majorBidi" w:hAnsiTheme="majorBidi" w:cstheme="majorBidi"/>
          <w:bCs/>
        </w:rPr>
        <w:t>0.1409</w:t>
      </w:r>
      <w:r>
        <w:rPr>
          <w:rFonts w:asciiTheme="majorBidi" w:hAnsiTheme="majorBidi" w:cstheme="majorBidi"/>
          <w:bCs/>
        </w:rPr>
        <w:t xml:space="preserve">, Mean diff.= </w:t>
      </w:r>
      <w:r w:rsidRPr="00C17E90">
        <w:rPr>
          <w:rFonts w:asciiTheme="majorBidi" w:hAnsiTheme="majorBidi" w:cstheme="majorBidi"/>
          <w:bCs/>
        </w:rPr>
        <w:t>253.4</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-48.30 to 555.0</w:t>
      </w:r>
    </w:p>
    <w:p w14:paraId="35802DE7" w14:textId="7A8BDD0C" w:rsidR="00C17E90" w:rsidRPr="00C17E90" w:rsidRDefault="00C17E90" w:rsidP="00C17E90">
      <w:pPr>
        <w:spacing w:line="480" w:lineRule="auto"/>
        <w:rPr>
          <w:rFonts w:asciiTheme="majorBidi" w:hAnsiTheme="majorBidi" w:cstheme="majorBidi"/>
          <w:bCs/>
        </w:rPr>
      </w:pPr>
    </w:p>
    <w:p w14:paraId="711399AA" w14:textId="325CAA67" w:rsidR="00C17E90" w:rsidRDefault="00C17E90" w:rsidP="00C17E90">
      <w:pPr>
        <w:spacing w:line="480" w:lineRule="auto"/>
        <w:rPr>
          <w:rFonts w:asciiTheme="majorBidi" w:hAnsiTheme="majorBidi" w:cstheme="majorBidi"/>
          <w:bCs/>
        </w:rPr>
      </w:pPr>
      <w:r>
        <w:rPr>
          <w:rFonts w:asciiTheme="majorBidi" w:hAnsiTheme="majorBidi" w:cstheme="majorBidi"/>
          <w:bCs/>
        </w:rPr>
        <w:t>For P60,</w:t>
      </w:r>
    </w:p>
    <w:p w14:paraId="17FB1243" w14:textId="05E37322" w:rsidR="00C17E90" w:rsidRPr="00C17E90" w:rsidRDefault="00C17E90" w:rsidP="00C17E90">
      <w:pPr>
        <w:spacing w:line="480" w:lineRule="auto"/>
        <w:rPr>
          <w:rFonts w:asciiTheme="majorBidi" w:hAnsiTheme="majorBidi" w:cstheme="majorBidi"/>
          <w:bCs/>
        </w:rPr>
      </w:pPr>
      <w:r w:rsidRPr="00C17E90">
        <w:rPr>
          <w:rFonts w:asciiTheme="majorBidi" w:hAnsiTheme="majorBidi" w:cstheme="majorBidi"/>
          <w:bCs/>
        </w:rPr>
        <w:t xml:space="preserve">Interaction: </w:t>
      </w:r>
      <w:proofErr w:type="gramStart"/>
      <w:r w:rsidRPr="00C17E90">
        <w:rPr>
          <w:rFonts w:asciiTheme="majorBidi" w:hAnsiTheme="majorBidi" w:cstheme="majorBidi"/>
          <w:bCs/>
        </w:rPr>
        <w:t>F(</w:t>
      </w:r>
      <w:proofErr w:type="gramEnd"/>
      <w:r w:rsidRPr="00C17E90">
        <w:rPr>
          <w:rFonts w:asciiTheme="majorBidi" w:hAnsiTheme="majorBidi" w:cstheme="majorBidi"/>
          <w:bCs/>
        </w:rPr>
        <w:t>5,180)= 3.649, p= 0.0036</w:t>
      </w:r>
    </w:p>
    <w:p w14:paraId="15F84AF7" w14:textId="01E48EDD"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Time (min): </w:t>
      </w:r>
      <w:proofErr w:type="gramStart"/>
      <w:r w:rsidRPr="00C17E90">
        <w:rPr>
          <w:rFonts w:asciiTheme="majorBidi" w:hAnsiTheme="majorBidi" w:cstheme="majorBidi"/>
          <w:bCs/>
        </w:rPr>
        <w:t>F(</w:t>
      </w:r>
      <w:proofErr w:type="gramEnd"/>
      <w:r w:rsidRPr="00C17E90">
        <w:rPr>
          <w:rFonts w:asciiTheme="majorBidi" w:hAnsiTheme="majorBidi" w:cstheme="majorBidi"/>
          <w:bCs/>
        </w:rPr>
        <w:t xml:space="preserve">3.315,119.3)= 92.91, </w:t>
      </w:r>
      <w:r>
        <w:rPr>
          <w:rFonts w:asciiTheme="majorBidi" w:hAnsiTheme="majorBidi" w:cstheme="majorBidi"/>
          <w:bCs/>
        </w:rPr>
        <w:t>p</w:t>
      </w:r>
      <w:r w:rsidRPr="00C17E90">
        <w:rPr>
          <w:rFonts w:asciiTheme="majorBidi" w:hAnsiTheme="majorBidi" w:cstheme="majorBidi"/>
          <w:bCs/>
        </w:rPr>
        <w:t>&lt;</w:t>
      </w:r>
      <w:r>
        <w:rPr>
          <w:rFonts w:asciiTheme="majorBidi" w:hAnsiTheme="majorBidi" w:cstheme="majorBidi"/>
          <w:bCs/>
        </w:rPr>
        <w:t xml:space="preserve"> </w:t>
      </w:r>
      <w:r w:rsidRPr="00C17E90">
        <w:rPr>
          <w:rFonts w:asciiTheme="majorBidi" w:hAnsiTheme="majorBidi" w:cstheme="majorBidi"/>
          <w:bCs/>
        </w:rPr>
        <w:t>0.0001</w:t>
      </w:r>
    </w:p>
    <w:p w14:paraId="7160A92A" w14:textId="451CFE04" w:rsidR="00C17E90" w:rsidRPr="00C17E90" w:rsidRDefault="00C17E90" w:rsidP="00C17E90">
      <w:pPr>
        <w:spacing w:line="480" w:lineRule="auto"/>
        <w:rPr>
          <w:rFonts w:asciiTheme="majorBidi" w:hAnsiTheme="majorBidi" w:cstheme="majorBidi"/>
          <w:bCs/>
        </w:rPr>
      </w:pPr>
      <w:r w:rsidRPr="00C17E90">
        <w:rPr>
          <w:rFonts w:asciiTheme="majorBidi" w:hAnsiTheme="majorBidi" w:cstheme="majorBidi"/>
          <w:bCs/>
        </w:rPr>
        <w:t xml:space="preserve">Genotype (WT or Q84Pfs-Het): </w:t>
      </w:r>
      <w:proofErr w:type="gramStart"/>
      <w:r w:rsidRPr="00C17E90">
        <w:rPr>
          <w:rFonts w:asciiTheme="majorBidi" w:hAnsiTheme="majorBidi" w:cstheme="majorBidi"/>
          <w:bCs/>
        </w:rPr>
        <w:t>F(</w:t>
      </w:r>
      <w:proofErr w:type="gramEnd"/>
      <w:r w:rsidRPr="00C17E90">
        <w:rPr>
          <w:rFonts w:asciiTheme="majorBidi" w:hAnsiTheme="majorBidi" w:cstheme="majorBidi"/>
          <w:bCs/>
        </w:rPr>
        <w:t xml:space="preserve">1,36)= 30.01, </w:t>
      </w:r>
      <w:r>
        <w:rPr>
          <w:rFonts w:asciiTheme="majorBidi" w:hAnsiTheme="majorBidi" w:cstheme="majorBidi"/>
          <w:bCs/>
        </w:rPr>
        <w:t>p</w:t>
      </w:r>
      <w:r w:rsidRPr="00C17E90">
        <w:rPr>
          <w:rFonts w:asciiTheme="majorBidi" w:hAnsiTheme="majorBidi" w:cstheme="majorBidi"/>
          <w:bCs/>
        </w:rPr>
        <w:t>&lt;</w:t>
      </w:r>
      <w:r>
        <w:rPr>
          <w:rFonts w:asciiTheme="majorBidi" w:hAnsiTheme="majorBidi" w:cstheme="majorBidi"/>
          <w:bCs/>
        </w:rPr>
        <w:t xml:space="preserve"> </w:t>
      </w:r>
      <w:r w:rsidRPr="00C17E90">
        <w:rPr>
          <w:rFonts w:asciiTheme="majorBidi" w:hAnsiTheme="majorBidi" w:cstheme="majorBidi"/>
          <w:bCs/>
        </w:rPr>
        <w:t>0.0001</w:t>
      </w:r>
    </w:p>
    <w:p w14:paraId="24469C62" w14:textId="77777777" w:rsidR="00C17E90" w:rsidRDefault="00C17E90" w:rsidP="00C17E90">
      <w:pPr>
        <w:spacing w:line="480" w:lineRule="auto"/>
        <w:rPr>
          <w:rFonts w:asciiTheme="majorBidi" w:hAnsiTheme="majorBidi" w:cstheme="majorBidi"/>
          <w:bCs/>
        </w:rPr>
      </w:pPr>
      <w:r>
        <w:rPr>
          <w:rFonts w:asciiTheme="majorBidi" w:hAnsiTheme="majorBidi" w:cstheme="majorBidi"/>
          <w:bCs/>
        </w:rPr>
        <w:t>Post-hoc (</w:t>
      </w:r>
      <w:proofErr w:type="spellStart"/>
      <w:r>
        <w:rPr>
          <w:rFonts w:asciiTheme="majorBidi" w:hAnsiTheme="majorBidi" w:cstheme="majorBidi"/>
          <w:bCs/>
        </w:rPr>
        <w:t>Sidak</w:t>
      </w:r>
      <w:proofErr w:type="spellEnd"/>
      <w:r>
        <w:rPr>
          <w:rFonts w:asciiTheme="majorBidi" w:hAnsiTheme="majorBidi" w:cstheme="majorBidi"/>
          <w:bCs/>
        </w:rPr>
        <w:t>)</w:t>
      </w:r>
    </w:p>
    <w:p w14:paraId="05F23CB3" w14:textId="54C48A39"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“10 min: WT vs. Q84Pfs-Het” p= </w:t>
      </w:r>
      <w:r w:rsidRPr="00C17E90">
        <w:rPr>
          <w:rFonts w:asciiTheme="majorBidi" w:hAnsiTheme="majorBidi" w:cstheme="majorBidi"/>
          <w:bCs/>
        </w:rPr>
        <w:t>0.2737</w:t>
      </w:r>
      <w:r>
        <w:rPr>
          <w:rFonts w:asciiTheme="majorBidi" w:hAnsiTheme="majorBidi" w:cstheme="majorBidi"/>
          <w:bCs/>
        </w:rPr>
        <w:t xml:space="preserve">, Mean diff.= </w:t>
      </w:r>
      <w:r w:rsidRPr="00C17E90">
        <w:rPr>
          <w:rFonts w:asciiTheme="majorBidi" w:hAnsiTheme="majorBidi" w:cstheme="majorBidi"/>
          <w:bCs/>
        </w:rPr>
        <w:t>258.4</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-100.5 to 617.3</w:t>
      </w:r>
    </w:p>
    <w:p w14:paraId="1BB4B259" w14:textId="12F79CCE"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“20 min: WT vs. Q84Pfs-Het” p= </w:t>
      </w:r>
      <w:r w:rsidRPr="00C17E90">
        <w:rPr>
          <w:rFonts w:asciiTheme="majorBidi" w:hAnsiTheme="majorBidi" w:cstheme="majorBidi"/>
          <w:bCs/>
        </w:rPr>
        <w:t>0.0001</w:t>
      </w:r>
      <w:r>
        <w:rPr>
          <w:rFonts w:asciiTheme="majorBidi" w:hAnsiTheme="majorBidi" w:cstheme="majorBidi"/>
          <w:bCs/>
        </w:rPr>
        <w:t xml:space="preserve">, Mean diff.= </w:t>
      </w:r>
      <w:r w:rsidRPr="00C17E90">
        <w:rPr>
          <w:rFonts w:asciiTheme="majorBidi" w:hAnsiTheme="majorBidi" w:cstheme="majorBidi"/>
          <w:bCs/>
        </w:rPr>
        <w:t>416.3</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183.6 to 649.0</w:t>
      </w:r>
    </w:p>
    <w:p w14:paraId="4A153D48" w14:textId="5F0D488E"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“30 min: WT vs. Q84Pfs-Het” p</w:t>
      </w:r>
      <w:r w:rsidRPr="00C17E90">
        <w:rPr>
          <w:rFonts w:asciiTheme="majorBidi" w:hAnsiTheme="majorBidi" w:cstheme="majorBidi"/>
          <w:bCs/>
        </w:rPr>
        <w:t>&lt;</w:t>
      </w:r>
      <w:r>
        <w:rPr>
          <w:rFonts w:asciiTheme="majorBidi" w:hAnsiTheme="majorBidi" w:cstheme="majorBidi"/>
          <w:bCs/>
        </w:rPr>
        <w:t xml:space="preserve"> </w:t>
      </w:r>
      <w:r w:rsidRPr="00C17E90">
        <w:rPr>
          <w:rFonts w:asciiTheme="majorBidi" w:hAnsiTheme="majorBidi" w:cstheme="majorBidi"/>
          <w:bCs/>
        </w:rPr>
        <w:t>0.0001</w:t>
      </w:r>
      <w:r>
        <w:rPr>
          <w:rFonts w:asciiTheme="majorBidi" w:hAnsiTheme="majorBidi" w:cstheme="majorBidi"/>
          <w:bCs/>
        </w:rPr>
        <w:t xml:space="preserve">, Mean diff.= </w:t>
      </w:r>
      <w:r w:rsidRPr="00C17E90">
        <w:rPr>
          <w:rFonts w:asciiTheme="majorBidi" w:hAnsiTheme="majorBidi" w:cstheme="majorBidi"/>
          <w:bCs/>
        </w:rPr>
        <w:t>562.4</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254.4 to 870.5</w:t>
      </w:r>
    </w:p>
    <w:p w14:paraId="503E297B" w14:textId="1BA55797"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“40 min: WT vs. Q84Pfs-Het” p= </w:t>
      </w:r>
      <w:r w:rsidRPr="00C17E90">
        <w:rPr>
          <w:rFonts w:asciiTheme="majorBidi" w:hAnsiTheme="majorBidi" w:cstheme="majorBidi"/>
          <w:bCs/>
        </w:rPr>
        <w:t>0.0010</w:t>
      </w:r>
      <w:r>
        <w:rPr>
          <w:rFonts w:asciiTheme="majorBidi" w:hAnsiTheme="majorBidi" w:cstheme="majorBidi"/>
          <w:bCs/>
        </w:rPr>
        <w:t xml:space="preserve">, Mean diff.= </w:t>
      </w:r>
      <w:r w:rsidRPr="00C17E90">
        <w:rPr>
          <w:rFonts w:asciiTheme="majorBidi" w:hAnsiTheme="majorBidi" w:cstheme="majorBidi"/>
          <w:bCs/>
        </w:rPr>
        <w:t>522.0</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179.2 to 864.9</w:t>
      </w:r>
    </w:p>
    <w:p w14:paraId="17E4EC79" w14:textId="311DF3D4"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“50 min: WT vs. Q84Pfs-Het” p= </w:t>
      </w:r>
      <w:r w:rsidRPr="00C17E90">
        <w:rPr>
          <w:rFonts w:asciiTheme="majorBidi" w:hAnsiTheme="majorBidi" w:cstheme="majorBidi"/>
          <w:bCs/>
        </w:rPr>
        <w:t>0.0003</w:t>
      </w:r>
      <w:r>
        <w:rPr>
          <w:rFonts w:asciiTheme="majorBidi" w:hAnsiTheme="majorBidi" w:cstheme="majorBidi"/>
          <w:bCs/>
        </w:rPr>
        <w:t xml:space="preserve">, Mean diff.= </w:t>
      </w:r>
      <w:r w:rsidRPr="00C17E90">
        <w:rPr>
          <w:rFonts w:asciiTheme="majorBidi" w:hAnsiTheme="majorBidi" w:cstheme="majorBidi"/>
          <w:bCs/>
        </w:rPr>
        <w:t>555.0</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221.1 to 889.0</w:t>
      </w:r>
    </w:p>
    <w:p w14:paraId="6559B4DD" w14:textId="651FD9CA"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“60 min: WT vs. Q84Pfs-Het” p </w:t>
      </w:r>
      <w:r w:rsidRPr="00C17E90">
        <w:rPr>
          <w:rFonts w:asciiTheme="majorBidi" w:hAnsiTheme="majorBidi" w:cstheme="majorBidi"/>
          <w:bCs/>
        </w:rPr>
        <w:t>&lt;0.0001</w:t>
      </w:r>
      <w:r>
        <w:rPr>
          <w:rFonts w:asciiTheme="majorBidi" w:hAnsiTheme="majorBidi" w:cstheme="majorBidi"/>
          <w:bCs/>
        </w:rPr>
        <w:t xml:space="preserve">, Mean diff.= </w:t>
      </w:r>
      <w:r w:rsidRPr="00C17E90">
        <w:rPr>
          <w:rFonts w:asciiTheme="majorBidi" w:hAnsiTheme="majorBidi" w:cstheme="majorBidi"/>
          <w:bCs/>
        </w:rPr>
        <w:t>651.3</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343.5 to 959.1</w:t>
      </w:r>
    </w:p>
    <w:p w14:paraId="11873961" w14:textId="6E5F40A6" w:rsidR="00C17E90" w:rsidRDefault="00C17E90" w:rsidP="00C17E90">
      <w:pPr>
        <w:spacing w:line="480" w:lineRule="auto"/>
        <w:rPr>
          <w:rFonts w:asciiTheme="majorBidi" w:hAnsiTheme="majorBidi" w:cstheme="majorBidi"/>
          <w:bCs/>
        </w:rPr>
      </w:pPr>
    </w:p>
    <w:p w14:paraId="2801F0E2" w14:textId="2A8A2A58" w:rsidR="00C17E90" w:rsidRDefault="00C17E90" w:rsidP="00C17E90">
      <w:pPr>
        <w:spacing w:line="480" w:lineRule="auto"/>
        <w:rPr>
          <w:rFonts w:asciiTheme="majorBidi" w:hAnsiTheme="majorBidi" w:cstheme="majorBidi"/>
          <w:bCs/>
        </w:rPr>
      </w:pPr>
      <w:r>
        <w:rPr>
          <w:rFonts w:asciiTheme="majorBidi" w:hAnsiTheme="majorBidi" w:cstheme="majorBidi"/>
          <w:bCs/>
        </w:rPr>
        <w:t>For P90,</w:t>
      </w:r>
    </w:p>
    <w:p w14:paraId="6D82E22B" w14:textId="3D30942A" w:rsidR="00C17E90" w:rsidRPr="00C17E90" w:rsidRDefault="00C17E90" w:rsidP="00C17E90">
      <w:pPr>
        <w:spacing w:line="480" w:lineRule="auto"/>
        <w:rPr>
          <w:rFonts w:asciiTheme="majorBidi" w:hAnsiTheme="majorBidi" w:cstheme="majorBidi"/>
          <w:bCs/>
        </w:rPr>
      </w:pPr>
      <w:r w:rsidRPr="00C17E90">
        <w:rPr>
          <w:rFonts w:asciiTheme="majorBidi" w:hAnsiTheme="majorBidi" w:cstheme="majorBidi"/>
          <w:bCs/>
        </w:rPr>
        <w:t xml:space="preserve">Interaction: </w:t>
      </w:r>
      <w:proofErr w:type="gramStart"/>
      <w:r w:rsidRPr="00C17E90">
        <w:rPr>
          <w:rFonts w:asciiTheme="majorBidi" w:hAnsiTheme="majorBidi" w:cstheme="majorBidi"/>
          <w:bCs/>
        </w:rPr>
        <w:t>F(</w:t>
      </w:r>
      <w:proofErr w:type="gramEnd"/>
      <w:r w:rsidRPr="00C17E90">
        <w:rPr>
          <w:rFonts w:asciiTheme="majorBidi" w:hAnsiTheme="majorBidi" w:cstheme="majorBidi"/>
          <w:bCs/>
        </w:rPr>
        <w:t>5,185)= 2.866, P=</w:t>
      </w:r>
      <w:r>
        <w:rPr>
          <w:rFonts w:asciiTheme="majorBidi" w:hAnsiTheme="majorBidi" w:cstheme="majorBidi"/>
          <w:bCs/>
        </w:rPr>
        <w:t xml:space="preserve"> </w:t>
      </w:r>
      <w:r w:rsidRPr="00C17E90">
        <w:rPr>
          <w:rFonts w:asciiTheme="majorBidi" w:hAnsiTheme="majorBidi" w:cstheme="majorBidi"/>
          <w:bCs/>
        </w:rPr>
        <w:t>0.0162</w:t>
      </w:r>
    </w:p>
    <w:p w14:paraId="512B842E" w14:textId="45485A42"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Time (min): </w:t>
      </w:r>
      <w:proofErr w:type="gramStart"/>
      <w:r w:rsidRPr="00C17E90">
        <w:rPr>
          <w:rFonts w:asciiTheme="majorBidi" w:hAnsiTheme="majorBidi" w:cstheme="majorBidi"/>
          <w:bCs/>
        </w:rPr>
        <w:t>F(</w:t>
      </w:r>
      <w:proofErr w:type="gramEnd"/>
      <w:r w:rsidRPr="00C17E90">
        <w:rPr>
          <w:rFonts w:asciiTheme="majorBidi" w:hAnsiTheme="majorBidi" w:cstheme="majorBidi"/>
          <w:bCs/>
        </w:rPr>
        <w:t xml:space="preserve">1.958,72.44)= 56.44, </w:t>
      </w:r>
      <w:r>
        <w:rPr>
          <w:rFonts w:asciiTheme="majorBidi" w:hAnsiTheme="majorBidi" w:cstheme="majorBidi"/>
          <w:bCs/>
        </w:rPr>
        <w:t>p</w:t>
      </w:r>
      <w:r w:rsidRPr="00C17E90">
        <w:rPr>
          <w:rFonts w:asciiTheme="majorBidi" w:hAnsiTheme="majorBidi" w:cstheme="majorBidi"/>
          <w:bCs/>
        </w:rPr>
        <w:t>&lt;</w:t>
      </w:r>
      <w:r>
        <w:rPr>
          <w:rFonts w:asciiTheme="majorBidi" w:hAnsiTheme="majorBidi" w:cstheme="majorBidi"/>
          <w:bCs/>
        </w:rPr>
        <w:t xml:space="preserve"> </w:t>
      </w:r>
      <w:r w:rsidRPr="00C17E90">
        <w:rPr>
          <w:rFonts w:asciiTheme="majorBidi" w:hAnsiTheme="majorBidi" w:cstheme="majorBidi"/>
          <w:bCs/>
        </w:rPr>
        <w:t>0.0001</w:t>
      </w:r>
    </w:p>
    <w:p w14:paraId="0D7ABC98" w14:textId="6C8F2CFC" w:rsidR="00C17E90" w:rsidRPr="00C17E90" w:rsidRDefault="00C17E90" w:rsidP="00C17E90">
      <w:pPr>
        <w:spacing w:line="480" w:lineRule="auto"/>
        <w:rPr>
          <w:rFonts w:asciiTheme="majorBidi" w:hAnsiTheme="majorBidi" w:cstheme="majorBidi"/>
          <w:bCs/>
        </w:rPr>
      </w:pPr>
      <w:r w:rsidRPr="00C17E90">
        <w:rPr>
          <w:rFonts w:asciiTheme="majorBidi" w:hAnsiTheme="majorBidi" w:cstheme="majorBidi"/>
          <w:bCs/>
        </w:rPr>
        <w:t xml:space="preserve">Genotype (WT or Q84Pfs-Het): </w:t>
      </w:r>
      <w:proofErr w:type="gramStart"/>
      <w:r w:rsidRPr="00C17E90">
        <w:rPr>
          <w:rFonts w:asciiTheme="majorBidi" w:hAnsiTheme="majorBidi" w:cstheme="majorBidi"/>
          <w:bCs/>
        </w:rPr>
        <w:t>F(</w:t>
      </w:r>
      <w:proofErr w:type="gramEnd"/>
      <w:r w:rsidRPr="00C17E90">
        <w:rPr>
          <w:rFonts w:asciiTheme="majorBidi" w:hAnsiTheme="majorBidi" w:cstheme="majorBidi"/>
          <w:bCs/>
        </w:rPr>
        <w:t>1,37)= 12.35, P=</w:t>
      </w:r>
      <w:r>
        <w:rPr>
          <w:rFonts w:asciiTheme="majorBidi" w:hAnsiTheme="majorBidi" w:cstheme="majorBidi"/>
          <w:bCs/>
        </w:rPr>
        <w:t xml:space="preserve"> </w:t>
      </w:r>
      <w:r w:rsidRPr="00C17E90">
        <w:rPr>
          <w:rFonts w:asciiTheme="majorBidi" w:hAnsiTheme="majorBidi" w:cstheme="majorBidi"/>
          <w:bCs/>
        </w:rPr>
        <w:t>0.0012</w:t>
      </w:r>
    </w:p>
    <w:p w14:paraId="38A1CB91" w14:textId="77777777" w:rsidR="00C17E90" w:rsidRDefault="00C17E90" w:rsidP="00C17E90">
      <w:pPr>
        <w:spacing w:line="480" w:lineRule="auto"/>
        <w:rPr>
          <w:rFonts w:asciiTheme="majorBidi" w:hAnsiTheme="majorBidi" w:cstheme="majorBidi"/>
          <w:bCs/>
        </w:rPr>
      </w:pPr>
      <w:r>
        <w:rPr>
          <w:rFonts w:asciiTheme="majorBidi" w:hAnsiTheme="majorBidi" w:cstheme="majorBidi"/>
          <w:bCs/>
        </w:rPr>
        <w:t>Post-hoc (</w:t>
      </w:r>
      <w:proofErr w:type="spellStart"/>
      <w:r>
        <w:rPr>
          <w:rFonts w:asciiTheme="majorBidi" w:hAnsiTheme="majorBidi" w:cstheme="majorBidi"/>
          <w:bCs/>
        </w:rPr>
        <w:t>Sidak</w:t>
      </w:r>
      <w:proofErr w:type="spellEnd"/>
      <w:r>
        <w:rPr>
          <w:rFonts w:asciiTheme="majorBidi" w:hAnsiTheme="majorBidi" w:cstheme="majorBidi"/>
          <w:bCs/>
        </w:rPr>
        <w:t>)</w:t>
      </w:r>
    </w:p>
    <w:p w14:paraId="7539DB86" w14:textId="763CF98E"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“10 min: WT vs. Q84Pfs-Het” p= </w:t>
      </w:r>
      <w:r w:rsidRPr="00C17E90">
        <w:rPr>
          <w:rFonts w:asciiTheme="majorBidi" w:hAnsiTheme="majorBidi" w:cstheme="majorBidi"/>
          <w:bCs/>
        </w:rPr>
        <w:t>0.9821</w:t>
      </w:r>
      <w:r>
        <w:rPr>
          <w:rFonts w:asciiTheme="majorBidi" w:hAnsiTheme="majorBidi" w:cstheme="majorBidi"/>
          <w:bCs/>
        </w:rPr>
        <w:t xml:space="preserve">, Mean diff.= </w:t>
      </w:r>
      <w:r w:rsidRPr="00C17E90">
        <w:rPr>
          <w:rFonts w:asciiTheme="majorBidi" w:hAnsiTheme="majorBidi" w:cstheme="majorBidi"/>
          <w:bCs/>
        </w:rPr>
        <w:t>135.0</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-410.2 to 680.2</w:t>
      </w:r>
    </w:p>
    <w:p w14:paraId="016FD315" w14:textId="1C3EAB7B"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lastRenderedPageBreak/>
        <w:t xml:space="preserve">“20 min: WT vs. Q84Pfs-Het” p= </w:t>
      </w:r>
      <w:r w:rsidRPr="00C17E90">
        <w:rPr>
          <w:rFonts w:asciiTheme="majorBidi" w:hAnsiTheme="majorBidi" w:cstheme="majorBidi"/>
          <w:bCs/>
        </w:rPr>
        <w:t>0.6561</w:t>
      </w:r>
      <w:r>
        <w:rPr>
          <w:rFonts w:asciiTheme="majorBidi" w:hAnsiTheme="majorBidi" w:cstheme="majorBidi"/>
          <w:bCs/>
        </w:rPr>
        <w:t xml:space="preserve">, Mean diff.= </w:t>
      </w:r>
      <w:r w:rsidRPr="00C17E90">
        <w:rPr>
          <w:rFonts w:asciiTheme="majorBidi" w:hAnsiTheme="majorBidi" w:cstheme="majorBidi"/>
          <w:bCs/>
        </w:rPr>
        <w:t>265.9</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-264.0 to 795.9</w:t>
      </w:r>
    </w:p>
    <w:p w14:paraId="6615438F" w14:textId="2B4560EE"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“30 min: WT vs. Q84Pfs-Het” p= </w:t>
      </w:r>
      <w:r w:rsidRPr="00C17E90">
        <w:rPr>
          <w:rFonts w:asciiTheme="majorBidi" w:hAnsiTheme="majorBidi" w:cstheme="majorBidi"/>
          <w:bCs/>
        </w:rPr>
        <w:t>0.0631</w:t>
      </w:r>
      <w:r>
        <w:rPr>
          <w:rFonts w:asciiTheme="majorBidi" w:hAnsiTheme="majorBidi" w:cstheme="majorBidi"/>
          <w:bCs/>
        </w:rPr>
        <w:t xml:space="preserve">, Mean diff.= </w:t>
      </w:r>
      <w:r w:rsidRPr="00C17E90">
        <w:rPr>
          <w:rFonts w:asciiTheme="majorBidi" w:hAnsiTheme="majorBidi" w:cstheme="majorBidi"/>
          <w:bCs/>
        </w:rPr>
        <w:t>353.8</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-12.70 to 720.2</w:t>
      </w:r>
    </w:p>
    <w:p w14:paraId="653FE6CF" w14:textId="1FA45CBC"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“40 min: WT vs. Q84Pfs-Het” p= </w:t>
      </w:r>
      <w:r w:rsidRPr="00C17E90">
        <w:rPr>
          <w:rFonts w:asciiTheme="majorBidi" w:hAnsiTheme="majorBidi" w:cstheme="majorBidi"/>
          <w:bCs/>
        </w:rPr>
        <w:t>0.0027</w:t>
      </w:r>
      <w:r>
        <w:rPr>
          <w:rFonts w:asciiTheme="majorBidi" w:hAnsiTheme="majorBidi" w:cstheme="majorBidi"/>
          <w:bCs/>
        </w:rPr>
        <w:t xml:space="preserve">, Mean diff.= </w:t>
      </w:r>
      <w:r w:rsidRPr="00C17E90">
        <w:rPr>
          <w:rFonts w:asciiTheme="majorBidi" w:hAnsiTheme="majorBidi" w:cstheme="majorBidi"/>
          <w:bCs/>
        </w:rPr>
        <w:t>548.5</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158.0 to 938.9</w:t>
      </w:r>
    </w:p>
    <w:p w14:paraId="4603086C" w14:textId="7F865CB4"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“50 min: WT vs. Q84Pfs-Het” p= </w:t>
      </w:r>
      <w:r w:rsidRPr="00C17E90">
        <w:rPr>
          <w:rFonts w:asciiTheme="majorBidi" w:hAnsiTheme="majorBidi" w:cstheme="majorBidi"/>
          <w:bCs/>
        </w:rPr>
        <w:t>0.0239</w:t>
      </w:r>
      <w:r>
        <w:rPr>
          <w:rFonts w:asciiTheme="majorBidi" w:hAnsiTheme="majorBidi" w:cstheme="majorBidi"/>
          <w:bCs/>
        </w:rPr>
        <w:t xml:space="preserve">, Mean diff.= </w:t>
      </w:r>
      <w:r w:rsidRPr="00C17E90">
        <w:rPr>
          <w:rFonts w:asciiTheme="majorBidi" w:hAnsiTheme="majorBidi" w:cstheme="majorBidi"/>
          <w:bCs/>
        </w:rPr>
        <w:t>505.4</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48.41 to 962.3</w:t>
      </w:r>
    </w:p>
    <w:p w14:paraId="705541EB" w14:textId="609F5F5F"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“60 min: WT vs. Q84Pfs-Het” p= </w:t>
      </w:r>
      <w:r w:rsidRPr="00C17E90">
        <w:rPr>
          <w:rFonts w:asciiTheme="majorBidi" w:hAnsiTheme="majorBidi" w:cstheme="majorBidi"/>
          <w:bCs/>
        </w:rPr>
        <w:t>0.0002</w:t>
      </w:r>
      <w:r>
        <w:rPr>
          <w:rFonts w:asciiTheme="majorBidi" w:hAnsiTheme="majorBidi" w:cstheme="majorBidi"/>
          <w:bCs/>
        </w:rPr>
        <w:t xml:space="preserve">, Mean diff.= </w:t>
      </w:r>
      <w:r w:rsidRPr="00C17E90">
        <w:rPr>
          <w:rFonts w:asciiTheme="majorBidi" w:hAnsiTheme="majorBidi" w:cstheme="majorBidi"/>
          <w:bCs/>
        </w:rPr>
        <w:t>631.0</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259.1 to 1003</w:t>
      </w:r>
    </w:p>
    <w:p w14:paraId="09AE6145" w14:textId="77777777" w:rsidR="00C17E90" w:rsidRDefault="00C17E90" w:rsidP="009F3F4A">
      <w:pPr>
        <w:spacing w:line="480" w:lineRule="auto"/>
        <w:rPr>
          <w:rFonts w:asciiTheme="majorBidi" w:hAnsiTheme="majorBidi" w:cstheme="majorBidi"/>
          <w:bCs/>
        </w:rPr>
      </w:pPr>
    </w:p>
    <w:p w14:paraId="76EF8BD7" w14:textId="7910C095" w:rsidR="00C17E90" w:rsidRPr="00C17E90" w:rsidRDefault="00C17E90" w:rsidP="00C17E90">
      <w:pPr>
        <w:spacing w:line="480" w:lineRule="auto"/>
        <w:rPr>
          <w:rFonts w:asciiTheme="majorBidi" w:hAnsiTheme="majorBidi" w:cstheme="majorBidi"/>
          <w:bCs/>
          <w:i/>
          <w:iCs/>
          <w:u w:val="single"/>
        </w:rPr>
      </w:pPr>
      <w:r>
        <w:rPr>
          <w:rFonts w:asciiTheme="majorBidi" w:hAnsiTheme="majorBidi" w:cstheme="majorBidi"/>
          <w:bCs/>
          <w:i/>
          <w:iCs/>
          <w:u w:val="single"/>
        </w:rPr>
        <w:t>g</w:t>
      </w:r>
      <w:r w:rsidRPr="00C17E90">
        <w:rPr>
          <w:rFonts w:asciiTheme="majorBidi" w:hAnsiTheme="majorBidi" w:cstheme="majorBidi"/>
          <w:bCs/>
          <w:i/>
          <w:iCs/>
          <w:u w:val="single"/>
        </w:rPr>
        <w:t xml:space="preserve">. </w:t>
      </w:r>
      <w:r>
        <w:rPr>
          <w:rFonts w:asciiTheme="majorBidi" w:hAnsiTheme="majorBidi" w:cstheme="majorBidi"/>
          <w:bCs/>
          <w:i/>
          <w:iCs/>
          <w:u w:val="single"/>
        </w:rPr>
        <w:t>Center time</w:t>
      </w:r>
      <w:r w:rsidRPr="00C17E90">
        <w:rPr>
          <w:rFonts w:asciiTheme="majorBidi" w:hAnsiTheme="majorBidi" w:cstheme="majorBidi"/>
          <w:bCs/>
          <w:i/>
          <w:iCs/>
          <w:u w:val="single"/>
        </w:rPr>
        <w:t xml:space="preserve"> in Open field test</w:t>
      </w:r>
      <w:r w:rsidRPr="00C17E90">
        <w:rPr>
          <w:rFonts w:asciiTheme="majorBidi" w:hAnsiTheme="majorBidi" w:cstheme="majorBidi"/>
          <w:bCs/>
        </w:rPr>
        <w:t>:</w:t>
      </w:r>
      <w:r w:rsidRPr="00C17E90">
        <w:rPr>
          <w:rFonts w:asciiTheme="majorBidi" w:hAnsiTheme="majorBidi" w:cstheme="majorBidi"/>
          <w:bCs/>
          <w:i/>
          <w:iCs/>
        </w:rPr>
        <w:t xml:space="preserve"> </w:t>
      </w:r>
      <w:r>
        <w:rPr>
          <w:rFonts w:asciiTheme="majorBidi" w:hAnsiTheme="majorBidi" w:cstheme="majorBidi"/>
          <w:bCs/>
        </w:rPr>
        <w:t>Two-way ANOVA</w:t>
      </w:r>
    </w:p>
    <w:p w14:paraId="57C67A66" w14:textId="56851E72" w:rsidR="00C17E90" w:rsidRPr="00C17E90" w:rsidRDefault="00C17E90" w:rsidP="00C17E90">
      <w:pPr>
        <w:spacing w:line="480" w:lineRule="auto"/>
        <w:rPr>
          <w:rFonts w:asciiTheme="majorBidi" w:hAnsiTheme="majorBidi" w:cstheme="majorBidi"/>
          <w:bCs/>
        </w:rPr>
      </w:pPr>
      <w:r w:rsidRPr="00C17E90">
        <w:rPr>
          <w:rFonts w:asciiTheme="majorBidi" w:hAnsiTheme="majorBidi" w:cstheme="majorBidi"/>
          <w:bCs/>
        </w:rPr>
        <w:t xml:space="preserve">Interaction: </w:t>
      </w:r>
      <w:proofErr w:type="gramStart"/>
      <w:r w:rsidRPr="00C17E90">
        <w:rPr>
          <w:rFonts w:asciiTheme="majorBidi" w:hAnsiTheme="majorBidi" w:cstheme="majorBidi"/>
          <w:bCs/>
        </w:rPr>
        <w:t>F(</w:t>
      </w:r>
      <w:proofErr w:type="gramEnd"/>
      <w:r w:rsidRPr="00C17E90">
        <w:rPr>
          <w:rFonts w:asciiTheme="majorBidi" w:hAnsiTheme="majorBidi" w:cstheme="majorBidi"/>
          <w:bCs/>
        </w:rPr>
        <w:t>2,7</w:t>
      </w:r>
      <w:r w:rsidR="007E65B4">
        <w:rPr>
          <w:rFonts w:asciiTheme="majorBidi" w:hAnsiTheme="majorBidi" w:cstheme="majorBidi"/>
          <w:bCs/>
        </w:rPr>
        <w:t>2</w:t>
      </w:r>
      <w:r w:rsidRPr="00C17E90">
        <w:rPr>
          <w:rFonts w:asciiTheme="majorBidi" w:hAnsiTheme="majorBidi" w:cstheme="majorBidi"/>
          <w:bCs/>
        </w:rPr>
        <w:t>)=</w:t>
      </w:r>
      <w:r>
        <w:rPr>
          <w:rFonts w:asciiTheme="majorBidi" w:hAnsiTheme="majorBidi" w:cstheme="majorBidi"/>
          <w:bCs/>
        </w:rPr>
        <w:t xml:space="preserve"> </w:t>
      </w:r>
      <w:r w:rsidR="007E65B4">
        <w:rPr>
          <w:rFonts w:asciiTheme="majorBidi" w:hAnsiTheme="majorBidi" w:cstheme="majorBidi"/>
          <w:bCs/>
        </w:rPr>
        <w:t>2.333</w:t>
      </w:r>
      <w:r w:rsidRPr="00C17E90">
        <w:rPr>
          <w:rFonts w:asciiTheme="majorBidi" w:hAnsiTheme="majorBidi" w:cstheme="majorBidi"/>
          <w:bCs/>
        </w:rPr>
        <w:t>, p</w:t>
      </w:r>
      <w:r>
        <w:rPr>
          <w:rFonts w:asciiTheme="majorBidi" w:hAnsiTheme="majorBidi" w:cstheme="majorBidi"/>
          <w:bCs/>
        </w:rPr>
        <w:t xml:space="preserve">= </w:t>
      </w:r>
      <w:r w:rsidRPr="00C17E90">
        <w:rPr>
          <w:rFonts w:asciiTheme="majorBidi" w:hAnsiTheme="majorBidi" w:cstheme="majorBidi"/>
          <w:bCs/>
        </w:rPr>
        <w:t>0.</w:t>
      </w:r>
      <w:r w:rsidR="007E65B4">
        <w:rPr>
          <w:rFonts w:asciiTheme="majorBidi" w:hAnsiTheme="majorBidi" w:cstheme="majorBidi"/>
          <w:bCs/>
        </w:rPr>
        <w:t>1043</w:t>
      </w:r>
    </w:p>
    <w:p w14:paraId="74527E68" w14:textId="3735A246"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Age (P30, P60, or P90): </w:t>
      </w:r>
      <w:proofErr w:type="gramStart"/>
      <w:r w:rsidRPr="00C17E90">
        <w:rPr>
          <w:rFonts w:asciiTheme="majorBidi" w:hAnsiTheme="majorBidi" w:cstheme="majorBidi"/>
          <w:bCs/>
        </w:rPr>
        <w:t>F(</w:t>
      </w:r>
      <w:proofErr w:type="gramEnd"/>
      <w:r w:rsidRPr="00C17E90">
        <w:rPr>
          <w:rFonts w:asciiTheme="majorBidi" w:hAnsiTheme="majorBidi" w:cstheme="majorBidi"/>
          <w:bCs/>
        </w:rPr>
        <w:t>1.</w:t>
      </w:r>
      <w:r w:rsidR="007E65B4">
        <w:rPr>
          <w:rFonts w:asciiTheme="majorBidi" w:hAnsiTheme="majorBidi" w:cstheme="majorBidi"/>
          <w:bCs/>
        </w:rPr>
        <w:t>717</w:t>
      </w:r>
      <w:r w:rsidRPr="00C17E90">
        <w:rPr>
          <w:rFonts w:asciiTheme="majorBidi" w:hAnsiTheme="majorBidi" w:cstheme="majorBidi"/>
          <w:bCs/>
        </w:rPr>
        <w:t>,6</w:t>
      </w:r>
      <w:r w:rsidR="007E65B4">
        <w:rPr>
          <w:rFonts w:asciiTheme="majorBidi" w:hAnsiTheme="majorBidi" w:cstheme="majorBidi"/>
          <w:bCs/>
        </w:rPr>
        <w:t>1</w:t>
      </w:r>
      <w:r w:rsidRPr="00C17E90">
        <w:rPr>
          <w:rFonts w:asciiTheme="majorBidi" w:hAnsiTheme="majorBidi" w:cstheme="majorBidi"/>
          <w:bCs/>
        </w:rPr>
        <w:t>.</w:t>
      </w:r>
      <w:r w:rsidR="007E65B4">
        <w:rPr>
          <w:rFonts w:asciiTheme="majorBidi" w:hAnsiTheme="majorBidi" w:cstheme="majorBidi"/>
          <w:bCs/>
        </w:rPr>
        <w:t>8</w:t>
      </w:r>
      <w:r w:rsidRPr="00C17E90">
        <w:rPr>
          <w:rFonts w:asciiTheme="majorBidi" w:hAnsiTheme="majorBidi" w:cstheme="majorBidi"/>
          <w:bCs/>
        </w:rPr>
        <w:t>2)= 7.</w:t>
      </w:r>
      <w:r w:rsidR="007E65B4">
        <w:rPr>
          <w:rFonts w:asciiTheme="majorBidi" w:hAnsiTheme="majorBidi" w:cstheme="majorBidi"/>
          <w:bCs/>
        </w:rPr>
        <w:t>072</w:t>
      </w:r>
      <w:r w:rsidRPr="00C17E90">
        <w:rPr>
          <w:rFonts w:asciiTheme="majorBidi" w:hAnsiTheme="majorBidi" w:cstheme="majorBidi"/>
          <w:bCs/>
        </w:rPr>
        <w:t>, p</w:t>
      </w:r>
      <w:r>
        <w:rPr>
          <w:rFonts w:asciiTheme="majorBidi" w:hAnsiTheme="majorBidi" w:cstheme="majorBidi"/>
          <w:bCs/>
        </w:rPr>
        <w:t xml:space="preserve">= </w:t>
      </w:r>
      <w:r w:rsidRPr="00C17E90">
        <w:rPr>
          <w:rFonts w:asciiTheme="majorBidi" w:hAnsiTheme="majorBidi" w:cstheme="majorBidi"/>
          <w:bCs/>
        </w:rPr>
        <w:t>0.00</w:t>
      </w:r>
      <w:r w:rsidR="00053C27">
        <w:rPr>
          <w:rFonts w:asciiTheme="majorBidi" w:hAnsiTheme="majorBidi" w:cstheme="majorBidi"/>
          <w:bCs/>
        </w:rPr>
        <w:t>28</w:t>
      </w:r>
    </w:p>
    <w:p w14:paraId="1BC85671" w14:textId="0D0DF0D7" w:rsidR="00C17E90" w:rsidRPr="00C17E90" w:rsidRDefault="00C17E90" w:rsidP="00C17E90">
      <w:pPr>
        <w:spacing w:line="480" w:lineRule="auto"/>
        <w:rPr>
          <w:rFonts w:asciiTheme="majorBidi" w:hAnsiTheme="majorBidi" w:cstheme="majorBidi"/>
          <w:bCs/>
        </w:rPr>
      </w:pPr>
      <w:r w:rsidRPr="00C17E90">
        <w:rPr>
          <w:rFonts w:asciiTheme="majorBidi" w:hAnsiTheme="majorBidi" w:cstheme="majorBidi"/>
          <w:bCs/>
        </w:rPr>
        <w:t xml:space="preserve">Genotype (WT or Q84Pfs-Het): </w:t>
      </w:r>
      <w:proofErr w:type="gramStart"/>
      <w:r w:rsidRPr="00C17E90">
        <w:rPr>
          <w:rFonts w:asciiTheme="majorBidi" w:hAnsiTheme="majorBidi" w:cstheme="majorBidi"/>
          <w:bCs/>
        </w:rPr>
        <w:t>F(</w:t>
      </w:r>
      <w:proofErr w:type="gramEnd"/>
      <w:r w:rsidRPr="00C17E90">
        <w:rPr>
          <w:rFonts w:asciiTheme="majorBidi" w:hAnsiTheme="majorBidi" w:cstheme="majorBidi"/>
          <w:bCs/>
        </w:rPr>
        <w:t>1,3</w:t>
      </w:r>
      <w:r w:rsidR="007E65B4">
        <w:rPr>
          <w:rFonts w:asciiTheme="majorBidi" w:hAnsiTheme="majorBidi" w:cstheme="majorBidi"/>
          <w:bCs/>
        </w:rPr>
        <w:t>7</w:t>
      </w:r>
      <w:r w:rsidRPr="00C17E90">
        <w:rPr>
          <w:rFonts w:asciiTheme="majorBidi" w:hAnsiTheme="majorBidi" w:cstheme="majorBidi"/>
          <w:bCs/>
        </w:rPr>
        <w:t>)= 2</w:t>
      </w:r>
      <w:r w:rsidR="007E65B4">
        <w:rPr>
          <w:rFonts w:asciiTheme="majorBidi" w:hAnsiTheme="majorBidi" w:cstheme="majorBidi"/>
          <w:bCs/>
        </w:rPr>
        <w:t>0</w:t>
      </w:r>
      <w:r w:rsidRPr="00C17E90">
        <w:rPr>
          <w:rFonts w:asciiTheme="majorBidi" w:hAnsiTheme="majorBidi" w:cstheme="majorBidi"/>
          <w:bCs/>
        </w:rPr>
        <w:t>.</w:t>
      </w:r>
      <w:r w:rsidR="007E65B4">
        <w:rPr>
          <w:rFonts w:asciiTheme="majorBidi" w:hAnsiTheme="majorBidi" w:cstheme="majorBidi"/>
          <w:bCs/>
        </w:rPr>
        <w:t>17</w:t>
      </w:r>
      <w:r w:rsidRPr="00C17E90">
        <w:rPr>
          <w:rFonts w:asciiTheme="majorBidi" w:hAnsiTheme="majorBidi" w:cstheme="majorBidi"/>
          <w:bCs/>
        </w:rPr>
        <w:t>, p&lt;</w:t>
      </w:r>
      <w:r>
        <w:rPr>
          <w:rFonts w:asciiTheme="majorBidi" w:hAnsiTheme="majorBidi" w:cstheme="majorBidi"/>
          <w:bCs/>
        </w:rPr>
        <w:t xml:space="preserve"> </w:t>
      </w:r>
      <w:r w:rsidRPr="00C17E90">
        <w:rPr>
          <w:rFonts w:asciiTheme="majorBidi" w:hAnsiTheme="majorBidi" w:cstheme="majorBidi"/>
          <w:bCs/>
        </w:rPr>
        <w:t>0.0001</w:t>
      </w:r>
    </w:p>
    <w:p w14:paraId="6FA8EDDC" w14:textId="77777777" w:rsidR="00C17E90" w:rsidRDefault="00C17E90" w:rsidP="00C17E90">
      <w:pPr>
        <w:spacing w:line="480" w:lineRule="auto"/>
        <w:rPr>
          <w:rFonts w:asciiTheme="majorBidi" w:hAnsiTheme="majorBidi" w:cstheme="majorBidi"/>
          <w:bCs/>
        </w:rPr>
      </w:pPr>
      <w:r>
        <w:rPr>
          <w:rFonts w:asciiTheme="majorBidi" w:hAnsiTheme="majorBidi" w:cstheme="majorBidi"/>
          <w:bCs/>
        </w:rPr>
        <w:t>Post-hoc (</w:t>
      </w:r>
      <w:proofErr w:type="spellStart"/>
      <w:r>
        <w:rPr>
          <w:rFonts w:asciiTheme="majorBidi" w:hAnsiTheme="majorBidi" w:cstheme="majorBidi"/>
          <w:bCs/>
        </w:rPr>
        <w:t>Sidak</w:t>
      </w:r>
      <w:proofErr w:type="spellEnd"/>
      <w:r>
        <w:rPr>
          <w:rFonts w:asciiTheme="majorBidi" w:hAnsiTheme="majorBidi" w:cstheme="majorBidi"/>
          <w:bCs/>
        </w:rPr>
        <w:t>)</w:t>
      </w:r>
    </w:p>
    <w:p w14:paraId="3EBA15B2" w14:textId="20F06DE0"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“P30: WT vs. Q84Pfs-Het” p= </w:t>
      </w:r>
      <w:r w:rsidRPr="00C17E90">
        <w:rPr>
          <w:rFonts w:asciiTheme="majorBidi" w:hAnsiTheme="majorBidi" w:cstheme="majorBidi"/>
          <w:bCs/>
        </w:rPr>
        <w:t>0.</w:t>
      </w:r>
      <w:r w:rsidR="00053C27">
        <w:rPr>
          <w:rFonts w:asciiTheme="majorBidi" w:hAnsiTheme="majorBidi" w:cstheme="majorBidi"/>
          <w:bCs/>
        </w:rPr>
        <w:t>0681</w:t>
      </w:r>
      <w:r>
        <w:rPr>
          <w:rFonts w:asciiTheme="majorBidi" w:hAnsiTheme="majorBidi" w:cstheme="majorBidi"/>
          <w:bCs/>
        </w:rPr>
        <w:t xml:space="preserve">, Mean diff.= </w:t>
      </w:r>
      <w:r w:rsidRPr="00C17E90">
        <w:rPr>
          <w:rFonts w:asciiTheme="majorBidi" w:hAnsiTheme="majorBidi" w:cstheme="majorBidi"/>
          <w:bCs/>
        </w:rPr>
        <w:t>1</w:t>
      </w:r>
      <w:r w:rsidR="00053C27">
        <w:rPr>
          <w:rFonts w:asciiTheme="majorBidi" w:hAnsiTheme="majorBidi" w:cstheme="majorBidi"/>
          <w:bCs/>
        </w:rPr>
        <w:t>41</w:t>
      </w:r>
      <w:r w:rsidRPr="00C17E90">
        <w:rPr>
          <w:rFonts w:asciiTheme="majorBidi" w:hAnsiTheme="majorBidi" w:cstheme="majorBidi"/>
          <w:bCs/>
        </w:rPr>
        <w:t>.1</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w:t>
      </w:r>
      <w:r w:rsidR="00053C27">
        <w:rPr>
          <w:rFonts w:asciiTheme="majorBidi" w:hAnsiTheme="majorBidi" w:cstheme="majorBidi"/>
          <w:bCs/>
        </w:rPr>
        <w:t>7</w:t>
      </w:r>
      <w:r w:rsidRPr="00C17E90">
        <w:rPr>
          <w:rFonts w:asciiTheme="majorBidi" w:hAnsiTheme="majorBidi" w:cstheme="majorBidi"/>
          <w:bCs/>
        </w:rPr>
        <w:t>.</w:t>
      </w:r>
      <w:r w:rsidR="00053C27">
        <w:rPr>
          <w:rFonts w:asciiTheme="majorBidi" w:hAnsiTheme="majorBidi" w:cstheme="majorBidi"/>
          <w:bCs/>
        </w:rPr>
        <w:t>960</w:t>
      </w:r>
      <w:r w:rsidRPr="00C17E90">
        <w:rPr>
          <w:rFonts w:asciiTheme="majorBidi" w:hAnsiTheme="majorBidi" w:cstheme="majorBidi"/>
          <w:bCs/>
        </w:rPr>
        <w:t xml:space="preserve"> to 2</w:t>
      </w:r>
      <w:r w:rsidR="00053C27">
        <w:rPr>
          <w:rFonts w:asciiTheme="majorBidi" w:hAnsiTheme="majorBidi" w:cstheme="majorBidi"/>
          <w:bCs/>
        </w:rPr>
        <w:t>90</w:t>
      </w:r>
      <w:r w:rsidRPr="00C17E90">
        <w:rPr>
          <w:rFonts w:asciiTheme="majorBidi" w:hAnsiTheme="majorBidi" w:cstheme="majorBidi"/>
          <w:bCs/>
        </w:rPr>
        <w:t>.</w:t>
      </w:r>
      <w:r w:rsidR="00053C27">
        <w:rPr>
          <w:rFonts w:asciiTheme="majorBidi" w:hAnsiTheme="majorBidi" w:cstheme="majorBidi"/>
          <w:bCs/>
        </w:rPr>
        <w:t>2</w:t>
      </w:r>
    </w:p>
    <w:p w14:paraId="03DF2269" w14:textId="0CDF1D01"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“P60: WT vs. Q84Pfs-Het” p= </w:t>
      </w:r>
      <w:r w:rsidRPr="00C17E90">
        <w:rPr>
          <w:rFonts w:asciiTheme="majorBidi" w:hAnsiTheme="majorBidi" w:cstheme="majorBidi"/>
          <w:bCs/>
        </w:rPr>
        <w:t>0.000</w:t>
      </w:r>
      <w:r w:rsidR="00053C27">
        <w:rPr>
          <w:rFonts w:asciiTheme="majorBidi" w:hAnsiTheme="majorBidi" w:cstheme="majorBidi"/>
          <w:bCs/>
        </w:rPr>
        <w:t>7</w:t>
      </w:r>
      <w:r>
        <w:rPr>
          <w:rFonts w:asciiTheme="majorBidi" w:hAnsiTheme="majorBidi" w:cstheme="majorBidi"/>
          <w:bCs/>
        </w:rPr>
        <w:t>, Mean diff.=</w:t>
      </w:r>
      <w:r w:rsidRPr="00C17E90">
        <w:rPr>
          <w:rFonts w:asciiTheme="majorBidi" w:hAnsiTheme="majorBidi" w:cstheme="majorBidi"/>
          <w:bCs/>
        </w:rPr>
        <w:t xml:space="preserve"> 25</w:t>
      </w:r>
      <w:r w:rsidR="00053C27">
        <w:rPr>
          <w:rFonts w:asciiTheme="majorBidi" w:hAnsiTheme="majorBidi" w:cstheme="majorBidi"/>
          <w:bCs/>
        </w:rPr>
        <w:t>3</w:t>
      </w:r>
      <w:r w:rsidRPr="00C17E90">
        <w:rPr>
          <w:rFonts w:asciiTheme="majorBidi" w:hAnsiTheme="majorBidi" w:cstheme="majorBidi"/>
          <w:bCs/>
        </w:rPr>
        <w:t>.</w:t>
      </w:r>
      <w:r w:rsidR="00053C27">
        <w:rPr>
          <w:rFonts w:asciiTheme="majorBidi" w:hAnsiTheme="majorBidi" w:cstheme="majorBidi"/>
          <w:bCs/>
        </w:rPr>
        <w:t>2</w:t>
      </w:r>
      <w:r w:rsidRPr="00C17E90">
        <w:rPr>
          <w:rFonts w:asciiTheme="majorBidi" w:hAnsiTheme="majorBidi" w:cstheme="majorBidi"/>
          <w:bCs/>
        </w:rPr>
        <w:t>, 95.00% CI of diff.</w:t>
      </w:r>
      <w:r>
        <w:rPr>
          <w:rFonts w:asciiTheme="majorBidi" w:hAnsiTheme="majorBidi" w:cstheme="majorBidi"/>
          <w:bCs/>
        </w:rPr>
        <w:t>=</w:t>
      </w:r>
      <w:r w:rsidRPr="00C17E90">
        <w:rPr>
          <w:rFonts w:asciiTheme="majorBidi" w:hAnsiTheme="majorBidi" w:cstheme="majorBidi"/>
          <w:bCs/>
        </w:rPr>
        <w:t xml:space="preserve"> 10</w:t>
      </w:r>
      <w:r w:rsidR="00053C27">
        <w:rPr>
          <w:rFonts w:asciiTheme="majorBidi" w:hAnsiTheme="majorBidi" w:cstheme="majorBidi"/>
          <w:bCs/>
        </w:rPr>
        <w:t>1</w:t>
      </w:r>
      <w:r w:rsidRPr="00C17E90">
        <w:rPr>
          <w:rFonts w:asciiTheme="majorBidi" w:hAnsiTheme="majorBidi" w:cstheme="majorBidi"/>
          <w:bCs/>
        </w:rPr>
        <w:t>.</w:t>
      </w:r>
      <w:r w:rsidR="00053C27">
        <w:rPr>
          <w:rFonts w:asciiTheme="majorBidi" w:hAnsiTheme="majorBidi" w:cstheme="majorBidi"/>
          <w:bCs/>
        </w:rPr>
        <w:t>7</w:t>
      </w:r>
      <w:r w:rsidRPr="00C17E90">
        <w:rPr>
          <w:rFonts w:asciiTheme="majorBidi" w:hAnsiTheme="majorBidi" w:cstheme="majorBidi"/>
          <w:bCs/>
        </w:rPr>
        <w:t xml:space="preserve"> to 40</w:t>
      </w:r>
      <w:r w:rsidR="00053C27">
        <w:rPr>
          <w:rFonts w:asciiTheme="majorBidi" w:hAnsiTheme="majorBidi" w:cstheme="majorBidi"/>
          <w:bCs/>
        </w:rPr>
        <w:t>4</w:t>
      </w:r>
      <w:r w:rsidRPr="00C17E90">
        <w:rPr>
          <w:rFonts w:asciiTheme="majorBidi" w:hAnsiTheme="majorBidi" w:cstheme="majorBidi"/>
          <w:bCs/>
        </w:rPr>
        <w:t>.</w:t>
      </w:r>
      <w:r w:rsidR="00053C27">
        <w:rPr>
          <w:rFonts w:asciiTheme="majorBidi" w:hAnsiTheme="majorBidi" w:cstheme="majorBidi"/>
          <w:bCs/>
        </w:rPr>
        <w:t>7</w:t>
      </w:r>
    </w:p>
    <w:p w14:paraId="2237DA55" w14:textId="3B043531"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“P90: WT vs. Q84Pfs-Het” p</w:t>
      </w:r>
      <w:r w:rsidRPr="00C17E90">
        <w:rPr>
          <w:rFonts w:asciiTheme="majorBidi" w:hAnsiTheme="majorBidi" w:cstheme="majorBidi"/>
          <w:bCs/>
        </w:rPr>
        <w:t>&lt;</w:t>
      </w:r>
      <w:r>
        <w:rPr>
          <w:rFonts w:asciiTheme="majorBidi" w:hAnsiTheme="majorBidi" w:cstheme="majorBidi"/>
          <w:bCs/>
        </w:rPr>
        <w:t xml:space="preserve"> </w:t>
      </w:r>
      <w:r w:rsidRPr="00C17E90">
        <w:rPr>
          <w:rFonts w:asciiTheme="majorBidi" w:hAnsiTheme="majorBidi" w:cstheme="majorBidi"/>
          <w:bCs/>
        </w:rPr>
        <w:t>0.0001</w:t>
      </w:r>
      <w:r>
        <w:rPr>
          <w:rFonts w:asciiTheme="majorBidi" w:hAnsiTheme="majorBidi" w:cstheme="majorBidi"/>
          <w:bCs/>
        </w:rPr>
        <w:t>,</w:t>
      </w:r>
      <w:r w:rsidRPr="00C17E90">
        <w:rPr>
          <w:rFonts w:asciiTheme="majorBidi" w:hAnsiTheme="majorBidi" w:cstheme="majorBidi"/>
          <w:bCs/>
        </w:rPr>
        <w:t xml:space="preserve"> </w:t>
      </w:r>
      <w:r>
        <w:rPr>
          <w:rFonts w:asciiTheme="majorBidi" w:hAnsiTheme="majorBidi" w:cstheme="majorBidi"/>
          <w:bCs/>
        </w:rPr>
        <w:t>Mean diff.=</w:t>
      </w:r>
      <w:r w:rsidRPr="00C17E90">
        <w:rPr>
          <w:rFonts w:asciiTheme="majorBidi" w:hAnsiTheme="majorBidi" w:cstheme="majorBidi"/>
          <w:bCs/>
        </w:rPr>
        <w:t xml:space="preserve"> 235.6, 95.00% CI of diff.</w:t>
      </w:r>
      <w:r>
        <w:rPr>
          <w:rFonts w:asciiTheme="majorBidi" w:hAnsiTheme="majorBidi" w:cstheme="majorBidi"/>
          <w:bCs/>
        </w:rPr>
        <w:t>=</w:t>
      </w:r>
      <w:r w:rsidRPr="00C17E90">
        <w:rPr>
          <w:rFonts w:asciiTheme="majorBidi" w:hAnsiTheme="majorBidi" w:cstheme="majorBidi"/>
          <w:bCs/>
        </w:rPr>
        <w:t xml:space="preserve"> 120.5 to 350.7</w:t>
      </w:r>
    </w:p>
    <w:p w14:paraId="0FC11EB9" w14:textId="77777777" w:rsidR="00C17E90" w:rsidRDefault="00C17E90" w:rsidP="009F3F4A">
      <w:pPr>
        <w:spacing w:line="480" w:lineRule="auto"/>
        <w:rPr>
          <w:rFonts w:asciiTheme="majorBidi" w:hAnsiTheme="majorBidi" w:cstheme="majorBidi"/>
          <w:bCs/>
        </w:rPr>
      </w:pPr>
    </w:p>
    <w:p w14:paraId="124FE6B7" w14:textId="71563E0F" w:rsidR="00C17E90" w:rsidRPr="00C17E90" w:rsidRDefault="00C17E90" w:rsidP="009F3F4A">
      <w:pPr>
        <w:spacing w:line="480" w:lineRule="auto"/>
        <w:rPr>
          <w:rFonts w:asciiTheme="majorBidi" w:hAnsiTheme="majorBidi" w:cstheme="majorBidi"/>
          <w:bCs/>
          <w:i/>
          <w:iCs/>
          <w:u w:val="single"/>
        </w:rPr>
      </w:pPr>
      <w:r>
        <w:rPr>
          <w:rFonts w:asciiTheme="majorBidi" w:hAnsiTheme="majorBidi" w:cstheme="majorBidi"/>
          <w:bCs/>
          <w:i/>
          <w:iCs/>
          <w:u w:val="single"/>
        </w:rPr>
        <w:t>h</w:t>
      </w:r>
      <w:r w:rsidRPr="00C17E90">
        <w:rPr>
          <w:rFonts w:asciiTheme="majorBidi" w:hAnsiTheme="majorBidi" w:cstheme="majorBidi"/>
          <w:bCs/>
          <w:i/>
          <w:iCs/>
          <w:u w:val="single"/>
        </w:rPr>
        <w:t xml:space="preserve">. </w:t>
      </w:r>
      <w:r>
        <w:rPr>
          <w:rFonts w:asciiTheme="majorBidi" w:hAnsiTheme="majorBidi" w:cstheme="majorBidi"/>
          <w:bCs/>
          <w:i/>
          <w:iCs/>
          <w:u w:val="single"/>
        </w:rPr>
        <w:t>Average duration of grooming</w:t>
      </w:r>
      <w:r w:rsidRPr="00C17E90">
        <w:rPr>
          <w:rFonts w:asciiTheme="majorBidi" w:hAnsiTheme="majorBidi" w:cstheme="majorBidi"/>
          <w:bCs/>
          <w:i/>
          <w:iCs/>
          <w:u w:val="single"/>
        </w:rPr>
        <w:t xml:space="preserve"> in Open field test</w:t>
      </w:r>
      <w:r>
        <w:rPr>
          <w:rFonts w:asciiTheme="majorBidi" w:hAnsiTheme="majorBidi" w:cstheme="majorBidi"/>
          <w:bCs/>
        </w:rPr>
        <w:t>: Mann-Whitney test</w:t>
      </w:r>
    </w:p>
    <w:p w14:paraId="4602B7E9" w14:textId="67C8993C"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“P30: WT vs. Q84Pfs-Het” p= </w:t>
      </w:r>
      <w:r w:rsidRPr="00C17E90">
        <w:rPr>
          <w:rFonts w:asciiTheme="majorBidi" w:hAnsiTheme="majorBidi" w:cstheme="majorBidi"/>
          <w:bCs/>
        </w:rPr>
        <w:t>0.003179</w:t>
      </w:r>
    </w:p>
    <w:p w14:paraId="13D713F3" w14:textId="0556A36F"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“P60: WT vs. Q84Pfs-Het” p= </w:t>
      </w:r>
      <w:r w:rsidRPr="00C17E90">
        <w:rPr>
          <w:rFonts w:asciiTheme="majorBidi" w:hAnsiTheme="majorBidi" w:cstheme="majorBidi"/>
          <w:bCs/>
        </w:rPr>
        <w:t>0.000063</w:t>
      </w:r>
    </w:p>
    <w:p w14:paraId="3E9A8299" w14:textId="546A193A"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“P90: WT vs. Q84Pfs-Het” p= </w:t>
      </w:r>
      <w:r w:rsidRPr="00C17E90">
        <w:rPr>
          <w:rFonts w:asciiTheme="majorBidi" w:hAnsiTheme="majorBidi" w:cstheme="majorBidi"/>
          <w:bCs/>
        </w:rPr>
        <w:t>0.000194</w:t>
      </w:r>
    </w:p>
    <w:p w14:paraId="2C536291" w14:textId="77777777" w:rsidR="00C17E90" w:rsidRDefault="00C17E90" w:rsidP="009F3F4A">
      <w:pPr>
        <w:spacing w:line="480" w:lineRule="auto"/>
        <w:rPr>
          <w:rFonts w:asciiTheme="majorBidi" w:hAnsiTheme="majorBidi" w:cstheme="majorBidi"/>
          <w:bCs/>
        </w:rPr>
      </w:pPr>
    </w:p>
    <w:p w14:paraId="2690EF9F" w14:textId="12B9189B" w:rsidR="00C17E90" w:rsidRPr="00C17E90" w:rsidRDefault="00C17E90" w:rsidP="00C17E90">
      <w:pPr>
        <w:spacing w:line="480" w:lineRule="auto"/>
        <w:rPr>
          <w:rFonts w:asciiTheme="majorBidi" w:hAnsiTheme="majorBidi" w:cstheme="majorBidi"/>
          <w:bCs/>
          <w:i/>
          <w:iCs/>
          <w:u w:val="single"/>
        </w:rPr>
      </w:pPr>
      <w:proofErr w:type="spellStart"/>
      <w:r w:rsidRPr="00C17E90">
        <w:rPr>
          <w:rFonts w:asciiTheme="majorBidi" w:hAnsiTheme="majorBidi" w:cstheme="majorBidi"/>
          <w:bCs/>
          <w:i/>
          <w:iCs/>
          <w:u w:val="single"/>
        </w:rPr>
        <w:t>i</w:t>
      </w:r>
      <w:proofErr w:type="spellEnd"/>
      <w:r w:rsidRPr="00C17E90">
        <w:rPr>
          <w:rFonts w:asciiTheme="majorBidi" w:hAnsiTheme="majorBidi" w:cstheme="majorBidi"/>
          <w:bCs/>
          <w:i/>
          <w:iCs/>
          <w:u w:val="single"/>
        </w:rPr>
        <w:t>. Marble burying test</w:t>
      </w:r>
      <w:r w:rsidRPr="00C17E90">
        <w:rPr>
          <w:rFonts w:asciiTheme="majorBidi" w:hAnsiTheme="majorBidi" w:cstheme="majorBidi"/>
          <w:bCs/>
        </w:rPr>
        <w:t>:</w:t>
      </w:r>
      <w:r w:rsidRPr="00C17E90">
        <w:rPr>
          <w:rFonts w:asciiTheme="majorBidi" w:hAnsiTheme="majorBidi" w:cstheme="majorBidi"/>
          <w:bCs/>
          <w:i/>
          <w:iCs/>
        </w:rPr>
        <w:t xml:space="preserve"> </w:t>
      </w:r>
      <w:r>
        <w:rPr>
          <w:rFonts w:asciiTheme="majorBidi" w:hAnsiTheme="majorBidi" w:cstheme="majorBidi"/>
          <w:bCs/>
        </w:rPr>
        <w:t>Two-way ANOVA</w:t>
      </w:r>
    </w:p>
    <w:p w14:paraId="018B1209" w14:textId="61C49A89" w:rsidR="00C17E90" w:rsidRPr="00C17E90" w:rsidRDefault="00C17E90" w:rsidP="00C17E90">
      <w:pPr>
        <w:spacing w:line="480" w:lineRule="auto"/>
        <w:rPr>
          <w:rFonts w:asciiTheme="majorBidi" w:hAnsiTheme="majorBidi" w:cstheme="majorBidi"/>
          <w:bCs/>
        </w:rPr>
      </w:pPr>
      <w:r w:rsidRPr="00C17E90">
        <w:rPr>
          <w:rFonts w:asciiTheme="majorBidi" w:hAnsiTheme="majorBidi" w:cstheme="majorBidi"/>
          <w:bCs/>
        </w:rPr>
        <w:lastRenderedPageBreak/>
        <w:t xml:space="preserve">Interaction: </w:t>
      </w:r>
      <w:proofErr w:type="gramStart"/>
      <w:r w:rsidRPr="00C17E90">
        <w:rPr>
          <w:rFonts w:asciiTheme="majorBidi" w:hAnsiTheme="majorBidi" w:cstheme="majorBidi"/>
          <w:bCs/>
        </w:rPr>
        <w:t>F(</w:t>
      </w:r>
      <w:proofErr w:type="gramEnd"/>
      <w:r w:rsidRPr="00C17E90">
        <w:rPr>
          <w:rFonts w:asciiTheme="majorBidi" w:hAnsiTheme="majorBidi" w:cstheme="majorBidi"/>
          <w:bCs/>
        </w:rPr>
        <w:t>2,76)=</w:t>
      </w:r>
      <w:r>
        <w:rPr>
          <w:rFonts w:asciiTheme="majorBidi" w:hAnsiTheme="majorBidi" w:cstheme="majorBidi"/>
          <w:bCs/>
        </w:rPr>
        <w:t xml:space="preserve"> </w:t>
      </w:r>
      <w:r w:rsidRPr="00C17E90">
        <w:rPr>
          <w:rFonts w:asciiTheme="majorBidi" w:hAnsiTheme="majorBidi" w:cstheme="majorBidi"/>
          <w:bCs/>
        </w:rPr>
        <w:t>48.99, p</w:t>
      </w:r>
      <w:r>
        <w:rPr>
          <w:rFonts w:asciiTheme="majorBidi" w:hAnsiTheme="majorBidi" w:cstheme="majorBidi"/>
          <w:bCs/>
        </w:rPr>
        <w:t xml:space="preserve">&lt; </w:t>
      </w:r>
      <w:r w:rsidRPr="00C17E90">
        <w:rPr>
          <w:rFonts w:asciiTheme="majorBidi" w:hAnsiTheme="majorBidi" w:cstheme="majorBidi"/>
          <w:bCs/>
        </w:rPr>
        <w:t>0.</w:t>
      </w:r>
      <w:r>
        <w:rPr>
          <w:rFonts w:asciiTheme="majorBidi" w:hAnsiTheme="majorBidi" w:cstheme="majorBidi"/>
          <w:bCs/>
        </w:rPr>
        <w:t>0001</w:t>
      </w:r>
    </w:p>
    <w:p w14:paraId="4F3F8D27" w14:textId="5FD74D7D"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Age (P30, P60, or P90): </w:t>
      </w:r>
      <w:proofErr w:type="gramStart"/>
      <w:r w:rsidRPr="00C17E90">
        <w:rPr>
          <w:rFonts w:asciiTheme="majorBidi" w:hAnsiTheme="majorBidi" w:cstheme="majorBidi"/>
          <w:bCs/>
        </w:rPr>
        <w:t>F(</w:t>
      </w:r>
      <w:proofErr w:type="gramEnd"/>
      <w:r w:rsidRPr="00C17E90">
        <w:rPr>
          <w:rFonts w:asciiTheme="majorBidi" w:hAnsiTheme="majorBidi" w:cstheme="majorBidi"/>
          <w:bCs/>
        </w:rPr>
        <w:t>1.947,73.98)=</w:t>
      </w:r>
      <w:r>
        <w:rPr>
          <w:rFonts w:asciiTheme="majorBidi" w:hAnsiTheme="majorBidi" w:cstheme="majorBidi"/>
          <w:bCs/>
        </w:rPr>
        <w:t xml:space="preserve"> </w:t>
      </w:r>
      <w:r w:rsidRPr="00C17E90">
        <w:rPr>
          <w:rFonts w:asciiTheme="majorBidi" w:hAnsiTheme="majorBidi" w:cstheme="majorBidi"/>
          <w:bCs/>
        </w:rPr>
        <w:t>83.71, p</w:t>
      </w:r>
      <w:r>
        <w:rPr>
          <w:rFonts w:asciiTheme="majorBidi" w:hAnsiTheme="majorBidi" w:cstheme="majorBidi"/>
          <w:bCs/>
        </w:rPr>
        <w:t xml:space="preserve">&lt; </w:t>
      </w:r>
      <w:r w:rsidRPr="00C17E90">
        <w:rPr>
          <w:rFonts w:asciiTheme="majorBidi" w:hAnsiTheme="majorBidi" w:cstheme="majorBidi"/>
          <w:bCs/>
        </w:rPr>
        <w:t>0.</w:t>
      </w:r>
      <w:r>
        <w:rPr>
          <w:rFonts w:asciiTheme="majorBidi" w:hAnsiTheme="majorBidi" w:cstheme="majorBidi"/>
          <w:bCs/>
        </w:rPr>
        <w:t>0001</w:t>
      </w:r>
    </w:p>
    <w:p w14:paraId="5416FF9D" w14:textId="7E6B019A" w:rsidR="00C17E90" w:rsidRDefault="00C17E90" w:rsidP="00C17E90">
      <w:pPr>
        <w:spacing w:line="480" w:lineRule="auto"/>
        <w:rPr>
          <w:rFonts w:asciiTheme="majorBidi" w:hAnsiTheme="majorBidi" w:cstheme="majorBidi"/>
          <w:bCs/>
        </w:rPr>
      </w:pPr>
      <w:r w:rsidRPr="00C17E90">
        <w:rPr>
          <w:rFonts w:asciiTheme="majorBidi" w:hAnsiTheme="majorBidi" w:cstheme="majorBidi"/>
          <w:bCs/>
        </w:rPr>
        <w:t xml:space="preserve">Genotype (WT or Q84Pfs-Het): </w:t>
      </w:r>
      <w:proofErr w:type="gramStart"/>
      <w:r w:rsidRPr="00C17E90">
        <w:rPr>
          <w:rFonts w:asciiTheme="majorBidi" w:hAnsiTheme="majorBidi" w:cstheme="majorBidi"/>
          <w:bCs/>
        </w:rPr>
        <w:t>F(</w:t>
      </w:r>
      <w:proofErr w:type="gramEnd"/>
      <w:r w:rsidRPr="00C17E90">
        <w:rPr>
          <w:rFonts w:asciiTheme="majorBidi" w:hAnsiTheme="majorBidi" w:cstheme="majorBidi"/>
          <w:bCs/>
        </w:rPr>
        <w:t>1,40)=</w:t>
      </w:r>
      <w:r>
        <w:rPr>
          <w:rFonts w:asciiTheme="majorBidi" w:hAnsiTheme="majorBidi" w:cstheme="majorBidi"/>
          <w:bCs/>
        </w:rPr>
        <w:t xml:space="preserve"> </w:t>
      </w:r>
      <w:r w:rsidRPr="00C17E90">
        <w:rPr>
          <w:rFonts w:asciiTheme="majorBidi" w:hAnsiTheme="majorBidi" w:cstheme="majorBidi"/>
          <w:bCs/>
        </w:rPr>
        <w:t>12.39, p</w:t>
      </w:r>
      <w:r>
        <w:rPr>
          <w:rFonts w:asciiTheme="majorBidi" w:hAnsiTheme="majorBidi" w:cstheme="majorBidi"/>
          <w:bCs/>
        </w:rPr>
        <w:t xml:space="preserve">= </w:t>
      </w:r>
      <w:r w:rsidRPr="00C17E90">
        <w:rPr>
          <w:rFonts w:asciiTheme="majorBidi" w:hAnsiTheme="majorBidi" w:cstheme="majorBidi"/>
          <w:bCs/>
        </w:rPr>
        <w:t>0.</w:t>
      </w:r>
      <w:r>
        <w:rPr>
          <w:rFonts w:asciiTheme="majorBidi" w:hAnsiTheme="majorBidi" w:cstheme="majorBidi"/>
          <w:bCs/>
        </w:rPr>
        <w:t>0001</w:t>
      </w:r>
    </w:p>
    <w:p w14:paraId="1159054D" w14:textId="77777777" w:rsidR="00C17E90" w:rsidRDefault="00C17E90" w:rsidP="00C17E90">
      <w:pPr>
        <w:spacing w:line="480" w:lineRule="auto"/>
        <w:rPr>
          <w:rFonts w:asciiTheme="majorBidi" w:hAnsiTheme="majorBidi" w:cstheme="majorBidi"/>
          <w:bCs/>
        </w:rPr>
      </w:pPr>
      <w:r>
        <w:rPr>
          <w:rFonts w:asciiTheme="majorBidi" w:hAnsiTheme="majorBidi" w:cstheme="majorBidi"/>
          <w:bCs/>
        </w:rPr>
        <w:t>Post-hoc (</w:t>
      </w:r>
      <w:proofErr w:type="spellStart"/>
      <w:r>
        <w:rPr>
          <w:rFonts w:asciiTheme="majorBidi" w:hAnsiTheme="majorBidi" w:cstheme="majorBidi"/>
          <w:bCs/>
        </w:rPr>
        <w:t>Sidak</w:t>
      </w:r>
      <w:proofErr w:type="spellEnd"/>
      <w:r>
        <w:rPr>
          <w:rFonts w:asciiTheme="majorBidi" w:hAnsiTheme="majorBidi" w:cstheme="majorBidi"/>
          <w:bCs/>
        </w:rPr>
        <w:t>)</w:t>
      </w:r>
    </w:p>
    <w:p w14:paraId="1F2D1798" w14:textId="7F072FC6"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 xml:space="preserve">“P30: WT vs. Q84Pfs-Het” p= </w:t>
      </w:r>
      <w:r w:rsidRPr="00C17E90">
        <w:rPr>
          <w:rFonts w:asciiTheme="majorBidi" w:hAnsiTheme="majorBidi" w:cstheme="majorBidi"/>
          <w:bCs/>
        </w:rPr>
        <w:t>0.0896</w:t>
      </w:r>
      <w:r>
        <w:rPr>
          <w:rFonts w:asciiTheme="majorBidi" w:hAnsiTheme="majorBidi" w:cstheme="majorBidi"/>
          <w:bCs/>
        </w:rPr>
        <w:t xml:space="preserve">, Mean diff.= </w:t>
      </w:r>
      <w:r w:rsidRPr="00C17E90">
        <w:rPr>
          <w:rFonts w:asciiTheme="majorBidi" w:hAnsiTheme="majorBidi" w:cstheme="majorBidi"/>
          <w:bCs/>
        </w:rPr>
        <w:t>2.823</w:t>
      </w:r>
      <w:r>
        <w:rPr>
          <w:rFonts w:asciiTheme="majorBidi" w:hAnsiTheme="majorBidi" w:cstheme="majorBidi"/>
          <w:bCs/>
        </w:rPr>
        <w:t xml:space="preserve">, </w:t>
      </w:r>
      <w:r w:rsidRPr="00C17E90">
        <w:rPr>
          <w:rFonts w:asciiTheme="majorBidi" w:hAnsiTheme="majorBidi" w:cstheme="majorBidi"/>
          <w:bCs/>
        </w:rPr>
        <w:t>95.00% CI of diff.</w:t>
      </w:r>
      <w:r>
        <w:rPr>
          <w:rFonts w:asciiTheme="majorBidi" w:hAnsiTheme="majorBidi" w:cstheme="majorBidi"/>
          <w:bCs/>
        </w:rPr>
        <w:t xml:space="preserve">= </w:t>
      </w:r>
      <w:r w:rsidRPr="00C17E90">
        <w:rPr>
          <w:rFonts w:asciiTheme="majorBidi" w:hAnsiTheme="majorBidi" w:cstheme="majorBidi"/>
          <w:bCs/>
        </w:rPr>
        <w:t>-0.3338 to 5.979</w:t>
      </w:r>
    </w:p>
    <w:p w14:paraId="0586FBDC" w14:textId="2E122977"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“P60: WT vs. Q84Pfs-Het” p</w:t>
      </w:r>
      <w:r w:rsidRPr="00C17E90">
        <w:rPr>
          <w:rFonts w:asciiTheme="majorBidi" w:hAnsiTheme="majorBidi" w:cstheme="majorBidi"/>
          <w:bCs/>
        </w:rPr>
        <w:t>&lt;</w:t>
      </w:r>
      <w:r>
        <w:rPr>
          <w:rFonts w:asciiTheme="majorBidi" w:hAnsiTheme="majorBidi" w:cstheme="majorBidi"/>
          <w:bCs/>
        </w:rPr>
        <w:t xml:space="preserve"> </w:t>
      </w:r>
      <w:r w:rsidRPr="00C17E90">
        <w:rPr>
          <w:rFonts w:asciiTheme="majorBidi" w:hAnsiTheme="majorBidi" w:cstheme="majorBidi"/>
          <w:bCs/>
        </w:rPr>
        <w:t>0.0001</w:t>
      </w:r>
      <w:r>
        <w:rPr>
          <w:rFonts w:asciiTheme="majorBidi" w:hAnsiTheme="majorBidi" w:cstheme="majorBidi"/>
          <w:bCs/>
        </w:rPr>
        <w:t>, Mean diff.=</w:t>
      </w:r>
      <w:r w:rsidRPr="00C17E90">
        <w:rPr>
          <w:rFonts w:asciiTheme="majorBidi" w:hAnsiTheme="majorBidi" w:cstheme="majorBidi"/>
          <w:bCs/>
        </w:rPr>
        <w:t xml:space="preserve"> -6.880, 95.00% CI of diff.</w:t>
      </w:r>
      <w:r>
        <w:rPr>
          <w:rFonts w:asciiTheme="majorBidi" w:hAnsiTheme="majorBidi" w:cstheme="majorBidi"/>
          <w:bCs/>
        </w:rPr>
        <w:t>=</w:t>
      </w:r>
      <w:r w:rsidRPr="00C17E90">
        <w:rPr>
          <w:rFonts w:asciiTheme="majorBidi" w:hAnsiTheme="majorBidi" w:cstheme="majorBidi"/>
          <w:bCs/>
        </w:rPr>
        <w:t xml:space="preserve"> -9.802 to -3.957</w:t>
      </w:r>
    </w:p>
    <w:p w14:paraId="13D60E24" w14:textId="2C2405D4" w:rsidR="00C17E90" w:rsidRPr="00C17E90" w:rsidRDefault="00C17E90" w:rsidP="00C17E90">
      <w:pPr>
        <w:spacing w:line="480" w:lineRule="auto"/>
        <w:rPr>
          <w:rFonts w:asciiTheme="majorBidi" w:hAnsiTheme="majorBidi" w:cstheme="majorBidi"/>
          <w:bCs/>
        </w:rPr>
      </w:pPr>
      <w:r>
        <w:rPr>
          <w:rFonts w:asciiTheme="majorBidi" w:hAnsiTheme="majorBidi" w:cstheme="majorBidi"/>
          <w:bCs/>
        </w:rPr>
        <w:t>“P90: WT vs. Q84Pfs-Het” p</w:t>
      </w:r>
      <w:r w:rsidRPr="00C17E90">
        <w:rPr>
          <w:rFonts w:asciiTheme="majorBidi" w:hAnsiTheme="majorBidi" w:cstheme="majorBidi"/>
          <w:bCs/>
        </w:rPr>
        <w:t>&lt;</w:t>
      </w:r>
      <w:r>
        <w:rPr>
          <w:rFonts w:asciiTheme="majorBidi" w:hAnsiTheme="majorBidi" w:cstheme="majorBidi"/>
          <w:bCs/>
        </w:rPr>
        <w:t xml:space="preserve"> </w:t>
      </w:r>
      <w:r w:rsidRPr="00C17E90">
        <w:rPr>
          <w:rFonts w:asciiTheme="majorBidi" w:hAnsiTheme="majorBidi" w:cstheme="majorBidi"/>
          <w:bCs/>
        </w:rPr>
        <w:t>0.0001</w:t>
      </w:r>
      <w:r>
        <w:rPr>
          <w:rFonts w:asciiTheme="majorBidi" w:hAnsiTheme="majorBidi" w:cstheme="majorBidi"/>
          <w:bCs/>
        </w:rPr>
        <w:t>,</w:t>
      </w:r>
      <w:r w:rsidRPr="00C17E90">
        <w:rPr>
          <w:rFonts w:asciiTheme="majorBidi" w:hAnsiTheme="majorBidi" w:cstheme="majorBidi"/>
          <w:bCs/>
        </w:rPr>
        <w:t xml:space="preserve"> </w:t>
      </w:r>
      <w:r>
        <w:rPr>
          <w:rFonts w:asciiTheme="majorBidi" w:hAnsiTheme="majorBidi" w:cstheme="majorBidi"/>
          <w:bCs/>
        </w:rPr>
        <w:t>Mean diff.=</w:t>
      </w:r>
      <w:r w:rsidRPr="00C17E90">
        <w:rPr>
          <w:rFonts w:asciiTheme="majorBidi" w:hAnsiTheme="majorBidi" w:cstheme="majorBidi"/>
          <w:bCs/>
        </w:rPr>
        <w:t xml:space="preserve"> -7.038, 95.00% CI of diff.</w:t>
      </w:r>
      <w:r>
        <w:rPr>
          <w:rFonts w:asciiTheme="majorBidi" w:hAnsiTheme="majorBidi" w:cstheme="majorBidi"/>
          <w:bCs/>
        </w:rPr>
        <w:t>=</w:t>
      </w:r>
      <w:r w:rsidRPr="00C17E90">
        <w:rPr>
          <w:rFonts w:asciiTheme="majorBidi" w:hAnsiTheme="majorBidi" w:cstheme="majorBidi"/>
          <w:bCs/>
        </w:rPr>
        <w:t xml:space="preserve"> -10.05 to -4.029</w:t>
      </w:r>
    </w:p>
    <w:p w14:paraId="283B42D4" w14:textId="64632C65" w:rsidR="00C17E90" w:rsidRPr="00C17E90" w:rsidRDefault="00C17E90" w:rsidP="00C17E90">
      <w:pPr>
        <w:spacing w:line="480" w:lineRule="auto"/>
        <w:rPr>
          <w:rFonts w:asciiTheme="majorBidi" w:hAnsiTheme="majorBidi" w:cstheme="majorBidi"/>
          <w:bCs/>
        </w:rPr>
      </w:pPr>
    </w:p>
    <w:p w14:paraId="7FFFFD65" w14:textId="77777777" w:rsidR="00C17E90" w:rsidRDefault="00C17E90" w:rsidP="009F3F4A">
      <w:pPr>
        <w:spacing w:line="480" w:lineRule="auto"/>
        <w:rPr>
          <w:rFonts w:asciiTheme="majorBidi" w:hAnsiTheme="majorBidi" w:cstheme="majorBidi"/>
          <w:bCs/>
        </w:rPr>
      </w:pPr>
    </w:p>
    <w:p w14:paraId="607C95E8" w14:textId="77777777" w:rsidR="00C17E90" w:rsidRDefault="00C17E90" w:rsidP="009F3F4A">
      <w:pPr>
        <w:spacing w:line="480" w:lineRule="auto"/>
        <w:rPr>
          <w:rFonts w:asciiTheme="majorBidi" w:hAnsiTheme="majorBidi" w:cstheme="majorBidi"/>
          <w:bCs/>
        </w:rPr>
      </w:pPr>
    </w:p>
    <w:p w14:paraId="61F2DFCD" w14:textId="77777777" w:rsidR="00C17E90" w:rsidRDefault="00C17E90" w:rsidP="009F3F4A">
      <w:pPr>
        <w:spacing w:line="480" w:lineRule="auto"/>
        <w:rPr>
          <w:rFonts w:asciiTheme="majorBidi" w:hAnsiTheme="majorBidi" w:cstheme="majorBidi"/>
          <w:bCs/>
        </w:rPr>
      </w:pPr>
    </w:p>
    <w:p w14:paraId="0A685EAB" w14:textId="77777777" w:rsidR="00C17E90" w:rsidRPr="009F3F4A" w:rsidRDefault="00C17E90" w:rsidP="009F3F4A">
      <w:pPr>
        <w:spacing w:line="480" w:lineRule="auto"/>
        <w:rPr>
          <w:rFonts w:asciiTheme="majorBidi" w:hAnsiTheme="majorBidi" w:cstheme="majorBidi"/>
          <w:bCs/>
        </w:rPr>
      </w:pPr>
    </w:p>
    <w:sectPr w:rsidR="00C17E90" w:rsidRPr="009F3F4A" w:rsidSect="00362D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B8C"/>
    <w:rsid w:val="00053C27"/>
    <w:rsid w:val="00101929"/>
    <w:rsid w:val="00157C1A"/>
    <w:rsid w:val="00296AEF"/>
    <w:rsid w:val="002F397C"/>
    <w:rsid w:val="00334AF1"/>
    <w:rsid w:val="00362D68"/>
    <w:rsid w:val="003C7E0A"/>
    <w:rsid w:val="0047123D"/>
    <w:rsid w:val="004D0730"/>
    <w:rsid w:val="004F664B"/>
    <w:rsid w:val="00584C62"/>
    <w:rsid w:val="005B464B"/>
    <w:rsid w:val="007640F0"/>
    <w:rsid w:val="007E65B4"/>
    <w:rsid w:val="009F3F4A"/>
    <w:rsid w:val="00A40B8C"/>
    <w:rsid w:val="00AE1697"/>
    <w:rsid w:val="00B24CB8"/>
    <w:rsid w:val="00BB31C9"/>
    <w:rsid w:val="00C17E90"/>
    <w:rsid w:val="00D42353"/>
    <w:rsid w:val="00DA0252"/>
    <w:rsid w:val="00DE1AFB"/>
    <w:rsid w:val="00E665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F06FB"/>
  <w15:chartTrackingRefBased/>
  <w15:docId w15:val="{52C42D99-4195-5445-B7F3-651A3957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E90"/>
    <w:rPr>
      <w:rFonts w:ascii="Times New Roman" w:eastAsia="Times New Roman"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40B8C"/>
    <w:rPr>
      <w:sz w:val="16"/>
      <w:szCs w:val="16"/>
    </w:rPr>
  </w:style>
  <w:style w:type="paragraph" w:styleId="BalloonText">
    <w:name w:val="Balloon Text"/>
    <w:basedOn w:val="Normal"/>
    <w:link w:val="BalloonTextChar"/>
    <w:uiPriority w:val="99"/>
    <w:semiHidden/>
    <w:unhideWhenUsed/>
    <w:rsid w:val="00A40B8C"/>
    <w:rPr>
      <w:sz w:val="18"/>
      <w:szCs w:val="18"/>
    </w:rPr>
  </w:style>
  <w:style w:type="character" w:customStyle="1" w:styleId="BalloonTextChar">
    <w:name w:val="Balloon Text Char"/>
    <w:basedOn w:val="DefaultParagraphFont"/>
    <w:link w:val="BalloonText"/>
    <w:uiPriority w:val="99"/>
    <w:semiHidden/>
    <w:rsid w:val="00A40B8C"/>
    <w:rPr>
      <w:rFonts w:ascii="Times New Roman" w:eastAsia="Times New Roman" w:hAnsi="Times New Roman" w:cs="Times New Roman"/>
      <w:sz w:val="18"/>
      <w:szCs w:val="18"/>
    </w:rPr>
  </w:style>
  <w:style w:type="paragraph" w:styleId="ListParagraph">
    <w:name w:val="List Paragraph"/>
    <w:basedOn w:val="Normal"/>
    <w:uiPriority w:val="34"/>
    <w:qFormat/>
    <w:rsid w:val="00D42353"/>
    <w:pPr>
      <w:ind w:left="720"/>
      <w:contextualSpacing/>
    </w:pPr>
  </w:style>
  <w:style w:type="paragraph" w:styleId="NormalWeb">
    <w:name w:val="Normal (Web)"/>
    <w:basedOn w:val="Normal"/>
    <w:uiPriority w:val="99"/>
    <w:semiHidden/>
    <w:unhideWhenUsed/>
    <w:rsid w:val="00E665A9"/>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826">
      <w:bodyDiv w:val="1"/>
      <w:marLeft w:val="0"/>
      <w:marRight w:val="0"/>
      <w:marTop w:val="0"/>
      <w:marBottom w:val="0"/>
      <w:divBdr>
        <w:top w:val="none" w:sz="0" w:space="0" w:color="auto"/>
        <w:left w:val="none" w:sz="0" w:space="0" w:color="auto"/>
        <w:bottom w:val="none" w:sz="0" w:space="0" w:color="auto"/>
        <w:right w:val="none" w:sz="0" w:space="0" w:color="auto"/>
      </w:divBdr>
    </w:div>
    <w:div w:id="12193793">
      <w:bodyDiv w:val="1"/>
      <w:marLeft w:val="0"/>
      <w:marRight w:val="0"/>
      <w:marTop w:val="0"/>
      <w:marBottom w:val="0"/>
      <w:divBdr>
        <w:top w:val="none" w:sz="0" w:space="0" w:color="auto"/>
        <w:left w:val="none" w:sz="0" w:space="0" w:color="auto"/>
        <w:bottom w:val="none" w:sz="0" w:space="0" w:color="auto"/>
        <w:right w:val="none" w:sz="0" w:space="0" w:color="auto"/>
      </w:divBdr>
    </w:div>
    <w:div w:id="17584786">
      <w:bodyDiv w:val="1"/>
      <w:marLeft w:val="0"/>
      <w:marRight w:val="0"/>
      <w:marTop w:val="0"/>
      <w:marBottom w:val="0"/>
      <w:divBdr>
        <w:top w:val="none" w:sz="0" w:space="0" w:color="auto"/>
        <w:left w:val="none" w:sz="0" w:space="0" w:color="auto"/>
        <w:bottom w:val="none" w:sz="0" w:space="0" w:color="auto"/>
        <w:right w:val="none" w:sz="0" w:space="0" w:color="auto"/>
      </w:divBdr>
    </w:div>
    <w:div w:id="19865769">
      <w:bodyDiv w:val="1"/>
      <w:marLeft w:val="0"/>
      <w:marRight w:val="0"/>
      <w:marTop w:val="0"/>
      <w:marBottom w:val="0"/>
      <w:divBdr>
        <w:top w:val="none" w:sz="0" w:space="0" w:color="auto"/>
        <w:left w:val="none" w:sz="0" w:space="0" w:color="auto"/>
        <w:bottom w:val="none" w:sz="0" w:space="0" w:color="auto"/>
        <w:right w:val="none" w:sz="0" w:space="0" w:color="auto"/>
      </w:divBdr>
    </w:div>
    <w:div w:id="23672276">
      <w:bodyDiv w:val="1"/>
      <w:marLeft w:val="0"/>
      <w:marRight w:val="0"/>
      <w:marTop w:val="0"/>
      <w:marBottom w:val="0"/>
      <w:divBdr>
        <w:top w:val="none" w:sz="0" w:space="0" w:color="auto"/>
        <w:left w:val="none" w:sz="0" w:space="0" w:color="auto"/>
        <w:bottom w:val="none" w:sz="0" w:space="0" w:color="auto"/>
        <w:right w:val="none" w:sz="0" w:space="0" w:color="auto"/>
      </w:divBdr>
    </w:div>
    <w:div w:id="24257619">
      <w:bodyDiv w:val="1"/>
      <w:marLeft w:val="0"/>
      <w:marRight w:val="0"/>
      <w:marTop w:val="0"/>
      <w:marBottom w:val="0"/>
      <w:divBdr>
        <w:top w:val="none" w:sz="0" w:space="0" w:color="auto"/>
        <w:left w:val="none" w:sz="0" w:space="0" w:color="auto"/>
        <w:bottom w:val="none" w:sz="0" w:space="0" w:color="auto"/>
        <w:right w:val="none" w:sz="0" w:space="0" w:color="auto"/>
      </w:divBdr>
    </w:div>
    <w:div w:id="27417537">
      <w:bodyDiv w:val="1"/>
      <w:marLeft w:val="0"/>
      <w:marRight w:val="0"/>
      <w:marTop w:val="0"/>
      <w:marBottom w:val="0"/>
      <w:divBdr>
        <w:top w:val="none" w:sz="0" w:space="0" w:color="auto"/>
        <w:left w:val="none" w:sz="0" w:space="0" w:color="auto"/>
        <w:bottom w:val="none" w:sz="0" w:space="0" w:color="auto"/>
        <w:right w:val="none" w:sz="0" w:space="0" w:color="auto"/>
      </w:divBdr>
    </w:div>
    <w:div w:id="37363906">
      <w:bodyDiv w:val="1"/>
      <w:marLeft w:val="0"/>
      <w:marRight w:val="0"/>
      <w:marTop w:val="0"/>
      <w:marBottom w:val="0"/>
      <w:divBdr>
        <w:top w:val="none" w:sz="0" w:space="0" w:color="auto"/>
        <w:left w:val="none" w:sz="0" w:space="0" w:color="auto"/>
        <w:bottom w:val="none" w:sz="0" w:space="0" w:color="auto"/>
        <w:right w:val="none" w:sz="0" w:space="0" w:color="auto"/>
      </w:divBdr>
    </w:div>
    <w:div w:id="42678322">
      <w:bodyDiv w:val="1"/>
      <w:marLeft w:val="0"/>
      <w:marRight w:val="0"/>
      <w:marTop w:val="0"/>
      <w:marBottom w:val="0"/>
      <w:divBdr>
        <w:top w:val="none" w:sz="0" w:space="0" w:color="auto"/>
        <w:left w:val="none" w:sz="0" w:space="0" w:color="auto"/>
        <w:bottom w:val="none" w:sz="0" w:space="0" w:color="auto"/>
        <w:right w:val="none" w:sz="0" w:space="0" w:color="auto"/>
      </w:divBdr>
    </w:div>
    <w:div w:id="46535350">
      <w:bodyDiv w:val="1"/>
      <w:marLeft w:val="0"/>
      <w:marRight w:val="0"/>
      <w:marTop w:val="0"/>
      <w:marBottom w:val="0"/>
      <w:divBdr>
        <w:top w:val="none" w:sz="0" w:space="0" w:color="auto"/>
        <w:left w:val="none" w:sz="0" w:space="0" w:color="auto"/>
        <w:bottom w:val="none" w:sz="0" w:space="0" w:color="auto"/>
        <w:right w:val="none" w:sz="0" w:space="0" w:color="auto"/>
      </w:divBdr>
    </w:div>
    <w:div w:id="60376773">
      <w:bodyDiv w:val="1"/>
      <w:marLeft w:val="0"/>
      <w:marRight w:val="0"/>
      <w:marTop w:val="0"/>
      <w:marBottom w:val="0"/>
      <w:divBdr>
        <w:top w:val="none" w:sz="0" w:space="0" w:color="auto"/>
        <w:left w:val="none" w:sz="0" w:space="0" w:color="auto"/>
        <w:bottom w:val="none" w:sz="0" w:space="0" w:color="auto"/>
        <w:right w:val="none" w:sz="0" w:space="0" w:color="auto"/>
      </w:divBdr>
    </w:div>
    <w:div w:id="63338101">
      <w:bodyDiv w:val="1"/>
      <w:marLeft w:val="0"/>
      <w:marRight w:val="0"/>
      <w:marTop w:val="0"/>
      <w:marBottom w:val="0"/>
      <w:divBdr>
        <w:top w:val="none" w:sz="0" w:space="0" w:color="auto"/>
        <w:left w:val="none" w:sz="0" w:space="0" w:color="auto"/>
        <w:bottom w:val="none" w:sz="0" w:space="0" w:color="auto"/>
        <w:right w:val="none" w:sz="0" w:space="0" w:color="auto"/>
      </w:divBdr>
    </w:div>
    <w:div w:id="70277944">
      <w:bodyDiv w:val="1"/>
      <w:marLeft w:val="0"/>
      <w:marRight w:val="0"/>
      <w:marTop w:val="0"/>
      <w:marBottom w:val="0"/>
      <w:divBdr>
        <w:top w:val="none" w:sz="0" w:space="0" w:color="auto"/>
        <w:left w:val="none" w:sz="0" w:space="0" w:color="auto"/>
        <w:bottom w:val="none" w:sz="0" w:space="0" w:color="auto"/>
        <w:right w:val="none" w:sz="0" w:space="0" w:color="auto"/>
      </w:divBdr>
    </w:div>
    <w:div w:id="92091734">
      <w:bodyDiv w:val="1"/>
      <w:marLeft w:val="0"/>
      <w:marRight w:val="0"/>
      <w:marTop w:val="0"/>
      <w:marBottom w:val="0"/>
      <w:divBdr>
        <w:top w:val="none" w:sz="0" w:space="0" w:color="auto"/>
        <w:left w:val="none" w:sz="0" w:space="0" w:color="auto"/>
        <w:bottom w:val="none" w:sz="0" w:space="0" w:color="auto"/>
        <w:right w:val="none" w:sz="0" w:space="0" w:color="auto"/>
      </w:divBdr>
    </w:div>
    <w:div w:id="107938336">
      <w:bodyDiv w:val="1"/>
      <w:marLeft w:val="0"/>
      <w:marRight w:val="0"/>
      <w:marTop w:val="0"/>
      <w:marBottom w:val="0"/>
      <w:divBdr>
        <w:top w:val="none" w:sz="0" w:space="0" w:color="auto"/>
        <w:left w:val="none" w:sz="0" w:space="0" w:color="auto"/>
        <w:bottom w:val="none" w:sz="0" w:space="0" w:color="auto"/>
        <w:right w:val="none" w:sz="0" w:space="0" w:color="auto"/>
      </w:divBdr>
    </w:div>
    <w:div w:id="110706379">
      <w:bodyDiv w:val="1"/>
      <w:marLeft w:val="0"/>
      <w:marRight w:val="0"/>
      <w:marTop w:val="0"/>
      <w:marBottom w:val="0"/>
      <w:divBdr>
        <w:top w:val="none" w:sz="0" w:space="0" w:color="auto"/>
        <w:left w:val="none" w:sz="0" w:space="0" w:color="auto"/>
        <w:bottom w:val="none" w:sz="0" w:space="0" w:color="auto"/>
        <w:right w:val="none" w:sz="0" w:space="0" w:color="auto"/>
      </w:divBdr>
    </w:div>
    <w:div w:id="118306025">
      <w:bodyDiv w:val="1"/>
      <w:marLeft w:val="0"/>
      <w:marRight w:val="0"/>
      <w:marTop w:val="0"/>
      <w:marBottom w:val="0"/>
      <w:divBdr>
        <w:top w:val="none" w:sz="0" w:space="0" w:color="auto"/>
        <w:left w:val="none" w:sz="0" w:space="0" w:color="auto"/>
        <w:bottom w:val="none" w:sz="0" w:space="0" w:color="auto"/>
        <w:right w:val="none" w:sz="0" w:space="0" w:color="auto"/>
      </w:divBdr>
    </w:div>
    <w:div w:id="141627549">
      <w:bodyDiv w:val="1"/>
      <w:marLeft w:val="0"/>
      <w:marRight w:val="0"/>
      <w:marTop w:val="0"/>
      <w:marBottom w:val="0"/>
      <w:divBdr>
        <w:top w:val="none" w:sz="0" w:space="0" w:color="auto"/>
        <w:left w:val="none" w:sz="0" w:space="0" w:color="auto"/>
        <w:bottom w:val="none" w:sz="0" w:space="0" w:color="auto"/>
        <w:right w:val="none" w:sz="0" w:space="0" w:color="auto"/>
      </w:divBdr>
    </w:div>
    <w:div w:id="148450377">
      <w:bodyDiv w:val="1"/>
      <w:marLeft w:val="0"/>
      <w:marRight w:val="0"/>
      <w:marTop w:val="0"/>
      <w:marBottom w:val="0"/>
      <w:divBdr>
        <w:top w:val="none" w:sz="0" w:space="0" w:color="auto"/>
        <w:left w:val="none" w:sz="0" w:space="0" w:color="auto"/>
        <w:bottom w:val="none" w:sz="0" w:space="0" w:color="auto"/>
        <w:right w:val="none" w:sz="0" w:space="0" w:color="auto"/>
      </w:divBdr>
    </w:div>
    <w:div w:id="163594558">
      <w:bodyDiv w:val="1"/>
      <w:marLeft w:val="0"/>
      <w:marRight w:val="0"/>
      <w:marTop w:val="0"/>
      <w:marBottom w:val="0"/>
      <w:divBdr>
        <w:top w:val="none" w:sz="0" w:space="0" w:color="auto"/>
        <w:left w:val="none" w:sz="0" w:space="0" w:color="auto"/>
        <w:bottom w:val="none" w:sz="0" w:space="0" w:color="auto"/>
        <w:right w:val="none" w:sz="0" w:space="0" w:color="auto"/>
      </w:divBdr>
    </w:div>
    <w:div w:id="172690575">
      <w:bodyDiv w:val="1"/>
      <w:marLeft w:val="0"/>
      <w:marRight w:val="0"/>
      <w:marTop w:val="0"/>
      <w:marBottom w:val="0"/>
      <w:divBdr>
        <w:top w:val="none" w:sz="0" w:space="0" w:color="auto"/>
        <w:left w:val="none" w:sz="0" w:space="0" w:color="auto"/>
        <w:bottom w:val="none" w:sz="0" w:space="0" w:color="auto"/>
        <w:right w:val="none" w:sz="0" w:space="0" w:color="auto"/>
      </w:divBdr>
    </w:div>
    <w:div w:id="175733293">
      <w:bodyDiv w:val="1"/>
      <w:marLeft w:val="0"/>
      <w:marRight w:val="0"/>
      <w:marTop w:val="0"/>
      <w:marBottom w:val="0"/>
      <w:divBdr>
        <w:top w:val="none" w:sz="0" w:space="0" w:color="auto"/>
        <w:left w:val="none" w:sz="0" w:space="0" w:color="auto"/>
        <w:bottom w:val="none" w:sz="0" w:space="0" w:color="auto"/>
        <w:right w:val="none" w:sz="0" w:space="0" w:color="auto"/>
      </w:divBdr>
    </w:div>
    <w:div w:id="176774983">
      <w:bodyDiv w:val="1"/>
      <w:marLeft w:val="0"/>
      <w:marRight w:val="0"/>
      <w:marTop w:val="0"/>
      <w:marBottom w:val="0"/>
      <w:divBdr>
        <w:top w:val="none" w:sz="0" w:space="0" w:color="auto"/>
        <w:left w:val="none" w:sz="0" w:space="0" w:color="auto"/>
        <w:bottom w:val="none" w:sz="0" w:space="0" w:color="auto"/>
        <w:right w:val="none" w:sz="0" w:space="0" w:color="auto"/>
      </w:divBdr>
    </w:div>
    <w:div w:id="177354299">
      <w:bodyDiv w:val="1"/>
      <w:marLeft w:val="0"/>
      <w:marRight w:val="0"/>
      <w:marTop w:val="0"/>
      <w:marBottom w:val="0"/>
      <w:divBdr>
        <w:top w:val="none" w:sz="0" w:space="0" w:color="auto"/>
        <w:left w:val="none" w:sz="0" w:space="0" w:color="auto"/>
        <w:bottom w:val="none" w:sz="0" w:space="0" w:color="auto"/>
        <w:right w:val="none" w:sz="0" w:space="0" w:color="auto"/>
      </w:divBdr>
    </w:div>
    <w:div w:id="181743346">
      <w:bodyDiv w:val="1"/>
      <w:marLeft w:val="0"/>
      <w:marRight w:val="0"/>
      <w:marTop w:val="0"/>
      <w:marBottom w:val="0"/>
      <w:divBdr>
        <w:top w:val="none" w:sz="0" w:space="0" w:color="auto"/>
        <w:left w:val="none" w:sz="0" w:space="0" w:color="auto"/>
        <w:bottom w:val="none" w:sz="0" w:space="0" w:color="auto"/>
        <w:right w:val="none" w:sz="0" w:space="0" w:color="auto"/>
      </w:divBdr>
    </w:div>
    <w:div w:id="186142613">
      <w:bodyDiv w:val="1"/>
      <w:marLeft w:val="0"/>
      <w:marRight w:val="0"/>
      <w:marTop w:val="0"/>
      <w:marBottom w:val="0"/>
      <w:divBdr>
        <w:top w:val="none" w:sz="0" w:space="0" w:color="auto"/>
        <w:left w:val="none" w:sz="0" w:space="0" w:color="auto"/>
        <w:bottom w:val="none" w:sz="0" w:space="0" w:color="auto"/>
        <w:right w:val="none" w:sz="0" w:space="0" w:color="auto"/>
      </w:divBdr>
    </w:div>
    <w:div w:id="189269408">
      <w:bodyDiv w:val="1"/>
      <w:marLeft w:val="0"/>
      <w:marRight w:val="0"/>
      <w:marTop w:val="0"/>
      <w:marBottom w:val="0"/>
      <w:divBdr>
        <w:top w:val="none" w:sz="0" w:space="0" w:color="auto"/>
        <w:left w:val="none" w:sz="0" w:space="0" w:color="auto"/>
        <w:bottom w:val="none" w:sz="0" w:space="0" w:color="auto"/>
        <w:right w:val="none" w:sz="0" w:space="0" w:color="auto"/>
      </w:divBdr>
    </w:div>
    <w:div w:id="196085402">
      <w:bodyDiv w:val="1"/>
      <w:marLeft w:val="0"/>
      <w:marRight w:val="0"/>
      <w:marTop w:val="0"/>
      <w:marBottom w:val="0"/>
      <w:divBdr>
        <w:top w:val="none" w:sz="0" w:space="0" w:color="auto"/>
        <w:left w:val="none" w:sz="0" w:space="0" w:color="auto"/>
        <w:bottom w:val="none" w:sz="0" w:space="0" w:color="auto"/>
        <w:right w:val="none" w:sz="0" w:space="0" w:color="auto"/>
      </w:divBdr>
    </w:div>
    <w:div w:id="218634917">
      <w:bodyDiv w:val="1"/>
      <w:marLeft w:val="0"/>
      <w:marRight w:val="0"/>
      <w:marTop w:val="0"/>
      <w:marBottom w:val="0"/>
      <w:divBdr>
        <w:top w:val="none" w:sz="0" w:space="0" w:color="auto"/>
        <w:left w:val="none" w:sz="0" w:space="0" w:color="auto"/>
        <w:bottom w:val="none" w:sz="0" w:space="0" w:color="auto"/>
        <w:right w:val="none" w:sz="0" w:space="0" w:color="auto"/>
      </w:divBdr>
    </w:div>
    <w:div w:id="243539425">
      <w:bodyDiv w:val="1"/>
      <w:marLeft w:val="0"/>
      <w:marRight w:val="0"/>
      <w:marTop w:val="0"/>
      <w:marBottom w:val="0"/>
      <w:divBdr>
        <w:top w:val="none" w:sz="0" w:space="0" w:color="auto"/>
        <w:left w:val="none" w:sz="0" w:space="0" w:color="auto"/>
        <w:bottom w:val="none" w:sz="0" w:space="0" w:color="auto"/>
        <w:right w:val="none" w:sz="0" w:space="0" w:color="auto"/>
      </w:divBdr>
    </w:div>
    <w:div w:id="257061170">
      <w:bodyDiv w:val="1"/>
      <w:marLeft w:val="0"/>
      <w:marRight w:val="0"/>
      <w:marTop w:val="0"/>
      <w:marBottom w:val="0"/>
      <w:divBdr>
        <w:top w:val="none" w:sz="0" w:space="0" w:color="auto"/>
        <w:left w:val="none" w:sz="0" w:space="0" w:color="auto"/>
        <w:bottom w:val="none" w:sz="0" w:space="0" w:color="auto"/>
        <w:right w:val="none" w:sz="0" w:space="0" w:color="auto"/>
      </w:divBdr>
    </w:div>
    <w:div w:id="260065351">
      <w:bodyDiv w:val="1"/>
      <w:marLeft w:val="0"/>
      <w:marRight w:val="0"/>
      <w:marTop w:val="0"/>
      <w:marBottom w:val="0"/>
      <w:divBdr>
        <w:top w:val="none" w:sz="0" w:space="0" w:color="auto"/>
        <w:left w:val="none" w:sz="0" w:space="0" w:color="auto"/>
        <w:bottom w:val="none" w:sz="0" w:space="0" w:color="auto"/>
        <w:right w:val="none" w:sz="0" w:space="0" w:color="auto"/>
      </w:divBdr>
    </w:div>
    <w:div w:id="269704756">
      <w:bodyDiv w:val="1"/>
      <w:marLeft w:val="0"/>
      <w:marRight w:val="0"/>
      <w:marTop w:val="0"/>
      <w:marBottom w:val="0"/>
      <w:divBdr>
        <w:top w:val="none" w:sz="0" w:space="0" w:color="auto"/>
        <w:left w:val="none" w:sz="0" w:space="0" w:color="auto"/>
        <w:bottom w:val="none" w:sz="0" w:space="0" w:color="auto"/>
        <w:right w:val="none" w:sz="0" w:space="0" w:color="auto"/>
      </w:divBdr>
    </w:div>
    <w:div w:id="285358280">
      <w:bodyDiv w:val="1"/>
      <w:marLeft w:val="0"/>
      <w:marRight w:val="0"/>
      <w:marTop w:val="0"/>
      <w:marBottom w:val="0"/>
      <w:divBdr>
        <w:top w:val="none" w:sz="0" w:space="0" w:color="auto"/>
        <w:left w:val="none" w:sz="0" w:space="0" w:color="auto"/>
        <w:bottom w:val="none" w:sz="0" w:space="0" w:color="auto"/>
        <w:right w:val="none" w:sz="0" w:space="0" w:color="auto"/>
      </w:divBdr>
    </w:div>
    <w:div w:id="304090243">
      <w:bodyDiv w:val="1"/>
      <w:marLeft w:val="0"/>
      <w:marRight w:val="0"/>
      <w:marTop w:val="0"/>
      <w:marBottom w:val="0"/>
      <w:divBdr>
        <w:top w:val="none" w:sz="0" w:space="0" w:color="auto"/>
        <w:left w:val="none" w:sz="0" w:space="0" w:color="auto"/>
        <w:bottom w:val="none" w:sz="0" w:space="0" w:color="auto"/>
        <w:right w:val="none" w:sz="0" w:space="0" w:color="auto"/>
      </w:divBdr>
    </w:div>
    <w:div w:id="347171771">
      <w:bodyDiv w:val="1"/>
      <w:marLeft w:val="0"/>
      <w:marRight w:val="0"/>
      <w:marTop w:val="0"/>
      <w:marBottom w:val="0"/>
      <w:divBdr>
        <w:top w:val="none" w:sz="0" w:space="0" w:color="auto"/>
        <w:left w:val="none" w:sz="0" w:space="0" w:color="auto"/>
        <w:bottom w:val="none" w:sz="0" w:space="0" w:color="auto"/>
        <w:right w:val="none" w:sz="0" w:space="0" w:color="auto"/>
      </w:divBdr>
    </w:div>
    <w:div w:id="385765578">
      <w:bodyDiv w:val="1"/>
      <w:marLeft w:val="0"/>
      <w:marRight w:val="0"/>
      <w:marTop w:val="0"/>
      <w:marBottom w:val="0"/>
      <w:divBdr>
        <w:top w:val="none" w:sz="0" w:space="0" w:color="auto"/>
        <w:left w:val="none" w:sz="0" w:space="0" w:color="auto"/>
        <w:bottom w:val="none" w:sz="0" w:space="0" w:color="auto"/>
        <w:right w:val="none" w:sz="0" w:space="0" w:color="auto"/>
      </w:divBdr>
    </w:div>
    <w:div w:id="398359705">
      <w:bodyDiv w:val="1"/>
      <w:marLeft w:val="0"/>
      <w:marRight w:val="0"/>
      <w:marTop w:val="0"/>
      <w:marBottom w:val="0"/>
      <w:divBdr>
        <w:top w:val="none" w:sz="0" w:space="0" w:color="auto"/>
        <w:left w:val="none" w:sz="0" w:space="0" w:color="auto"/>
        <w:bottom w:val="none" w:sz="0" w:space="0" w:color="auto"/>
        <w:right w:val="none" w:sz="0" w:space="0" w:color="auto"/>
      </w:divBdr>
    </w:div>
    <w:div w:id="415784351">
      <w:bodyDiv w:val="1"/>
      <w:marLeft w:val="0"/>
      <w:marRight w:val="0"/>
      <w:marTop w:val="0"/>
      <w:marBottom w:val="0"/>
      <w:divBdr>
        <w:top w:val="none" w:sz="0" w:space="0" w:color="auto"/>
        <w:left w:val="none" w:sz="0" w:space="0" w:color="auto"/>
        <w:bottom w:val="none" w:sz="0" w:space="0" w:color="auto"/>
        <w:right w:val="none" w:sz="0" w:space="0" w:color="auto"/>
      </w:divBdr>
    </w:div>
    <w:div w:id="418987172">
      <w:bodyDiv w:val="1"/>
      <w:marLeft w:val="0"/>
      <w:marRight w:val="0"/>
      <w:marTop w:val="0"/>
      <w:marBottom w:val="0"/>
      <w:divBdr>
        <w:top w:val="none" w:sz="0" w:space="0" w:color="auto"/>
        <w:left w:val="none" w:sz="0" w:space="0" w:color="auto"/>
        <w:bottom w:val="none" w:sz="0" w:space="0" w:color="auto"/>
        <w:right w:val="none" w:sz="0" w:space="0" w:color="auto"/>
      </w:divBdr>
    </w:div>
    <w:div w:id="441269117">
      <w:bodyDiv w:val="1"/>
      <w:marLeft w:val="0"/>
      <w:marRight w:val="0"/>
      <w:marTop w:val="0"/>
      <w:marBottom w:val="0"/>
      <w:divBdr>
        <w:top w:val="none" w:sz="0" w:space="0" w:color="auto"/>
        <w:left w:val="none" w:sz="0" w:space="0" w:color="auto"/>
        <w:bottom w:val="none" w:sz="0" w:space="0" w:color="auto"/>
        <w:right w:val="none" w:sz="0" w:space="0" w:color="auto"/>
      </w:divBdr>
    </w:div>
    <w:div w:id="450901566">
      <w:bodyDiv w:val="1"/>
      <w:marLeft w:val="0"/>
      <w:marRight w:val="0"/>
      <w:marTop w:val="0"/>
      <w:marBottom w:val="0"/>
      <w:divBdr>
        <w:top w:val="none" w:sz="0" w:space="0" w:color="auto"/>
        <w:left w:val="none" w:sz="0" w:space="0" w:color="auto"/>
        <w:bottom w:val="none" w:sz="0" w:space="0" w:color="auto"/>
        <w:right w:val="none" w:sz="0" w:space="0" w:color="auto"/>
      </w:divBdr>
    </w:div>
    <w:div w:id="460273390">
      <w:bodyDiv w:val="1"/>
      <w:marLeft w:val="0"/>
      <w:marRight w:val="0"/>
      <w:marTop w:val="0"/>
      <w:marBottom w:val="0"/>
      <w:divBdr>
        <w:top w:val="none" w:sz="0" w:space="0" w:color="auto"/>
        <w:left w:val="none" w:sz="0" w:space="0" w:color="auto"/>
        <w:bottom w:val="none" w:sz="0" w:space="0" w:color="auto"/>
        <w:right w:val="none" w:sz="0" w:space="0" w:color="auto"/>
      </w:divBdr>
    </w:div>
    <w:div w:id="475530039">
      <w:bodyDiv w:val="1"/>
      <w:marLeft w:val="0"/>
      <w:marRight w:val="0"/>
      <w:marTop w:val="0"/>
      <w:marBottom w:val="0"/>
      <w:divBdr>
        <w:top w:val="none" w:sz="0" w:space="0" w:color="auto"/>
        <w:left w:val="none" w:sz="0" w:space="0" w:color="auto"/>
        <w:bottom w:val="none" w:sz="0" w:space="0" w:color="auto"/>
        <w:right w:val="none" w:sz="0" w:space="0" w:color="auto"/>
      </w:divBdr>
    </w:div>
    <w:div w:id="481427828">
      <w:bodyDiv w:val="1"/>
      <w:marLeft w:val="0"/>
      <w:marRight w:val="0"/>
      <w:marTop w:val="0"/>
      <w:marBottom w:val="0"/>
      <w:divBdr>
        <w:top w:val="none" w:sz="0" w:space="0" w:color="auto"/>
        <w:left w:val="none" w:sz="0" w:space="0" w:color="auto"/>
        <w:bottom w:val="none" w:sz="0" w:space="0" w:color="auto"/>
        <w:right w:val="none" w:sz="0" w:space="0" w:color="auto"/>
      </w:divBdr>
    </w:div>
    <w:div w:id="485821140">
      <w:bodyDiv w:val="1"/>
      <w:marLeft w:val="0"/>
      <w:marRight w:val="0"/>
      <w:marTop w:val="0"/>
      <w:marBottom w:val="0"/>
      <w:divBdr>
        <w:top w:val="none" w:sz="0" w:space="0" w:color="auto"/>
        <w:left w:val="none" w:sz="0" w:space="0" w:color="auto"/>
        <w:bottom w:val="none" w:sz="0" w:space="0" w:color="auto"/>
        <w:right w:val="none" w:sz="0" w:space="0" w:color="auto"/>
      </w:divBdr>
    </w:div>
    <w:div w:id="498497544">
      <w:bodyDiv w:val="1"/>
      <w:marLeft w:val="0"/>
      <w:marRight w:val="0"/>
      <w:marTop w:val="0"/>
      <w:marBottom w:val="0"/>
      <w:divBdr>
        <w:top w:val="none" w:sz="0" w:space="0" w:color="auto"/>
        <w:left w:val="none" w:sz="0" w:space="0" w:color="auto"/>
        <w:bottom w:val="none" w:sz="0" w:space="0" w:color="auto"/>
        <w:right w:val="none" w:sz="0" w:space="0" w:color="auto"/>
      </w:divBdr>
    </w:div>
    <w:div w:id="500436964">
      <w:bodyDiv w:val="1"/>
      <w:marLeft w:val="0"/>
      <w:marRight w:val="0"/>
      <w:marTop w:val="0"/>
      <w:marBottom w:val="0"/>
      <w:divBdr>
        <w:top w:val="none" w:sz="0" w:space="0" w:color="auto"/>
        <w:left w:val="none" w:sz="0" w:space="0" w:color="auto"/>
        <w:bottom w:val="none" w:sz="0" w:space="0" w:color="auto"/>
        <w:right w:val="none" w:sz="0" w:space="0" w:color="auto"/>
      </w:divBdr>
    </w:div>
    <w:div w:id="522595245">
      <w:bodyDiv w:val="1"/>
      <w:marLeft w:val="0"/>
      <w:marRight w:val="0"/>
      <w:marTop w:val="0"/>
      <w:marBottom w:val="0"/>
      <w:divBdr>
        <w:top w:val="none" w:sz="0" w:space="0" w:color="auto"/>
        <w:left w:val="none" w:sz="0" w:space="0" w:color="auto"/>
        <w:bottom w:val="none" w:sz="0" w:space="0" w:color="auto"/>
        <w:right w:val="none" w:sz="0" w:space="0" w:color="auto"/>
      </w:divBdr>
    </w:div>
    <w:div w:id="533613689">
      <w:bodyDiv w:val="1"/>
      <w:marLeft w:val="0"/>
      <w:marRight w:val="0"/>
      <w:marTop w:val="0"/>
      <w:marBottom w:val="0"/>
      <w:divBdr>
        <w:top w:val="none" w:sz="0" w:space="0" w:color="auto"/>
        <w:left w:val="none" w:sz="0" w:space="0" w:color="auto"/>
        <w:bottom w:val="none" w:sz="0" w:space="0" w:color="auto"/>
        <w:right w:val="none" w:sz="0" w:space="0" w:color="auto"/>
      </w:divBdr>
    </w:div>
    <w:div w:id="538476136">
      <w:bodyDiv w:val="1"/>
      <w:marLeft w:val="0"/>
      <w:marRight w:val="0"/>
      <w:marTop w:val="0"/>
      <w:marBottom w:val="0"/>
      <w:divBdr>
        <w:top w:val="none" w:sz="0" w:space="0" w:color="auto"/>
        <w:left w:val="none" w:sz="0" w:space="0" w:color="auto"/>
        <w:bottom w:val="none" w:sz="0" w:space="0" w:color="auto"/>
        <w:right w:val="none" w:sz="0" w:space="0" w:color="auto"/>
      </w:divBdr>
    </w:div>
    <w:div w:id="564069894">
      <w:bodyDiv w:val="1"/>
      <w:marLeft w:val="0"/>
      <w:marRight w:val="0"/>
      <w:marTop w:val="0"/>
      <w:marBottom w:val="0"/>
      <w:divBdr>
        <w:top w:val="none" w:sz="0" w:space="0" w:color="auto"/>
        <w:left w:val="none" w:sz="0" w:space="0" w:color="auto"/>
        <w:bottom w:val="none" w:sz="0" w:space="0" w:color="auto"/>
        <w:right w:val="none" w:sz="0" w:space="0" w:color="auto"/>
      </w:divBdr>
    </w:div>
    <w:div w:id="650214113">
      <w:bodyDiv w:val="1"/>
      <w:marLeft w:val="0"/>
      <w:marRight w:val="0"/>
      <w:marTop w:val="0"/>
      <w:marBottom w:val="0"/>
      <w:divBdr>
        <w:top w:val="none" w:sz="0" w:space="0" w:color="auto"/>
        <w:left w:val="none" w:sz="0" w:space="0" w:color="auto"/>
        <w:bottom w:val="none" w:sz="0" w:space="0" w:color="auto"/>
        <w:right w:val="none" w:sz="0" w:space="0" w:color="auto"/>
      </w:divBdr>
    </w:div>
    <w:div w:id="655958568">
      <w:bodyDiv w:val="1"/>
      <w:marLeft w:val="0"/>
      <w:marRight w:val="0"/>
      <w:marTop w:val="0"/>
      <w:marBottom w:val="0"/>
      <w:divBdr>
        <w:top w:val="none" w:sz="0" w:space="0" w:color="auto"/>
        <w:left w:val="none" w:sz="0" w:space="0" w:color="auto"/>
        <w:bottom w:val="none" w:sz="0" w:space="0" w:color="auto"/>
        <w:right w:val="none" w:sz="0" w:space="0" w:color="auto"/>
      </w:divBdr>
    </w:div>
    <w:div w:id="674114393">
      <w:bodyDiv w:val="1"/>
      <w:marLeft w:val="0"/>
      <w:marRight w:val="0"/>
      <w:marTop w:val="0"/>
      <w:marBottom w:val="0"/>
      <w:divBdr>
        <w:top w:val="none" w:sz="0" w:space="0" w:color="auto"/>
        <w:left w:val="none" w:sz="0" w:space="0" w:color="auto"/>
        <w:bottom w:val="none" w:sz="0" w:space="0" w:color="auto"/>
        <w:right w:val="none" w:sz="0" w:space="0" w:color="auto"/>
      </w:divBdr>
    </w:div>
    <w:div w:id="678461200">
      <w:bodyDiv w:val="1"/>
      <w:marLeft w:val="0"/>
      <w:marRight w:val="0"/>
      <w:marTop w:val="0"/>
      <w:marBottom w:val="0"/>
      <w:divBdr>
        <w:top w:val="none" w:sz="0" w:space="0" w:color="auto"/>
        <w:left w:val="none" w:sz="0" w:space="0" w:color="auto"/>
        <w:bottom w:val="none" w:sz="0" w:space="0" w:color="auto"/>
        <w:right w:val="none" w:sz="0" w:space="0" w:color="auto"/>
      </w:divBdr>
    </w:div>
    <w:div w:id="713194009">
      <w:bodyDiv w:val="1"/>
      <w:marLeft w:val="0"/>
      <w:marRight w:val="0"/>
      <w:marTop w:val="0"/>
      <w:marBottom w:val="0"/>
      <w:divBdr>
        <w:top w:val="none" w:sz="0" w:space="0" w:color="auto"/>
        <w:left w:val="none" w:sz="0" w:space="0" w:color="auto"/>
        <w:bottom w:val="none" w:sz="0" w:space="0" w:color="auto"/>
        <w:right w:val="none" w:sz="0" w:space="0" w:color="auto"/>
      </w:divBdr>
    </w:div>
    <w:div w:id="726614993">
      <w:bodyDiv w:val="1"/>
      <w:marLeft w:val="0"/>
      <w:marRight w:val="0"/>
      <w:marTop w:val="0"/>
      <w:marBottom w:val="0"/>
      <w:divBdr>
        <w:top w:val="none" w:sz="0" w:space="0" w:color="auto"/>
        <w:left w:val="none" w:sz="0" w:space="0" w:color="auto"/>
        <w:bottom w:val="none" w:sz="0" w:space="0" w:color="auto"/>
        <w:right w:val="none" w:sz="0" w:space="0" w:color="auto"/>
      </w:divBdr>
    </w:div>
    <w:div w:id="747966593">
      <w:bodyDiv w:val="1"/>
      <w:marLeft w:val="0"/>
      <w:marRight w:val="0"/>
      <w:marTop w:val="0"/>
      <w:marBottom w:val="0"/>
      <w:divBdr>
        <w:top w:val="none" w:sz="0" w:space="0" w:color="auto"/>
        <w:left w:val="none" w:sz="0" w:space="0" w:color="auto"/>
        <w:bottom w:val="none" w:sz="0" w:space="0" w:color="auto"/>
        <w:right w:val="none" w:sz="0" w:space="0" w:color="auto"/>
      </w:divBdr>
    </w:div>
    <w:div w:id="766773652">
      <w:bodyDiv w:val="1"/>
      <w:marLeft w:val="0"/>
      <w:marRight w:val="0"/>
      <w:marTop w:val="0"/>
      <w:marBottom w:val="0"/>
      <w:divBdr>
        <w:top w:val="none" w:sz="0" w:space="0" w:color="auto"/>
        <w:left w:val="none" w:sz="0" w:space="0" w:color="auto"/>
        <w:bottom w:val="none" w:sz="0" w:space="0" w:color="auto"/>
        <w:right w:val="none" w:sz="0" w:space="0" w:color="auto"/>
      </w:divBdr>
    </w:div>
    <w:div w:id="806971177">
      <w:bodyDiv w:val="1"/>
      <w:marLeft w:val="0"/>
      <w:marRight w:val="0"/>
      <w:marTop w:val="0"/>
      <w:marBottom w:val="0"/>
      <w:divBdr>
        <w:top w:val="none" w:sz="0" w:space="0" w:color="auto"/>
        <w:left w:val="none" w:sz="0" w:space="0" w:color="auto"/>
        <w:bottom w:val="none" w:sz="0" w:space="0" w:color="auto"/>
        <w:right w:val="none" w:sz="0" w:space="0" w:color="auto"/>
      </w:divBdr>
    </w:div>
    <w:div w:id="821775654">
      <w:bodyDiv w:val="1"/>
      <w:marLeft w:val="0"/>
      <w:marRight w:val="0"/>
      <w:marTop w:val="0"/>
      <w:marBottom w:val="0"/>
      <w:divBdr>
        <w:top w:val="none" w:sz="0" w:space="0" w:color="auto"/>
        <w:left w:val="none" w:sz="0" w:space="0" w:color="auto"/>
        <w:bottom w:val="none" w:sz="0" w:space="0" w:color="auto"/>
        <w:right w:val="none" w:sz="0" w:space="0" w:color="auto"/>
      </w:divBdr>
    </w:div>
    <w:div w:id="839124957">
      <w:bodyDiv w:val="1"/>
      <w:marLeft w:val="0"/>
      <w:marRight w:val="0"/>
      <w:marTop w:val="0"/>
      <w:marBottom w:val="0"/>
      <w:divBdr>
        <w:top w:val="none" w:sz="0" w:space="0" w:color="auto"/>
        <w:left w:val="none" w:sz="0" w:space="0" w:color="auto"/>
        <w:bottom w:val="none" w:sz="0" w:space="0" w:color="auto"/>
        <w:right w:val="none" w:sz="0" w:space="0" w:color="auto"/>
      </w:divBdr>
    </w:div>
    <w:div w:id="839856754">
      <w:bodyDiv w:val="1"/>
      <w:marLeft w:val="0"/>
      <w:marRight w:val="0"/>
      <w:marTop w:val="0"/>
      <w:marBottom w:val="0"/>
      <w:divBdr>
        <w:top w:val="none" w:sz="0" w:space="0" w:color="auto"/>
        <w:left w:val="none" w:sz="0" w:space="0" w:color="auto"/>
        <w:bottom w:val="none" w:sz="0" w:space="0" w:color="auto"/>
        <w:right w:val="none" w:sz="0" w:space="0" w:color="auto"/>
      </w:divBdr>
    </w:div>
    <w:div w:id="843517512">
      <w:bodyDiv w:val="1"/>
      <w:marLeft w:val="0"/>
      <w:marRight w:val="0"/>
      <w:marTop w:val="0"/>
      <w:marBottom w:val="0"/>
      <w:divBdr>
        <w:top w:val="none" w:sz="0" w:space="0" w:color="auto"/>
        <w:left w:val="none" w:sz="0" w:space="0" w:color="auto"/>
        <w:bottom w:val="none" w:sz="0" w:space="0" w:color="auto"/>
        <w:right w:val="none" w:sz="0" w:space="0" w:color="auto"/>
      </w:divBdr>
    </w:div>
    <w:div w:id="863665467">
      <w:bodyDiv w:val="1"/>
      <w:marLeft w:val="0"/>
      <w:marRight w:val="0"/>
      <w:marTop w:val="0"/>
      <w:marBottom w:val="0"/>
      <w:divBdr>
        <w:top w:val="none" w:sz="0" w:space="0" w:color="auto"/>
        <w:left w:val="none" w:sz="0" w:space="0" w:color="auto"/>
        <w:bottom w:val="none" w:sz="0" w:space="0" w:color="auto"/>
        <w:right w:val="none" w:sz="0" w:space="0" w:color="auto"/>
      </w:divBdr>
    </w:div>
    <w:div w:id="889612232">
      <w:bodyDiv w:val="1"/>
      <w:marLeft w:val="0"/>
      <w:marRight w:val="0"/>
      <w:marTop w:val="0"/>
      <w:marBottom w:val="0"/>
      <w:divBdr>
        <w:top w:val="none" w:sz="0" w:space="0" w:color="auto"/>
        <w:left w:val="none" w:sz="0" w:space="0" w:color="auto"/>
        <w:bottom w:val="none" w:sz="0" w:space="0" w:color="auto"/>
        <w:right w:val="none" w:sz="0" w:space="0" w:color="auto"/>
      </w:divBdr>
    </w:div>
    <w:div w:id="891044212">
      <w:bodyDiv w:val="1"/>
      <w:marLeft w:val="0"/>
      <w:marRight w:val="0"/>
      <w:marTop w:val="0"/>
      <w:marBottom w:val="0"/>
      <w:divBdr>
        <w:top w:val="none" w:sz="0" w:space="0" w:color="auto"/>
        <w:left w:val="none" w:sz="0" w:space="0" w:color="auto"/>
        <w:bottom w:val="none" w:sz="0" w:space="0" w:color="auto"/>
        <w:right w:val="none" w:sz="0" w:space="0" w:color="auto"/>
      </w:divBdr>
    </w:div>
    <w:div w:id="900749725">
      <w:bodyDiv w:val="1"/>
      <w:marLeft w:val="0"/>
      <w:marRight w:val="0"/>
      <w:marTop w:val="0"/>
      <w:marBottom w:val="0"/>
      <w:divBdr>
        <w:top w:val="none" w:sz="0" w:space="0" w:color="auto"/>
        <w:left w:val="none" w:sz="0" w:space="0" w:color="auto"/>
        <w:bottom w:val="none" w:sz="0" w:space="0" w:color="auto"/>
        <w:right w:val="none" w:sz="0" w:space="0" w:color="auto"/>
      </w:divBdr>
    </w:div>
    <w:div w:id="905342885">
      <w:bodyDiv w:val="1"/>
      <w:marLeft w:val="0"/>
      <w:marRight w:val="0"/>
      <w:marTop w:val="0"/>
      <w:marBottom w:val="0"/>
      <w:divBdr>
        <w:top w:val="none" w:sz="0" w:space="0" w:color="auto"/>
        <w:left w:val="none" w:sz="0" w:space="0" w:color="auto"/>
        <w:bottom w:val="none" w:sz="0" w:space="0" w:color="auto"/>
        <w:right w:val="none" w:sz="0" w:space="0" w:color="auto"/>
      </w:divBdr>
    </w:div>
    <w:div w:id="993606040">
      <w:bodyDiv w:val="1"/>
      <w:marLeft w:val="0"/>
      <w:marRight w:val="0"/>
      <w:marTop w:val="0"/>
      <w:marBottom w:val="0"/>
      <w:divBdr>
        <w:top w:val="none" w:sz="0" w:space="0" w:color="auto"/>
        <w:left w:val="none" w:sz="0" w:space="0" w:color="auto"/>
        <w:bottom w:val="none" w:sz="0" w:space="0" w:color="auto"/>
        <w:right w:val="none" w:sz="0" w:space="0" w:color="auto"/>
      </w:divBdr>
    </w:div>
    <w:div w:id="996500519">
      <w:bodyDiv w:val="1"/>
      <w:marLeft w:val="0"/>
      <w:marRight w:val="0"/>
      <w:marTop w:val="0"/>
      <w:marBottom w:val="0"/>
      <w:divBdr>
        <w:top w:val="none" w:sz="0" w:space="0" w:color="auto"/>
        <w:left w:val="none" w:sz="0" w:space="0" w:color="auto"/>
        <w:bottom w:val="none" w:sz="0" w:space="0" w:color="auto"/>
        <w:right w:val="none" w:sz="0" w:space="0" w:color="auto"/>
      </w:divBdr>
    </w:div>
    <w:div w:id="999501742">
      <w:bodyDiv w:val="1"/>
      <w:marLeft w:val="0"/>
      <w:marRight w:val="0"/>
      <w:marTop w:val="0"/>
      <w:marBottom w:val="0"/>
      <w:divBdr>
        <w:top w:val="none" w:sz="0" w:space="0" w:color="auto"/>
        <w:left w:val="none" w:sz="0" w:space="0" w:color="auto"/>
        <w:bottom w:val="none" w:sz="0" w:space="0" w:color="auto"/>
        <w:right w:val="none" w:sz="0" w:space="0" w:color="auto"/>
      </w:divBdr>
    </w:div>
    <w:div w:id="1010327713">
      <w:bodyDiv w:val="1"/>
      <w:marLeft w:val="0"/>
      <w:marRight w:val="0"/>
      <w:marTop w:val="0"/>
      <w:marBottom w:val="0"/>
      <w:divBdr>
        <w:top w:val="none" w:sz="0" w:space="0" w:color="auto"/>
        <w:left w:val="none" w:sz="0" w:space="0" w:color="auto"/>
        <w:bottom w:val="none" w:sz="0" w:space="0" w:color="auto"/>
        <w:right w:val="none" w:sz="0" w:space="0" w:color="auto"/>
      </w:divBdr>
    </w:div>
    <w:div w:id="1016347261">
      <w:bodyDiv w:val="1"/>
      <w:marLeft w:val="0"/>
      <w:marRight w:val="0"/>
      <w:marTop w:val="0"/>
      <w:marBottom w:val="0"/>
      <w:divBdr>
        <w:top w:val="none" w:sz="0" w:space="0" w:color="auto"/>
        <w:left w:val="none" w:sz="0" w:space="0" w:color="auto"/>
        <w:bottom w:val="none" w:sz="0" w:space="0" w:color="auto"/>
        <w:right w:val="none" w:sz="0" w:space="0" w:color="auto"/>
      </w:divBdr>
    </w:div>
    <w:div w:id="1018845777">
      <w:bodyDiv w:val="1"/>
      <w:marLeft w:val="0"/>
      <w:marRight w:val="0"/>
      <w:marTop w:val="0"/>
      <w:marBottom w:val="0"/>
      <w:divBdr>
        <w:top w:val="none" w:sz="0" w:space="0" w:color="auto"/>
        <w:left w:val="none" w:sz="0" w:space="0" w:color="auto"/>
        <w:bottom w:val="none" w:sz="0" w:space="0" w:color="auto"/>
        <w:right w:val="none" w:sz="0" w:space="0" w:color="auto"/>
      </w:divBdr>
    </w:div>
    <w:div w:id="1031809719">
      <w:bodyDiv w:val="1"/>
      <w:marLeft w:val="0"/>
      <w:marRight w:val="0"/>
      <w:marTop w:val="0"/>
      <w:marBottom w:val="0"/>
      <w:divBdr>
        <w:top w:val="none" w:sz="0" w:space="0" w:color="auto"/>
        <w:left w:val="none" w:sz="0" w:space="0" w:color="auto"/>
        <w:bottom w:val="none" w:sz="0" w:space="0" w:color="auto"/>
        <w:right w:val="none" w:sz="0" w:space="0" w:color="auto"/>
      </w:divBdr>
    </w:div>
    <w:div w:id="1035228656">
      <w:bodyDiv w:val="1"/>
      <w:marLeft w:val="0"/>
      <w:marRight w:val="0"/>
      <w:marTop w:val="0"/>
      <w:marBottom w:val="0"/>
      <w:divBdr>
        <w:top w:val="none" w:sz="0" w:space="0" w:color="auto"/>
        <w:left w:val="none" w:sz="0" w:space="0" w:color="auto"/>
        <w:bottom w:val="none" w:sz="0" w:space="0" w:color="auto"/>
        <w:right w:val="none" w:sz="0" w:space="0" w:color="auto"/>
      </w:divBdr>
    </w:div>
    <w:div w:id="1047604495">
      <w:bodyDiv w:val="1"/>
      <w:marLeft w:val="0"/>
      <w:marRight w:val="0"/>
      <w:marTop w:val="0"/>
      <w:marBottom w:val="0"/>
      <w:divBdr>
        <w:top w:val="none" w:sz="0" w:space="0" w:color="auto"/>
        <w:left w:val="none" w:sz="0" w:space="0" w:color="auto"/>
        <w:bottom w:val="none" w:sz="0" w:space="0" w:color="auto"/>
        <w:right w:val="none" w:sz="0" w:space="0" w:color="auto"/>
      </w:divBdr>
    </w:div>
    <w:div w:id="1065420400">
      <w:bodyDiv w:val="1"/>
      <w:marLeft w:val="0"/>
      <w:marRight w:val="0"/>
      <w:marTop w:val="0"/>
      <w:marBottom w:val="0"/>
      <w:divBdr>
        <w:top w:val="none" w:sz="0" w:space="0" w:color="auto"/>
        <w:left w:val="none" w:sz="0" w:space="0" w:color="auto"/>
        <w:bottom w:val="none" w:sz="0" w:space="0" w:color="auto"/>
        <w:right w:val="none" w:sz="0" w:space="0" w:color="auto"/>
      </w:divBdr>
    </w:div>
    <w:div w:id="1085221705">
      <w:bodyDiv w:val="1"/>
      <w:marLeft w:val="0"/>
      <w:marRight w:val="0"/>
      <w:marTop w:val="0"/>
      <w:marBottom w:val="0"/>
      <w:divBdr>
        <w:top w:val="none" w:sz="0" w:space="0" w:color="auto"/>
        <w:left w:val="none" w:sz="0" w:space="0" w:color="auto"/>
        <w:bottom w:val="none" w:sz="0" w:space="0" w:color="auto"/>
        <w:right w:val="none" w:sz="0" w:space="0" w:color="auto"/>
      </w:divBdr>
    </w:div>
    <w:div w:id="1089472271">
      <w:bodyDiv w:val="1"/>
      <w:marLeft w:val="0"/>
      <w:marRight w:val="0"/>
      <w:marTop w:val="0"/>
      <w:marBottom w:val="0"/>
      <w:divBdr>
        <w:top w:val="none" w:sz="0" w:space="0" w:color="auto"/>
        <w:left w:val="none" w:sz="0" w:space="0" w:color="auto"/>
        <w:bottom w:val="none" w:sz="0" w:space="0" w:color="auto"/>
        <w:right w:val="none" w:sz="0" w:space="0" w:color="auto"/>
      </w:divBdr>
    </w:div>
    <w:div w:id="1120103236">
      <w:bodyDiv w:val="1"/>
      <w:marLeft w:val="0"/>
      <w:marRight w:val="0"/>
      <w:marTop w:val="0"/>
      <w:marBottom w:val="0"/>
      <w:divBdr>
        <w:top w:val="none" w:sz="0" w:space="0" w:color="auto"/>
        <w:left w:val="none" w:sz="0" w:space="0" w:color="auto"/>
        <w:bottom w:val="none" w:sz="0" w:space="0" w:color="auto"/>
        <w:right w:val="none" w:sz="0" w:space="0" w:color="auto"/>
      </w:divBdr>
    </w:div>
    <w:div w:id="1125730920">
      <w:bodyDiv w:val="1"/>
      <w:marLeft w:val="0"/>
      <w:marRight w:val="0"/>
      <w:marTop w:val="0"/>
      <w:marBottom w:val="0"/>
      <w:divBdr>
        <w:top w:val="none" w:sz="0" w:space="0" w:color="auto"/>
        <w:left w:val="none" w:sz="0" w:space="0" w:color="auto"/>
        <w:bottom w:val="none" w:sz="0" w:space="0" w:color="auto"/>
        <w:right w:val="none" w:sz="0" w:space="0" w:color="auto"/>
      </w:divBdr>
    </w:div>
    <w:div w:id="1125998445">
      <w:bodyDiv w:val="1"/>
      <w:marLeft w:val="0"/>
      <w:marRight w:val="0"/>
      <w:marTop w:val="0"/>
      <w:marBottom w:val="0"/>
      <w:divBdr>
        <w:top w:val="none" w:sz="0" w:space="0" w:color="auto"/>
        <w:left w:val="none" w:sz="0" w:space="0" w:color="auto"/>
        <w:bottom w:val="none" w:sz="0" w:space="0" w:color="auto"/>
        <w:right w:val="none" w:sz="0" w:space="0" w:color="auto"/>
      </w:divBdr>
    </w:div>
    <w:div w:id="1126856203">
      <w:bodyDiv w:val="1"/>
      <w:marLeft w:val="0"/>
      <w:marRight w:val="0"/>
      <w:marTop w:val="0"/>
      <w:marBottom w:val="0"/>
      <w:divBdr>
        <w:top w:val="none" w:sz="0" w:space="0" w:color="auto"/>
        <w:left w:val="none" w:sz="0" w:space="0" w:color="auto"/>
        <w:bottom w:val="none" w:sz="0" w:space="0" w:color="auto"/>
        <w:right w:val="none" w:sz="0" w:space="0" w:color="auto"/>
      </w:divBdr>
    </w:div>
    <w:div w:id="1145272911">
      <w:bodyDiv w:val="1"/>
      <w:marLeft w:val="0"/>
      <w:marRight w:val="0"/>
      <w:marTop w:val="0"/>
      <w:marBottom w:val="0"/>
      <w:divBdr>
        <w:top w:val="none" w:sz="0" w:space="0" w:color="auto"/>
        <w:left w:val="none" w:sz="0" w:space="0" w:color="auto"/>
        <w:bottom w:val="none" w:sz="0" w:space="0" w:color="auto"/>
        <w:right w:val="none" w:sz="0" w:space="0" w:color="auto"/>
      </w:divBdr>
    </w:div>
    <w:div w:id="1145321337">
      <w:bodyDiv w:val="1"/>
      <w:marLeft w:val="0"/>
      <w:marRight w:val="0"/>
      <w:marTop w:val="0"/>
      <w:marBottom w:val="0"/>
      <w:divBdr>
        <w:top w:val="none" w:sz="0" w:space="0" w:color="auto"/>
        <w:left w:val="none" w:sz="0" w:space="0" w:color="auto"/>
        <w:bottom w:val="none" w:sz="0" w:space="0" w:color="auto"/>
        <w:right w:val="none" w:sz="0" w:space="0" w:color="auto"/>
      </w:divBdr>
    </w:div>
    <w:div w:id="1168517697">
      <w:bodyDiv w:val="1"/>
      <w:marLeft w:val="0"/>
      <w:marRight w:val="0"/>
      <w:marTop w:val="0"/>
      <w:marBottom w:val="0"/>
      <w:divBdr>
        <w:top w:val="none" w:sz="0" w:space="0" w:color="auto"/>
        <w:left w:val="none" w:sz="0" w:space="0" w:color="auto"/>
        <w:bottom w:val="none" w:sz="0" w:space="0" w:color="auto"/>
        <w:right w:val="none" w:sz="0" w:space="0" w:color="auto"/>
      </w:divBdr>
    </w:div>
    <w:div w:id="1172794971">
      <w:bodyDiv w:val="1"/>
      <w:marLeft w:val="0"/>
      <w:marRight w:val="0"/>
      <w:marTop w:val="0"/>
      <w:marBottom w:val="0"/>
      <w:divBdr>
        <w:top w:val="none" w:sz="0" w:space="0" w:color="auto"/>
        <w:left w:val="none" w:sz="0" w:space="0" w:color="auto"/>
        <w:bottom w:val="none" w:sz="0" w:space="0" w:color="auto"/>
        <w:right w:val="none" w:sz="0" w:space="0" w:color="auto"/>
      </w:divBdr>
    </w:div>
    <w:div w:id="1186598822">
      <w:bodyDiv w:val="1"/>
      <w:marLeft w:val="0"/>
      <w:marRight w:val="0"/>
      <w:marTop w:val="0"/>
      <w:marBottom w:val="0"/>
      <w:divBdr>
        <w:top w:val="none" w:sz="0" w:space="0" w:color="auto"/>
        <w:left w:val="none" w:sz="0" w:space="0" w:color="auto"/>
        <w:bottom w:val="none" w:sz="0" w:space="0" w:color="auto"/>
        <w:right w:val="none" w:sz="0" w:space="0" w:color="auto"/>
      </w:divBdr>
    </w:div>
    <w:div w:id="1194999692">
      <w:bodyDiv w:val="1"/>
      <w:marLeft w:val="0"/>
      <w:marRight w:val="0"/>
      <w:marTop w:val="0"/>
      <w:marBottom w:val="0"/>
      <w:divBdr>
        <w:top w:val="none" w:sz="0" w:space="0" w:color="auto"/>
        <w:left w:val="none" w:sz="0" w:space="0" w:color="auto"/>
        <w:bottom w:val="none" w:sz="0" w:space="0" w:color="auto"/>
        <w:right w:val="none" w:sz="0" w:space="0" w:color="auto"/>
      </w:divBdr>
    </w:div>
    <w:div w:id="1196508085">
      <w:bodyDiv w:val="1"/>
      <w:marLeft w:val="0"/>
      <w:marRight w:val="0"/>
      <w:marTop w:val="0"/>
      <w:marBottom w:val="0"/>
      <w:divBdr>
        <w:top w:val="none" w:sz="0" w:space="0" w:color="auto"/>
        <w:left w:val="none" w:sz="0" w:space="0" w:color="auto"/>
        <w:bottom w:val="none" w:sz="0" w:space="0" w:color="auto"/>
        <w:right w:val="none" w:sz="0" w:space="0" w:color="auto"/>
      </w:divBdr>
    </w:div>
    <w:div w:id="1201548891">
      <w:bodyDiv w:val="1"/>
      <w:marLeft w:val="0"/>
      <w:marRight w:val="0"/>
      <w:marTop w:val="0"/>
      <w:marBottom w:val="0"/>
      <w:divBdr>
        <w:top w:val="none" w:sz="0" w:space="0" w:color="auto"/>
        <w:left w:val="none" w:sz="0" w:space="0" w:color="auto"/>
        <w:bottom w:val="none" w:sz="0" w:space="0" w:color="auto"/>
        <w:right w:val="none" w:sz="0" w:space="0" w:color="auto"/>
      </w:divBdr>
    </w:div>
    <w:div w:id="1243182774">
      <w:bodyDiv w:val="1"/>
      <w:marLeft w:val="0"/>
      <w:marRight w:val="0"/>
      <w:marTop w:val="0"/>
      <w:marBottom w:val="0"/>
      <w:divBdr>
        <w:top w:val="none" w:sz="0" w:space="0" w:color="auto"/>
        <w:left w:val="none" w:sz="0" w:space="0" w:color="auto"/>
        <w:bottom w:val="none" w:sz="0" w:space="0" w:color="auto"/>
        <w:right w:val="none" w:sz="0" w:space="0" w:color="auto"/>
      </w:divBdr>
    </w:div>
    <w:div w:id="1277297522">
      <w:bodyDiv w:val="1"/>
      <w:marLeft w:val="0"/>
      <w:marRight w:val="0"/>
      <w:marTop w:val="0"/>
      <w:marBottom w:val="0"/>
      <w:divBdr>
        <w:top w:val="none" w:sz="0" w:space="0" w:color="auto"/>
        <w:left w:val="none" w:sz="0" w:space="0" w:color="auto"/>
        <w:bottom w:val="none" w:sz="0" w:space="0" w:color="auto"/>
        <w:right w:val="none" w:sz="0" w:space="0" w:color="auto"/>
      </w:divBdr>
    </w:div>
    <w:div w:id="1283225397">
      <w:bodyDiv w:val="1"/>
      <w:marLeft w:val="0"/>
      <w:marRight w:val="0"/>
      <w:marTop w:val="0"/>
      <w:marBottom w:val="0"/>
      <w:divBdr>
        <w:top w:val="none" w:sz="0" w:space="0" w:color="auto"/>
        <w:left w:val="none" w:sz="0" w:space="0" w:color="auto"/>
        <w:bottom w:val="none" w:sz="0" w:space="0" w:color="auto"/>
        <w:right w:val="none" w:sz="0" w:space="0" w:color="auto"/>
      </w:divBdr>
    </w:div>
    <w:div w:id="1323239969">
      <w:bodyDiv w:val="1"/>
      <w:marLeft w:val="0"/>
      <w:marRight w:val="0"/>
      <w:marTop w:val="0"/>
      <w:marBottom w:val="0"/>
      <w:divBdr>
        <w:top w:val="none" w:sz="0" w:space="0" w:color="auto"/>
        <w:left w:val="none" w:sz="0" w:space="0" w:color="auto"/>
        <w:bottom w:val="none" w:sz="0" w:space="0" w:color="auto"/>
        <w:right w:val="none" w:sz="0" w:space="0" w:color="auto"/>
      </w:divBdr>
    </w:div>
    <w:div w:id="1335956632">
      <w:bodyDiv w:val="1"/>
      <w:marLeft w:val="0"/>
      <w:marRight w:val="0"/>
      <w:marTop w:val="0"/>
      <w:marBottom w:val="0"/>
      <w:divBdr>
        <w:top w:val="none" w:sz="0" w:space="0" w:color="auto"/>
        <w:left w:val="none" w:sz="0" w:space="0" w:color="auto"/>
        <w:bottom w:val="none" w:sz="0" w:space="0" w:color="auto"/>
        <w:right w:val="none" w:sz="0" w:space="0" w:color="auto"/>
      </w:divBdr>
    </w:div>
    <w:div w:id="1341665175">
      <w:bodyDiv w:val="1"/>
      <w:marLeft w:val="0"/>
      <w:marRight w:val="0"/>
      <w:marTop w:val="0"/>
      <w:marBottom w:val="0"/>
      <w:divBdr>
        <w:top w:val="none" w:sz="0" w:space="0" w:color="auto"/>
        <w:left w:val="none" w:sz="0" w:space="0" w:color="auto"/>
        <w:bottom w:val="none" w:sz="0" w:space="0" w:color="auto"/>
        <w:right w:val="none" w:sz="0" w:space="0" w:color="auto"/>
      </w:divBdr>
    </w:div>
    <w:div w:id="1383022449">
      <w:bodyDiv w:val="1"/>
      <w:marLeft w:val="0"/>
      <w:marRight w:val="0"/>
      <w:marTop w:val="0"/>
      <w:marBottom w:val="0"/>
      <w:divBdr>
        <w:top w:val="none" w:sz="0" w:space="0" w:color="auto"/>
        <w:left w:val="none" w:sz="0" w:space="0" w:color="auto"/>
        <w:bottom w:val="none" w:sz="0" w:space="0" w:color="auto"/>
        <w:right w:val="none" w:sz="0" w:space="0" w:color="auto"/>
      </w:divBdr>
    </w:div>
    <w:div w:id="1384015409">
      <w:bodyDiv w:val="1"/>
      <w:marLeft w:val="0"/>
      <w:marRight w:val="0"/>
      <w:marTop w:val="0"/>
      <w:marBottom w:val="0"/>
      <w:divBdr>
        <w:top w:val="none" w:sz="0" w:space="0" w:color="auto"/>
        <w:left w:val="none" w:sz="0" w:space="0" w:color="auto"/>
        <w:bottom w:val="none" w:sz="0" w:space="0" w:color="auto"/>
        <w:right w:val="none" w:sz="0" w:space="0" w:color="auto"/>
      </w:divBdr>
    </w:div>
    <w:div w:id="1389457123">
      <w:bodyDiv w:val="1"/>
      <w:marLeft w:val="0"/>
      <w:marRight w:val="0"/>
      <w:marTop w:val="0"/>
      <w:marBottom w:val="0"/>
      <w:divBdr>
        <w:top w:val="none" w:sz="0" w:space="0" w:color="auto"/>
        <w:left w:val="none" w:sz="0" w:space="0" w:color="auto"/>
        <w:bottom w:val="none" w:sz="0" w:space="0" w:color="auto"/>
        <w:right w:val="none" w:sz="0" w:space="0" w:color="auto"/>
      </w:divBdr>
    </w:div>
    <w:div w:id="1397121071">
      <w:bodyDiv w:val="1"/>
      <w:marLeft w:val="0"/>
      <w:marRight w:val="0"/>
      <w:marTop w:val="0"/>
      <w:marBottom w:val="0"/>
      <w:divBdr>
        <w:top w:val="none" w:sz="0" w:space="0" w:color="auto"/>
        <w:left w:val="none" w:sz="0" w:space="0" w:color="auto"/>
        <w:bottom w:val="none" w:sz="0" w:space="0" w:color="auto"/>
        <w:right w:val="none" w:sz="0" w:space="0" w:color="auto"/>
      </w:divBdr>
    </w:div>
    <w:div w:id="1405642366">
      <w:bodyDiv w:val="1"/>
      <w:marLeft w:val="0"/>
      <w:marRight w:val="0"/>
      <w:marTop w:val="0"/>
      <w:marBottom w:val="0"/>
      <w:divBdr>
        <w:top w:val="none" w:sz="0" w:space="0" w:color="auto"/>
        <w:left w:val="none" w:sz="0" w:space="0" w:color="auto"/>
        <w:bottom w:val="none" w:sz="0" w:space="0" w:color="auto"/>
        <w:right w:val="none" w:sz="0" w:space="0" w:color="auto"/>
      </w:divBdr>
    </w:div>
    <w:div w:id="1408066407">
      <w:bodyDiv w:val="1"/>
      <w:marLeft w:val="0"/>
      <w:marRight w:val="0"/>
      <w:marTop w:val="0"/>
      <w:marBottom w:val="0"/>
      <w:divBdr>
        <w:top w:val="none" w:sz="0" w:space="0" w:color="auto"/>
        <w:left w:val="none" w:sz="0" w:space="0" w:color="auto"/>
        <w:bottom w:val="none" w:sz="0" w:space="0" w:color="auto"/>
        <w:right w:val="none" w:sz="0" w:space="0" w:color="auto"/>
      </w:divBdr>
    </w:div>
    <w:div w:id="1436753464">
      <w:bodyDiv w:val="1"/>
      <w:marLeft w:val="0"/>
      <w:marRight w:val="0"/>
      <w:marTop w:val="0"/>
      <w:marBottom w:val="0"/>
      <w:divBdr>
        <w:top w:val="none" w:sz="0" w:space="0" w:color="auto"/>
        <w:left w:val="none" w:sz="0" w:space="0" w:color="auto"/>
        <w:bottom w:val="none" w:sz="0" w:space="0" w:color="auto"/>
        <w:right w:val="none" w:sz="0" w:space="0" w:color="auto"/>
      </w:divBdr>
    </w:div>
    <w:div w:id="1438595063">
      <w:bodyDiv w:val="1"/>
      <w:marLeft w:val="0"/>
      <w:marRight w:val="0"/>
      <w:marTop w:val="0"/>
      <w:marBottom w:val="0"/>
      <w:divBdr>
        <w:top w:val="none" w:sz="0" w:space="0" w:color="auto"/>
        <w:left w:val="none" w:sz="0" w:space="0" w:color="auto"/>
        <w:bottom w:val="none" w:sz="0" w:space="0" w:color="auto"/>
        <w:right w:val="none" w:sz="0" w:space="0" w:color="auto"/>
      </w:divBdr>
    </w:div>
    <w:div w:id="1439982336">
      <w:bodyDiv w:val="1"/>
      <w:marLeft w:val="0"/>
      <w:marRight w:val="0"/>
      <w:marTop w:val="0"/>
      <w:marBottom w:val="0"/>
      <w:divBdr>
        <w:top w:val="none" w:sz="0" w:space="0" w:color="auto"/>
        <w:left w:val="none" w:sz="0" w:space="0" w:color="auto"/>
        <w:bottom w:val="none" w:sz="0" w:space="0" w:color="auto"/>
        <w:right w:val="none" w:sz="0" w:space="0" w:color="auto"/>
      </w:divBdr>
    </w:div>
    <w:div w:id="1451558323">
      <w:bodyDiv w:val="1"/>
      <w:marLeft w:val="0"/>
      <w:marRight w:val="0"/>
      <w:marTop w:val="0"/>
      <w:marBottom w:val="0"/>
      <w:divBdr>
        <w:top w:val="none" w:sz="0" w:space="0" w:color="auto"/>
        <w:left w:val="none" w:sz="0" w:space="0" w:color="auto"/>
        <w:bottom w:val="none" w:sz="0" w:space="0" w:color="auto"/>
        <w:right w:val="none" w:sz="0" w:space="0" w:color="auto"/>
      </w:divBdr>
    </w:div>
    <w:div w:id="1463033238">
      <w:bodyDiv w:val="1"/>
      <w:marLeft w:val="0"/>
      <w:marRight w:val="0"/>
      <w:marTop w:val="0"/>
      <w:marBottom w:val="0"/>
      <w:divBdr>
        <w:top w:val="none" w:sz="0" w:space="0" w:color="auto"/>
        <w:left w:val="none" w:sz="0" w:space="0" w:color="auto"/>
        <w:bottom w:val="none" w:sz="0" w:space="0" w:color="auto"/>
        <w:right w:val="none" w:sz="0" w:space="0" w:color="auto"/>
      </w:divBdr>
    </w:div>
    <w:div w:id="1471633888">
      <w:bodyDiv w:val="1"/>
      <w:marLeft w:val="0"/>
      <w:marRight w:val="0"/>
      <w:marTop w:val="0"/>
      <w:marBottom w:val="0"/>
      <w:divBdr>
        <w:top w:val="none" w:sz="0" w:space="0" w:color="auto"/>
        <w:left w:val="none" w:sz="0" w:space="0" w:color="auto"/>
        <w:bottom w:val="none" w:sz="0" w:space="0" w:color="auto"/>
        <w:right w:val="none" w:sz="0" w:space="0" w:color="auto"/>
      </w:divBdr>
    </w:div>
    <w:div w:id="1478767726">
      <w:bodyDiv w:val="1"/>
      <w:marLeft w:val="0"/>
      <w:marRight w:val="0"/>
      <w:marTop w:val="0"/>
      <w:marBottom w:val="0"/>
      <w:divBdr>
        <w:top w:val="none" w:sz="0" w:space="0" w:color="auto"/>
        <w:left w:val="none" w:sz="0" w:space="0" w:color="auto"/>
        <w:bottom w:val="none" w:sz="0" w:space="0" w:color="auto"/>
        <w:right w:val="none" w:sz="0" w:space="0" w:color="auto"/>
      </w:divBdr>
    </w:div>
    <w:div w:id="1500076357">
      <w:bodyDiv w:val="1"/>
      <w:marLeft w:val="0"/>
      <w:marRight w:val="0"/>
      <w:marTop w:val="0"/>
      <w:marBottom w:val="0"/>
      <w:divBdr>
        <w:top w:val="none" w:sz="0" w:space="0" w:color="auto"/>
        <w:left w:val="none" w:sz="0" w:space="0" w:color="auto"/>
        <w:bottom w:val="none" w:sz="0" w:space="0" w:color="auto"/>
        <w:right w:val="none" w:sz="0" w:space="0" w:color="auto"/>
      </w:divBdr>
    </w:div>
    <w:div w:id="1500727343">
      <w:bodyDiv w:val="1"/>
      <w:marLeft w:val="0"/>
      <w:marRight w:val="0"/>
      <w:marTop w:val="0"/>
      <w:marBottom w:val="0"/>
      <w:divBdr>
        <w:top w:val="none" w:sz="0" w:space="0" w:color="auto"/>
        <w:left w:val="none" w:sz="0" w:space="0" w:color="auto"/>
        <w:bottom w:val="none" w:sz="0" w:space="0" w:color="auto"/>
        <w:right w:val="none" w:sz="0" w:space="0" w:color="auto"/>
      </w:divBdr>
    </w:div>
    <w:div w:id="1510680665">
      <w:bodyDiv w:val="1"/>
      <w:marLeft w:val="0"/>
      <w:marRight w:val="0"/>
      <w:marTop w:val="0"/>
      <w:marBottom w:val="0"/>
      <w:divBdr>
        <w:top w:val="none" w:sz="0" w:space="0" w:color="auto"/>
        <w:left w:val="none" w:sz="0" w:space="0" w:color="auto"/>
        <w:bottom w:val="none" w:sz="0" w:space="0" w:color="auto"/>
        <w:right w:val="none" w:sz="0" w:space="0" w:color="auto"/>
      </w:divBdr>
    </w:div>
    <w:div w:id="1547835714">
      <w:bodyDiv w:val="1"/>
      <w:marLeft w:val="0"/>
      <w:marRight w:val="0"/>
      <w:marTop w:val="0"/>
      <w:marBottom w:val="0"/>
      <w:divBdr>
        <w:top w:val="none" w:sz="0" w:space="0" w:color="auto"/>
        <w:left w:val="none" w:sz="0" w:space="0" w:color="auto"/>
        <w:bottom w:val="none" w:sz="0" w:space="0" w:color="auto"/>
        <w:right w:val="none" w:sz="0" w:space="0" w:color="auto"/>
      </w:divBdr>
    </w:div>
    <w:div w:id="1552155709">
      <w:bodyDiv w:val="1"/>
      <w:marLeft w:val="0"/>
      <w:marRight w:val="0"/>
      <w:marTop w:val="0"/>
      <w:marBottom w:val="0"/>
      <w:divBdr>
        <w:top w:val="none" w:sz="0" w:space="0" w:color="auto"/>
        <w:left w:val="none" w:sz="0" w:space="0" w:color="auto"/>
        <w:bottom w:val="none" w:sz="0" w:space="0" w:color="auto"/>
        <w:right w:val="none" w:sz="0" w:space="0" w:color="auto"/>
      </w:divBdr>
    </w:div>
    <w:div w:id="1553076524">
      <w:bodyDiv w:val="1"/>
      <w:marLeft w:val="0"/>
      <w:marRight w:val="0"/>
      <w:marTop w:val="0"/>
      <w:marBottom w:val="0"/>
      <w:divBdr>
        <w:top w:val="none" w:sz="0" w:space="0" w:color="auto"/>
        <w:left w:val="none" w:sz="0" w:space="0" w:color="auto"/>
        <w:bottom w:val="none" w:sz="0" w:space="0" w:color="auto"/>
        <w:right w:val="none" w:sz="0" w:space="0" w:color="auto"/>
      </w:divBdr>
    </w:div>
    <w:div w:id="1563756009">
      <w:bodyDiv w:val="1"/>
      <w:marLeft w:val="0"/>
      <w:marRight w:val="0"/>
      <w:marTop w:val="0"/>
      <w:marBottom w:val="0"/>
      <w:divBdr>
        <w:top w:val="none" w:sz="0" w:space="0" w:color="auto"/>
        <w:left w:val="none" w:sz="0" w:space="0" w:color="auto"/>
        <w:bottom w:val="none" w:sz="0" w:space="0" w:color="auto"/>
        <w:right w:val="none" w:sz="0" w:space="0" w:color="auto"/>
      </w:divBdr>
    </w:div>
    <w:div w:id="1571111358">
      <w:bodyDiv w:val="1"/>
      <w:marLeft w:val="0"/>
      <w:marRight w:val="0"/>
      <w:marTop w:val="0"/>
      <w:marBottom w:val="0"/>
      <w:divBdr>
        <w:top w:val="none" w:sz="0" w:space="0" w:color="auto"/>
        <w:left w:val="none" w:sz="0" w:space="0" w:color="auto"/>
        <w:bottom w:val="none" w:sz="0" w:space="0" w:color="auto"/>
        <w:right w:val="none" w:sz="0" w:space="0" w:color="auto"/>
      </w:divBdr>
    </w:div>
    <w:div w:id="1611816117">
      <w:bodyDiv w:val="1"/>
      <w:marLeft w:val="0"/>
      <w:marRight w:val="0"/>
      <w:marTop w:val="0"/>
      <w:marBottom w:val="0"/>
      <w:divBdr>
        <w:top w:val="none" w:sz="0" w:space="0" w:color="auto"/>
        <w:left w:val="none" w:sz="0" w:space="0" w:color="auto"/>
        <w:bottom w:val="none" w:sz="0" w:space="0" w:color="auto"/>
        <w:right w:val="none" w:sz="0" w:space="0" w:color="auto"/>
      </w:divBdr>
    </w:div>
    <w:div w:id="1612123623">
      <w:bodyDiv w:val="1"/>
      <w:marLeft w:val="0"/>
      <w:marRight w:val="0"/>
      <w:marTop w:val="0"/>
      <w:marBottom w:val="0"/>
      <w:divBdr>
        <w:top w:val="none" w:sz="0" w:space="0" w:color="auto"/>
        <w:left w:val="none" w:sz="0" w:space="0" w:color="auto"/>
        <w:bottom w:val="none" w:sz="0" w:space="0" w:color="auto"/>
        <w:right w:val="none" w:sz="0" w:space="0" w:color="auto"/>
      </w:divBdr>
    </w:div>
    <w:div w:id="1612542216">
      <w:bodyDiv w:val="1"/>
      <w:marLeft w:val="0"/>
      <w:marRight w:val="0"/>
      <w:marTop w:val="0"/>
      <w:marBottom w:val="0"/>
      <w:divBdr>
        <w:top w:val="none" w:sz="0" w:space="0" w:color="auto"/>
        <w:left w:val="none" w:sz="0" w:space="0" w:color="auto"/>
        <w:bottom w:val="none" w:sz="0" w:space="0" w:color="auto"/>
        <w:right w:val="none" w:sz="0" w:space="0" w:color="auto"/>
      </w:divBdr>
    </w:div>
    <w:div w:id="1617710293">
      <w:bodyDiv w:val="1"/>
      <w:marLeft w:val="0"/>
      <w:marRight w:val="0"/>
      <w:marTop w:val="0"/>
      <w:marBottom w:val="0"/>
      <w:divBdr>
        <w:top w:val="none" w:sz="0" w:space="0" w:color="auto"/>
        <w:left w:val="none" w:sz="0" w:space="0" w:color="auto"/>
        <w:bottom w:val="none" w:sz="0" w:space="0" w:color="auto"/>
        <w:right w:val="none" w:sz="0" w:space="0" w:color="auto"/>
      </w:divBdr>
    </w:div>
    <w:div w:id="1649632941">
      <w:bodyDiv w:val="1"/>
      <w:marLeft w:val="0"/>
      <w:marRight w:val="0"/>
      <w:marTop w:val="0"/>
      <w:marBottom w:val="0"/>
      <w:divBdr>
        <w:top w:val="none" w:sz="0" w:space="0" w:color="auto"/>
        <w:left w:val="none" w:sz="0" w:space="0" w:color="auto"/>
        <w:bottom w:val="none" w:sz="0" w:space="0" w:color="auto"/>
        <w:right w:val="none" w:sz="0" w:space="0" w:color="auto"/>
      </w:divBdr>
    </w:div>
    <w:div w:id="1661076287">
      <w:bodyDiv w:val="1"/>
      <w:marLeft w:val="0"/>
      <w:marRight w:val="0"/>
      <w:marTop w:val="0"/>
      <w:marBottom w:val="0"/>
      <w:divBdr>
        <w:top w:val="none" w:sz="0" w:space="0" w:color="auto"/>
        <w:left w:val="none" w:sz="0" w:space="0" w:color="auto"/>
        <w:bottom w:val="none" w:sz="0" w:space="0" w:color="auto"/>
        <w:right w:val="none" w:sz="0" w:space="0" w:color="auto"/>
      </w:divBdr>
    </w:div>
    <w:div w:id="1668366789">
      <w:bodyDiv w:val="1"/>
      <w:marLeft w:val="0"/>
      <w:marRight w:val="0"/>
      <w:marTop w:val="0"/>
      <w:marBottom w:val="0"/>
      <w:divBdr>
        <w:top w:val="none" w:sz="0" w:space="0" w:color="auto"/>
        <w:left w:val="none" w:sz="0" w:space="0" w:color="auto"/>
        <w:bottom w:val="none" w:sz="0" w:space="0" w:color="auto"/>
        <w:right w:val="none" w:sz="0" w:space="0" w:color="auto"/>
      </w:divBdr>
    </w:div>
    <w:div w:id="1673752560">
      <w:bodyDiv w:val="1"/>
      <w:marLeft w:val="0"/>
      <w:marRight w:val="0"/>
      <w:marTop w:val="0"/>
      <w:marBottom w:val="0"/>
      <w:divBdr>
        <w:top w:val="none" w:sz="0" w:space="0" w:color="auto"/>
        <w:left w:val="none" w:sz="0" w:space="0" w:color="auto"/>
        <w:bottom w:val="none" w:sz="0" w:space="0" w:color="auto"/>
        <w:right w:val="none" w:sz="0" w:space="0" w:color="auto"/>
      </w:divBdr>
    </w:div>
    <w:div w:id="1685743742">
      <w:bodyDiv w:val="1"/>
      <w:marLeft w:val="0"/>
      <w:marRight w:val="0"/>
      <w:marTop w:val="0"/>
      <w:marBottom w:val="0"/>
      <w:divBdr>
        <w:top w:val="none" w:sz="0" w:space="0" w:color="auto"/>
        <w:left w:val="none" w:sz="0" w:space="0" w:color="auto"/>
        <w:bottom w:val="none" w:sz="0" w:space="0" w:color="auto"/>
        <w:right w:val="none" w:sz="0" w:space="0" w:color="auto"/>
      </w:divBdr>
    </w:div>
    <w:div w:id="1691174448">
      <w:bodyDiv w:val="1"/>
      <w:marLeft w:val="0"/>
      <w:marRight w:val="0"/>
      <w:marTop w:val="0"/>
      <w:marBottom w:val="0"/>
      <w:divBdr>
        <w:top w:val="none" w:sz="0" w:space="0" w:color="auto"/>
        <w:left w:val="none" w:sz="0" w:space="0" w:color="auto"/>
        <w:bottom w:val="none" w:sz="0" w:space="0" w:color="auto"/>
        <w:right w:val="none" w:sz="0" w:space="0" w:color="auto"/>
      </w:divBdr>
    </w:div>
    <w:div w:id="1699551875">
      <w:bodyDiv w:val="1"/>
      <w:marLeft w:val="0"/>
      <w:marRight w:val="0"/>
      <w:marTop w:val="0"/>
      <w:marBottom w:val="0"/>
      <w:divBdr>
        <w:top w:val="none" w:sz="0" w:space="0" w:color="auto"/>
        <w:left w:val="none" w:sz="0" w:space="0" w:color="auto"/>
        <w:bottom w:val="none" w:sz="0" w:space="0" w:color="auto"/>
        <w:right w:val="none" w:sz="0" w:space="0" w:color="auto"/>
      </w:divBdr>
    </w:div>
    <w:div w:id="1736271767">
      <w:bodyDiv w:val="1"/>
      <w:marLeft w:val="0"/>
      <w:marRight w:val="0"/>
      <w:marTop w:val="0"/>
      <w:marBottom w:val="0"/>
      <w:divBdr>
        <w:top w:val="none" w:sz="0" w:space="0" w:color="auto"/>
        <w:left w:val="none" w:sz="0" w:space="0" w:color="auto"/>
        <w:bottom w:val="none" w:sz="0" w:space="0" w:color="auto"/>
        <w:right w:val="none" w:sz="0" w:space="0" w:color="auto"/>
      </w:divBdr>
    </w:div>
    <w:div w:id="1739129256">
      <w:bodyDiv w:val="1"/>
      <w:marLeft w:val="0"/>
      <w:marRight w:val="0"/>
      <w:marTop w:val="0"/>
      <w:marBottom w:val="0"/>
      <w:divBdr>
        <w:top w:val="none" w:sz="0" w:space="0" w:color="auto"/>
        <w:left w:val="none" w:sz="0" w:space="0" w:color="auto"/>
        <w:bottom w:val="none" w:sz="0" w:space="0" w:color="auto"/>
        <w:right w:val="none" w:sz="0" w:space="0" w:color="auto"/>
      </w:divBdr>
    </w:div>
    <w:div w:id="1746217402">
      <w:bodyDiv w:val="1"/>
      <w:marLeft w:val="0"/>
      <w:marRight w:val="0"/>
      <w:marTop w:val="0"/>
      <w:marBottom w:val="0"/>
      <w:divBdr>
        <w:top w:val="none" w:sz="0" w:space="0" w:color="auto"/>
        <w:left w:val="none" w:sz="0" w:space="0" w:color="auto"/>
        <w:bottom w:val="none" w:sz="0" w:space="0" w:color="auto"/>
        <w:right w:val="none" w:sz="0" w:space="0" w:color="auto"/>
      </w:divBdr>
    </w:div>
    <w:div w:id="1751385404">
      <w:bodyDiv w:val="1"/>
      <w:marLeft w:val="0"/>
      <w:marRight w:val="0"/>
      <w:marTop w:val="0"/>
      <w:marBottom w:val="0"/>
      <w:divBdr>
        <w:top w:val="none" w:sz="0" w:space="0" w:color="auto"/>
        <w:left w:val="none" w:sz="0" w:space="0" w:color="auto"/>
        <w:bottom w:val="none" w:sz="0" w:space="0" w:color="auto"/>
        <w:right w:val="none" w:sz="0" w:space="0" w:color="auto"/>
      </w:divBdr>
    </w:div>
    <w:div w:id="1771972080">
      <w:bodyDiv w:val="1"/>
      <w:marLeft w:val="0"/>
      <w:marRight w:val="0"/>
      <w:marTop w:val="0"/>
      <w:marBottom w:val="0"/>
      <w:divBdr>
        <w:top w:val="none" w:sz="0" w:space="0" w:color="auto"/>
        <w:left w:val="none" w:sz="0" w:space="0" w:color="auto"/>
        <w:bottom w:val="none" w:sz="0" w:space="0" w:color="auto"/>
        <w:right w:val="none" w:sz="0" w:space="0" w:color="auto"/>
      </w:divBdr>
    </w:div>
    <w:div w:id="1806309794">
      <w:bodyDiv w:val="1"/>
      <w:marLeft w:val="0"/>
      <w:marRight w:val="0"/>
      <w:marTop w:val="0"/>
      <w:marBottom w:val="0"/>
      <w:divBdr>
        <w:top w:val="none" w:sz="0" w:space="0" w:color="auto"/>
        <w:left w:val="none" w:sz="0" w:space="0" w:color="auto"/>
        <w:bottom w:val="none" w:sz="0" w:space="0" w:color="auto"/>
        <w:right w:val="none" w:sz="0" w:space="0" w:color="auto"/>
      </w:divBdr>
    </w:div>
    <w:div w:id="1812208874">
      <w:bodyDiv w:val="1"/>
      <w:marLeft w:val="0"/>
      <w:marRight w:val="0"/>
      <w:marTop w:val="0"/>
      <w:marBottom w:val="0"/>
      <w:divBdr>
        <w:top w:val="none" w:sz="0" w:space="0" w:color="auto"/>
        <w:left w:val="none" w:sz="0" w:space="0" w:color="auto"/>
        <w:bottom w:val="none" w:sz="0" w:space="0" w:color="auto"/>
        <w:right w:val="none" w:sz="0" w:space="0" w:color="auto"/>
      </w:divBdr>
    </w:div>
    <w:div w:id="1826511369">
      <w:bodyDiv w:val="1"/>
      <w:marLeft w:val="0"/>
      <w:marRight w:val="0"/>
      <w:marTop w:val="0"/>
      <w:marBottom w:val="0"/>
      <w:divBdr>
        <w:top w:val="none" w:sz="0" w:space="0" w:color="auto"/>
        <w:left w:val="none" w:sz="0" w:space="0" w:color="auto"/>
        <w:bottom w:val="none" w:sz="0" w:space="0" w:color="auto"/>
        <w:right w:val="none" w:sz="0" w:space="0" w:color="auto"/>
      </w:divBdr>
    </w:div>
    <w:div w:id="1841116745">
      <w:bodyDiv w:val="1"/>
      <w:marLeft w:val="0"/>
      <w:marRight w:val="0"/>
      <w:marTop w:val="0"/>
      <w:marBottom w:val="0"/>
      <w:divBdr>
        <w:top w:val="none" w:sz="0" w:space="0" w:color="auto"/>
        <w:left w:val="none" w:sz="0" w:space="0" w:color="auto"/>
        <w:bottom w:val="none" w:sz="0" w:space="0" w:color="auto"/>
        <w:right w:val="none" w:sz="0" w:space="0" w:color="auto"/>
      </w:divBdr>
    </w:div>
    <w:div w:id="1845582736">
      <w:bodyDiv w:val="1"/>
      <w:marLeft w:val="0"/>
      <w:marRight w:val="0"/>
      <w:marTop w:val="0"/>
      <w:marBottom w:val="0"/>
      <w:divBdr>
        <w:top w:val="none" w:sz="0" w:space="0" w:color="auto"/>
        <w:left w:val="none" w:sz="0" w:space="0" w:color="auto"/>
        <w:bottom w:val="none" w:sz="0" w:space="0" w:color="auto"/>
        <w:right w:val="none" w:sz="0" w:space="0" w:color="auto"/>
      </w:divBdr>
    </w:div>
    <w:div w:id="1851526790">
      <w:bodyDiv w:val="1"/>
      <w:marLeft w:val="0"/>
      <w:marRight w:val="0"/>
      <w:marTop w:val="0"/>
      <w:marBottom w:val="0"/>
      <w:divBdr>
        <w:top w:val="none" w:sz="0" w:space="0" w:color="auto"/>
        <w:left w:val="none" w:sz="0" w:space="0" w:color="auto"/>
        <w:bottom w:val="none" w:sz="0" w:space="0" w:color="auto"/>
        <w:right w:val="none" w:sz="0" w:space="0" w:color="auto"/>
      </w:divBdr>
    </w:div>
    <w:div w:id="1858039393">
      <w:bodyDiv w:val="1"/>
      <w:marLeft w:val="0"/>
      <w:marRight w:val="0"/>
      <w:marTop w:val="0"/>
      <w:marBottom w:val="0"/>
      <w:divBdr>
        <w:top w:val="none" w:sz="0" w:space="0" w:color="auto"/>
        <w:left w:val="none" w:sz="0" w:space="0" w:color="auto"/>
        <w:bottom w:val="none" w:sz="0" w:space="0" w:color="auto"/>
        <w:right w:val="none" w:sz="0" w:space="0" w:color="auto"/>
      </w:divBdr>
    </w:div>
    <w:div w:id="1860775758">
      <w:bodyDiv w:val="1"/>
      <w:marLeft w:val="0"/>
      <w:marRight w:val="0"/>
      <w:marTop w:val="0"/>
      <w:marBottom w:val="0"/>
      <w:divBdr>
        <w:top w:val="none" w:sz="0" w:space="0" w:color="auto"/>
        <w:left w:val="none" w:sz="0" w:space="0" w:color="auto"/>
        <w:bottom w:val="none" w:sz="0" w:space="0" w:color="auto"/>
        <w:right w:val="none" w:sz="0" w:space="0" w:color="auto"/>
      </w:divBdr>
    </w:div>
    <w:div w:id="1872263890">
      <w:bodyDiv w:val="1"/>
      <w:marLeft w:val="0"/>
      <w:marRight w:val="0"/>
      <w:marTop w:val="0"/>
      <w:marBottom w:val="0"/>
      <w:divBdr>
        <w:top w:val="none" w:sz="0" w:space="0" w:color="auto"/>
        <w:left w:val="none" w:sz="0" w:space="0" w:color="auto"/>
        <w:bottom w:val="none" w:sz="0" w:space="0" w:color="auto"/>
        <w:right w:val="none" w:sz="0" w:space="0" w:color="auto"/>
      </w:divBdr>
    </w:div>
    <w:div w:id="1895463478">
      <w:bodyDiv w:val="1"/>
      <w:marLeft w:val="0"/>
      <w:marRight w:val="0"/>
      <w:marTop w:val="0"/>
      <w:marBottom w:val="0"/>
      <w:divBdr>
        <w:top w:val="none" w:sz="0" w:space="0" w:color="auto"/>
        <w:left w:val="none" w:sz="0" w:space="0" w:color="auto"/>
        <w:bottom w:val="none" w:sz="0" w:space="0" w:color="auto"/>
        <w:right w:val="none" w:sz="0" w:space="0" w:color="auto"/>
      </w:divBdr>
    </w:div>
    <w:div w:id="1902058364">
      <w:bodyDiv w:val="1"/>
      <w:marLeft w:val="0"/>
      <w:marRight w:val="0"/>
      <w:marTop w:val="0"/>
      <w:marBottom w:val="0"/>
      <w:divBdr>
        <w:top w:val="none" w:sz="0" w:space="0" w:color="auto"/>
        <w:left w:val="none" w:sz="0" w:space="0" w:color="auto"/>
        <w:bottom w:val="none" w:sz="0" w:space="0" w:color="auto"/>
        <w:right w:val="none" w:sz="0" w:space="0" w:color="auto"/>
      </w:divBdr>
    </w:div>
    <w:div w:id="1909611798">
      <w:bodyDiv w:val="1"/>
      <w:marLeft w:val="0"/>
      <w:marRight w:val="0"/>
      <w:marTop w:val="0"/>
      <w:marBottom w:val="0"/>
      <w:divBdr>
        <w:top w:val="none" w:sz="0" w:space="0" w:color="auto"/>
        <w:left w:val="none" w:sz="0" w:space="0" w:color="auto"/>
        <w:bottom w:val="none" w:sz="0" w:space="0" w:color="auto"/>
        <w:right w:val="none" w:sz="0" w:space="0" w:color="auto"/>
      </w:divBdr>
    </w:div>
    <w:div w:id="1910266651">
      <w:bodyDiv w:val="1"/>
      <w:marLeft w:val="0"/>
      <w:marRight w:val="0"/>
      <w:marTop w:val="0"/>
      <w:marBottom w:val="0"/>
      <w:divBdr>
        <w:top w:val="none" w:sz="0" w:space="0" w:color="auto"/>
        <w:left w:val="none" w:sz="0" w:space="0" w:color="auto"/>
        <w:bottom w:val="none" w:sz="0" w:space="0" w:color="auto"/>
        <w:right w:val="none" w:sz="0" w:space="0" w:color="auto"/>
      </w:divBdr>
    </w:div>
    <w:div w:id="1914047218">
      <w:bodyDiv w:val="1"/>
      <w:marLeft w:val="0"/>
      <w:marRight w:val="0"/>
      <w:marTop w:val="0"/>
      <w:marBottom w:val="0"/>
      <w:divBdr>
        <w:top w:val="none" w:sz="0" w:space="0" w:color="auto"/>
        <w:left w:val="none" w:sz="0" w:space="0" w:color="auto"/>
        <w:bottom w:val="none" w:sz="0" w:space="0" w:color="auto"/>
        <w:right w:val="none" w:sz="0" w:space="0" w:color="auto"/>
      </w:divBdr>
    </w:div>
    <w:div w:id="1916937441">
      <w:bodyDiv w:val="1"/>
      <w:marLeft w:val="0"/>
      <w:marRight w:val="0"/>
      <w:marTop w:val="0"/>
      <w:marBottom w:val="0"/>
      <w:divBdr>
        <w:top w:val="none" w:sz="0" w:space="0" w:color="auto"/>
        <w:left w:val="none" w:sz="0" w:space="0" w:color="auto"/>
        <w:bottom w:val="none" w:sz="0" w:space="0" w:color="auto"/>
        <w:right w:val="none" w:sz="0" w:space="0" w:color="auto"/>
      </w:divBdr>
    </w:div>
    <w:div w:id="1917934030">
      <w:bodyDiv w:val="1"/>
      <w:marLeft w:val="0"/>
      <w:marRight w:val="0"/>
      <w:marTop w:val="0"/>
      <w:marBottom w:val="0"/>
      <w:divBdr>
        <w:top w:val="none" w:sz="0" w:space="0" w:color="auto"/>
        <w:left w:val="none" w:sz="0" w:space="0" w:color="auto"/>
        <w:bottom w:val="none" w:sz="0" w:space="0" w:color="auto"/>
        <w:right w:val="none" w:sz="0" w:space="0" w:color="auto"/>
      </w:divBdr>
    </w:div>
    <w:div w:id="1943607969">
      <w:bodyDiv w:val="1"/>
      <w:marLeft w:val="0"/>
      <w:marRight w:val="0"/>
      <w:marTop w:val="0"/>
      <w:marBottom w:val="0"/>
      <w:divBdr>
        <w:top w:val="none" w:sz="0" w:space="0" w:color="auto"/>
        <w:left w:val="none" w:sz="0" w:space="0" w:color="auto"/>
        <w:bottom w:val="none" w:sz="0" w:space="0" w:color="auto"/>
        <w:right w:val="none" w:sz="0" w:space="0" w:color="auto"/>
      </w:divBdr>
    </w:div>
    <w:div w:id="1944846944">
      <w:bodyDiv w:val="1"/>
      <w:marLeft w:val="0"/>
      <w:marRight w:val="0"/>
      <w:marTop w:val="0"/>
      <w:marBottom w:val="0"/>
      <w:divBdr>
        <w:top w:val="none" w:sz="0" w:space="0" w:color="auto"/>
        <w:left w:val="none" w:sz="0" w:space="0" w:color="auto"/>
        <w:bottom w:val="none" w:sz="0" w:space="0" w:color="auto"/>
        <w:right w:val="none" w:sz="0" w:space="0" w:color="auto"/>
      </w:divBdr>
    </w:div>
    <w:div w:id="1954480736">
      <w:bodyDiv w:val="1"/>
      <w:marLeft w:val="0"/>
      <w:marRight w:val="0"/>
      <w:marTop w:val="0"/>
      <w:marBottom w:val="0"/>
      <w:divBdr>
        <w:top w:val="none" w:sz="0" w:space="0" w:color="auto"/>
        <w:left w:val="none" w:sz="0" w:space="0" w:color="auto"/>
        <w:bottom w:val="none" w:sz="0" w:space="0" w:color="auto"/>
        <w:right w:val="none" w:sz="0" w:space="0" w:color="auto"/>
      </w:divBdr>
    </w:div>
    <w:div w:id="1960064393">
      <w:bodyDiv w:val="1"/>
      <w:marLeft w:val="0"/>
      <w:marRight w:val="0"/>
      <w:marTop w:val="0"/>
      <w:marBottom w:val="0"/>
      <w:divBdr>
        <w:top w:val="none" w:sz="0" w:space="0" w:color="auto"/>
        <w:left w:val="none" w:sz="0" w:space="0" w:color="auto"/>
        <w:bottom w:val="none" w:sz="0" w:space="0" w:color="auto"/>
        <w:right w:val="none" w:sz="0" w:space="0" w:color="auto"/>
      </w:divBdr>
    </w:div>
    <w:div w:id="1975675008">
      <w:bodyDiv w:val="1"/>
      <w:marLeft w:val="0"/>
      <w:marRight w:val="0"/>
      <w:marTop w:val="0"/>
      <w:marBottom w:val="0"/>
      <w:divBdr>
        <w:top w:val="none" w:sz="0" w:space="0" w:color="auto"/>
        <w:left w:val="none" w:sz="0" w:space="0" w:color="auto"/>
        <w:bottom w:val="none" w:sz="0" w:space="0" w:color="auto"/>
        <w:right w:val="none" w:sz="0" w:space="0" w:color="auto"/>
      </w:divBdr>
    </w:div>
    <w:div w:id="1977636644">
      <w:bodyDiv w:val="1"/>
      <w:marLeft w:val="0"/>
      <w:marRight w:val="0"/>
      <w:marTop w:val="0"/>
      <w:marBottom w:val="0"/>
      <w:divBdr>
        <w:top w:val="none" w:sz="0" w:space="0" w:color="auto"/>
        <w:left w:val="none" w:sz="0" w:space="0" w:color="auto"/>
        <w:bottom w:val="none" w:sz="0" w:space="0" w:color="auto"/>
        <w:right w:val="none" w:sz="0" w:space="0" w:color="auto"/>
      </w:divBdr>
    </w:div>
    <w:div w:id="1983346032">
      <w:bodyDiv w:val="1"/>
      <w:marLeft w:val="0"/>
      <w:marRight w:val="0"/>
      <w:marTop w:val="0"/>
      <w:marBottom w:val="0"/>
      <w:divBdr>
        <w:top w:val="none" w:sz="0" w:space="0" w:color="auto"/>
        <w:left w:val="none" w:sz="0" w:space="0" w:color="auto"/>
        <w:bottom w:val="none" w:sz="0" w:space="0" w:color="auto"/>
        <w:right w:val="none" w:sz="0" w:space="0" w:color="auto"/>
      </w:divBdr>
    </w:div>
    <w:div w:id="1985310378">
      <w:bodyDiv w:val="1"/>
      <w:marLeft w:val="0"/>
      <w:marRight w:val="0"/>
      <w:marTop w:val="0"/>
      <w:marBottom w:val="0"/>
      <w:divBdr>
        <w:top w:val="none" w:sz="0" w:space="0" w:color="auto"/>
        <w:left w:val="none" w:sz="0" w:space="0" w:color="auto"/>
        <w:bottom w:val="none" w:sz="0" w:space="0" w:color="auto"/>
        <w:right w:val="none" w:sz="0" w:space="0" w:color="auto"/>
      </w:divBdr>
    </w:div>
    <w:div w:id="1986277658">
      <w:bodyDiv w:val="1"/>
      <w:marLeft w:val="0"/>
      <w:marRight w:val="0"/>
      <w:marTop w:val="0"/>
      <w:marBottom w:val="0"/>
      <w:divBdr>
        <w:top w:val="none" w:sz="0" w:space="0" w:color="auto"/>
        <w:left w:val="none" w:sz="0" w:space="0" w:color="auto"/>
        <w:bottom w:val="none" w:sz="0" w:space="0" w:color="auto"/>
        <w:right w:val="none" w:sz="0" w:space="0" w:color="auto"/>
      </w:divBdr>
    </w:div>
    <w:div w:id="2013413986">
      <w:bodyDiv w:val="1"/>
      <w:marLeft w:val="0"/>
      <w:marRight w:val="0"/>
      <w:marTop w:val="0"/>
      <w:marBottom w:val="0"/>
      <w:divBdr>
        <w:top w:val="none" w:sz="0" w:space="0" w:color="auto"/>
        <w:left w:val="none" w:sz="0" w:space="0" w:color="auto"/>
        <w:bottom w:val="none" w:sz="0" w:space="0" w:color="auto"/>
        <w:right w:val="none" w:sz="0" w:space="0" w:color="auto"/>
      </w:divBdr>
    </w:div>
    <w:div w:id="2028825126">
      <w:bodyDiv w:val="1"/>
      <w:marLeft w:val="0"/>
      <w:marRight w:val="0"/>
      <w:marTop w:val="0"/>
      <w:marBottom w:val="0"/>
      <w:divBdr>
        <w:top w:val="none" w:sz="0" w:space="0" w:color="auto"/>
        <w:left w:val="none" w:sz="0" w:space="0" w:color="auto"/>
        <w:bottom w:val="none" w:sz="0" w:space="0" w:color="auto"/>
        <w:right w:val="none" w:sz="0" w:space="0" w:color="auto"/>
      </w:divBdr>
    </w:div>
    <w:div w:id="2029060466">
      <w:bodyDiv w:val="1"/>
      <w:marLeft w:val="0"/>
      <w:marRight w:val="0"/>
      <w:marTop w:val="0"/>
      <w:marBottom w:val="0"/>
      <w:divBdr>
        <w:top w:val="none" w:sz="0" w:space="0" w:color="auto"/>
        <w:left w:val="none" w:sz="0" w:space="0" w:color="auto"/>
        <w:bottom w:val="none" w:sz="0" w:space="0" w:color="auto"/>
        <w:right w:val="none" w:sz="0" w:space="0" w:color="auto"/>
      </w:divBdr>
    </w:div>
    <w:div w:id="2063558450">
      <w:bodyDiv w:val="1"/>
      <w:marLeft w:val="0"/>
      <w:marRight w:val="0"/>
      <w:marTop w:val="0"/>
      <w:marBottom w:val="0"/>
      <w:divBdr>
        <w:top w:val="none" w:sz="0" w:space="0" w:color="auto"/>
        <w:left w:val="none" w:sz="0" w:space="0" w:color="auto"/>
        <w:bottom w:val="none" w:sz="0" w:space="0" w:color="auto"/>
        <w:right w:val="none" w:sz="0" w:space="0" w:color="auto"/>
      </w:divBdr>
    </w:div>
    <w:div w:id="2075739620">
      <w:bodyDiv w:val="1"/>
      <w:marLeft w:val="0"/>
      <w:marRight w:val="0"/>
      <w:marTop w:val="0"/>
      <w:marBottom w:val="0"/>
      <w:divBdr>
        <w:top w:val="none" w:sz="0" w:space="0" w:color="auto"/>
        <w:left w:val="none" w:sz="0" w:space="0" w:color="auto"/>
        <w:bottom w:val="none" w:sz="0" w:space="0" w:color="auto"/>
        <w:right w:val="none" w:sz="0" w:space="0" w:color="auto"/>
      </w:divBdr>
    </w:div>
    <w:div w:id="2096782807">
      <w:bodyDiv w:val="1"/>
      <w:marLeft w:val="0"/>
      <w:marRight w:val="0"/>
      <w:marTop w:val="0"/>
      <w:marBottom w:val="0"/>
      <w:divBdr>
        <w:top w:val="none" w:sz="0" w:space="0" w:color="auto"/>
        <w:left w:val="none" w:sz="0" w:space="0" w:color="auto"/>
        <w:bottom w:val="none" w:sz="0" w:space="0" w:color="auto"/>
        <w:right w:val="none" w:sz="0" w:space="0" w:color="auto"/>
      </w:divBdr>
    </w:div>
    <w:div w:id="2100559971">
      <w:bodyDiv w:val="1"/>
      <w:marLeft w:val="0"/>
      <w:marRight w:val="0"/>
      <w:marTop w:val="0"/>
      <w:marBottom w:val="0"/>
      <w:divBdr>
        <w:top w:val="none" w:sz="0" w:space="0" w:color="auto"/>
        <w:left w:val="none" w:sz="0" w:space="0" w:color="auto"/>
        <w:bottom w:val="none" w:sz="0" w:space="0" w:color="auto"/>
        <w:right w:val="none" w:sz="0" w:space="0" w:color="auto"/>
      </w:divBdr>
    </w:div>
    <w:div w:id="2109617041">
      <w:bodyDiv w:val="1"/>
      <w:marLeft w:val="0"/>
      <w:marRight w:val="0"/>
      <w:marTop w:val="0"/>
      <w:marBottom w:val="0"/>
      <w:divBdr>
        <w:top w:val="none" w:sz="0" w:space="0" w:color="auto"/>
        <w:left w:val="none" w:sz="0" w:space="0" w:color="auto"/>
        <w:bottom w:val="none" w:sz="0" w:space="0" w:color="auto"/>
        <w:right w:val="none" w:sz="0" w:space="0" w:color="auto"/>
      </w:divBdr>
    </w:div>
    <w:div w:id="2135784132">
      <w:bodyDiv w:val="1"/>
      <w:marLeft w:val="0"/>
      <w:marRight w:val="0"/>
      <w:marTop w:val="0"/>
      <w:marBottom w:val="0"/>
      <w:divBdr>
        <w:top w:val="none" w:sz="0" w:space="0" w:color="auto"/>
        <w:left w:val="none" w:sz="0" w:space="0" w:color="auto"/>
        <w:bottom w:val="none" w:sz="0" w:space="0" w:color="auto"/>
        <w:right w:val="none" w:sz="0" w:space="0" w:color="auto"/>
      </w:divBdr>
    </w:div>
    <w:div w:id="2144501451">
      <w:bodyDiv w:val="1"/>
      <w:marLeft w:val="0"/>
      <w:marRight w:val="0"/>
      <w:marTop w:val="0"/>
      <w:marBottom w:val="0"/>
      <w:divBdr>
        <w:top w:val="none" w:sz="0" w:space="0" w:color="auto"/>
        <w:left w:val="none" w:sz="0" w:space="0" w:color="auto"/>
        <w:bottom w:val="none" w:sz="0" w:space="0" w:color="auto"/>
        <w:right w:val="none" w:sz="0" w:space="0" w:color="auto"/>
      </w:divBdr>
    </w:div>
    <w:div w:id="214488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0.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 Lee</dc:creator>
  <cp:keywords/>
  <dc:description/>
  <cp:lastModifiedBy>Jeon, Shin</cp:lastModifiedBy>
  <cp:revision>3</cp:revision>
  <dcterms:created xsi:type="dcterms:W3CDTF">2023-05-18T18:38:00Z</dcterms:created>
  <dcterms:modified xsi:type="dcterms:W3CDTF">2023-05-18T19:21:00Z</dcterms:modified>
</cp:coreProperties>
</file>