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C489" w14:textId="77777777" w:rsidR="006B4702" w:rsidRDefault="006B4702" w:rsidP="006B4702">
      <w:pPr>
        <w:pStyle w:val="Heading3"/>
      </w:pPr>
      <w:r w:rsidRPr="00806999">
        <w:t xml:space="preserve">Additional </w:t>
      </w:r>
      <w:r>
        <w:t>f</w:t>
      </w:r>
      <w:r w:rsidRPr="00806999">
        <w:t>ile 6</w:t>
      </w:r>
      <w:r w:rsidRPr="00806999">
        <w:tab/>
        <w:t>Anchor evaluation: correlations between MENQOL overall and domain scores and anchor change from baseline to Weeks 4 and 12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161"/>
        <w:gridCol w:w="1329"/>
        <w:gridCol w:w="1733"/>
      </w:tblGrid>
      <w:tr w:rsidR="006B4702" w:rsidRPr="00382546" w14:paraId="59F673D4" w14:textId="77777777" w:rsidTr="006A198D">
        <w:trPr>
          <w:trHeight w:val="180"/>
        </w:trPr>
        <w:tc>
          <w:tcPr>
            <w:tcW w:w="0" w:type="auto"/>
            <w:vMerge w:val="restart"/>
            <w:hideMark/>
          </w:tcPr>
          <w:p w14:paraId="7D609B73" w14:textId="77777777" w:rsidR="006B4702" w:rsidRPr="00382546" w:rsidRDefault="006B4702" w:rsidP="006A198D">
            <w:pPr>
              <w:spacing w:before="0" w:after="0" w:line="360" w:lineRule="auto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MENQOL score/</w:t>
            </w:r>
            <w:r w:rsidRPr="00382546">
              <w:rPr>
                <w:b/>
                <w:bCs/>
                <w:sz w:val="20"/>
                <w:szCs w:val="20"/>
                <w:lang w:val="en-GB"/>
              </w:rPr>
              <w:t>Visit</w:t>
            </w:r>
          </w:p>
        </w:tc>
        <w:tc>
          <w:tcPr>
            <w:tcW w:w="0" w:type="auto"/>
            <w:gridSpan w:val="2"/>
            <w:hideMark/>
          </w:tcPr>
          <w:p w14:paraId="7E388941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382546">
              <w:rPr>
                <w:b/>
                <w:bCs/>
                <w:sz w:val="20"/>
                <w:szCs w:val="20"/>
                <w:lang w:val="en-GB"/>
              </w:rPr>
              <w:t>PGI-S VMS change categories</w:t>
            </w:r>
          </w:p>
        </w:tc>
      </w:tr>
      <w:tr w:rsidR="006B4702" w:rsidRPr="00382546" w14:paraId="717B40CD" w14:textId="77777777" w:rsidTr="006A198D">
        <w:trPr>
          <w:trHeight w:val="180"/>
        </w:trPr>
        <w:tc>
          <w:tcPr>
            <w:tcW w:w="0" w:type="auto"/>
            <w:vMerge/>
            <w:hideMark/>
          </w:tcPr>
          <w:p w14:paraId="5EC67789" w14:textId="77777777" w:rsidR="006B4702" w:rsidRPr="00382546" w:rsidRDefault="006B4702" w:rsidP="006A198D">
            <w:pPr>
              <w:spacing w:before="0" w:after="0" w:line="360" w:lineRule="auto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7EE4B5B5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hideMark/>
          </w:tcPr>
          <w:p w14:paraId="271BD305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82546">
              <w:rPr>
                <w:b/>
                <w:bCs/>
                <w:i/>
                <w:iCs/>
                <w:sz w:val="20"/>
                <w:szCs w:val="20"/>
                <w:lang w:val="en-GB"/>
              </w:rPr>
              <w:t>r</w:t>
            </w:r>
          </w:p>
        </w:tc>
      </w:tr>
      <w:tr w:rsidR="006B4702" w:rsidRPr="00382546" w14:paraId="13395E98" w14:textId="77777777" w:rsidTr="006A198D">
        <w:trPr>
          <w:trHeight w:val="180"/>
        </w:trPr>
        <w:tc>
          <w:tcPr>
            <w:tcW w:w="0" w:type="auto"/>
            <w:hideMark/>
          </w:tcPr>
          <w:p w14:paraId="2071FE72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0" w:type="auto"/>
            <w:hideMark/>
          </w:tcPr>
          <w:p w14:paraId="503B2C90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09295F4A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B4702" w:rsidRPr="00382546" w14:paraId="4E3DF9AD" w14:textId="77777777" w:rsidTr="006A198D">
        <w:trPr>
          <w:trHeight w:val="180"/>
        </w:trPr>
        <w:tc>
          <w:tcPr>
            <w:tcW w:w="0" w:type="auto"/>
            <w:hideMark/>
          </w:tcPr>
          <w:p w14:paraId="1AEEB65A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4</w:t>
            </w:r>
          </w:p>
        </w:tc>
        <w:tc>
          <w:tcPr>
            <w:tcW w:w="0" w:type="auto"/>
            <w:hideMark/>
          </w:tcPr>
          <w:p w14:paraId="52D658F6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929</w:t>
            </w:r>
          </w:p>
        </w:tc>
        <w:tc>
          <w:tcPr>
            <w:tcW w:w="0" w:type="auto"/>
            <w:hideMark/>
          </w:tcPr>
          <w:p w14:paraId="041FAD0A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0.477</w:t>
            </w:r>
          </w:p>
        </w:tc>
      </w:tr>
      <w:tr w:rsidR="006B4702" w:rsidRPr="00382546" w14:paraId="4ACC80C9" w14:textId="77777777" w:rsidTr="006A198D">
        <w:trPr>
          <w:trHeight w:val="180"/>
        </w:trPr>
        <w:tc>
          <w:tcPr>
            <w:tcW w:w="0" w:type="auto"/>
            <w:hideMark/>
          </w:tcPr>
          <w:p w14:paraId="3AA03FA9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0" w:type="auto"/>
            <w:hideMark/>
          </w:tcPr>
          <w:p w14:paraId="30B6F9C2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862</w:t>
            </w:r>
          </w:p>
        </w:tc>
        <w:tc>
          <w:tcPr>
            <w:tcW w:w="0" w:type="auto"/>
            <w:hideMark/>
          </w:tcPr>
          <w:p w14:paraId="76984643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0.473</w:t>
            </w:r>
          </w:p>
        </w:tc>
      </w:tr>
      <w:tr w:rsidR="006B4702" w:rsidRPr="00382546" w14:paraId="310B7FF9" w14:textId="77777777" w:rsidTr="006A198D">
        <w:trPr>
          <w:trHeight w:val="180"/>
        </w:trPr>
        <w:tc>
          <w:tcPr>
            <w:tcW w:w="0" w:type="auto"/>
            <w:hideMark/>
          </w:tcPr>
          <w:p w14:paraId="22757005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 xml:space="preserve">Vasomotor </w:t>
            </w:r>
            <w:r>
              <w:rPr>
                <w:sz w:val="20"/>
                <w:szCs w:val="20"/>
                <w:lang w:val="en-GB"/>
              </w:rPr>
              <w:t>domain</w:t>
            </w:r>
          </w:p>
        </w:tc>
        <w:tc>
          <w:tcPr>
            <w:tcW w:w="0" w:type="auto"/>
            <w:hideMark/>
          </w:tcPr>
          <w:p w14:paraId="0E5730DC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41FA0E83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B4702" w:rsidRPr="00382546" w14:paraId="7EA54686" w14:textId="77777777" w:rsidTr="006A198D">
        <w:trPr>
          <w:trHeight w:val="180"/>
        </w:trPr>
        <w:tc>
          <w:tcPr>
            <w:tcW w:w="0" w:type="auto"/>
            <w:hideMark/>
          </w:tcPr>
          <w:p w14:paraId="213938C5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4</w:t>
            </w:r>
          </w:p>
        </w:tc>
        <w:tc>
          <w:tcPr>
            <w:tcW w:w="0" w:type="auto"/>
            <w:hideMark/>
          </w:tcPr>
          <w:p w14:paraId="2B4391B8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929</w:t>
            </w:r>
          </w:p>
        </w:tc>
        <w:tc>
          <w:tcPr>
            <w:tcW w:w="0" w:type="auto"/>
            <w:hideMark/>
          </w:tcPr>
          <w:p w14:paraId="5A3A0381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0.599</w:t>
            </w:r>
          </w:p>
        </w:tc>
      </w:tr>
      <w:tr w:rsidR="006B4702" w:rsidRPr="00382546" w14:paraId="2BFD4D9A" w14:textId="77777777" w:rsidTr="006A198D">
        <w:tc>
          <w:tcPr>
            <w:tcW w:w="0" w:type="auto"/>
            <w:hideMark/>
          </w:tcPr>
          <w:p w14:paraId="258F7AA4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0" w:type="auto"/>
            <w:hideMark/>
          </w:tcPr>
          <w:p w14:paraId="0C60B814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862</w:t>
            </w:r>
          </w:p>
        </w:tc>
        <w:tc>
          <w:tcPr>
            <w:tcW w:w="0" w:type="auto"/>
            <w:hideMark/>
          </w:tcPr>
          <w:p w14:paraId="75828A37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0.605</w:t>
            </w:r>
          </w:p>
        </w:tc>
      </w:tr>
      <w:tr w:rsidR="006B4702" w:rsidRPr="00382546" w14:paraId="18BE6AC3" w14:textId="77777777" w:rsidTr="006A198D">
        <w:tc>
          <w:tcPr>
            <w:tcW w:w="0" w:type="auto"/>
            <w:hideMark/>
          </w:tcPr>
          <w:p w14:paraId="2F96DCE5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 xml:space="preserve">Psychosocial </w:t>
            </w:r>
            <w:r>
              <w:rPr>
                <w:sz w:val="20"/>
                <w:szCs w:val="20"/>
                <w:lang w:val="en-GB"/>
              </w:rPr>
              <w:t>domain</w:t>
            </w:r>
          </w:p>
        </w:tc>
        <w:tc>
          <w:tcPr>
            <w:tcW w:w="0" w:type="auto"/>
            <w:hideMark/>
          </w:tcPr>
          <w:p w14:paraId="49A50FC3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C5A8C1F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B4702" w:rsidRPr="00382546" w14:paraId="33F3F90C" w14:textId="77777777" w:rsidTr="006A198D">
        <w:tc>
          <w:tcPr>
            <w:tcW w:w="0" w:type="auto"/>
            <w:hideMark/>
          </w:tcPr>
          <w:p w14:paraId="5C128B16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4</w:t>
            </w:r>
          </w:p>
        </w:tc>
        <w:tc>
          <w:tcPr>
            <w:tcW w:w="0" w:type="auto"/>
            <w:hideMark/>
          </w:tcPr>
          <w:p w14:paraId="4E6EB970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929</w:t>
            </w:r>
          </w:p>
        </w:tc>
        <w:tc>
          <w:tcPr>
            <w:tcW w:w="0" w:type="auto"/>
            <w:hideMark/>
          </w:tcPr>
          <w:p w14:paraId="08CCCD7D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0.302</w:t>
            </w:r>
          </w:p>
        </w:tc>
      </w:tr>
      <w:tr w:rsidR="006B4702" w:rsidRPr="00382546" w14:paraId="50819B85" w14:textId="77777777" w:rsidTr="006A198D">
        <w:tc>
          <w:tcPr>
            <w:tcW w:w="0" w:type="auto"/>
            <w:hideMark/>
          </w:tcPr>
          <w:p w14:paraId="31A60386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0" w:type="auto"/>
            <w:hideMark/>
          </w:tcPr>
          <w:p w14:paraId="48E1EE11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862</w:t>
            </w:r>
          </w:p>
        </w:tc>
        <w:tc>
          <w:tcPr>
            <w:tcW w:w="0" w:type="auto"/>
            <w:hideMark/>
          </w:tcPr>
          <w:p w14:paraId="1E76D978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0.300</w:t>
            </w:r>
          </w:p>
        </w:tc>
      </w:tr>
      <w:tr w:rsidR="006B4702" w:rsidRPr="00382546" w14:paraId="4C1BB1E3" w14:textId="77777777" w:rsidTr="006A198D">
        <w:tc>
          <w:tcPr>
            <w:tcW w:w="0" w:type="auto"/>
            <w:hideMark/>
          </w:tcPr>
          <w:p w14:paraId="17382FBC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 xml:space="preserve">Physical </w:t>
            </w:r>
            <w:r>
              <w:rPr>
                <w:sz w:val="20"/>
                <w:szCs w:val="20"/>
                <w:lang w:val="en-GB"/>
              </w:rPr>
              <w:t>domain</w:t>
            </w:r>
          </w:p>
        </w:tc>
        <w:tc>
          <w:tcPr>
            <w:tcW w:w="0" w:type="auto"/>
            <w:hideMark/>
          </w:tcPr>
          <w:p w14:paraId="618C00C8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5306EF6B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B4702" w:rsidRPr="00382546" w14:paraId="38C4FA77" w14:textId="77777777" w:rsidTr="006A198D">
        <w:tc>
          <w:tcPr>
            <w:tcW w:w="0" w:type="auto"/>
            <w:hideMark/>
          </w:tcPr>
          <w:p w14:paraId="5D843F62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4</w:t>
            </w:r>
          </w:p>
        </w:tc>
        <w:tc>
          <w:tcPr>
            <w:tcW w:w="0" w:type="auto"/>
            <w:hideMark/>
          </w:tcPr>
          <w:p w14:paraId="35807E59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929</w:t>
            </w:r>
          </w:p>
        </w:tc>
        <w:tc>
          <w:tcPr>
            <w:tcW w:w="0" w:type="auto"/>
            <w:hideMark/>
          </w:tcPr>
          <w:p w14:paraId="1D7BFDD1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0.292</w:t>
            </w:r>
          </w:p>
        </w:tc>
      </w:tr>
      <w:tr w:rsidR="006B4702" w:rsidRPr="00382546" w14:paraId="089393F1" w14:textId="77777777" w:rsidTr="006A198D">
        <w:tc>
          <w:tcPr>
            <w:tcW w:w="0" w:type="auto"/>
            <w:hideMark/>
          </w:tcPr>
          <w:p w14:paraId="77C98244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0" w:type="auto"/>
            <w:hideMark/>
          </w:tcPr>
          <w:p w14:paraId="08975F25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862</w:t>
            </w:r>
          </w:p>
        </w:tc>
        <w:tc>
          <w:tcPr>
            <w:tcW w:w="0" w:type="auto"/>
            <w:hideMark/>
          </w:tcPr>
          <w:p w14:paraId="3229CC69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0.281</w:t>
            </w:r>
          </w:p>
        </w:tc>
      </w:tr>
      <w:tr w:rsidR="006B4702" w:rsidRPr="00382546" w14:paraId="0913A678" w14:textId="77777777" w:rsidTr="006A198D">
        <w:tc>
          <w:tcPr>
            <w:tcW w:w="0" w:type="auto"/>
            <w:hideMark/>
          </w:tcPr>
          <w:p w14:paraId="209F3615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 xml:space="preserve">Sexual </w:t>
            </w:r>
            <w:r>
              <w:rPr>
                <w:sz w:val="20"/>
                <w:szCs w:val="20"/>
                <w:lang w:val="en-GB"/>
              </w:rPr>
              <w:t>domain</w:t>
            </w:r>
          </w:p>
        </w:tc>
        <w:tc>
          <w:tcPr>
            <w:tcW w:w="0" w:type="auto"/>
            <w:hideMark/>
          </w:tcPr>
          <w:p w14:paraId="16EA7995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hideMark/>
          </w:tcPr>
          <w:p w14:paraId="3C46F437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B4702" w:rsidRPr="00382546" w14:paraId="2C325F0E" w14:textId="77777777" w:rsidTr="006A198D">
        <w:tc>
          <w:tcPr>
            <w:tcW w:w="0" w:type="auto"/>
            <w:hideMark/>
          </w:tcPr>
          <w:p w14:paraId="51E5FDD1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4</w:t>
            </w:r>
          </w:p>
        </w:tc>
        <w:tc>
          <w:tcPr>
            <w:tcW w:w="0" w:type="auto"/>
            <w:hideMark/>
          </w:tcPr>
          <w:p w14:paraId="7F472BEA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929</w:t>
            </w:r>
          </w:p>
        </w:tc>
        <w:tc>
          <w:tcPr>
            <w:tcW w:w="0" w:type="auto"/>
            <w:hideMark/>
          </w:tcPr>
          <w:p w14:paraId="686CACE9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0.184</w:t>
            </w:r>
          </w:p>
        </w:tc>
      </w:tr>
      <w:tr w:rsidR="006B4702" w:rsidRPr="00382546" w14:paraId="6B24167B" w14:textId="77777777" w:rsidTr="006A198D">
        <w:tc>
          <w:tcPr>
            <w:tcW w:w="0" w:type="auto"/>
            <w:hideMark/>
          </w:tcPr>
          <w:p w14:paraId="237571F5" w14:textId="77777777" w:rsidR="006B4702" w:rsidRPr="00382546" w:rsidRDefault="006B4702" w:rsidP="006A198D">
            <w:pPr>
              <w:tabs>
                <w:tab w:val="left" w:pos="255"/>
              </w:tabs>
              <w:spacing w:before="0" w:after="0"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  <w:r w:rsidRPr="00382546">
              <w:rPr>
                <w:sz w:val="20"/>
                <w:szCs w:val="20"/>
                <w:lang w:val="en-GB"/>
              </w:rPr>
              <w:t>Week 12</w:t>
            </w:r>
          </w:p>
        </w:tc>
        <w:tc>
          <w:tcPr>
            <w:tcW w:w="0" w:type="auto"/>
            <w:hideMark/>
          </w:tcPr>
          <w:p w14:paraId="6BA17D9F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862</w:t>
            </w:r>
          </w:p>
        </w:tc>
        <w:tc>
          <w:tcPr>
            <w:tcW w:w="0" w:type="auto"/>
            <w:hideMark/>
          </w:tcPr>
          <w:p w14:paraId="2D5D30C1" w14:textId="77777777" w:rsidR="006B4702" w:rsidRPr="00382546" w:rsidRDefault="006B4702" w:rsidP="006A198D">
            <w:pPr>
              <w:spacing w:before="0" w:after="0" w:line="360" w:lineRule="auto"/>
              <w:jc w:val="center"/>
              <w:rPr>
                <w:sz w:val="20"/>
                <w:szCs w:val="20"/>
                <w:lang w:val="en-GB"/>
              </w:rPr>
            </w:pPr>
            <w:r w:rsidRPr="00382546">
              <w:rPr>
                <w:sz w:val="20"/>
                <w:szCs w:val="20"/>
                <w:lang w:val="en-GB"/>
              </w:rPr>
              <w:t>0.178</w:t>
            </w:r>
          </w:p>
        </w:tc>
      </w:tr>
    </w:tbl>
    <w:p w14:paraId="627F59A1" w14:textId="77777777" w:rsidR="006B4702" w:rsidRDefault="006B4702" w:rsidP="006B4702">
      <w:pPr>
        <w:spacing w:line="240" w:lineRule="auto"/>
        <w:rPr>
          <w:sz w:val="16"/>
          <w:szCs w:val="16"/>
        </w:rPr>
      </w:pPr>
      <w:r w:rsidRPr="009B4208">
        <w:rPr>
          <w:sz w:val="16"/>
          <w:szCs w:val="16"/>
        </w:rPr>
        <w:t>Spearman correlations are shown.</w:t>
      </w:r>
    </w:p>
    <w:p w14:paraId="36F713F2" w14:textId="252CFAF1" w:rsidR="006B4702" w:rsidRPr="009B4208" w:rsidRDefault="006B4702" w:rsidP="006B4702">
      <w:pPr>
        <w:spacing w:line="240" w:lineRule="auto"/>
        <w:rPr>
          <w:sz w:val="16"/>
          <w:szCs w:val="16"/>
        </w:rPr>
      </w:pPr>
      <w:r w:rsidRPr="00EE6491">
        <w:rPr>
          <w:i/>
          <w:iCs/>
          <w:sz w:val="16"/>
          <w:szCs w:val="16"/>
        </w:rPr>
        <w:t>MENQOL</w:t>
      </w:r>
      <w:r w:rsidRPr="009B4208">
        <w:rPr>
          <w:sz w:val="16"/>
          <w:szCs w:val="16"/>
        </w:rPr>
        <w:t xml:space="preserve"> Menopause-Specific Quality of Life questionnaire</w:t>
      </w:r>
      <w:r>
        <w:rPr>
          <w:sz w:val="16"/>
          <w:szCs w:val="16"/>
        </w:rPr>
        <w:t xml:space="preserve">, </w:t>
      </w:r>
      <w:r w:rsidRPr="00EE6491">
        <w:rPr>
          <w:i/>
          <w:iCs/>
          <w:sz w:val="16"/>
          <w:szCs w:val="16"/>
        </w:rPr>
        <w:t>PGI-C VMS</w:t>
      </w:r>
      <w:r>
        <w:rPr>
          <w:sz w:val="16"/>
          <w:szCs w:val="16"/>
        </w:rPr>
        <w:t>, Patient Global Impression of Severity Vasomotor Symptoms</w:t>
      </w:r>
    </w:p>
    <w:p w14:paraId="0E28953F" w14:textId="77777777" w:rsidR="00226189" w:rsidRPr="00B524A3" w:rsidRDefault="00226189" w:rsidP="00226189">
      <w:pPr>
        <w:spacing w:before="0" w:after="0" w:line="240" w:lineRule="auto"/>
      </w:pPr>
    </w:p>
    <w:p w14:paraId="320BE3A7" w14:textId="77777777" w:rsidR="002510D4" w:rsidRPr="00226189" w:rsidRDefault="002510D4" w:rsidP="00226189"/>
    <w:sectPr w:rsidR="002510D4" w:rsidRPr="00226189" w:rsidSect="006B4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26189"/>
    <w:rsid w:val="002510D4"/>
    <w:rsid w:val="006A594A"/>
    <w:rsid w:val="006B4702"/>
    <w:rsid w:val="009F553E"/>
    <w:rsid w:val="00C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  <w:style w:type="table" w:styleId="TableGrid">
    <w:name w:val="Table Grid"/>
    <w:basedOn w:val="TableNormal"/>
    <w:uiPriority w:val="39"/>
    <w:rsid w:val="00C6260E"/>
    <w:pPr>
      <w:spacing w:after="0" w:line="240" w:lineRule="auto"/>
    </w:pPr>
    <w:rPr>
      <w:rFonts w:ascii="Arial" w:eastAsia="Calibri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2023-05-18T14:03:00Z</dcterms:created>
  <dcterms:modified xsi:type="dcterms:W3CDTF">2023-05-18T14:03:00Z</dcterms:modified>
</cp:coreProperties>
</file>