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46752" w14:textId="77777777" w:rsidR="00E0642C" w:rsidRPr="002E0704" w:rsidRDefault="00E0642C" w:rsidP="00E0642C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E0704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Calculation of dipole moments </w:t>
      </w:r>
    </w:p>
    <w:p w14:paraId="08CC984C" w14:textId="77777777" w:rsidR="00E0642C" w:rsidRPr="002E0704" w:rsidRDefault="00E0642C" w:rsidP="00E0642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704">
        <w:rPr>
          <w:rFonts w:ascii="Times New Roman" w:hAnsi="Times New Roman" w:cs="Times New Roman"/>
          <w:color w:val="000000" w:themeColor="text1"/>
          <w:sz w:val="24"/>
        </w:rPr>
        <w:t xml:space="preserve">Solvent dielectric properties influence the spectral band shift between absorption and emission spectra of solute/fluorophore. </w:t>
      </w:r>
      <w:proofErr w:type="spellStart"/>
      <w:r w:rsidRPr="002E0704">
        <w:rPr>
          <w:rFonts w:ascii="Times New Roman" w:hAnsi="Times New Roman" w:cs="Times New Roman"/>
          <w:color w:val="000000" w:themeColor="text1"/>
          <w:sz w:val="24"/>
        </w:rPr>
        <w:t>Solvatochromism</w:t>
      </w:r>
      <w:proofErr w:type="spellEnd"/>
      <w:r w:rsidRPr="002E0704">
        <w:rPr>
          <w:rFonts w:ascii="Times New Roman" w:hAnsi="Times New Roman" w:cs="Times New Roman"/>
          <w:color w:val="000000" w:themeColor="text1"/>
          <w:sz w:val="24"/>
        </w:rPr>
        <w:t xml:space="preserve"> of fluorophores are generally analysed using linear correlations suggested by various researchers: Lippert-</w:t>
      </w:r>
      <w:proofErr w:type="spellStart"/>
      <w:r w:rsidRPr="002E0704">
        <w:rPr>
          <w:rFonts w:ascii="Times New Roman" w:hAnsi="Times New Roman" w:cs="Times New Roman"/>
          <w:color w:val="000000" w:themeColor="text1"/>
          <w:sz w:val="24"/>
        </w:rPr>
        <w:t>Mataga</w:t>
      </w:r>
      <w:proofErr w:type="spellEnd"/>
      <w:r w:rsidRPr="002E0704">
        <w:rPr>
          <w:rFonts w:ascii="Times New Roman" w:hAnsi="Times New Roman" w:cs="Times New Roman"/>
          <w:color w:val="000000" w:themeColor="text1"/>
          <w:sz w:val="24"/>
        </w:rPr>
        <w:t xml:space="preserve"> [30-31], </w:t>
      </w:r>
      <w:proofErr w:type="spellStart"/>
      <w:r w:rsidRPr="002E0704">
        <w:rPr>
          <w:rFonts w:ascii="Times New Roman" w:hAnsi="Times New Roman" w:cs="Times New Roman"/>
          <w:color w:val="000000" w:themeColor="text1"/>
          <w:sz w:val="24"/>
        </w:rPr>
        <w:t>Bakhshiev</w:t>
      </w:r>
      <w:proofErr w:type="spellEnd"/>
      <w:r w:rsidRPr="002E0704">
        <w:rPr>
          <w:rFonts w:ascii="Times New Roman" w:hAnsi="Times New Roman" w:cs="Times New Roman"/>
          <w:color w:val="000000" w:themeColor="text1"/>
          <w:sz w:val="24"/>
        </w:rPr>
        <w:t xml:space="preserve"> [32], </w:t>
      </w:r>
      <w:proofErr w:type="spellStart"/>
      <w:r w:rsidRPr="002E0704">
        <w:rPr>
          <w:rFonts w:ascii="Times New Roman" w:hAnsi="Times New Roman" w:cs="Times New Roman"/>
          <w:color w:val="000000" w:themeColor="text1"/>
          <w:sz w:val="24"/>
        </w:rPr>
        <w:t>Kawski-Chamma-Viallet</w:t>
      </w:r>
      <w:proofErr w:type="spellEnd"/>
      <w:r w:rsidRPr="002E0704">
        <w:rPr>
          <w:rFonts w:ascii="Times New Roman" w:hAnsi="Times New Roman" w:cs="Times New Roman"/>
          <w:color w:val="000000" w:themeColor="text1"/>
          <w:sz w:val="24"/>
        </w:rPr>
        <w:t xml:space="preserve"> [33] and Reichardt [34]. 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According to </w:t>
      </w:r>
      <w:r w:rsidRPr="002E0704">
        <w:rPr>
          <w:rFonts w:ascii="Times New Roman" w:hAnsi="Times New Roman" w:cs="Times New Roman"/>
          <w:color w:val="000000" w:themeColor="text1"/>
          <w:sz w:val="24"/>
        </w:rPr>
        <w:t>Lippert-</w:t>
      </w:r>
      <w:proofErr w:type="spellStart"/>
      <w:r w:rsidRPr="002E0704">
        <w:rPr>
          <w:rFonts w:ascii="Times New Roman" w:hAnsi="Times New Roman" w:cs="Times New Roman"/>
          <w:color w:val="000000" w:themeColor="text1"/>
          <w:sz w:val="24"/>
        </w:rPr>
        <w:t>Mataga</w:t>
      </w:r>
      <w:proofErr w:type="spellEnd"/>
      <w:r w:rsidRPr="002E07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2E07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Stokes shift (</w:t>
      </w:r>
      <m:oMath>
        <m:r>
          <w:rPr>
            <w:rFonts w:ascii="Cambria Math" w:hAnsi="Cambria Math" w:cs="Times New Roman"/>
            <w:color w:val="000000" w:themeColor="text1"/>
            <w:sz w:val="24"/>
          </w:rPr>
          <m:t>∆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v</m:t>
            </m:r>
          </m:e>
        </m:acc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) of solute molecule is related to the permittivity (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ε</m:t>
        </m:r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) and refractive index (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n</m:t>
        </m:r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of solvent as, </w:t>
      </w:r>
    </w:p>
    <w:p w14:paraId="2BFB577B" w14:textId="77777777" w:rsidR="00E0642C" w:rsidRPr="002E0704" w:rsidRDefault="006A3BDB" w:rsidP="00E0642C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ε, n</m:t>
            </m:r>
          </m:e>
        </m:d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constant</m:t>
        </m:r>
      </m:oMath>
      <w:r w:rsidR="00E0642C" w:rsidRPr="002E0704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                                                                               (1)</w:t>
      </w:r>
    </w:p>
    <w:p w14:paraId="6457C22D" w14:textId="77777777" w:rsidR="00E0642C" w:rsidRPr="002E0704" w:rsidRDefault="00E0642C" w:rsidP="00E0642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where,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sub>
        </m:sSub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sub>
        </m:sSub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are the absorption and fluorescence emission maxima wave numbers (cm</w:t>
      </w:r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perscript"/>
        </w:rPr>
        <w:sym w:font="Symbol" w:char="F02D"/>
      </w:r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),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ε,n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</m:t>
        </m:r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the Lippert solvent polarity function (Eq. 2), </w:t>
      </w:r>
    </w:p>
    <w:p w14:paraId="15C136E8" w14:textId="77777777" w:rsidR="00E0642C" w:rsidRPr="002E0704" w:rsidRDefault="006A3BDB" w:rsidP="00E0642C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ε,n</m:t>
            </m:r>
          </m:e>
        </m:d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ε-1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2ε+1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+1</m:t>
            </m:r>
          </m:den>
        </m:f>
      </m:oMath>
      <w:r w:rsidR="00E0642C" w:rsidRPr="002E0704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(2)</w:t>
      </w:r>
    </w:p>
    <w:p w14:paraId="30640DBE" w14:textId="77777777" w:rsidR="00E0642C" w:rsidRPr="002E0704" w:rsidRDefault="006A3BDB" w:rsidP="00E0642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2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  <w:lang w:val="en-US" w:bidi="kn-I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  <w:lang w:val="en-US" w:bidi="kn-I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g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/hc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sup>
        </m:sSup>
      </m:oMath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</m:oMath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g</m:t>
            </m:r>
          </m:sub>
        </m:sSub>
      </m:oMath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  <w:t xml:space="preserve"> are the dipole moments of ground and excited state of solute molecule, respectively </w:t>
      </w:r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and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a</m:t>
        </m:r>
      </m:oMath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is </w:t>
      </w:r>
      <w:r w:rsidR="00E0642C"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the Onsager cavity radius of solute molecule that can be calculated using Eq. (3) [35].</w:t>
      </w:r>
    </w:p>
    <w:p w14:paraId="096FF2FD" w14:textId="77777777" w:rsidR="00E0642C" w:rsidRPr="002E0704" w:rsidRDefault="00E0642C" w:rsidP="00E0642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a= 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3M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4πδ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1/3</m:t>
            </m:r>
          </m:sup>
        </m:sSup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(3)</w:t>
      </w:r>
    </w:p>
    <w:p w14:paraId="26C999E5" w14:textId="77777777" w:rsidR="00E0642C" w:rsidRPr="002E0704" w:rsidRDefault="00E0642C" w:rsidP="00E0642C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here,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M</m:t>
        </m:r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and </w:t>
      </w:r>
      <w:r w:rsidRPr="002E070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δ</m:t>
        </m:r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are the molecular weight and density, respectively. </w:t>
      </w:r>
    </w:p>
    <w:p w14:paraId="1F21B2B2" w14:textId="77777777" w:rsidR="00E0642C" w:rsidRPr="002E0704" w:rsidRDefault="00E0642C" w:rsidP="00E0642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Bakhshiev</w:t>
      </w:r>
      <w:proofErr w:type="spellEnd"/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[32] equation (Eq. 4) gives the dependency of the Stokes shift of solute on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ε</m:t>
        </m:r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n</m:t>
        </m:r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solvent as,   </w:t>
      </w:r>
    </w:p>
    <w:p w14:paraId="6AD11B99" w14:textId="77777777" w:rsidR="00E0642C" w:rsidRPr="002E0704" w:rsidRDefault="006A3BDB" w:rsidP="00E0642C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ε, n</m:t>
            </m:r>
          </m:e>
        </m:d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constant</m:t>
        </m:r>
      </m:oMath>
      <w:r w:rsidR="00E0642C" w:rsidRPr="002E0704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                                                                                 (4)</w:t>
      </w:r>
    </w:p>
    <w:p w14:paraId="731C9A9D" w14:textId="77777777" w:rsidR="00E0642C" w:rsidRPr="002E0704" w:rsidRDefault="00E0642C" w:rsidP="00E0642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2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  <w:lang w:val="en-US" w:bidi="kn-I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  <w:lang w:val="en-US" w:bidi="kn-I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g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/hc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sup>
        </m:sSup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 xml:space="preserve"> F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ε,n</m:t>
            </m:r>
          </m:e>
        </m:d>
      </m:oMath>
      <w:r w:rsidRPr="002E070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is the </w:t>
      </w:r>
      <w:proofErr w:type="spellStart"/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Bakhshiev</w:t>
      </w:r>
      <w:proofErr w:type="spellEnd"/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solvent polarity function (Eq. 5),</w:t>
      </w:r>
    </w:p>
    <w:p w14:paraId="2B6477BE" w14:textId="77777777" w:rsidR="00E0642C" w:rsidRPr="002E0704" w:rsidRDefault="006A3BDB" w:rsidP="00E0642C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 xml:space="preserve"> F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ε,n</m:t>
            </m:r>
          </m:e>
        </m:d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Times New Roman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+1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+2</m:t>
            </m:r>
          </m:den>
        </m:f>
        <m:d>
          <m:d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ε</m:t>
                </m:r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ε+2</m:t>
                </m:r>
              </m:den>
            </m:f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+2</m:t>
                </m:r>
              </m:den>
            </m:f>
          </m:e>
        </m:d>
      </m:oMath>
      <w:r w:rsidR="00E0642C"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(5)</w:t>
      </w:r>
    </w:p>
    <w:p w14:paraId="48526D7E" w14:textId="77777777" w:rsidR="00E0642C" w:rsidRPr="002E0704" w:rsidRDefault="00E0642C" w:rsidP="00E0642C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Kawski-Chamma-Viallet</w:t>
      </w:r>
      <w:proofErr w:type="spellEnd"/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[33] equation relates the average of absorption and emission maximum of solute with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ε</m:t>
        </m:r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n</m:t>
        </m:r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solvent as, </w:t>
      </w:r>
    </w:p>
    <w:p w14:paraId="1D3F60D4" w14:textId="77777777" w:rsidR="00E0642C" w:rsidRPr="002E0704" w:rsidRDefault="006A3BDB" w:rsidP="00E0642C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bar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ν</m:t>
                    </m:r>
                  </m:e>
                </m:ba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 xml:space="preserve"> + 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bar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ν</m:t>
                    </m:r>
                  </m:e>
                </m:ba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F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ε, n</m:t>
            </m:r>
          </m:e>
        </m:d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constant</m:t>
        </m:r>
      </m:oMath>
      <w:r w:rsidR="00E0642C" w:rsidRPr="002E0704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                                                                                 (6)</w:t>
      </w:r>
    </w:p>
    <w:p w14:paraId="237267A1" w14:textId="77777777" w:rsidR="00E0642C" w:rsidRPr="002E0704" w:rsidRDefault="00E0642C" w:rsidP="00E0642C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=2</m:t>
        </m:r>
        <m:d>
          <m:d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  <w:lang w:val="en-US" w:bidi="kn-I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  <w:lang w:val="en-US" w:bidi="kn-I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g</m:t>
                    </m:r>
                  </m:sub>
                </m:sSub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/hc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sup>
        </m:sSup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  <w:t xml:space="preserve"> </w:t>
      </w:r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and</w:t>
      </w:r>
      <m:oMath>
        <m:sSub>
          <m:sSub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 xml:space="preserve"> F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3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ε,n</m:t>
            </m:r>
          </m:e>
        </m:d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is the </w:t>
      </w:r>
      <w:proofErr w:type="spellStart"/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Kawski-Chamma-Viallet</w:t>
      </w:r>
      <w:proofErr w:type="spellEnd"/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solvent polarity function as given in Eq. (7),</w:t>
      </w:r>
    </w:p>
    <w:p w14:paraId="76FE5152" w14:textId="77777777" w:rsidR="00E0642C" w:rsidRPr="002E0704" w:rsidRDefault="006A3BDB" w:rsidP="00E0642C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 xml:space="preserve"> F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3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ε,n</m:t>
            </m:r>
          </m:e>
        </m:d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Times New Roman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+1</m:t>
            </m:r>
          </m:num>
          <m:den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2</m:t>
            </m:r>
            <m:d>
              <m:dPr>
                <m:ctrlPr>
                  <w:rPr>
                    <w:rFonts w:ascii="Cambria Math" w:hAnsi="Times New Roman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+2</m:t>
                </m:r>
              </m:e>
            </m:d>
          </m:den>
        </m:f>
        <m:d>
          <m:d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ε</m:t>
                </m:r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ε+2</m:t>
                </m:r>
              </m:den>
            </m:f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+2</m:t>
                </m:r>
              </m:den>
            </m:f>
          </m:e>
        </m:d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3(</m:t>
            </m:r>
            <m:sSup>
              <m:sSupPr>
                <m:ctrlPr>
                  <w:rPr>
                    <w:rFonts w:ascii="Cambria Math" w:hAnsi="Times New Roman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1)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2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+2</m:t>
                    </m:r>
                  </m:e>
                </m:d>
              </m:e>
              <m: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(7)</w:t>
      </w:r>
      <w:r w:rsidR="00E0642C"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D42351" w14:textId="77777777" w:rsidR="00A05746" w:rsidRDefault="00A05746" w:rsidP="00E0642C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The computed values of</w:t>
      </w:r>
      <m:oMath>
        <m:sSub>
          <m:sSub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 xml:space="preserve"> F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ε,n</m:t>
            </m:r>
          </m:e>
        </m:d>
      </m:oMath>
      <w:r w:rsidRPr="002E0704">
        <w:rPr>
          <w:rFonts w:ascii="Times New Roman" w:hAnsi="Times New Roman" w:cs="Times New Roman"/>
          <w:i/>
          <w:iCs/>
          <w:color w:val="000000" w:themeColor="text1"/>
          <w:sz w:val="24"/>
        </w:rPr>
        <w:t>,</w:t>
      </w:r>
      <m:oMath>
        <m:sSub>
          <m:sSub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 xml:space="preserve"> F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ε,n</m:t>
            </m:r>
          </m:e>
        </m:d>
      </m:oMath>
      <w:r w:rsidRPr="002E0704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  <w:r w:rsidRPr="002E0704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m:oMath>
        <m:sSub>
          <m:sSub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 xml:space="preserve"> F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3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ε,n</m:t>
            </m:r>
          </m:e>
        </m:d>
      </m:oMath>
      <w:r w:rsidRPr="002E0704">
        <w:rPr>
          <w:rFonts w:ascii="Times New Roman" w:hAnsi="Times New Roman" w:cs="Times New Roman"/>
          <w:color w:val="000000" w:themeColor="text1"/>
          <w:sz w:val="24"/>
        </w:rPr>
        <w:t xml:space="preserve"> along with the values of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0"/>
                <w:szCs w:val="20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0"/>
                <w:szCs w:val="20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0"/>
                <w:szCs w:val="20"/>
              </w:rPr>
              <m:t>T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0"/>
                <w:szCs w:val="20"/>
              </w:rPr>
              <m:t>N</m:t>
            </m:r>
          </m:sup>
        </m:sSubSup>
      </m:oMath>
      <w:r w:rsidRPr="002E0704">
        <w:rPr>
          <w:rFonts w:ascii="Cambria Math" w:eastAsia="Times New Roman" w:hAnsi="Cambria Math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Pr="002E0704">
        <w:rPr>
          <w:rFonts w:ascii="Times New Roman" w:hAnsi="Times New Roman" w:cs="Times New Roman"/>
          <w:color w:val="000000" w:themeColor="text1"/>
          <w:sz w:val="24"/>
        </w:rPr>
        <w:t>a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given in </w:t>
      </w:r>
      <w:r w:rsidRPr="002E0704">
        <w:rPr>
          <w:rFonts w:ascii="Times New Roman" w:hAnsi="Times New Roman" w:cs="Times New Roman"/>
          <w:color w:val="000000" w:themeColor="text1"/>
          <w:sz w:val="24"/>
        </w:rPr>
        <w:t>supplementary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 S3.</w:t>
      </w:r>
    </w:p>
    <w:p w14:paraId="15829BB8" w14:textId="711F2B7C" w:rsidR="00E0642C" w:rsidRPr="002E0704" w:rsidRDefault="00E0642C" w:rsidP="00E0642C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Assuming a stable symmetry of molecule upon excitation and parallel orientation of the dipole moments,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g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e</m:t>
            </m:r>
          </m:sub>
        </m:sSub>
      </m:oMath>
      <w:r w:rsidRPr="002E070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g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be calculated from the slopes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2</m:t>
            </m:r>
          </m:sub>
        </m:sSub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  <w:t xml:space="preserve"> 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3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of the plots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versus </w:t>
      </w:r>
      <m:oMath>
        <m:sSub>
          <m:sSub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 xml:space="preserve"> F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ε,n</m:t>
            </m:r>
          </m:e>
        </m:d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(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)/2</m:t>
        </m:r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versus</w:t>
      </w:r>
      <m:oMath>
        <m:sSub>
          <m:sSub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 xml:space="preserve"> F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3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ε,n</m:t>
            </m:r>
          </m:e>
        </m:d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 xml:space="preserve"> </m:t>
        </m:r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as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E9CAF18" w14:textId="77777777" w:rsidR="00E0642C" w:rsidRPr="002E0704" w:rsidRDefault="006A3BDB" w:rsidP="00E0642C">
      <w:pPr>
        <w:spacing w:before="240" w:line="36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g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  <w:lang w:val="en-US" w:bidi="kn-IN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  <w:lang w:val="en-US" w:bidi="kn-IN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 w:bidi="kn-IN"/>
                      </w:rPr>
                      <m:t>hc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 w:bidi="kn-I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1/2</m:t>
            </m:r>
          </m:sup>
        </m:sSup>
      </m:oMath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  <w:t xml:space="preserve">                                                                                                    (8)</w:t>
      </w:r>
    </w:p>
    <w:p w14:paraId="6BF60FF8" w14:textId="77777777" w:rsidR="00E0642C" w:rsidRPr="002E0704" w:rsidRDefault="006A3BDB" w:rsidP="00E0642C">
      <w:pPr>
        <w:spacing w:before="240" w:line="36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  <w:lang w:val="en-US" w:bidi="kn-IN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  <w:lang w:val="en-US" w:bidi="kn-IN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 w:bidi="kn-IN"/>
                      </w:rPr>
                      <m:t>hc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 w:bidi="kn-I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 w:bidi="kn-IN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1/2</m:t>
            </m:r>
          </m:sup>
        </m:sSup>
      </m:oMath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  <w:t xml:space="preserve">                                                                                                     (9)</w:t>
      </w:r>
    </w:p>
    <w:p w14:paraId="59CF9EA5" w14:textId="77777777" w:rsidR="00E0642C" w:rsidRPr="002E0704" w:rsidRDefault="006A3BDB" w:rsidP="00E0642C">
      <w:pPr>
        <w:spacing w:before="240" w:line="36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</w:pP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g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szCs w:val="24"/>
            <w:lang w:val="en-US" w:bidi="kn-IN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  <w:lang w:val="en-US" w:bidi="kn-I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 w:bidi="kn-IN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 w:bidi="kn-IN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+m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2</m:t>
                </m:r>
              </m:sub>
            </m:sSub>
          </m:den>
        </m:f>
      </m:oMath>
      <w:r w:rsidR="00E0642C" w:rsidRPr="002E070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lang w:val="en-US" w:bidi="kn-IN"/>
        </w:rPr>
        <w:t xml:space="preserve">  </w:t>
      </w:r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  <w:t xml:space="preserve"> for</w:t>
      </w:r>
      <w:r w:rsidR="00E0642C" w:rsidRPr="002E0704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lang w:val="en-US" w:bidi="kn-I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  <w:lang w:val="en-US" w:bidi="kn-IN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 w:bidi="kn-IN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&gt;m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2</m:t>
            </m:r>
          </m:sub>
        </m:sSub>
      </m:oMath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  <w:t xml:space="preserve">                                                                                                     </w:t>
      </w:r>
      <w:proofErr w:type="gramStart"/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  <w:t xml:space="preserve">   (</w:t>
      </w:r>
      <w:proofErr w:type="gramEnd"/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 w:bidi="kn-IN"/>
        </w:rPr>
        <w:t>10)</w:t>
      </w:r>
    </w:p>
    <w:p w14:paraId="0D05FC08" w14:textId="77777777" w:rsidR="00E0642C" w:rsidRPr="002E0704" w:rsidRDefault="00E0642C" w:rsidP="00E0642C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g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e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subtend an angle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ϕ</m:t>
        </m:r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</w:p>
    <w:p w14:paraId="39A27B73" w14:textId="77777777" w:rsidR="00E0642C" w:rsidRPr="002E0704" w:rsidRDefault="00E0642C" w:rsidP="00E0642C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cosϕ=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</m:t>
                    </m:r>
                  </m:sub>
                </m:sSub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g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bSup>
              </m:e>
            </m:d>
          </m:e>
        </m:d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(11)</w:t>
      </w:r>
    </w:p>
    <w:p w14:paraId="2966BBA0" w14:textId="77777777" w:rsidR="00E0642C" w:rsidRPr="002E0704" w:rsidRDefault="006A3BDB" w:rsidP="00E0642C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 w:bidi="kn-IN"/>
              </w:rPr>
              <m:t>e</m:t>
            </m:r>
          </m:sub>
        </m:sSub>
      </m:oMath>
      <w:r w:rsidR="00E0642C" w:rsidRPr="002E070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can also be determined using the empirical relation [34, 35], </w:t>
      </w:r>
    </w:p>
    <w:p w14:paraId="6538C296" w14:textId="77777777" w:rsidR="00E0642C" w:rsidRPr="002E0704" w:rsidRDefault="006A3BDB" w:rsidP="00E0642C">
      <w:pPr>
        <w:spacing w:line="360" w:lineRule="auto"/>
        <w:ind w:firstLine="720"/>
        <w:jc w:val="both"/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=11307.6 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∆μ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a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3</m:t>
            </m:r>
          </m:sup>
        </m:sSup>
        <m:sSubSup>
          <m:sSub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+constant</m:t>
        </m:r>
      </m:oMath>
      <w:r w:rsidR="00E0642C" w:rsidRPr="002E0704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                                                             (12)</w:t>
      </w:r>
    </w:p>
    <w:p w14:paraId="4D8DF00C" w14:textId="77777777" w:rsidR="00E0642C" w:rsidRPr="002E0704" w:rsidRDefault="00E0642C" w:rsidP="00E0642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where, </w:t>
      </w:r>
      <w:r w:rsidRPr="002E070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color w:val="000000" w:themeColor="text1"/>
                <w:sz w:val="24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8"/>
              </w:rPr>
              <m:t>N</m:t>
            </m:r>
          </m:sup>
        </m:sSubSup>
      </m:oMath>
      <w:r w:rsidRPr="002E070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) is the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070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microscopic solvent polarity function,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∆μ</m:t>
        </m:r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and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B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the changes in the dipole moments of sample and reference (Betaine dye) molecules on excitation.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B</m:t>
            </m:r>
          </m:sub>
        </m:sSub>
      </m:oMath>
      <w:r w:rsidRPr="002E0704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 xml:space="preserve"> is the 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Onsager cavity radius of reference </w:t>
      </w:r>
      <w:proofErr w:type="gramStart"/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molecule.</w:t>
      </w:r>
      <w:proofErr w:type="gramEnd"/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∆μ</m:t>
        </m:r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be determined using the slope of 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ν</m:t>
                </m:r>
              </m:e>
            </m:ba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sub>
        </m:sSub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versus 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sup>
        </m:sSubSup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plot and the reported values of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B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B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(9 D and 6.2 Å, respectively) for Betaine dye [36]. Further, 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using 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∆μ</m:t>
        </m:r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g</m:t>
            </m:r>
          </m:sub>
        </m:sSub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from Eq. (8),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  <w:lang w:val="en-US" w:bidi="kn-IN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can be determined. Eq. (12), which accounts for more intermolecular interactions, </w:t>
      </w:r>
      <w:r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better correlates the Stokes shift and solvent polarity function than the other relations. </w:t>
      </w:r>
    </w:p>
    <w:p w14:paraId="12F88925" w14:textId="1F4E9FC2" w:rsidR="00E0642C" w:rsidRPr="002E0704" w:rsidRDefault="00B94C07" w:rsidP="00B94C0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642C" w:rsidRPr="002E0704">
        <w:rPr>
          <w:rFonts w:ascii="Times New Roman" w:hAnsi="Times New Roman" w:cs="Times New Roman"/>
          <w:color w:val="000000" w:themeColor="text1"/>
          <w:sz w:val="24"/>
        </w:rPr>
        <w:t>Fluorescence quantum yield is experimentally determined using Eq. (14) [39],</w:t>
      </w:r>
    </w:p>
    <w:p w14:paraId="63B201AB" w14:textId="77777777" w:rsidR="00E0642C" w:rsidRPr="002E0704" w:rsidRDefault="006A3BDB" w:rsidP="00E0642C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color w:val="000000" w:themeColor="text1"/>
                <w:sz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ɸ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S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color w:val="000000" w:themeColor="text1"/>
                <w:sz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ɸ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R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iCs/>
                <w:color w:val="000000" w:themeColor="text1"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×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OD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 xml:space="preserve">× 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S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R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×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OD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R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 xml:space="preserve">× 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R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 xml:space="preserve"> </m:t>
            </m:r>
          </m:den>
        </m:f>
      </m:oMath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</w:rPr>
        <w:tab/>
      </w:r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</w:rPr>
        <w:tab/>
      </w:r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</w:rPr>
        <w:tab/>
      </w:r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</w:rPr>
        <w:tab/>
        <w:t xml:space="preserve"> </w:t>
      </w:r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</w:rPr>
        <w:tab/>
      </w:r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</w:rPr>
        <w:tab/>
      </w:r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</w:rPr>
        <w:tab/>
      </w:r>
      <w:r w:rsidR="00E0642C" w:rsidRPr="002E0704">
        <w:rPr>
          <w:rFonts w:ascii="Times New Roman" w:eastAsiaTheme="minorEastAsia" w:hAnsi="Times New Roman" w:cs="Times New Roman"/>
          <w:color w:val="000000" w:themeColor="text1"/>
          <w:sz w:val="24"/>
        </w:rPr>
        <w:tab/>
        <w:t xml:space="preserve">           </w:t>
      </w:r>
      <w:r w:rsidR="00E0642C" w:rsidRPr="002E0704">
        <w:rPr>
          <w:rFonts w:ascii="Times New Roman" w:hAnsi="Times New Roman" w:cs="Times New Roman"/>
          <w:color w:val="000000" w:themeColor="text1"/>
          <w:sz w:val="24"/>
          <w:szCs w:val="24"/>
        </w:rPr>
        <w:t>(14)</w:t>
      </w:r>
    </w:p>
    <w:p w14:paraId="3EF6E3EC" w14:textId="77777777" w:rsidR="00E0642C" w:rsidRPr="002E0704" w:rsidRDefault="00E0642C" w:rsidP="00E0642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0704">
        <w:rPr>
          <w:rFonts w:ascii="Times New Roman" w:hAnsi="Times New Roman" w:cs="Times New Roman"/>
          <w:color w:val="000000" w:themeColor="text1"/>
          <w:sz w:val="24"/>
        </w:rPr>
        <w:t xml:space="preserve">where,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ɸ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i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  <w:vertAlign w:val="subscript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i</m:t>
            </m:r>
          </m:sub>
        </m:sSub>
      </m:oMath>
      <w:r w:rsidRPr="002E0704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OD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</w:rPr>
              <m:t>i</m:t>
            </m:r>
          </m:sub>
        </m:sSub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i</m:t>
            </m:r>
          </m:sub>
        </m:sSub>
      </m:oMath>
      <w:r w:rsidRPr="002E0704">
        <w:rPr>
          <w:rFonts w:ascii="Times New Roman" w:eastAsiaTheme="minorEastAsia" w:hAnsi="Times New Roman" w:cs="Times New Roman"/>
          <w:color w:val="000000" w:themeColor="text1"/>
          <w:sz w:val="24"/>
        </w:rPr>
        <w:t xml:space="preserve"> (i = S, R) represent </w:t>
      </w:r>
      <w:r w:rsidRPr="002E0704">
        <w:rPr>
          <w:rFonts w:ascii="Times New Roman" w:hAnsi="Times New Roman" w:cs="Times New Roman"/>
          <w:color w:val="000000" w:themeColor="text1"/>
          <w:sz w:val="24"/>
        </w:rPr>
        <w:t xml:space="preserve">the quantum yield, integrated peak area, optical density and refractive index of sample (S) and reference (R).  </w:t>
      </w:r>
    </w:p>
    <w:p w14:paraId="61AF2553" w14:textId="74EFEFEF" w:rsidR="00C75A2E" w:rsidRDefault="00C75A2E"/>
    <w:p w14:paraId="33D49172" w14:textId="09852249" w:rsidR="00B94C07" w:rsidRDefault="00B94C07">
      <w:r w:rsidRPr="00B94C07">
        <w:rPr>
          <w:noProof/>
        </w:rPr>
        <w:drawing>
          <wp:inline distT="0" distB="0" distL="0" distR="0" wp14:anchorId="1E385AA1" wp14:editId="0DE3CF2A">
            <wp:extent cx="5365750" cy="43616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9208" r="12006" b="4283"/>
                    <a:stretch/>
                  </pic:blipFill>
                  <pic:spPr bwMode="auto">
                    <a:xfrm>
                      <a:off x="0" y="0"/>
                      <a:ext cx="5367378" cy="436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7CC5B" w14:textId="3D667291" w:rsidR="00B94C07" w:rsidRPr="0075362E" w:rsidRDefault="0075362E" w:rsidP="0075362E">
      <w:pPr>
        <w:jc w:val="center"/>
        <w:rPr>
          <w:rFonts w:ascii="Times New Roman" w:hAnsi="Times New Roman" w:cs="Times New Roman"/>
          <w:sz w:val="24"/>
          <w:szCs w:val="24"/>
        </w:rPr>
      </w:pPr>
      <w:r w:rsidRPr="0075362E">
        <w:rPr>
          <w:rFonts w:ascii="Times New Roman" w:hAnsi="Times New Roman" w:cs="Times New Roman"/>
          <w:sz w:val="24"/>
          <w:szCs w:val="24"/>
        </w:rPr>
        <w:t>Fig.s1 absorption spectra of silver nanoparticle</w:t>
      </w:r>
      <w:r w:rsidR="000C26FF">
        <w:rPr>
          <w:rFonts w:ascii="Times New Roman" w:hAnsi="Times New Roman" w:cs="Times New Roman"/>
          <w:sz w:val="24"/>
          <w:szCs w:val="24"/>
        </w:rPr>
        <w:t xml:space="preserve"> at 1mM concentration</w:t>
      </w:r>
      <w:r w:rsidRPr="0075362E">
        <w:rPr>
          <w:rFonts w:ascii="Times New Roman" w:hAnsi="Times New Roman" w:cs="Times New Roman"/>
          <w:sz w:val="24"/>
          <w:szCs w:val="24"/>
        </w:rPr>
        <w:t xml:space="preserve"> in ethanol</w:t>
      </w:r>
    </w:p>
    <w:p w14:paraId="42CE75D9" w14:textId="778F242B" w:rsidR="00B94C07" w:rsidRDefault="00B94C07"/>
    <w:p w14:paraId="496B8260" w14:textId="3C758759" w:rsidR="0075362E" w:rsidRDefault="0075362E"/>
    <w:p w14:paraId="03D63F72" w14:textId="4DBE5E77" w:rsidR="0075362E" w:rsidRDefault="0075362E">
      <w:r w:rsidRPr="00B94C07">
        <w:rPr>
          <w:rFonts w:ascii="Times New Roman" w:hAnsi="Times New Roman" w:cs="Times New Roman"/>
        </w:rPr>
        <w:lastRenderedPageBreak/>
        <w:t>Table-</w:t>
      </w:r>
      <w:r w:rsidR="00190F54">
        <w:rPr>
          <w:rFonts w:ascii="Times New Roman" w:hAnsi="Times New Roman" w:cs="Times New Roman"/>
        </w:rPr>
        <w:t>S</w:t>
      </w:r>
      <w:r w:rsidRPr="00B94C07">
        <w:rPr>
          <w:rFonts w:ascii="Times New Roman" w:hAnsi="Times New Roman" w:cs="Times New Roman"/>
        </w:rPr>
        <w:t>1 Spectroscopic data of OX-1 in different solvents.</w:t>
      </w:r>
    </w:p>
    <w:p w14:paraId="6B76016E" w14:textId="09169021" w:rsidR="00B94C07" w:rsidRPr="00B94C07" w:rsidRDefault="00B94C07" w:rsidP="00B94C07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2041"/>
        <w:tblW w:w="10367" w:type="dxa"/>
        <w:tblInd w:w="0" w:type="dxa"/>
        <w:tblLook w:val="04A0" w:firstRow="1" w:lastRow="0" w:firstColumn="1" w:lastColumn="0" w:noHBand="0" w:noVBand="1"/>
      </w:tblPr>
      <w:tblGrid>
        <w:gridCol w:w="1642"/>
        <w:gridCol w:w="1216"/>
        <w:gridCol w:w="1558"/>
        <w:gridCol w:w="1216"/>
        <w:gridCol w:w="1558"/>
        <w:gridCol w:w="1515"/>
        <w:gridCol w:w="1662"/>
      </w:tblGrid>
      <w:tr w:rsidR="00B94C07" w:rsidRPr="00B94C07" w14:paraId="35EC1E5F" w14:textId="77777777" w:rsidTr="00B94C07">
        <w:trPr>
          <w:trHeight w:val="30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B7B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4C07">
              <w:rPr>
                <w:rFonts w:ascii="Times New Roman" w:hAnsi="Times New Roman" w:cs="Times New Roman"/>
                <w:sz w:val="24"/>
              </w:rPr>
              <w:t>Solvent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EBB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4C07">
              <w:rPr>
                <w:rFonts w:ascii="Symbol" w:hAnsi="Symbol" w:cs="Times New Roman"/>
                <w:sz w:val="24"/>
              </w:rPr>
              <w:t>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a</w:t>
            </w:r>
            <w:r w:rsidRPr="00B94C07">
              <w:rPr>
                <w:rFonts w:ascii="Times New Roman" w:hAnsi="Times New Roman" w:cs="Times New Roman"/>
                <w:sz w:val="24"/>
              </w:rPr>
              <w:t xml:space="preserve"> (nm)</w:t>
            </w:r>
          </w:p>
          <w:p w14:paraId="5868757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F8E1" w14:textId="418FEA89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94C07">
              <w:rPr>
                <w:rFonts w:ascii="Times New Roman" w:hAnsi="Times New Roman" w:cs="Times New Roman"/>
                <w:sz w:val="24"/>
              </w:rPr>
              <w:t>ῡ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Pr="00B94C07">
              <w:rPr>
                <w:rFonts w:ascii="Times New Roman" w:hAnsi="Times New Roman" w:cs="Times New Roman"/>
                <w:sz w:val="24"/>
              </w:rPr>
              <w:t>(cm</w:t>
            </w:r>
            <w:r w:rsidRPr="00B94C07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Pr="00B94C0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999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4C07">
              <w:rPr>
                <w:rFonts w:ascii="Symbol" w:hAnsi="Symbol" w:cs="Times New Roman"/>
                <w:sz w:val="24"/>
              </w:rPr>
              <w:t>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f</w:t>
            </w:r>
            <w:r w:rsidRPr="00B94C07">
              <w:rPr>
                <w:rFonts w:ascii="Times New Roman" w:hAnsi="Times New Roman" w:cs="Times New Roman"/>
                <w:sz w:val="24"/>
              </w:rPr>
              <w:t xml:space="preserve"> (nm)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1FFB" w14:textId="030D3716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94C07">
              <w:rPr>
                <w:rFonts w:ascii="Times New Roman" w:hAnsi="Times New Roman" w:cs="Times New Roman"/>
                <w:sz w:val="24"/>
              </w:rPr>
              <w:t>ῡ</w:t>
            </w:r>
            <w:proofErr w:type="gramStart"/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f</w:t>
            </w:r>
            <w:proofErr w:type="spellEnd"/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Pr="00B94C07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B94C07">
              <w:rPr>
                <w:rFonts w:ascii="Times New Roman" w:hAnsi="Times New Roman" w:cs="Times New Roman"/>
                <w:sz w:val="24"/>
              </w:rPr>
              <w:t>cm</w:t>
            </w:r>
            <w:r w:rsidRPr="00B94C07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Pr="00B94C0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DB71" w14:textId="7FE35328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94C07">
              <w:rPr>
                <w:rFonts w:ascii="Times New Roman" w:hAnsi="Times New Roman" w:cs="Times New Roman"/>
                <w:sz w:val="24"/>
              </w:rPr>
              <w:t>ῡ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a</w:t>
            </w:r>
            <w:r w:rsidRPr="00B94C07">
              <w:rPr>
                <w:rFonts w:ascii="Times New Roman" w:hAnsi="Times New Roman" w:cs="Times New Roman"/>
                <w:sz w:val="24"/>
              </w:rPr>
              <w:t>-ῡ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f</w:t>
            </w:r>
            <w:proofErr w:type="spellEnd"/>
            <w:r w:rsidRPr="00B94C07">
              <w:rPr>
                <w:rFonts w:ascii="Times New Roman" w:hAnsi="Times New Roman" w:cs="Times New Roman"/>
                <w:sz w:val="24"/>
              </w:rPr>
              <w:t xml:space="preserve"> (cm</w:t>
            </w:r>
            <w:r w:rsidRPr="00B94C07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Pr="00B94C0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3D64" w14:textId="77777777" w:rsidR="00B94C07" w:rsidRDefault="00B94C07" w:rsidP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4C07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B94C07">
              <w:rPr>
                <w:rFonts w:ascii="Times New Roman" w:hAnsi="Times New Roman" w:cs="Times New Roman"/>
                <w:sz w:val="24"/>
              </w:rPr>
              <w:t>ῡ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a</w:t>
            </w:r>
            <w:r w:rsidRPr="00B94C07">
              <w:rPr>
                <w:rFonts w:ascii="Times New Roman" w:hAnsi="Times New Roman" w:cs="Times New Roman"/>
                <w:sz w:val="24"/>
              </w:rPr>
              <w:t>+ῡ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f</w:t>
            </w:r>
            <w:proofErr w:type="spellEnd"/>
            <w:r w:rsidRPr="00B94C07">
              <w:rPr>
                <w:rFonts w:ascii="Times New Roman" w:hAnsi="Times New Roman" w:cs="Times New Roman"/>
                <w:sz w:val="24"/>
              </w:rPr>
              <w:t>)/2</w:t>
            </w:r>
          </w:p>
          <w:p w14:paraId="7BE5B20A" w14:textId="6F2A1C29" w:rsidR="00B94C07" w:rsidRPr="00B94C07" w:rsidRDefault="00B94C07" w:rsidP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4C07">
              <w:rPr>
                <w:rFonts w:ascii="Times New Roman" w:hAnsi="Times New Roman" w:cs="Times New Roman"/>
                <w:sz w:val="24"/>
              </w:rPr>
              <w:t xml:space="preserve"> (cm</w:t>
            </w:r>
            <w:r w:rsidRPr="00B94C07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Pr="00B94C0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94C07" w:rsidRPr="00B94C07" w14:paraId="052410AF" w14:textId="77777777" w:rsidTr="00B94C07">
        <w:trPr>
          <w:trHeight w:val="291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FC5A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n-hexane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DA5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218A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34965.035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795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8A2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29673.591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AC6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5291.444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ACE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32319.313</w:t>
            </w:r>
          </w:p>
        </w:tc>
      </w:tr>
      <w:tr w:rsidR="00B94C07" w:rsidRPr="00B94C07" w14:paraId="497F8CCC" w14:textId="77777777" w:rsidTr="00B94C07">
        <w:trPr>
          <w:trHeight w:val="30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B94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Benzene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B3D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E68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34482.759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6AB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D103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29069.767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347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5412.991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5A93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31776.263</w:t>
            </w:r>
          </w:p>
        </w:tc>
      </w:tr>
      <w:tr w:rsidR="00B94C07" w:rsidRPr="00B94C07" w14:paraId="4EDB7BCD" w14:textId="77777777" w:rsidTr="00B94C07">
        <w:trPr>
          <w:trHeight w:val="291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4E51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Toluene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5BF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9A6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35087.719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1C96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537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28901.734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3C0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6185.985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4C1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31994.727</w:t>
            </w:r>
          </w:p>
        </w:tc>
      </w:tr>
      <w:tr w:rsidR="00B94C07" w:rsidRPr="00B94C07" w14:paraId="30B2C49A" w14:textId="77777777" w:rsidTr="00B94C07">
        <w:trPr>
          <w:trHeight w:val="30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591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Diethyl ether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A2B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0408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35335.689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527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80F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29325.513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13C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6010.176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4131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32330.601</w:t>
            </w:r>
          </w:p>
        </w:tc>
      </w:tr>
      <w:tr w:rsidR="00B94C07" w:rsidRPr="00B94C07" w14:paraId="5F3FB086" w14:textId="77777777" w:rsidTr="00B94C07">
        <w:trPr>
          <w:trHeight w:val="291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0C9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Ethyl acetate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724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69A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36101.083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432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AD5E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28248.588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E19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7852.495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393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32174.835</w:t>
            </w:r>
          </w:p>
        </w:tc>
      </w:tr>
      <w:tr w:rsidR="00B94C07" w:rsidRPr="00B94C07" w14:paraId="31C98F77" w14:textId="77777777" w:rsidTr="00B94C07">
        <w:trPr>
          <w:trHeight w:val="30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FCF1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THF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717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63E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35714.286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AE9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EBF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28901.734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280A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6812.552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E226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32308.010</w:t>
            </w:r>
          </w:p>
        </w:tc>
      </w:tr>
      <w:tr w:rsidR="00B94C07" w:rsidRPr="00B94C07" w14:paraId="47927509" w14:textId="77777777" w:rsidTr="00B94C07">
        <w:trPr>
          <w:trHeight w:val="30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A2E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DCM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FCCA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A3CE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35460.993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E82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1E7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29239.766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17A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6221.227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BDB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32350.379</w:t>
            </w:r>
          </w:p>
        </w:tc>
      </w:tr>
      <w:tr w:rsidR="00B94C07" w:rsidRPr="00B94C07" w14:paraId="3CAC60CF" w14:textId="77777777" w:rsidTr="00B94C07">
        <w:trPr>
          <w:trHeight w:val="291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C18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Isopropanol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F0B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AD4A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33898.305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B47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349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28901.734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0B2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4996.571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BAB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31400.020</w:t>
            </w:r>
          </w:p>
        </w:tc>
      </w:tr>
      <w:tr w:rsidR="00B94C07" w:rsidRPr="00B94C07" w14:paraId="44FA4075" w14:textId="77777777" w:rsidTr="00B94C07">
        <w:trPr>
          <w:trHeight w:val="30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C1BC" w14:textId="5828E51C" w:rsidR="00B94C07" w:rsidRPr="00B94C07" w:rsidRDefault="009A7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Cyclo</w:t>
            </w:r>
            <w:proofErr w:type="spellEnd"/>
            <w:r>
              <w:rPr>
                <w:rFonts w:ascii="Times New Roman" w:hAnsi="Times New Roman" w:cs="Times New Roman"/>
              </w:rPr>
              <w:t xml:space="preserve"> hexane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2FA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D1C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35087.719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0E18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952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29411.765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91E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5675.955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D5C8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32249.742</w:t>
            </w:r>
          </w:p>
        </w:tc>
      </w:tr>
      <w:tr w:rsidR="00B94C07" w:rsidRPr="00B94C07" w14:paraId="29C69A52" w14:textId="77777777" w:rsidTr="00B94C07">
        <w:trPr>
          <w:trHeight w:val="291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AA6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4DA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A82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35714.286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FD38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1C6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27855.153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1A5E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7859.133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7386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31784.719</w:t>
            </w:r>
          </w:p>
        </w:tc>
      </w:tr>
      <w:tr w:rsidR="00B94C07" w:rsidRPr="00B94C07" w14:paraId="7BABD9C1" w14:textId="77777777" w:rsidTr="00B94C07">
        <w:trPr>
          <w:trHeight w:val="30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0FE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Methanol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1CFE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F59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36101.083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A056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DC76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27932.961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896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8168.122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71CE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32017.022</w:t>
            </w:r>
          </w:p>
        </w:tc>
      </w:tr>
      <w:tr w:rsidR="00B94C07" w:rsidRPr="00B94C07" w14:paraId="4AB7708E" w14:textId="77777777" w:rsidTr="00B94C07">
        <w:trPr>
          <w:trHeight w:val="291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ACD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Acetonitrile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558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F60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33898.305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969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AD93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28901.734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9E2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4996.571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BEB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31400.020</w:t>
            </w:r>
          </w:p>
        </w:tc>
      </w:tr>
      <w:tr w:rsidR="00B94C07" w:rsidRPr="00B94C07" w14:paraId="428526F7" w14:textId="77777777" w:rsidTr="00B94C07">
        <w:trPr>
          <w:trHeight w:val="30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D2C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DMF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D1F1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E67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35087.719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1E61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485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28328.612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973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6759.107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8EA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31708.166</w:t>
            </w:r>
          </w:p>
        </w:tc>
      </w:tr>
      <w:tr w:rsidR="00B94C07" w:rsidRPr="00B94C07" w14:paraId="05655BF7" w14:textId="77777777" w:rsidTr="00B94C07">
        <w:trPr>
          <w:trHeight w:val="291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9A5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AF7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E9A8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33898.305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96D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A006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29069.767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E6C3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4828.538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5D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31484.036</w:t>
            </w:r>
          </w:p>
        </w:tc>
      </w:tr>
    </w:tbl>
    <w:p w14:paraId="60399531" w14:textId="77777777" w:rsidR="00B94C07" w:rsidRDefault="00B94C07" w:rsidP="00B94C07"/>
    <w:p w14:paraId="1C1D720A" w14:textId="4BCC8178" w:rsidR="00B94C07" w:rsidRPr="00B94C07" w:rsidRDefault="00B94C07" w:rsidP="00B94C07">
      <w:pPr>
        <w:rPr>
          <w:rFonts w:ascii="Times New Roman" w:hAnsi="Times New Roman" w:cs="Times New Roman"/>
        </w:rPr>
      </w:pPr>
      <w:r w:rsidRPr="00B94C07">
        <w:rPr>
          <w:rFonts w:ascii="Times New Roman" w:hAnsi="Times New Roman" w:cs="Times New Roman"/>
        </w:rPr>
        <w:t>Table-</w:t>
      </w:r>
      <w:r w:rsidR="00190F54">
        <w:rPr>
          <w:rFonts w:ascii="Times New Roman" w:hAnsi="Times New Roman" w:cs="Times New Roman"/>
        </w:rPr>
        <w:t>S2</w:t>
      </w:r>
      <w:bookmarkStart w:id="0" w:name="_GoBack"/>
      <w:bookmarkEnd w:id="0"/>
      <w:r w:rsidRPr="00B94C07">
        <w:rPr>
          <w:rFonts w:ascii="Times New Roman" w:hAnsi="Times New Roman" w:cs="Times New Roman"/>
        </w:rPr>
        <w:t xml:space="preserve"> Spectroscopic data of OX-2 in different solvents.</w:t>
      </w:r>
    </w:p>
    <w:tbl>
      <w:tblPr>
        <w:tblStyle w:val="TableGrid"/>
        <w:tblW w:w="10407" w:type="dxa"/>
        <w:tblInd w:w="0" w:type="dxa"/>
        <w:tblLook w:val="04A0" w:firstRow="1" w:lastRow="0" w:firstColumn="1" w:lastColumn="0" w:noHBand="0" w:noVBand="1"/>
      </w:tblPr>
      <w:tblGrid>
        <w:gridCol w:w="1655"/>
        <w:gridCol w:w="1196"/>
        <w:gridCol w:w="1564"/>
        <w:gridCol w:w="1196"/>
        <w:gridCol w:w="1564"/>
        <w:gridCol w:w="1513"/>
        <w:gridCol w:w="1719"/>
      </w:tblGrid>
      <w:tr w:rsidR="00B94C07" w14:paraId="4153267E" w14:textId="77777777" w:rsidTr="00B94C07">
        <w:trPr>
          <w:trHeight w:val="333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9910" w14:textId="77777777" w:rsidR="00B94C07" w:rsidRPr="00B94C07" w:rsidRDefault="00B94C07" w:rsidP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4C07">
              <w:rPr>
                <w:rFonts w:ascii="Times New Roman" w:hAnsi="Times New Roman" w:cs="Times New Roman"/>
                <w:sz w:val="24"/>
              </w:rPr>
              <w:t>Solvent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DF2D" w14:textId="77777777" w:rsidR="0062440F" w:rsidRDefault="00B94C07" w:rsidP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4C07">
              <w:rPr>
                <w:rFonts w:ascii="Symbol" w:hAnsi="Symbol" w:cs="Times New Roman"/>
                <w:sz w:val="24"/>
              </w:rPr>
              <w:t>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a</w:t>
            </w:r>
            <w:r w:rsidRPr="00B94C0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63A9EB6" w14:textId="4382F33A" w:rsidR="00B94C07" w:rsidRPr="00B94C07" w:rsidRDefault="00B94C07" w:rsidP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4C07">
              <w:rPr>
                <w:rFonts w:ascii="Times New Roman" w:hAnsi="Times New Roman" w:cs="Times New Roman"/>
                <w:sz w:val="24"/>
              </w:rPr>
              <w:t>(nm)</w:t>
            </w:r>
          </w:p>
          <w:p w14:paraId="6878D3D3" w14:textId="3AD8B23D" w:rsidR="00B94C07" w:rsidRDefault="00B94C07" w:rsidP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EDBA" w14:textId="77777777" w:rsidR="0062440F" w:rsidRDefault="00B94C07" w:rsidP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proofErr w:type="spellStart"/>
            <w:r w:rsidRPr="00B94C07">
              <w:rPr>
                <w:rFonts w:ascii="Times New Roman" w:hAnsi="Times New Roman" w:cs="Times New Roman"/>
                <w:sz w:val="24"/>
              </w:rPr>
              <w:t>ῡ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</w:p>
          <w:p w14:paraId="7E633DC2" w14:textId="1A08CDE1" w:rsidR="00B94C07" w:rsidRDefault="00B94C07" w:rsidP="00B94C07">
            <w:pPr>
              <w:spacing w:after="0" w:line="240" w:lineRule="auto"/>
              <w:jc w:val="center"/>
              <w:rPr>
                <w:sz w:val="24"/>
              </w:rPr>
            </w:pPr>
            <w:r w:rsidRPr="00B94C07">
              <w:rPr>
                <w:rFonts w:ascii="Times New Roman" w:hAnsi="Times New Roman" w:cs="Times New Roman"/>
                <w:sz w:val="24"/>
              </w:rPr>
              <w:t>(cm</w:t>
            </w:r>
            <w:r w:rsidRPr="00B94C07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Pr="00B94C0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6DEC" w14:textId="77777777" w:rsidR="0062440F" w:rsidRDefault="00B94C07" w:rsidP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B94C07">
              <w:rPr>
                <w:rFonts w:ascii="Symbol" w:hAnsi="Symbol" w:cs="Times New Roman"/>
                <w:sz w:val="24"/>
              </w:rPr>
              <w:t>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f</w:t>
            </w:r>
          </w:p>
          <w:p w14:paraId="40454233" w14:textId="60488D3E" w:rsidR="00B94C07" w:rsidRDefault="00B94C07" w:rsidP="00B94C07">
            <w:pPr>
              <w:spacing w:after="0" w:line="240" w:lineRule="auto"/>
              <w:jc w:val="center"/>
              <w:rPr>
                <w:sz w:val="24"/>
              </w:rPr>
            </w:pPr>
            <w:r w:rsidRPr="00B94C07">
              <w:rPr>
                <w:rFonts w:ascii="Times New Roman" w:hAnsi="Times New Roman" w:cs="Times New Roman"/>
                <w:sz w:val="24"/>
              </w:rPr>
              <w:t xml:space="preserve"> (nm)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30A2" w14:textId="77777777" w:rsidR="0062440F" w:rsidRDefault="00B94C07" w:rsidP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proofErr w:type="spellStart"/>
            <w:r w:rsidRPr="00B94C07">
              <w:rPr>
                <w:rFonts w:ascii="Times New Roman" w:hAnsi="Times New Roman" w:cs="Times New Roman"/>
                <w:sz w:val="24"/>
              </w:rPr>
              <w:t>ῡ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f</w:t>
            </w:r>
            <w:proofErr w:type="spellEnd"/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</w:p>
          <w:p w14:paraId="3C0968C8" w14:textId="4EEE9A16" w:rsidR="00B94C07" w:rsidRDefault="00B94C07" w:rsidP="00B94C07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Pr="00B94C07">
              <w:rPr>
                <w:rFonts w:ascii="Times New Roman" w:hAnsi="Times New Roman" w:cs="Times New Roman"/>
                <w:sz w:val="24"/>
              </w:rPr>
              <w:t>(cm</w:t>
            </w:r>
            <w:r w:rsidRPr="00B94C07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Pr="00B94C0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7A09" w14:textId="77777777" w:rsidR="0062440F" w:rsidRDefault="00B94C07" w:rsidP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proofErr w:type="spellStart"/>
            <w:r w:rsidRPr="00B94C07">
              <w:rPr>
                <w:rFonts w:ascii="Times New Roman" w:hAnsi="Times New Roman" w:cs="Times New Roman"/>
                <w:sz w:val="24"/>
              </w:rPr>
              <w:t>ῡ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a</w:t>
            </w:r>
            <w:r w:rsidRPr="00B94C07">
              <w:rPr>
                <w:rFonts w:ascii="Times New Roman" w:hAnsi="Times New Roman" w:cs="Times New Roman"/>
                <w:sz w:val="24"/>
              </w:rPr>
              <w:t>-ῡ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f</w:t>
            </w:r>
            <w:proofErr w:type="spellEnd"/>
          </w:p>
          <w:p w14:paraId="50059AB8" w14:textId="5FF894FC" w:rsidR="00B94C07" w:rsidRDefault="00B94C07" w:rsidP="00B94C07">
            <w:pPr>
              <w:spacing w:after="0" w:line="240" w:lineRule="auto"/>
              <w:jc w:val="center"/>
              <w:rPr>
                <w:sz w:val="24"/>
              </w:rPr>
            </w:pPr>
            <w:r w:rsidRPr="00B94C07">
              <w:rPr>
                <w:rFonts w:ascii="Times New Roman" w:hAnsi="Times New Roman" w:cs="Times New Roman"/>
                <w:sz w:val="24"/>
              </w:rPr>
              <w:t xml:space="preserve"> (cm</w:t>
            </w:r>
            <w:r w:rsidRPr="00B94C07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Pr="00B94C0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BB9D" w14:textId="77777777" w:rsidR="00B94C07" w:rsidRDefault="00B94C07" w:rsidP="00B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4C07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B94C07">
              <w:rPr>
                <w:rFonts w:ascii="Times New Roman" w:hAnsi="Times New Roman" w:cs="Times New Roman"/>
                <w:sz w:val="24"/>
              </w:rPr>
              <w:t>ῡ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a</w:t>
            </w:r>
            <w:r w:rsidRPr="00B94C07">
              <w:rPr>
                <w:rFonts w:ascii="Times New Roman" w:hAnsi="Times New Roman" w:cs="Times New Roman"/>
                <w:sz w:val="24"/>
              </w:rPr>
              <w:t>+ῡ</w:t>
            </w:r>
            <w:r w:rsidRPr="00B94C07">
              <w:rPr>
                <w:rFonts w:ascii="Times New Roman" w:hAnsi="Times New Roman" w:cs="Times New Roman"/>
                <w:sz w:val="24"/>
                <w:vertAlign w:val="subscript"/>
              </w:rPr>
              <w:t>f</w:t>
            </w:r>
            <w:proofErr w:type="spellEnd"/>
            <w:r w:rsidRPr="00B94C07">
              <w:rPr>
                <w:rFonts w:ascii="Times New Roman" w:hAnsi="Times New Roman" w:cs="Times New Roman"/>
                <w:sz w:val="24"/>
              </w:rPr>
              <w:t>)/2</w:t>
            </w:r>
          </w:p>
          <w:p w14:paraId="1B8E68B2" w14:textId="7E976646" w:rsidR="00B94C07" w:rsidRDefault="00B94C07" w:rsidP="00B94C07">
            <w:pPr>
              <w:spacing w:after="0" w:line="240" w:lineRule="auto"/>
              <w:jc w:val="center"/>
              <w:rPr>
                <w:sz w:val="24"/>
              </w:rPr>
            </w:pPr>
            <w:r w:rsidRPr="00B94C07">
              <w:rPr>
                <w:rFonts w:ascii="Times New Roman" w:hAnsi="Times New Roman" w:cs="Times New Roman"/>
                <w:sz w:val="24"/>
              </w:rPr>
              <w:t xml:space="preserve"> (cm</w:t>
            </w:r>
            <w:r w:rsidRPr="00B94C07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Pr="00B94C0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94C07" w14:paraId="65BDA383" w14:textId="77777777" w:rsidTr="00B94C07">
        <w:trPr>
          <w:trHeight w:val="314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819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n-hexane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8B8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3FD8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33898.305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0DF8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CE6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28490.028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B05E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5408.277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B80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31194.167</w:t>
            </w:r>
          </w:p>
        </w:tc>
      </w:tr>
      <w:tr w:rsidR="00B94C07" w14:paraId="3E2431D1" w14:textId="77777777" w:rsidTr="00B94C07">
        <w:trPr>
          <w:trHeight w:val="333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BBC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Benzene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477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8F93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33557.047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D11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65A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27700.831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9826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5856.216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A84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30628.939</w:t>
            </w:r>
          </w:p>
        </w:tc>
      </w:tr>
      <w:tr w:rsidR="00B94C07" w14:paraId="0B6AF7A5" w14:textId="77777777" w:rsidTr="00B94C07">
        <w:trPr>
          <w:trHeight w:val="314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006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Toluene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7BB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C39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33557.047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2C1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125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28571.429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DAEA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4985.618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2323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31064.238</w:t>
            </w:r>
          </w:p>
        </w:tc>
      </w:tr>
      <w:tr w:rsidR="00B94C07" w14:paraId="15F8B46B" w14:textId="77777777" w:rsidTr="00B94C07">
        <w:trPr>
          <w:trHeight w:val="333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2738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Diethyl ether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649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A9A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33898.305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9A7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E526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28089.888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C58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5808.417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E83A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30994.096</w:t>
            </w:r>
          </w:p>
        </w:tc>
      </w:tr>
      <w:tr w:rsidR="00B94C07" w14:paraId="75EC60D9" w14:textId="77777777" w:rsidTr="00B94C07">
        <w:trPr>
          <w:trHeight w:val="314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1AF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Ethyl acetate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D15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DFA1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33898.305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E23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C001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27855.153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BB6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6043.152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64D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30876.729</w:t>
            </w:r>
          </w:p>
        </w:tc>
      </w:tr>
      <w:tr w:rsidR="00B94C07" w14:paraId="579B366A" w14:textId="77777777" w:rsidTr="00B94C07">
        <w:trPr>
          <w:trHeight w:val="333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4F6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THF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217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BB4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33670.034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861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A88E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27548.209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14E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6121.824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6FB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30609.122</w:t>
            </w:r>
          </w:p>
        </w:tc>
      </w:tr>
      <w:tr w:rsidR="00B94C07" w14:paraId="352ABEC5" w14:textId="77777777" w:rsidTr="00B94C07">
        <w:trPr>
          <w:trHeight w:val="333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5B2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DCM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789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BEA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33444.816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D971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8B4E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27700.831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259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5743.985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4401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30572.824</w:t>
            </w:r>
          </w:p>
        </w:tc>
      </w:tr>
      <w:tr w:rsidR="00B94C07" w14:paraId="4330A1A0" w14:textId="77777777" w:rsidTr="00B94C07">
        <w:trPr>
          <w:trHeight w:val="314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4E5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Isopropanol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C04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8D36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33670.034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F82E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D2F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27397.260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B71A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6272.773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3FD5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30533.647</w:t>
            </w:r>
          </w:p>
        </w:tc>
      </w:tr>
      <w:tr w:rsidR="00B94C07" w14:paraId="211FB162" w14:textId="77777777" w:rsidTr="00B94C07">
        <w:trPr>
          <w:trHeight w:val="333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4966" w14:textId="535EDCBA" w:rsidR="00B94C07" w:rsidRPr="00B94C07" w:rsidRDefault="009A7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7B51">
              <w:rPr>
                <w:rFonts w:ascii="Times New Roman" w:hAnsi="Times New Roman" w:cs="Times New Roman"/>
              </w:rPr>
              <w:t>Cyclo</w:t>
            </w:r>
            <w:proofErr w:type="spellEnd"/>
            <w:r w:rsidRPr="009A7B51">
              <w:rPr>
                <w:rFonts w:ascii="Times New Roman" w:hAnsi="Times New Roman" w:cs="Times New Roman"/>
              </w:rPr>
              <w:t xml:space="preserve"> hexane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927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B2DA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33898.305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23F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D11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28653.295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6E81E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5245.010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D0D8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31275.800</w:t>
            </w:r>
          </w:p>
        </w:tc>
      </w:tr>
      <w:tr w:rsidR="00B94C07" w14:paraId="36B866B6" w14:textId="77777777" w:rsidTr="00B94C07">
        <w:trPr>
          <w:trHeight w:val="314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B7F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Ethanol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935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FF1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33557.047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316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308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27322.404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EC7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6234.643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EAD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30439.726</w:t>
            </w:r>
          </w:p>
        </w:tc>
      </w:tr>
      <w:tr w:rsidR="00B94C07" w14:paraId="027ACFF8" w14:textId="77777777" w:rsidTr="00B94C07">
        <w:trPr>
          <w:trHeight w:val="333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27A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Methanol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6C8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C46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33557.047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385B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BBB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27322.404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78AE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6234.643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883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30439.726</w:t>
            </w:r>
          </w:p>
        </w:tc>
      </w:tr>
      <w:tr w:rsidR="00B94C07" w14:paraId="0684CC46" w14:textId="77777777" w:rsidTr="00B94C07">
        <w:trPr>
          <w:trHeight w:val="314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FC7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Acetonitrile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255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95D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33783.784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206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197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27247.956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A77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6535.827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6363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30515.870</w:t>
            </w:r>
          </w:p>
        </w:tc>
      </w:tr>
      <w:tr w:rsidR="00B94C07" w14:paraId="4459BB8F" w14:textId="77777777" w:rsidTr="00B94C07">
        <w:trPr>
          <w:trHeight w:val="333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3DE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DMF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4BD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7CE6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33557.047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539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2E4D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26954.178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4280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6602.869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EC29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30255.612</w:t>
            </w:r>
          </w:p>
        </w:tc>
      </w:tr>
      <w:tr w:rsidR="00B94C07" w14:paraId="62028BCD" w14:textId="77777777" w:rsidTr="00B94C07">
        <w:trPr>
          <w:trHeight w:val="314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2E8C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8347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3381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33222.591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A751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A4E4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26455.026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B032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6767.565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412F" w14:textId="77777777" w:rsidR="00B94C07" w:rsidRPr="00B94C07" w:rsidRDefault="00B94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C07">
              <w:rPr>
                <w:rFonts w:ascii="Times New Roman" w:hAnsi="Times New Roman" w:cs="Times New Roman"/>
              </w:rPr>
              <w:t>29838.809</w:t>
            </w:r>
          </w:p>
        </w:tc>
      </w:tr>
    </w:tbl>
    <w:p w14:paraId="16BA2E9D" w14:textId="34FE10E0" w:rsidR="00B94C07" w:rsidRDefault="00B94C07" w:rsidP="00B94C07">
      <w:r>
        <w:rPr>
          <w:vertAlign w:val="superscript"/>
        </w:rPr>
        <w:t xml:space="preserve"> </w:t>
      </w:r>
    </w:p>
    <w:sectPr w:rsidR="00B94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162"/>
    <w:rsid w:val="00080B54"/>
    <w:rsid w:val="000C26FF"/>
    <w:rsid w:val="0019043C"/>
    <w:rsid w:val="00190F54"/>
    <w:rsid w:val="00375162"/>
    <w:rsid w:val="00597288"/>
    <w:rsid w:val="006157A5"/>
    <w:rsid w:val="0062440F"/>
    <w:rsid w:val="006A3BDB"/>
    <w:rsid w:val="0075362E"/>
    <w:rsid w:val="009A7B51"/>
    <w:rsid w:val="00A05746"/>
    <w:rsid w:val="00B94C07"/>
    <w:rsid w:val="00C75A2E"/>
    <w:rsid w:val="00E0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DBBA3"/>
  <w15:chartTrackingRefBased/>
  <w15:docId w15:val="{8759E87E-2118-4AA1-8DA9-EB0DA083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642C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4C07"/>
    <w:pPr>
      <w:spacing w:after="0" w:line="240" w:lineRule="auto"/>
    </w:pPr>
    <w:rPr>
      <w:lang w:val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9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lohit</dc:creator>
  <cp:keywords/>
  <dc:description/>
  <cp:lastModifiedBy>lohit</cp:lastModifiedBy>
  <cp:revision>10</cp:revision>
  <dcterms:created xsi:type="dcterms:W3CDTF">2022-08-04T06:13:00Z</dcterms:created>
  <dcterms:modified xsi:type="dcterms:W3CDTF">2023-02-02T06:31:00Z</dcterms:modified>
</cp:coreProperties>
</file>