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F4" w:rsidRPr="004C39F4" w:rsidRDefault="004C39F4" w:rsidP="004C39F4">
      <w:pPr>
        <w:pStyle w:val="SupplementaryMaterial"/>
        <w:rPr>
          <w:b w:val="0"/>
          <w:i w:val="0"/>
          <w:sz w:val="48"/>
        </w:rPr>
      </w:pPr>
      <w:r w:rsidRPr="004C39F4">
        <w:rPr>
          <w:i w:val="0"/>
          <w:sz w:val="48"/>
        </w:rPr>
        <w:t>Additional file 1</w:t>
      </w:r>
    </w:p>
    <w:p w:rsidR="004C39F4" w:rsidRPr="004C39F4" w:rsidRDefault="004C39F4" w:rsidP="004C39F4">
      <w:pPr>
        <w:pStyle w:val="a8"/>
      </w:pPr>
      <w:r w:rsidRPr="004C39F4">
        <w:t xml:space="preserve">Genes Encoding Vascular Cambium Activity of </w:t>
      </w:r>
      <w:r w:rsidRPr="004C39F4">
        <w:rPr>
          <w:i/>
        </w:rPr>
        <w:t xml:space="preserve">Eucalyptus Urophylla </w:t>
      </w:r>
      <w:r w:rsidRPr="004C39F4">
        <w:t>×</w:t>
      </w:r>
      <w:r w:rsidRPr="004C39F4">
        <w:rPr>
          <w:i/>
        </w:rPr>
        <w:t xml:space="preserve"> E. Grandis</w:t>
      </w:r>
      <w:r w:rsidRPr="004C39F4">
        <w:t xml:space="preserve"> Revealed by Transcriptomic Analyses</w:t>
      </w:r>
    </w:p>
    <w:p w:rsidR="004C39F4" w:rsidRPr="000F5AFA" w:rsidRDefault="004C39F4" w:rsidP="004C39F4">
      <w:pPr>
        <w:spacing w:after="0" w:line="480" w:lineRule="auto"/>
        <w:jc w:val="both"/>
        <w:rPr>
          <w:rFonts w:ascii="Arial" w:hAnsi="Arial" w:cs="Arial"/>
          <w:b/>
        </w:rPr>
      </w:pPr>
      <w:r w:rsidRPr="003D443B">
        <w:rPr>
          <w:rFonts w:ascii="Arial" w:hAnsi="Arial" w:cs="Arial"/>
          <w:b/>
        </w:rPr>
        <w:t>Guo Liu</w:t>
      </w:r>
      <w:r w:rsidRPr="003D443B">
        <w:rPr>
          <w:rFonts w:ascii="Arial" w:hAnsi="Arial" w:cs="Arial"/>
          <w:b/>
          <w:vertAlign w:val="superscript"/>
        </w:rPr>
        <w:t>1,2</w:t>
      </w:r>
      <w:r w:rsidRPr="003D443B">
        <w:rPr>
          <w:rFonts w:ascii="Arial" w:hAnsi="Arial" w:cs="Arial"/>
          <w:b/>
        </w:rPr>
        <w:t>, Zhihua Wu</w:t>
      </w:r>
      <w:r w:rsidRPr="003D443B">
        <w:rPr>
          <w:rFonts w:ascii="Arial" w:hAnsi="Arial" w:cs="Arial"/>
          <w:b/>
          <w:vertAlign w:val="superscript"/>
        </w:rPr>
        <w:t>2</w:t>
      </w:r>
      <w:r w:rsidRPr="003D443B">
        <w:rPr>
          <w:rFonts w:ascii="Arial" w:hAnsi="Arial" w:cs="Arial"/>
          <w:b/>
        </w:rPr>
        <w:t>, Jianzhong Luo</w:t>
      </w:r>
      <w:r w:rsidRPr="003D443B">
        <w:rPr>
          <w:rFonts w:ascii="Arial" w:hAnsi="Arial" w:cs="Arial"/>
          <w:b/>
          <w:vertAlign w:val="superscript"/>
        </w:rPr>
        <w:t>1,2</w:t>
      </w:r>
      <w:r w:rsidRPr="003D443B">
        <w:rPr>
          <w:rFonts w:ascii="Arial" w:hAnsi="Arial" w:cs="Arial"/>
          <w:b/>
        </w:rPr>
        <w:t>, Chubiao Wang</w:t>
      </w:r>
      <w:r w:rsidRPr="003D443B">
        <w:rPr>
          <w:rFonts w:ascii="Arial" w:hAnsi="Arial" w:cs="Arial"/>
          <w:b/>
          <w:vertAlign w:val="superscript"/>
        </w:rPr>
        <w:t>2</w:t>
      </w:r>
      <w:r w:rsidRPr="003D443B">
        <w:rPr>
          <w:rFonts w:ascii="Arial" w:hAnsi="Arial" w:cs="Arial"/>
          <w:b/>
        </w:rPr>
        <w:t>, Xiuhua Shang</w:t>
      </w:r>
      <w:r w:rsidRPr="003D443B">
        <w:rPr>
          <w:rFonts w:ascii="Arial" w:hAnsi="Arial" w:cs="Arial"/>
          <w:b/>
          <w:vertAlign w:val="superscript"/>
        </w:rPr>
        <w:t>2</w:t>
      </w:r>
      <w:r w:rsidRPr="003D443B">
        <w:rPr>
          <w:rFonts w:ascii="Arial" w:hAnsi="Arial" w:cs="Arial"/>
          <w:b/>
        </w:rPr>
        <w:t>, Guowu Zhang</w:t>
      </w:r>
      <w:r w:rsidRPr="003D443B">
        <w:rPr>
          <w:rFonts w:ascii="Arial" w:hAnsi="Arial" w:cs="Arial"/>
          <w:b/>
          <w:vertAlign w:val="superscript"/>
        </w:rPr>
        <w:t>2*</w:t>
      </w:r>
    </w:p>
    <w:p w:rsidR="004C39F4" w:rsidRDefault="004C39F4" w:rsidP="004C39F4">
      <w:pPr>
        <w:spacing w:after="0" w:line="480" w:lineRule="auto"/>
        <w:jc w:val="both"/>
        <w:rPr>
          <w:rFonts w:ascii="Times New Roman" w:hAnsi="Times New Roman"/>
          <w:vertAlign w:val="superscript"/>
        </w:rPr>
      </w:pPr>
    </w:p>
    <w:p w:rsidR="004C39F4" w:rsidRPr="003D443B" w:rsidRDefault="004C39F4" w:rsidP="004C39F4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3D443B">
        <w:rPr>
          <w:rFonts w:ascii="Arial" w:hAnsi="Arial" w:cs="Arial"/>
          <w:sz w:val="20"/>
          <w:szCs w:val="20"/>
        </w:rPr>
        <w:t>1</w:t>
      </w:r>
      <w:r w:rsidRPr="003D443B">
        <w:rPr>
          <w:rFonts w:ascii="Arial" w:hAnsi="Arial" w:cs="Arial"/>
          <w:sz w:val="20"/>
          <w:szCs w:val="20"/>
        </w:rPr>
        <w:tab/>
        <w:t>State Key Labo</w:t>
      </w:r>
      <w:bookmarkStart w:id="0" w:name="_GoBack"/>
      <w:bookmarkEnd w:id="0"/>
      <w:r w:rsidRPr="003D443B">
        <w:rPr>
          <w:rFonts w:ascii="Arial" w:hAnsi="Arial" w:cs="Arial"/>
          <w:sz w:val="20"/>
          <w:szCs w:val="20"/>
        </w:rPr>
        <w:t>ratory of Tree Genetics and Breeding aboratory, Chinese Academy of Forestry, Beijing, China;</w:t>
      </w:r>
    </w:p>
    <w:p w:rsidR="004C39F4" w:rsidRPr="003D443B" w:rsidRDefault="004C39F4" w:rsidP="004C39F4">
      <w:pPr>
        <w:spacing w:after="0" w:line="480" w:lineRule="auto"/>
        <w:jc w:val="both"/>
        <w:rPr>
          <w:rFonts w:ascii="Arial" w:hAnsi="Arial" w:cs="Arial" w:hint="eastAsia"/>
          <w:sz w:val="20"/>
          <w:szCs w:val="20"/>
        </w:rPr>
      </w:pPr>
      <w:r w:rsidRPr="003D443B">
        <w:rPr>
          <w:rFonts w:ascii="Arial" w:hAnsi="Arial" w:cs="Arial"/>
          <w:sz w:val="20"/>
          <w:szCs w:val="20"/>
        </w:rPr>
        <w:t>2</w:t>
      </w:r>
      <w:r w:rsidRPr="003D443B">
        <w:rPr>
          <w:rFonts w:ascii="Arial" w:hAnsi="Arial" w:cs="Arial"/>
          <w:sz w:val="20"/>
          <w:szCs w:val="20"/>
        </w:rPr>
        <w:tab/>
        <w:t>Research Institute of Fast-growing Trees, Chinese Academy of Forestry, Zhanjiang, China;</w:t>
      </w:r>
    </w:p>
    <w:p w:rsidR="004C39F4" w:rsidRPr="000F5AFA" w:rsidRDefault="004C39F4" w:rsidP="004C39F4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F5AFA">
        <w:rPr>
          <w:rFonts w:ascii="Arial" w:hAnsi="Arial" w:cs="Arial"/>
          <w:sz w:val="20"/>
          <w:szCs w:val="20"/>
        </w:rPr>
        <w:t xml:space="preserve">* corresponding author: </w:t>
      </w:r>
      <w:r w:rsidRPr="003D443B">
        <w:rPr>
          <w:rFonts w:ascii="Arial" w:hAnsi="Arial" w:cs="Arial"/>
          <w:sz w:val="20"/>
          <w:szCs w:val="20"/>
        </w:rPr>
        <w:t>fyzgwu@163.com</w:t>
      </w:r>
    </w:p>
    <w:p w:rsidR="004C39F4" w:rsidRPr="004C39F4" w:rsidRDefault="004C39F4" w:rsidP="004C39F4">
      <w:pPr>
        <w:jc w:val="center"/>
        <w:rPr>
          <w:rFonts w:ascii="Times New Roman" w:hAnsi="Times New Roman" w:cs="Times New Roman"/>
        </w:rPr>
      </w:pPr>
      <w:r w:rsidRPr="004C39F4">
        <w:rPr>
          <w:rFonts w:ascii="Times New Roman" w:hAnsi="Times New Roman" w:cs="Times New Roman"/>
          <w:noProof/>
        </w:rPr>
        <w:drawing>
          <wp:inline distT="0" distB="0" distL="0" distR="0" wp14:anchorId="5CD7F521" wp14:editId="63E3E1CE">
            <wp:extent cx="5184000" cy="3451464"/>
            <wp:effectExtent l="0" t="0" r="0" b="0"/>
            <wp:docPr id="2" name="图片 2" descr="E:\3 论文发表资料\29  Eucalyptus urograndis of different ages\Frontiers_Word_Templates\Figures\all.fa.pep.complete.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 论文发表资料\29  Eucalyptus urograndis of different ages\Frontiers_Word_Templates\Figures\all.fa.pep.complete.distribu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345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9F4" w:rsidRPr="004C39F4" w:rsidRDefault="004C39F4" w:rsidP="004C39F4">
      <w:pPr>
        <w:rPr>
          <w:rFonts w:ascii="Times New Roman" w:hAnsi="Times New Roman" w:cs="Times New Roman"/>
        </w:rPr>
        <w:sectPr w:rsidR="004C39F4" w:rsidRPr="004C39F4" w:rsidSect="0093429D">
          <w:headerReference w:type="even" r:id="rId7"/>
          <w:footerReference w:type="even" r:id="rId8"/>
          <w:footerReference w:type="default" r:id="rId9"/>
          <w:headerReference w:type="first" r:id="rId10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 w:rsidRPr="004C39F4">
        <w:rPr>
          <w:rFonts w:ascii="Times New Roman" w:hAnsi="Times New Roman" w:cs="Times New Roman"/>
          <w:b/>
        </w:rPr>
        <w:t>Figure S</w:t>
      </w:r>
      <w:r w:rsidRPr="004C39F4">
        <w:rPr>
          <w:rFonts w:ascii="Times New Roman" w:hAnsi="Times New Roman" w:cs="Times New Roman"/>
          <w:b/>
        </w:rPr>
        <w:fldChar w:fldCharType="begin"/>
      </w:r>
      <w:r w:rsidRPr="004C39F4">
        <w:rPr>
          <w:rFonts w:ascii="Times New Roman" w:hAnsi="Times New Roman" w:cs="Times New Roman"/>
          <w:b/>
        </w:rPr>
        <w:instrText xml:space="preserve"> SEQ Figure \* ARABIC </w:instrText>
      </w:r>
      <w:r w:rsidRPr="004C39F4">
        <w:rPr>
          <w:rFonts w:ascii="Times New Roman" w:hAnsi="Times New Roman" w:cs="Times New Roman"/>
          <w:b/>
        </w:rPr>
        <w:fldChar w:fldCharType="separate"/>
      </w:r>
      <w:r w:rsidRPr="004C39F4">
        <w:rPr>
          <w:rFonts w:ascii="Times New Roman" w:hAnsi="Times New Roman" w:cs="Times New Roman"/>
          <w:b/>
          <w:noProof/>
        </w:rPr>
        <w:t>1</w:t>
      </w:r>
      <w:r w:rsidRPr="004C39F4">
        <w:rPr>
          <w:rFonts w:ascii="Times New Roman" w:hAnsi="Times New Roman" w:cs="Times New Roman"/>
          <w:b/>
        </w:rPr>
        <w:fldChar w:fldCharType="end"/>
      </w:r>
      <w:r w:rsidRPr="004C39F4">
        <w:rPr>
          <w:rFonts w:ascii="Times New Roman" w:hAnsi="Times New Roman" w:cs="Times New Roman"/>
          <w:b/>
        </w:rPr>
        <w:t>.</w:t>
      </w:r>
      <w:r w:rsidRPr="004C39F4">
        <w:rPr>
          <w:rFonts w:ascii="Times New Roman" w:hAnsi="Times New Roman" w:cs="Times New Roman"/>
        </w:rPr>
        <w:t xml:space="preserve"> The predicted length distribution of the complete-CDS-encoded protein.</w:t>
      </w:r>
    </w:p>
    <w:p w:rsidR="004C39F4" w:rsidRPr="004C39F4" w:rsidRDefault="004C39F4" w:rsidP="004C39F4">
      <w:pPr>
        <w:keepNext/>
        <w:jc w:val="center"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85A8E7A" wp14:editId="0518B4B7">
            <wp:extent cx="5184140" cy="2504882"/>
            <wp:effectExtent l="0" t="0" r="0" b="0"/>
            <wp:docPr id="5" name="图片 5" descr="E:\3 论文发表资料\29  Eucalyptus urograndis of different ages\Frontiers_Word_Templates\Figures\all.fa.nr.li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3 论文发表资料\29  Eucalyptus urograndis of different ages\Frontiers_Word_Templates\Figures\all.fa.nr.li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5"/>
                    <a:stretch/>
                  </pic:blipFill>
                  <pic:spPr bwMode="auto">
                    <a:xfrm>
                      <a:off x="0" y="0"/>
                      <a:ext cx="5186674" cy="250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9F4" w:rsidRPr="004C39F4" w:rsidRDefault="004C39F4" w:rsidP="004C39F4">
      <w:pPr>
        <w:keepNext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b/>
          <w:szCs w:val="24"/>
        </w:rPr>
        <w:t>Figure S2.</w:t>
      </w:r>
      <w:r w:rsidRPr="004C39F4">
        <w:rPr>
          <w:rFonts w:ascii="Times New Roman" w:hAnsi="Times New Roman" w:cs="Times New Roman"/>
          <w:szCs w:val="24"/>
        </w:rPr>
        <w:t xml:space="preserve"> The Nr annotated species taxonomic statistical map of all transcripts. </w:t>
      </w:r>
    </w:p>
    <w:p w:rsidR="004C39F4" w:rsidRPr="004C39F4" w:rsidRDefault="004C39F4" w:rsidP="004C39F4">
      <w:pPr>
        <w:keepNext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szCs w:val="24"/>
        </w:rPr>
        <w:t>Note: Different colors represent different species.</w:t>
      </w:r>
    </w:p>
    <w:p w:rsidR="004C39F4" w:rsidRPr="004C39F4" w:rsidRDefault="004C39F4" w:rsidP="004C39F4">
      <w:pPr>
        <w:keepNext/>
        <w:jc w:val="center"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FD99485" wp14:editId="79236317">
            <wp:extent cx="5083171" cy="3627120"/>
            <wp:effectExtent l="0" t="0" r="3810" b="0"/>
            <wp:docPr id="8" name="图片 8" descr="E:\3 论文发表资料\29  Eucalyptus urograndis of different ages\Frontiers_Word_Templates\Figures\all.fa.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3 论文发表资料\29  Eucalyptus urograndis of different ages\Frontiers_Word_Templates\Figures\all.fa.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" t="4057" b="8836"/>
                    <a:stretch/>
                  </pic:blipFill>
                  <pic:spPr bwMode="auto">
                    <a:xfrm>
                      <a:off x="0" y="0"/>
                      <a:ext cx="5084581" cy="362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9F4" w:rsidRPr="004C39F4" w:rsidRDefault="004C39F4" w:rsidP="004C39F4">
      <w:pPr>
        <w:keepNext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b/>
          <w:szCs w:val="24"/>
        </w:rPr>
        <w:t>Figure S3.</w:t>
      </w:r>
      <w:r w:rsidRPr="004C39F4">
        <w:rPr>
          <w:rFonts w:ascii="Times New Roman" w:hAnsi="Times New Roman" w:cs="Times New Roman"/>
          <w:szCs w:val="24"/>
        </w:rPr>
        <w:t xml:space="preserve"> GO categories for all transcripts in the transcriptome.</w:t>
      </w:r>
    </w:p>
    <w:p w:rsidR="004C39F4" w:rsidRPr="004C39F4" w:rsidRDefault="004C39F4" w:rsidP="004C39F4">
      <w:pPr>
        <w:keepNext/>
        <w:rPr>
          <w:rFonts w:ascii="Times New Roman" w:hAnsi="Times New Roman" w:cs="Times New Roman"/>
          <w:szCs w:val="24"/>
        </w:rPr>
        <w:sectPr w:rsidR="004C39F4" w:rsidRPr="004C39F4" w:rsidSect="0093429D"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  <w:r w:rsidRPr="004C39F4">
        <w:rPr>
          <w:rFonts w:ascii="Times New Roman" w:hAnsi="Times New Roman" w:cs="Times New Roman"/>
          <w:szCs w:val="24"/>
        </w:rPr>
        <w:t>The right y-axis represents the number of transcripts in a category and the left y-aixs represents the percentage of transcripts in a category.</w:t>
      </w:r>
    </w:p>
    <w:p w:rsidR="004C39F4" w:rsidRPr="004C39F4" w:rsidRDefault="004C39F4" w:rsidP="004C39F4">
      <w:pPr>
        <w:keepNext/>
        <w:jc w:val="center"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D9D7312" wp14:editId="7C547458">
            <wp:extent cx="6208395" cy="3725037"/>
            <wp:effectExtent l="0" t="0" r="1905" b="8890"/>
            <wp:docPr id="9" name="图片 9" descr="E:\3 论文发表资料\29  Eucalyptus urograndis of different ages\Frontiers_Word_Templates\Figures\all.fa.Kog.clu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3 论文发表资料\29  Eucalyptus urograndis of different ages\Frontiers_Word_Templates\Figures\all.fa.Kog.clust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72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9F4" w:rsidRPr="004C39F4" w:rsidRDefault="004C39F4" w:rsidP="004C39F4">
      <w:pPr>
        <w:keepNext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b/>
          <w:szCs w:val="24"/>
        </w:rPr>
        <w:t>Figure S4.</w:t>
      </w:r>
      <w:r w:rsidRPr="004C39F4">
        <w:rPr>
          <w:rFonts w:ascii="Times New Roman" w:hAnsi="Times New Roman" w:cs="Times New Roman"/>
          <w:szCs w:val="24"/>
        </w:rPr>
        <w:t xml:space="preserve"> KOG functional classification for the transcriptome sequences.</w:t>
      </w:r>
    </w:p>
    <w:p w:rsidR="004C39F4" w:rsidRPr="004C39F4" w:rsidRDefault="004C39F4" w:rsidP="004C39F4">
      <w:pPr>
        <w:keepNext/>
        <w:rPr>
          <w:rFonts w:ascii="Times New Roman" w:hAnsi="Times New Roman" w:cs="Times New Roman"/>
          <w:szCs w:val="24"/>
        </w:rPr>
        <w:sectPr w:rsidR="004C39F4" w:rsidRPr="004C39F4" w:rsidSect="0093429D"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:rsidR="004C39F4" w:rsidRPr="004C39F4" w:rsidRDefault="004C39F4" w:rsidP="004C39F4">
      <w:pPr>
        <w:keepNext/>
        <w:jc w:val="center"/>
        <w:rPr>
          <w:rFonts w:ascii="Times New Roman" w:hAnsi="Times New Roman" w:cs="Times New Roman"/>
          <w:szCs w:val="24"/>
        </w:rPr>
      </w:pPr>
      <w:r w:rsidRPr="004C39F4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4F004902" wp14:editId="58FDA113">
            <wp:extent cx="6208395" cy="6906676"/>
            <wp:effectExtent l="0" t="0" r="1905" b="8890"/>
            <wp:docPr id="10" name="图片 10" descr="E:\3 论文发表资料\29  Eucalyptus urograndis of different ages\Frontiers_Word_Templates\Figures\Figure 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3 论文发表资料\29  Eucalyptus urograndis of different ages\Frontiers_Word_Templates\Figures\Figure S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690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9F4" w:rsidRPr="004C39F4" w:rsidRDefault="004C39F4" w:rsidP="004C39F4">
      <w:pPr>
        <w:keepNext/>
        <w:rPr>
          <w:rFonts w:ascii="Times New Roman" w:hAnsi="Times New Roman" w:cs="Times New Roman"/>
        </w:rPr>
      </w:pPr>
      <w:r w:rsidRPr="004C39F4">
        <w:rPr>
          <w:rFonts w:ascii="Times New Roman" w:hAnsi="Times New Roman" w:cs="Times New Roman"/>
          <w:b/>
          <w:szCs w:val="24"/>
        </w:rPr>
        <w:t>Figure S5.</w:t>
      </w:r>
      <w:r w:rsidRPr="004C39F4">
        <w:rPr>
          <w:rFonts w:ascii="Times New Roman" w:hAnsi="Times New Roman" w:cs="Times New Roman"/>
          <w:szCs w:val="24"/>
        </w:rPr>
        <w:t xml:space="preserve"> (A-R) The expression profles (FPKM) in the transcriptome and RT-qPCR results of 18 candidate genes. (S) The correlation between qRT-PCR and the transcriptome data, as shown by values of log</w:t>
      </w:r>
      <w:r w:rsidRPr="004C39F4">
        <w:rPr>
          <w:rFonts w:ascii="Times New Roman" w:hAnsi="Times New Roman" w:cs="Times New Roman"/>
          <w:szCs w:val="24"/>
          <w:vertAlign w:val="subscript"/>
        </w:rPr>
        <w:t>2</w:t>
      </w:r>
      <w:r w:rsidRPr="004C39F4">
        <w:rPr>
          <w:rFonts w:ascii="Times New Roman" w:hAnsi="Times New Roman" w:cs="Times New Roman"/>
          <w:szCs w:val="24"/>
        </w:rPr>
        <w:t>(RPKM ratios) obtained by RNA-seq (x-axis), plotted against the values of log</w:t>
      </w:r>
      <w:r w:rsidRPr="004C39F4">
        <w:rPr>
          <w:rFonts w:ascii="Times New Roman" w:hAnsi="Times New Roman" w:cs="Times New Roman"/>
          <w:szCs w:val="24"/>
          <w:vertAlign w:val="subscript"/>
        </w:rPr>
        <w:t>2</w:t>
      </w:r>
      <w:r w:rsidRPr="004C39F4">
        <w:rPr>
          <w:rFonts w:ascii="Times New Roman" w:hAnsi="Times New Roman" w:cs="Times New Roman"/>
          <w:szCs w:val="24"/>
        </w:rPr>
        <w:t xml:space="preserve">(relative expression ratios) obtained by RT-qPCR (y-axis) for the 18 candidate genes. Each sample was analyzed in three biological replicates (significant differences at </w:t>
      </w:r>
      <w:r w:rsidRPr="004C39F4">
        <w:rPr>
          <w:rFonts w:ascii="Times New Roman" w:hAnsi="Times New Roman" w:cs="Times New Roman"/>
          <w:i/>
          <w:szCs w:val="24"/>
        </w:rPr>
        <w:t>p</w:t>
      </w:r>
      <w:r w:rsidRPr="004C39F4">
        <w:rPr>
          <w:rFonts w:ascii="Times New Roman" w:hAnsi="Times New Roman" w:cs="Times New Roman"/>
          <w:szCs w:val="24"/>
        </w:rPr>
        <w:t xml:space="preserve"> &lt;0.05).</w:t>
      </w:r>
    </w:p>
    <w:p w:rsidR="009D5DE6" w:rsidRPr="004C39F4" w:rsidRDefault="009D5DE6" w:rsidP="004C39F4">
      <w:pPr>
        <w:rPr>
          <w:rFonts w:ascii="Times New Roman" w:hAnsi="Times New Roman" w:cs="Times New Roman"/>
        </w:rPr>
      </w:pPr>
    </w:p>
    <w:sectPr w:rsidR="009D5DE6" w:rsidRPr="004C39F4" w:rsidSect="0093429D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FC9" w:rsidRDefault="00C26FC9" w:rsidP="009D5DE6">
      <w:pPr>
        <w:spacing w:after="0"/>
      </w:pPr>
      <w:r>
        <w:separator/>
      </w:r>
    </w:p>
  </w:endnote>
  <w:endnote w:type="continuationSeparator" w:id="0">
    <w:p w:rsidR="00C26FC9" w:rsidRDefault="00C26FC9" w:rsidP="009D5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F4" w:rsidRPr="00577C4C" w:rsidRDefault="004C39F4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35B8F5" wp14:editId="65058A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C39F4" w:rsidRPr="00577C4C" w:rsidRDefault="004C39F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5B8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4C39F4" w:rsidRPr="00577C4C" w:rsidRDefault="004C39F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F4" w:rsidRPr="00577C4C" w:rsidRDefault="004C39F4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98DE56" wp14:editId="23963B9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C39F4" w:rsidRPr="00577C4C" w:rsidRDefault="004C39F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8DE5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4C39F4" w:rsidRPr="00577C4C" w:rsidRDefault="004C39F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FC9" w:rsidRDefault="00C26FC9" w:rsidP="009D5DE6">
      <w:pPr>
        <w:spacing w:after="0"/>
      </w:pPr>
      <w:r>
        <w:separator/>
      </w:r>
    </w:p>
  </w:footnote>
  <w:footnote w:type="continuationSeparator" w:id="0">
    <w:p w:rsidR="00C26FC9" w:rsidRDefault="00C26FC9" w:rsidP="009D5D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F4" w:rsidRPr="009151AA" w:rsidRDefault="004C39F4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F4" w:rsidRDefault="004C39F4" w:rsidP="0093429D">
    <w:r w:rsidRPr="007E3148">
      <w:rPr>
        <w:b/>
      </w:rPr>
      <w:ptab w:relativeTo="margin" w:alignment="center" w:leader="none"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ED"/>
    <w:rsid w:val="000E5536"/>
    <w:rsid w:val="00245989"/>
    <w:rsid w:val="00340451"/>
    <w:rsid w:val="004C39F4"/>
    <w:rsid w:val="009D5DE6"/>
    <w:rsid w:val="00B37AED"/>
    <w:rsid w:val="00C26FC9"/>
    <w:rsid w:val="00F3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F2710"/>
  <w15:chartTrackingRefBased/>
  <w15:docId w15:val="{A4E579D8-32F7-4DE0-BFDC-A40B40CE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DE6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DE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D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DE6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DE6"/>
    <w:rPr>
      <w:sz w:val="18"/>
      <w:szCs w:val="18"/>
    </w:rPr>
  </w:style>
  <w:style w:type="paragraph" w:customStyle="1" w:styleId="AuthorList">
    <w:name w:val="Author List"/>
    <w:aliases w:val="Keywords,Abstract"/>
    <w:basedOn w:val="a7"/>
    <w:next w:val="a"/>
    <w:uiPriority w:val="1"/>
    <w:qFormat/>
    <w:rsid w:val="004C39F4"/>
    <w:pPr>
      <w:adjustRightInd/>
      <w:snapToGrid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8">
    <w:name w:val="Title"/>
    <w:basedOn w:val="a"/>
    <w:next w:val="a"/>
    <w:link w:val="a9"/>
    <w:qFormat/>
    <w:rsid w:val="004C39F4"/>
    <w:pPr>
      <w:suppressLineNumbers/>
      <w:adjustRightInd/>
      <w:snapToGrid/>
      <w:spacing w:before="240" w:after="360"/>
      <w:jc w:val="center"/>
    </w:pPr>
    <w:rPr>
      <w:rFonts w:ascii="Times New Roman" w:eastAsiaTheme="minorEastAsia" w:hAnsi="Times New Roman" w:cs="Times New Roman"/>
      <w:b/>
      <w:sz w:val="32"/>
      <w:szCs w:val="32"/>
      <w:lang w:eastAsia="en-US"/>
    </w:rPr>
  </w:style>
  <w:style w:type="character" w:customStyle="1" w:styleId="a9">
    <w:name w:val="标题 字符"/>
    <w:basedOn w:val="a0"/>
    <w:link w:val="a8"/>
    <w:rsid w:val="004C39F4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8"/>
    <w:next w:val="a8"/>
    <w:qFormat/>
    <w:rsid w:val="004C39F4"/>
    <w:pPr>
      <w:spacing w:after="120"/>
    </w:pPr>
    <w:rPr>
      <w:i/>
    </w:rPr>
  </w:style>
  <w:style w:type="paragraph" w:styleId="a7">
    <w:name w:val="Subtitle"/>
    <w:basedOn w:val="a"/>
    <w:next w:val="a"/>
    <w:link w:val="aa"/>
    <w:uiPriority w:val="11"/>
    <w:qFormat/>
    <w:rsid w:val="004C39F4"/>
    <w:pPr>
      <w:spacing w:before="240" w:after="60" w:line="312" w:lineRule="auto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7"/>
    <w:uiPriority w:val="11"/>
    <w:rsid w:val="004C39F4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Guo</dc:creator>
  <cp:keywords/>
  <dc:description/>
  <cp:lastModifiedBy>liu guo</cp:lastModifiedBy>
  <cp:revision>3</cp:revision>
  <cp:lastPrinted>2019-01-06T11:58:00Z</cp:lastPrinted>
  <dcterms:created xsi:type="dcterms:W3CDTF">2019-01-06T11:59:00Z</dcterms:created>
  <dcterms:modified xsi:type="dcterms:W3CDTF">2023-05-16T07:17:00Z</dcterms:modified>
</cp:coreProperties>
</file>