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6673B" w:rsidRPr="0056673B" w:rsidRDefault="0056673B" w:rsidP="0056673B">
      <w:pPr>
        <w:rPr>
          <w:rFonts w:ascii="Times New Roman" w:hAnsi="Times New Roman"/>
          <w:sz w:val="30"/>
          <w:szCs w:val="30"/>
        </w:rPr>
      </w:pPr>
      <w:r w:rsidRPr="0056673B">
        <w:rPr>
          <w:rFonts w:ascii="Times New Roman" w:hAnsi="Times New Roman"/>
          <w:sz w:val="30"/>
          <w:szCs w:val="30"/>
        </w:rPr>
        <w:t>Supplementary</w:t>
      </w:r>
      <w:r w:rsidRPr="0056673B">
        <w:rPr>
          <w:rFonts w:ascii="Times New Roman" w:hAnsi="Times New Roman"/>
          <w:sz w:val="30"/>
          <w:szCs w:val="30"/>
        </w:rPr>
        <w:t xml:space="preserve"> </w:t>
      </w:r>
      <w:r w:rsidRPr="0056673B">
        <w:rPr>
          <w:rFonts w:ascii="Times New Roman" w:hAnsi="Times New Roman" w:hint="eastAsia"/>
          <w:sz w:val="30"/>
          <w:szCs w:val="30"/>
        </w:rPr>
        <w:t>figures</w:t>
      </w:r>
    </w:p>
    <w:p w:rsidR="00E129DC" w:rsidRDefault="00E129DC" w:rsidP="0056673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74310" cy="5327015"/>
            <wp:effectExtent l="0" t="0" r="2540" b="6985"/>
            <wp:docPr id="698740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74028" name="图片 6987402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2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673B" w:rsidRDefault="0056673B" w:rsidP="0056673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B79DD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B79D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S1</w:t>
      </w:r>
      <w:r w:rsidRPr="00866787">
        <w:t xml:space="preserve"> </w:t>
      </w:r>
      <w:r w:rsidRPr="00866787">
        <w:rPr>
          <w:rFonts w:ascii="Times New Roman" w:hAnsi="Times New Roman" w:cs="Times New Roman"/>
          <w:bCs/>
          <w:sz w:val="24"/>
          <w:szCs w:val="24"/>
        </w:rPr>
        <w:t xml:space="preserve">RHSD administration attenuates PD-associated histological features in the </w:t>
      </w:r>
      <w:r w:rsidRPr="0056673B">
        <w:rPr>
          <w:rFonts w:ascii="Times New Roman" w:hAnsi="Times New Roman" w:cs="Times New Roman"/>
          <w:bCs/>
          <w:sz w:val="24"/>
          <w:szCs w:val="24"/>
        </w:rPr>
        <w:t>striatum</w:t>
      </w:r>
      <w:r w:rsidRPr="00866787">
        <w:rPr>
          <w:rFonts w:ascii="Times New Roman" w:hAnsi="Times New Roman" w:cs="Times New Roman"/>
          <w:bCs/>
          <w:sz w:val="24"/>
          <w:szCs w:val="24"/>
        </w:rPr>
        <w:t xml:space="preserve"> of the A53T transgenic mice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9D268D">
        <w:rPr>
          <w:rFonts w:ascii="Times New Roman" w:hAnsi="Times New Roman" w:cs="Times New Roman"/>
          <w:sz w:val="24"/>
          <w:szCs w:val="24"/>
        </w:rPr>
        <w:t xml:space="preserve"> </w:t>
      </w:r>
      <w:r w:rsidRPr="009D268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D745DA">
        <w:t xml:space="preserve"> </w:t>
      </w:r>
      <w:r w:rsidRPr="00D745DA">
        <w:rPr>
          <w:rFonts w:ascii="Times New Roman" w:hAnsi="Times New Roman" w:cs="Times New Roman"/>
          <w:sz w:val="24"/>
          <w:szCs w:val="24"/>
        </w:rPr>
        <w:t>Representative capture of</w:t>
      </w:r>
      <w:r w:rsidRPr="00D745DA">
        <w:rPr>
          <w:rFonts w:ascii="Times New Roman" w:hAnsi="Times New Roman" w:cs="Times New Roman" w:hint="eastAsia"/>
          <w:sz w:val="24"/>
          <w:szCs w:val="24"/>
        </w:rPr>
        <w:t xml:space="preserve"> immunofluorescence in the </w:t>
      </w:r>
      <w:r w:rsidRPr="0056673B">
        <w:rPr>
          <w:rFonts w:ascii="Times New Roman" w:hAnsi="Times New Roman" w:cs="Times New Roman"/>
          <w:sz w:val="24"/>
          <w:szCs w:val="24"/>
        </w:rPr>
        <w:t>striatum</w:t>
      </w:r>
      <w:r w:rsidRPr="00D745DA">
        <w:rPr>
          <w:rFonts w:ascii="Times New Roman" w:hAnsi="Times New Roman" w:cs="Times New Roman" w:hint="eastAsia"/>
          <w:sz w:val="24"/>
          <w:szCs w:val="24"/>
        </w:rPr>
        <w:t xml:space="preserve"> of nuclei (DAPI, blue), astrocytes (GFAP, green), total dopaminergic neurons (TH, red)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5DA">
        <w:rPr>
          <w:rFonts w:ascii="Times New Roman" w:hAnsi="Times New Roman" w:cs="Times New Roman" w:hint="eastAsia"/>
          <w:sz w:val="24"/>
          <w:szCs w:val="24"/>
        </w:rPr>
        <w:t xml:space="preserve">and microglial cells (Iba-1, </w:t>
      </w:r>
      <w:r>
        <w:rPr>
          <w:rFonts w:ascii="Times New Roman" w:hAnsi="Times New Roman" w:cs="Times New Roman"/>
          <w:sz w:val="24"/>
          <w:szCs w:val="24"/>
        </w:rPr>
        <w:t>pink</w:t>
      </w:r>
      <w:r w:rsidRPr="00D745DA">
        <w:rPr>
          <w:rFonts w:ascii="Times New Roman" w:hAnsi="Times New Roman" w:cs="Times New Roman" w:hint="eastAsia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5D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D745DA">
        <w:t xml:space="preserve"> </w:t>
      </w:r>
      <w:r w:rsidRPr="00D745DA">
        <w:rPr>
          <w:rFonts w:ascii="Times New Roman" w:hAnsi="Times New Roman" w:cs="Times New Roman"/>
          <w:sz w:val="24"/>
          <w:szCs w:val="24"/>
        </w:rPr>
        <w:t>Numbers of TH</w:t>
      </w:r>
      <w:r w:rsidRPr="00D745D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745DA">
        <w:rPr>
          <w:rFonts w:ascii="Times New Roman" w:hAnsi="Times New Roman" w:cs="Times New Roman"/>
          <w:sz w:val="24"/>
          <w:szCs w:val="24"/>
        </w:rPr>
        <w:t xml:space="preserve"> cells in the </w:t>
      </w:r>
      <w:r w:rsidRPr="0056673B">
        <w:rPr>
          <w:rFonts w:ascii="Times New Roman" w:hAnsi="Times New Roman" w:cs="Times New Roman"/>
          <w:sz w:val="24"/>
          <w:szCs w:val="24"/>
        </w:rPr>
        <w:t>striatum</w:t>
      </w:r>
      <w:r w:rsidRPr="00D745DA">
        <w:rPr>
          <w:rFonts w:ascii="Times New Roman" w:hAnsi="Times New Roman" w:cs="Times New Roman"/>
          <w:sz w:val="24"/>
          <w:szCs w:val="24"/>
        </w:rPr>
        <w:t xml:space="preserve">. </w:t>
      </w:r>
      <w:r w:rsidRPr="00D745DA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D745DA">
        <w:rPr>
          <w:rFonts w:ascii="Times New Roman" w:hAnsi="Times New Roman" w:cs="Times New Roman"/>
          <w:sz w:val="24"/>
          <w:szCs w:val="24"/>
        </w:rPr>
        <w:t xml:space="preserve"> Numbers of GFAP</w:t>
      </w:r>
      <w:r w:rsidRPr="00D745D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745DA">
        <w:rPr>
          <w:rFonts w:ascii="Times New Roman" w:hAnsi="Times New Roman" w:cs="Times New Roman"/>
          <w:sz w:val="24"/>
          <w:szCs w:val="24"/>
        </w:rPr>
        <w:t xml:space="preserve"> cells (activated astrocytes) in the </w:t>
      </w:r>
      <w:r w:rsidRPr="0056673B">
        <w:rPr>
          <w:rFonts w:ascii="Times New Roman" w:hAnsi="Times New Roman" w:cs="Times New Roman"/>
          <w:sz w:val="24"/>
          <w:szCs w:val="24"/>
        </w:rPr>
        <w:t>striatum</w:t>
      </w:r>
      <w:r w:rsidRPr="00D745DA">
        <w:rPr>
          <w:rFonts w:ascii="Times New Roman" w:hAnsi="Times New Roman" w:cs="Times New Roman"/>
          <w:sz w:val="24"/>
          <w:szCs w:val="24"/>
        </w:rPr>
        <w:t xml:space="preserve">. </w:t>
      </w:r>
      <w:r w:rsidRPr="00D745DA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D745DA">
        <w:t xml:space="preserve"> </w:t>
      </w:r>
      <w:r w:rsidRPr="00D745DA">
        <w:rPr>
          <w:rFonts w:ascii="Times New Roman" w:hAnsi="Times New Roman" w:cs="Times New Roman"/>
          <w:sz w:val="24"/>
          <w:szCs w:val="24"/>
        </w:rPr>
        <w:t>Numbers of Iba-1</w:t>
      </w:r>
      <w:r w:rsidRPr="00D745D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745DA">
        <w:rPr>
          <w:rFonts w:ascii="Times New Roman" w:hAnsi="Times New Roman" w:cs="Times New Roman"/>
          <w:sz w:val="24"/>
          <w:szCs w:val="24"/>
        </w:rPr>
        <w:t xml:space="preserve"> cells (activated microglial cells) in the </w:t>
      </w:r>
      <w:r w:rsidRPr="0056673B">
        <w:rPr>
          <w:rFonts w:ascii="Times New Roman" w:hAnsi="Times New Roman" w:cs="Times New Roman"/>
          <w:sz w:val="24"/>
          <w:szCs w:val="24"/>
        </w:rPr>
        <w:t>striatum</w:t>
      </w:r>
      <w:r w:rsidRPr="00D745D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5DA"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642F">
        <w:rPr>
          <w:rFonts w:ascii="Times New Roman" w:hAnsi="Times New Roman" w:cs="Times New Roman"/>
          <w:sz w:val="24"/>
          <w:szCs w:val="24"/>
        </w:rPr>
        <w:t xml:space="preserve">Representative </w:t>
      </w:r>
      <w:r w:rsidRPr="00741036">
        <w:rPr>
          <w:rFonts w:ascii="Times New Roman" w:hAnsi="Times New Roman" w:cs="Times New Roman"/>
          <w:sz w:val="24"/>
          <w:szCs w:val="24"/>
        </w:rPr>
        <w:t xml:space="preserve">captures </w:t>
      </w:r>
      <w:r w:rsidRPr="0089642F">
        <w:rPr>
          <w:rFonts w:ascii="Times New Roman" w:hAnsi="Times New Roman" w:cs="Times New Roman"/>
          <w:sz w:val="24"/>
          <w:szCs w:val="24"/>
        </w:rPr>
        <w:t xml:space="preserve">of α-Syn in the </w:t>
      </w:r>
      <w:r w:rsidRPr="0056673B">
        <w:rPr>
          <w:rFonts w:ascii="Times New Roman" w:hAnsi="Times New Roman" w:cs="Times New Roman"/>
          <w:sz w:val="24"/>
          <w:szCs w:val="24"/>
        </w:rPr>
        <w:t>striatum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60A68">
        <w:rPr>
          <w:rFonts w:ascii="Times New Roman" w:hAnsi="Times New Roman" w:cs="Times New Roman"/>
          <w:sz w:val="24"/>
          <w:szCs w:val="24"/>
        </w:rPr>
        <w:t>scale bar, 2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660A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μ</w:t>
      </w:r>
      <w:r w:rsidRPr="00660A68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Pr="00660A6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5DA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9642F">
        <w:rPr>
          <w:rFonts w:ascii="Times New Roman" w:hAnsi="Times New Roman" w:cs="Times New Roman"/>
          <w:sz w:val="24"/>
          <w:szCs w:val="24"/>
        </w:rPr>
        <w:t xml:space="preserve">Representative </w:t>
      </w:r>
      <w:r w:rsidRPr="00741036">
        <w:rPr>
          <w:rFonts w:ascii="Times New Roman" w:hAnsi="Times New Roman" w:cs="Times New Roman"/>
          <w:sz w:val="24"/>
          <w:szCs w:val="24"/>
        </w:rPr>
        <w:t>captures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642F">
        <w:rPr>
          <w:rFonts w:ascii="Times New Roman" w:hAnsi="Times New Roman" w:cs="Times New Roman"/>
          <w:sz w:val="24"/>
          <w:szCs w:val="24"/>
        </w:rPr>
        <w:t xml:space="preserve">of </w:t>
      </w:r>
      <w:r w:rsidRPr="00D03BE0">
        <w:rPr>
          <w:rFonts w:ascii="Times New Roman" w:hAnsi="Times New Roman" w:cs="Times New Roman"/>
          <w:kern w:val="0"/>
          <w:sz w:val="24"/>
          <w:szCs w:val="24"/>
        </w:rPr>
        <w:t>S-129 α-Syn</w:t>
      </w:r>
      <w:r w:rsidRPr="0089642F">
        <w:rPr>
          <w:rFonts w:ascii="Times New Roman" w:hAnsi="Times New Roman" w:cs="Times New Roman"/>
          <w:sz w:val="24"/>
          <w:szCs w:val="24"/>
        </w:rPr>
        <w:t xml:space="preserve"> in the </w:t>
      </w:r>
      <w:r w:rsidRPr="0056673B">
        <w:rPr>
          <w:rFonts w:ascii="Times New Roman" w:hAnsi="Times New Roman" w:cs="Times New Roman"/>
          <w:sz w:val="24"/>
          <w:szCs w:val="24"/>
        </w:rPr>
        <w:t>striatum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60A68">
        <w:rPr>
          <w:rFonts w:ascii="Times New Roman" w:hAnsi="Times New Roman" w:cs="Times New Roman"/>
          <w:sz w:val="24"/>
          <w:szCs w:val="24"/>
        </w:rPr>
        <w:t>scale bar, 2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660A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μ</w:t>
      </w:r>
      <w:r w:rsidRPr="00660A68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Pr="00660A68">
        <w:rPr>
          <w:rFonts w:ascii="Times New Roman" w:hAnsi="Times New Roman" w:cs="Times New Roman"/>
          <w:sz w:val="24"/>
          <w:szCs w:val="24"/>
        </w:rPr>
        <w:t xml:space="preserve">. </w:t>
      </w:r>
      <w:r w:rsidRPr="00091B68">
        <w:rPr>
          <w:rFonts w:ascii="Times New Roman" w:hAnsi="Times New Roman" w:cs="Times New Roman"/>
          <w:sz w:val="24"/>
          <w:szCs w:val="24"/>
        </w:rPr>
        <w:t>For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745DA">
        <w:rPr>
          <w:rFonts w:ascii="Times New Roman" w:hAnsi="Times New Roman" w:cs="Times New Roman"/>
          <w:b/>
          <w:bCs/>
          <w:sz w:val="24"/>
          <w:szCs w:val="24"/>
        </w:rPr>
        <w:t>B-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091B68">
        <w:rPr>
          <w:rFonts w:ascii="Times New Roman" w:hAnsi="Times New Roman" w:cs="Times New Roman"/>
          <w:sz w:val="24"/>
          <w:szCs w:val="24"/>
        </w:rPr>
        <w:t xml:space="preserve"> n = 4 for each </w:t>
      </w:r>
      <w:r w:rsidRPr="00091B68">
        <w:rPr>
          <w:rFonts w:ascii="Times New Roman" w:hAnsi="Times New Roman" w:cs="Times New Roman"/>
          <w:sz w:val="24"/>
          <w:szCs w:val="24"/>
        </w:rPr>
        <w:lastRenderedPageBreak/>
        <w:t>group</w:t>
      </w:r>
      <w:r w:rsidRPr="005A6808">
        <w:rPr>
          <w:rFonts w:ascii="Times New Roman" w:hAnsi="Times New Roman" w:cs="Times New Roman"/>
          <w:sz w:val="24"/>
          <w:szCs w:val="24"/>
        </w:rPr>
        <w:t xml:space="preserve">. Data are presented as mean ± SD. </w:t>
      </w:r>
      <w:bookmarkStart w:id="0" w:name="_Hlk132817401"/>
      <w:r w:rsidRPr="0031035D">
        <w:rPr>
          <w:rFonts w:ascii="Times New Roman" w:hAnsi="Times New Roman" w:cs="Times New Roman"/>
          <w:sz w:val="24"/>
          <w:szCs w:val="24"/>
        </w:rPr>
        <w:t>*</w:t>
      </w:r>
      <w:r w:rsidRPr="0031035D">
        <w:rPr>
          <w:rFonts w:ascii="Times New Roman" w:hAnsi="Times New Roman" w:cs="Times New Roman"/>
          <w:i/>
          <w:sz w:val="24"/>
          <w:szCs w:val="24"/>
        </w:rPr>
        <w:t>p</w:t>
      </w:r>
      <w:r w:rsidRPr="0031035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&lt;</w:t>
      </w:r>
      <w:r w:rsidRPr="0031035D">
        <w:rPr>
          <w:rFonts w:ascii="Times New Roman" w:hAnsi="Times New Roman" w:cs="Times New Roman"/>
          <w:sz w:val="24"/>
          <w:szCs w:val="24"/>
        </w:rPr>
        <w:t xml:space="preserve"> 0.05; **</w:t>
      </w:r>
      <w:r w:rsidRPr="0031035D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 </w:t>
      </w:r>
      <w:r w:rsidRPr="0031035D">
        <w:rPr>
          <w:rFonts w:ascii="Times New Roman" w:hAnsi="Times New Roman" w:cs="Times New Roman"/>
          <w:sz w:val="24"/>
          <w:szCs w:val="24"/>
        </w:rPr>
        <w:t>0.01</w:t>
      </w:r>
      <w:r>
        <w:rPr>
          <w:rFonts w:ascii="Times New Roman" w:hAnsi="Times New Roman" w:cs="Times New Roman"/>
          <w:sz w:val="24"/>
          <w:szCs w:val="24"/>
        </w:rPr>
        <w:t>.</w:t>
      </w:r>
      <w:bookmarkEnd w:id="0"/>
    </w:p>
    <w:p w:rsidR="00E129DC" w:rsidRDefault="00E129DC" w:rsidP="0056673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7446645"/>
            <wp:effectExtent l="0" t="0" r="2540" b="1905"/>
            <wp:docPr id="95521138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211388" name="图片 95521138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9DC" w:rsidRDefault="0056673B" w:rsidP="00E129DC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bookmarkStart w:id="1" w:name="_Hlk131091197"/>
      <w:r w:rsidRPr="0056673B">
        <w:rPr>
          <w:rFonts w:ascii="Times New Roman" w:eastAsia="宋体" w:hAnsi="Times New Roman" w:cs="Times New Roman"/>
          <w:b/>
          <w:sz w:val="24"/>
          <w:szCs w:val="24"/>
          <w14:ligatures w14:val="none"/>
        </w:rPr>
        <w:t xml:space="preserve">Fig. </w:t>
      </w:r>
      <w:bookmarkEnd w:id="1"/>
      <w:r w:rsidR="00E129DC">
        <w:rPr>
          <w:rFonts w:ascii="Times New Roman" w:eastAsia="宋体" w:hAnsi="Times New Roman" w:cs="Times New Roman"/>
          <w:b/>
          <w:sz w:val="24"/>
          <w:szCs w:val="24"/>
          <w14:ligatures w14:val="none"/>
        </w:rPr>
        <w:t>S2</w:t>
      </w:r>
      <w:r w:rsidRPr="0056673B">
        <w:rPr>
          <w:rFonts w:ascii="Calibri" w:eastAsia="宋体" w:hAnsi="Calibri" w:cs="Times New Roman"/>
          <w14:ligatures w14:val="none"/>
        </w:rPr>
        <w:t xml:space="preserve"> </w:t>
      </w:r>
      <w:r w:rsidRPr="0056673B">
        <w:rPr>
          <w:rFonts w:ascii="Times New Roman" w:eastAsia="宋体" w:hAnsi="Times New Roman" w:cs="Times New Roman"/>
          <w:bCs/>
          <w:sz w:val="24"/>
          <w:szCs w:val="24"/>
          <w14:ligatures w14:val="none"/>
        </w:rPr>
        <w:t xml:space="preserve">RHSD reverses gut dysbiosis in A53T transgenic mice. </w:t>
      </w:r>
      <w:r w:rsidR="00E129DC"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RHSD reverses gut dysbiosis in A53T transgenic mice. </w:t>
      </w:r>
      <w:r w:rsidR="00E129DC" w:rsidRPr="00E129D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A</w:t>
      </w:r>
      <w:r w:rsidR="00E129DC" w:rsidRPr="00E129DC">
        <w:rPr>
          <w14:ligatures w14:val="none"/>
        </w:rPr>
        <w:t xml:space="preserve"> </w:t>
      </w:r>
      <w:r w:rsidR="00E129DC"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Bray-Curtis </w:t>
      </w:r>
      <w:proofErr w:type="spellStart"/>
      <w:r w:rsidR="00E129DC"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t>PcoA</w:t>
      </w:r>
      <w:proofErr w:type="spellEnd"/>
      <w:r w:rsidR="00E129DC"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showed clear separation </w:t>
      </w:r>
      <w:r w:rsidR="00E129DC"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lastRenderedPageBreak/>
        <w:t xml:space="preserve">among groups. </w:t>
      </w:r>
      <w:r w:rsidR="00E129DC" w:rsidRPr="00E129D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B</w:t>
      </w:r>
      <w:r w:rsidR="00E129DC"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the correlation heatmap. </w:t>
      </w:r>
      <w:r w:rsidR="00E129DC" w:rsidRPr="00E129D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C</w:t>
      </w:r>
      <w:r w:rsidR="00E129DC"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The Venn diagram of metagenomics data at the species level. </w:t>
      </w:r>
      <w:r w:rsidR="00E129DC" w:rsidRPr="00E129D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D</w:t>
      </w:r>
      <w:r w:rsidR="00E129DC"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Cluster Tree of </w:t>
      </w:r>
      <w:bookmarkStart w:id="2" w:name="_Hlk132816048"/>
      <w:r w:rsidR="00E129DC"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t>the phylum level</w:t>
      </w:r>
      <w:bookmarkEnd w:id="2"/>
      <w:r w:rsidR="00E129DC"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by using </w:t>
      </w:r>
      <w:proofErr w:type="spellStart"/>
      <w:r w:rsidR="00E129DC"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t>Metastats</w:t>
      </w:r>
      <w:proofErr w:type="spellEnd"/>
      <w:r w:rsidR="00E129DC"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and </w:t>
      </w:r>
      <w:proofErr w:type="spellStart"/>
      <w:r w:rsidR="00E129DC"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t>LEfSe</w:t>
      </w:r>
      <w:proofErr w:type="spellEnd"/>
      <w:r w:rsidR="00E129DC"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analysis. </w:t>
      </w:r>
      <w:r w:rsidR="00E129DC" w:rsidRPr="00E129D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E</w:t>
      </w:r>
      <w:r w:rsidR="00E129DC"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The </w:t>
      </w:r>
      <w:proofErr w:type="spellStart"/>
      <w:r w:rsidR="00E129DC"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t>twocircle</w:t>
      </w:r>
      <w:proofErr w:type="spellEnd"/>
      <w:r w:rsidR="00E129DC"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plot of</w:t>
      </w:r>
      <w:r w:rsidR="00E129DC" w:rsidRPr="00E129DC">
        <w:rPr>
          <w14:ligatures w14:val="none"/>
        </w:rPr>
        <w:t xml:space="preserve"> </w:t>
      </w:r>
      <w:r w:rsidR="00E129DC"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t>taxonomy at</w:t>
      </w:r>
      <w:r w:rsidR="00E129DC" w:rsidRPr="00E129DC">
        <w:rPr>
          <w14:ligatures w14:val="none"/>
        </w:rPr>
        <w:t xml:space="preserve"> </w:t>
      </w:r>
      <w:r w:rsidR="00E129DC"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the phylum level. </w:t>
      </w:r>
      <w:r w:rsidR="00E129DC" w:rsidRPr="00E129D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F</w:t>
      </w:r>
      <w:r w:rsidR="00E129DC" w:rsidRPr="00E129DC">
        <w:rPr>
          <w14:ligatures w14:val="none"/>
        </w:rPr>
        <w:t xml:space="preserve"> </w:t>
      </w:r>
      <w:r w:rsidR="00E129DC"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t>The top 35 species were shown in the heatmap through cluster analysis of species abundance between groups.</w:t>
      </w:r>
    </w:p>
    <w:p w:rsidR="00E129DC" w:rsidRDefault="00E129DC" w:rsidP="00E129DC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  <w14:ligatures w14:val="none"/>
        </w:rPr>
      </w:pPr>
      <w:r>
        <w:rPr>
          <w:rFonts w:ascii="Times New Roman" w:eastAsia="宋体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74310" cy="4900930"/>
            <wp:effectExtent l="0" t="0" r="2540" b="0"/>
            <wp:docPr id="15494079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40794" name="图片 15494079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0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9DC" w:rsidRDefault="00E129DC" w:rsidP="00E129DC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56673B">
        <w:rPr>
          <w:rFonts w:ascii="Times New Roman" w:eastAsia="宋体" w:hAnsi="Times New Roman" w:cs="Times New Roman"/>
          <w:b/>
          <w:sz w:val="24"/>
          <w:szCs w:val="24"/>
          <w14:ligatures w14:val="none"/>
        </w:rPr>
        <w:t xml:space="preserve">Fig. </w:t>
      </w:r>
      <w:r>
        <w:rPr>
          <w:rFonts w:ascii="Times New Roman" w:eastAsia="宋体" w:hAnsi="Times New Roman" w:cs="Times New Roman"/>
          <w:b/>
          <w:sz w:val="24"/>
          <w:szCs w:val="24"/>
          <w14:ligatures w14:val="none"/>
        </w:rPr>
        <w:t>S</w:t>
      </w:r>
      <w:r>
        <w:rPr>
          <w:rFonts w:ascii="Times New Roman" w:eastAsia="宋体" w:hAnsi="Times New Roman" w:cs="Times New Roman"/>
          <w:b/>
          <w:sz w:val="24"/>
          <w:szCs w:val="24"/>
          <w14:ligatures w14:val="none"/>
        </w:rPr>
        <w:t xml:space="preserve">3 </w:t>
      </w:r>
      <w:r w:rsidRPr="00E129DC">
        <w:rPr>
          <w:rFonts w:ascii="Times New Roman" w:hAnsi="Times New Roman" w:cs="Times New Roman"/>
          <w:kern w:val="0"/>
          <w:sz w:val="24"/>
          <w:szCs w:val="24"/>
          <w14:ligatures w14:val="none"/>
        </w:rPr>
        <w:t>The Spearman correlation network. The top half is up-regulated bacteria, and the bottom half is down-regulated bacteria.</w:t>
      </w:r>
    </w:p>
    <w:p w:rsidR="00E129DC" w:rsidRPr="00E129DC" w:rsidRDefault="00E129DC" w:rsidP="00E129DC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>
            <wp:extent cx="5274310" cy="5011420"/>
            <wp:effectExtent l="0" t="0" r="2540" b="0"/>
            <wp:docPr id="55411356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113565" name="图片 55411356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1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9DC" w:rsidRPr="00E129DC" w:rsidRDefault="00E129DC" w:rsidP="00E129DC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56673B">
        <w:rPr>
          <w:rFonts w:ascii="Times New Roman" w:eastAsia="宋体" w:hAnsi="Times New Roman" w:cs="Times New Roman"/>
          <w:b/>
          <w:sz w:val="24"/>
          <w:szCs w:val="24"/>
          <w14:ligatures w14:val="none"/>
        </w:rPr>
        <w:t xml:space="preserve">Fig. </w:t>
      </w:r>
      <w:r>
        <w:rPr>
          <w:rFonts w:ascii="Times New Roman" w:eastAsia="宋体" w:hAnsi="Times New Roman" w:cs="Times New Roman"/>
          <w:b/>
          <w:sz w:val="24"/>
          <w:szCs w:val="24"/>
          <w14:ligatures w14:val="none"/>
        </w:rPr>
        <w:t>S</w:t>
      </w:r>
      <w:r>
        <w:rPr>
          <w:rFonts w:ascii="Times New Roman" w:eastAsia="宋体" w:hAnsi="Times New Roman" w:cs="Times New Roman"/>
          <w:b/>
          <w:sz w:val="24"/>
          <w:szCs w:val="24"/>
          <w14:ligatures w14:val="none"/>
        </w:rPr>
        <w:t>4</w:t>
      </w:r>
      <w:r w:rsidRPr="00E129D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8109D">
        <w:rPr>
          <w:rFonts w:ascii="Times New Roman" w:hAnsi="Times New Roman" w:cs="Times New Roman"/>
          <w:bCs/>
          <w:sz w:val="24"/>
          <w:szCs w:val="24"/>
        </w:rPr>
        <w:t>RHSD reverses metabolomic changes in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8109D">
        <w:rPr>
          <w:rFonts w:ascii="Times New Roman" w:hAnsi="Times New Roman" w:cs="Times New Roman"/>
          <w:bCs/>
          <w:sz w:val="24"/>
          <w:szCs w:val="24"/>
        </w:rPr>
        <w:t>A53T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8109D">
        <w:rPr>
          <w:rFonts w:ascii="Times New Roman" w:hAnsi="Times New Roman" w:cs="Times New Roman"/>
          <w:bCs/>
          <w:sz w:val="24"/>
          <w:szCs w:val="24"/>
        </w:rPr>
        <w:t>transgenic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8109D">
        <w:rPr>
          <w:rFonts w:ascii="Times New Roman" w:hAnsi="Times New Roman" w:cs="Times New Roman"/>
          <w:bCs/>
          <w:sz w:val="24"/>
          <w:szCs w:val="24"/>
        </w:rPr>
        <w:t>mice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DA074A">
        <w:rPr>
          <w:rFonts w:ascii="Times New Roman" w:hAnsi="Times New Roman" w:cs="Times New Roman"/>
          <w:bCs/>
          <w:sz w:val="24"/>
          <w:szCs w:val="24"/>
        </w:rPr>
        <w:t>The unsupervised PCA</w:t>
      </w:r>
      <w:r w:rsidRPr="0038109D">
        <w:rPr>
          <w:rFonts w:ascii="Times New Roman" w:hAnsi="Times New Roman" w:cs="Times New Roman"/>
          <w:bCs/>
          <w:sz w:val="24"/>
          <w:szCs w:val="24"/>
        </w:rPr>
        <w:t xml:space="preserve"> </w:t>
      </w:r>
      <w:bookmarkStart w:id="3" w:name="_Hlk132020317"/>
      <w:r w:rsidRPr="008A56A3">
        <w:rPr>
          <w:rFonts w:ascii="Times New Roman" w:hAnsi="Times New Roman" w:cs="Times New Roman"/>
          <w:bCs/>
          <w:sz w:val="24"/>
          <w:szCs w:val="24"/>
        </w:rPr>
        <w:t>in both positive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8109D">
        <w:rPr>
          <w:rFonts w:ascii="Times New Roman" w:hAnsi="Times New Roman" w:cs="Times New Roman"/>
          <w:bCs/>
          <w:sz w:val="24"/>
          <w:szCs w:val="24"/>
        </w:rPr>
        <w:t>(</w:t>
      </w:r>
      <w:r w:rsidRPr="008A56A3">
        <w:rPr>
          <w:rFonts w:ascii="Times New Roman" w:hAnsi="Times New Roman" w:cs="Times New Roman"/>
          <w:b/>
          <w:sz w:val="24"/>
          <w:szCs w:val="24"/>
        </w:rPr>
        <w:t>A</w:t>
      </w:r>
      <w:r w:rsidRPr="0038109D">
        <w:rPr>
          <w:rFonts w:ascii="Times New Roman" w:hAnsi="Times New Roman" w:cs="Times New Roman"/>
          <w:bCs/>
          <w:sz w:val="24"/>
          <w:szCs w:val="24"/>
        </w:rPr>
        <w:t>)</w:t>
      </w:r>
      <w:r w:rsidRPr="008A56A3">
        <w:rPr>
          <w:rFonts w:ascii="Times New Roman" w:hAnsi="Times New Roman" w:cs="Times New Roman"/>
          <w:bCs/>
          <w:sz w:val="24"/>
          <w:szCs w:val="24"/>
        </w:rPr>
        <w:t xml:space="preserve"> and negative modes</w:t>
      </w:r>
      <w:r w:rsidRPr="0038109D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8A56A3">
        <w:rPr>
          <w:rFonts w:ascii="Times New Roman" w:hAnsi="Times New Roman" w:cs="Times New Roman"/>
          <w:b/>
          <w:sz w:val="24"/>
          <w:szCs w:val="24"/>
        </w:rPr>
        <w:t>B</w:t>
      </w:r>
      <w:r w:rsidRPr="0038109D">
        <w:rPr>
          <w:rFonts w:ascii="Times New Roman" w:hAnsi="Times New Roman" w:cs="Times New Roman"/>
          <w:bCs/>
          <w:sz w:val="24"/>
          <w:szCs w:val="24"/>
        </w:rPr>
        <w:t>)</w:t>
      </w:r>
      <w:bookmarkEnd w:id="3"/>
      <w:r w:rsidRPr="0038109D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The </w:t>
      </w:r>
      <w:r w:rsidRPr="00DA074A">
        <w:rPr>
          <w:rFonts w:ascii="Times New Roman" w:hAnsi="Times New Roman" w:cs="Times New Roman"/>
          <w:bCs/>
          <w:sz w:val="24"/>
          <w:szCs w:val="24"/>
        </w:rPr>
        <w:t>radar maps</w:t>
      </w:r>
      <w:r>
        <w:rPr>
          <w:rFonts w:ascii="Times New Roman" w:hAnsi="Times New Roman" w:cs="Times New Roman"/>
          <w:bCs/>
          <w:sz w:val="24"/>
          <w:szCs w:val="24"/>
        </w:rPr>
        <w:t xml:space="preserve"> of</w:t>
      </w:r>
      <w:r w:rsidRPr="00DA074A">
        <w:rPr>
          <w:rFonts w:ascii="Times New Roman" w:hAnsi="Times New Roman" w:cs="Times New Roman"/>
          <w:bCs/>
          <w:sz w:val="24"/>
          <w:szCs w:val="24"/>
        </w:rPr>
        <w:t xml:space="preserve"> differential metabolite</w:t>
      </w:r>
      <w:r w:rsidRPr="008A56A3">
        <w:rPr>
          <w:rFonts w:ascii="Times New Roman" w:hAnsi="Times New Roman" w:cs="Times New Roman"/>
          <w:bCs/>
          <w:sz w:val="24"/>
          <w:szCs w:val="24"/>
        </w:rPr>
        <w:t xml:space="preserve"> in both positive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8A56A3">
        <w:rPr>
          <w:rFonts w:ascii="Times New Roman" w:hAnsi="Times New Roman" w:cs="Times New Roman"/>
          <w:bCs/>
          <w:sz w:val="24"/>
          <w:szCs w:val="24"/>
        </w:rPr>
        <w:t>) and negative modes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8A56A3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DA074A">
        <w:rPr>
          <w:rFonts w:ascii="Times New Roman" w:hAnsi="Times New Roman" w:cs="Times New Roman"/>
          <w:bCs/>
          <w:sz w:val="24"/>
          <w:szCs w:val="24"/>
        </w:rPr>
        <w:t>KEGG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A074A">
        <w:rPr>
          <w:rFonts w:ascii="Times New Roman" w:hAnsi="Times New Roman" w:cs="Times New Roman"/>
          <w:bCs/>
          <w:sz w:val="24"/>
          <w:szCs w:val="24"/>
        </w:rPr>
        <w:t>Enrichmen</w:t>
      </w:r>
      <w:r>
        <w:rPr>
          <w:rFonts w:ascii="Times New Roman" w:hAnsi="Times New Roman" w:cs="Times New Roman"/>
          <w:bCs/>
          <w:sz w:val="24"/>
          <w:szCs w:val="24"/>
        </w:rPr>
        <w:t>t</w:t>
      </w:r>
      <w:r w:rsidRPr="008A56A3">
        <w:rPr>
          <w:rFonts w:ascii="Times New Roman" w:hAnsi="Times New Roman" w:cs="Times New Roman"/>
          <w:bCs/>
          <w:sz w:val="24"/>
          <w:szCs w:val="24"/>
        </w:rPr>
        <w:t xml:space="preserve"> between the A53TR and A53T groups 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8A56A3">
        <w:rPr>
          <w:rFonts w:ascii="Times New Roman" w:hAnsi="Times New Roman" w:cs="Times New Roman"/>
          <w:bCs/>
          <w:sz w:val="24"/>
          <w:szCs w:val="24"/>
        </w:rPr>
        <w:t xml:space="preserve">) and between the </w:t>
      </w:r>
      <w:r>
        <w:rPr>
          <w:rFonts w:ascii="Times New Roman" w:hAnsi="Times New Roman" w:cs="Times New Roman"/>
          <w:bCs/>
          <w:sz w:val="24"/>
          <w:szCs w:val="24"/>
        </w:rPr>
        <w:t>WT</w:t>
      </w:r>
      <w:r w:rsidRPr="008A56A3">
        <w:rPr>
          <w:rFonts w:ascii="Times New Roman" w:hAnsi="Times New Roman" w:cs="Times New Roman"/>
          <w:bCs/>
          <w:sz w:val="24"/>
          <w:szCs w:val="24"/>
        </w:rPr>
        <w:t xml:space="preserve"> and A53T groups 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8A56A3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E129DC" w:rsidRDefault="00E129DC" w:rsidP="00E129DC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  <w14:ligatures w14:val="none"/>
        </w:rPr>
      </w:pPr>
      <w:r>
        <w:rPr>
          <w:rFonts w:ascii="Times New Roman" w:eastAsia="宋体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74310" cy="8066405"/>
            <wp:effectExtent l="0" t="0" r="2540" b="0"/>
            <wp:docPr id="157502917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029178" name="图片 157502917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66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9DC" w:rsidRPr="00DA074A" w:rsidRDefault="00E129DC" w:rsidP="00E129DC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6673B">
        <w:rPr>
          <w:rFonts w:ascii="Times New Roman" w:eastAsia="宋体" w:hAnsi="Times New Roman" w:cs="Times New Roman"/>
          <w:b/>
          <w:sz w:val="24"/>
          <w:szCs w:val="24"/>
          <w14:ligatures w14:val="none"/>
        </w:rPr>
        <w:t xml:space="preserve">Fig. </w:t>
      </w:r>
      <w:r>
        <w:rPr>
          <w:rFonts w:ascii="Times New Roman" w:eastAsia="宋体" w:hAnsi="Times New Roman" w:cs="Times New Roman"/>
          <w:b/>
          <w:sz w:val="24"/>
          <w:szCs w:val="24"/>
          <w14:ligatures w14:val="none"/>
        </w:rPr>
        <w:t>S</w:t>
      </w:r>
      <w:r>
        <w:rPr>
          <w:rFonts w:ascii="Times New Roman" w:eastAsia="宋体" w:hAnsi="Times New Roman" w:cs="Times New Roman"/>
          <w:b/>
          <w:sz w:val="24"/>
          <w:szCs w:val="24"/>
          <w14:ligatures w14:val="none"/>
        </w:rPr>
        <w:t xml:space="preserve">5 </w:t>
      </w:r>
      <w:r w:rsidRPr="00E44D0D">
        <w:rPr>
          <w:rFonts w:ascii="Times New Roman" w:hAnsi="Times New Roman" w:cs="Times New Roman"/>
          <w:kern w:val="0"/>
          <w:sz w:val="24"/>
          <w:szCs w:val="24"/>
        </w:rPr>
        <w:t>RES Modulates Gut Microbiome Metabolites in A53T Transgenic Mice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Pr="00E44D0D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Pr="00E44D0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D85C9D">
        <w:rPr>
          <w:rFonts w:ascii="Times New Roman" w:hAnsi="Times New Roman" w:cs="Times New Roman"/>
          <w:kern w:val="0"/>
          <w:sz w:val="24"/>
          <w:szCs w:val="24"/>
        </w:rPr>
        <w:t>Spearman's correlation analysis was performed between the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significant </w:t>
      </w:r>
      <w:r w:rsidRPr="00A77296">
        <w:rPr>
          <w:rFonts w:ascii="Times New Roman" w:hAnsi="Times New Roman" w:cs="Times New Roman"/>
          <w:kern w:val="0"/>
          <w:sz w:val="24"/>
          <w:szCs w:val="24"/>
        </w:rPr>
        <w:t>difference</w:t>
      </w:r>
      <w:r w:rsidRPr="00D85C9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D85C9D">
        <w:rPr>
          <w:rFonts w:ascii="Times New Roman" w:hAnsi="Times New Roman" w:cs="Times New Roman"/>
          <w:kern w:val="0"/>
          <w:sz w:val="24"/>
          <w:szCs w:val="24"/>
        </w:rPr>
        <w:lastRenderedPageBreak/>
        <w:t>bacterial species and the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D85C9D">
        <w:rPr>
          <w:rFonts w:ascii="Times New Roman" w:hAnsi="Times New Roman" w:cs="Times New Roman"/>
          <w:kern w:val="0"/>
          <w:sz w:val="24"/>
          <w:szCs w:val="24"/>
        </w:rPr>
        <w:t>19 metabolites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77296">
        <w:rPr>
          <w:rFonts w:ascii="Times New Roman" w:hAnsi="Times New Roman" w:cs="Times New Roman"/>
          <w:kern w:val="0"/>
          <w:sz w:val="24"/>
          <w:szCs w:val="24"/>
        </w:rPr>
        <w:t>with fold difference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which was </w:t>
      </w:r>
      <w:r w:rsidRPr="00D85C9D">
        <w:rPr>
          <w:rFonts w:ascii="Times New Roman" w:hAnsi="Times New Roman" w:cs="Times New Roman"/>
          <w:kern w:val="0"/>
          <w:sz w:val="24"/>
          <w:szCs w:val="24"/>
        </w:rPr>
        <w:t>reversed by RHSD administration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Pr="00E44D0D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 w:rsidRPr="00E44D0D">
        <w:t xml:space="preserve"> </w:t>
      </w:r>
      <w:r w:rsidRPr="00E44D0D">
        <w:rPr>
          <w:rFonts w:ascii="Times New Roman" w:hAnsi="Times New Roman" w:cs="Times New Roman"/>
          <w:kern w:val="0"/>
          <w:sz w:val="24"/>
          <w:szCs w:val="24"/>
        </w:rPr>
        <w:t xml:space="preserve">Scatter plots illustrating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 w:rsidRPr="00E44D0D">
        <w:rPr>
          <w:rFonts w:ascii="Times New Roman" w:hAnsi="Times New Roman" w:cs="Times New Roman"/>
          <w:kern w:val="0"/>
          <w:sz w:val="24"/>
          <w:szCs w:val="24"/>
        </w:rPr>
        <w:t>statistical association between the relative abundance of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A22B91">
        <w:rPr>
          <w:rFonts w:ascii="Times New Roman" w:hAnsi="Times New Roman" w:cs="Times New Roman"/>
          <w:i/>
          <w:iCs/>
          <w:kern w:val="0"/>
          <w:sz w:val="24"/>
          <w:szCs w:val="24"/>
        </w:rPr>
        <w:t>Lactobacillus_vaccinostercus</w:t>
      </w:r>
      <w:proofErr w:type="spellEnd"/>
      <w:r w:rsidRPr="00A22B9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52CEE">
        <w:rPr>
          <w:rFonts w:ascii="Times New Roman" w:hAnsi="Times New Roman" w:cs="Times New Roman"/>
          <w:kern w:val="0"/>
          <w:sz w:val="24"/>
          <w:szCs w:val="24"/>
        </w:rPr>
        <w:t>and the LC-MS spectrum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52CEE">
        <w:rPr>
          <w:rFonts w:ascii="Times New Roman" w:hAnsi="Times New Roman" w:cs="Times New Roman"/>
          <w:kern w:val="0"/>
          <w:sz w:val="24"/>
          <w:szCs w:val="24"/>
        </w:rPr>
        <w:t>intensities of some significant difference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w</w:t>
      </w:r>
      <w:r>
        <w:rPr>
          <w:rFonts w:ascii="Times New Roman" w:hAnsi="Times New Roman" w:cs="Times New Roman"/>
          <w:kern w:val="0"/>
          <w:sz w:val="24"/>
          <w:szCs w:val="24"/>
        </w:rPr>
        <w:t>hich include</w:t>
      </w:r>
      <w:r w:rsidRPr="00552CE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E44D0D">
        <w:rPr>
          <w:rFonts w:ascii="Times New Roman" w:hAnsi="Times New Roman" w:cs="Times New Roman"/>
          <w:kern w:val="0"/>
          <w:sz w:val="24"/>
          <w:szCs w:val="24"/>
        </w:rPr>
        <w:t>Secnidazole</w:t>
      </w:r>
      <w:proofErr w:type="spellEnd"/>
      <w:r w:rsidRPr="00E44D0D">
        <w:rPr>
          <w:rFonts w:ascii="Times New Roman" w:hAnsi="Times New Roman" w:cs="Times New Roman"/>
          <w:kern w:val="0"/>
          <w:sz w:val="24"/>
          <w:szCs w:val="24"/>
        </w:rPr>
        <w:t>, Leu-</w:t>
      </w:r>
      <w:proofErr w:type="spellStart"/>
      <w:r w:rsidRPr="00E44D0D">
        <w:rPr>
          <w:rFonts w:ascii="Times New Roman" w:hAnsi="Times New Roman" w:cs="Times New Roman"/>
          <w:kern w:val="0"/>
          <w:sz w:val="24"/>
          <w:szCs w:val="24"/>
        </w:rPr>
        <w:t>Gly</w:t>
      </w:r>
      <w:proofErr w:type="spellEnd"/>
      <w:r w:rsidRPr="00E44D0D">
        <w:rPr>
          <w:rFonts w:ascii="Times New Roman" w:hAnsi="Times New Roman" w:cs="Times New Roman"/>
          <w:kern w:val="0"/>
          <w:sz w:val="24"/>
          <w:szCs w:val="24"/>
        </w:rPr>
        <w:t>-Val, Ciclopirox, and Estriol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</w:p>
    <w:p w:rsidR="0056673B" w:rsidRPr="00E129DC" w:rsidRDefault="0056673B" w:rsidP="00E129DC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</w:rPr>
      </w:pPr>
    </w:p>
    <w:p w:rsidR="0056673B" w:rsidRPr="0056673B" w:rsidRDefault="0056673B" w:rsidP="0056673B">
      <w:pPr>
        <w:rPr>
          <w:rFonts w:ascii="Times New Roman" w:hAnsi="Times New Roman" w:hint="eastAsia"/>
          <w:sz w:val="24"/>
        </w:rPr>
      </w:pPr>
    </w:p>
    <w:p w:rsidR="0056673B" w:rsidRDefault="0056673B"/>
    <w:sectPr w:rsidR="005667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73B"/>
    <w:rsid w:val="0056673B"/>
    <w:rsid w:val="00E12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1CAD7"/>
  <w15:chartTrackingRefBased/>
  <w15:docId w15:val="{B08F14A5-41DA-4A3D-9817-BFE4F37CF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29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328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晓东</dc:creator>
  <cp:keywords/>
  <dc:description/>
  <cp:lastModifiedBy>孙 晓东</cp:lastModifiedBy>
  <cp:revision>1</cp:revision>
  <dcterms:created xsi:type="dcterms:W3CDTF">2023-05-18T02:58:00Z</dcterms:created>
  <dcterms:modified xsi:type="dcterms:W3CDTF">2023-05-18T03:14:00Z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19e36798-0735-479e-9a56-5602e355ea03</vt:lpwstr>
  </property>
</Properties>
</file>