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46128" w14:textId="0C55BD88" w:rsidR="00BC7DFB" w:rsidRPr="00652D99" w:rsidRDefault="00447FFE" w:rsidP="00BC7DFB">
      <w:pPr>
        <w:spacing w:after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Additional File 2</w:t>
      </w:r>
      <w:r w:rsidR="00BC7DFB" w:rsidRPr="00652D99">
        <w:rPr>
          <w:rFonts w:ascii="Calibri" w:hAnsi="Calibri" w:cs="Calibri"/>
          <w:b/>
        </w:rPr>
        <w:t>:</w:t>
      </w:r>
      <w:r w:rsidR="00516EFB">
        <w:rPr>
          <w:rFonts w:ascii="Calibri" w:hAnsi="Calibri" w:cs="Calibri"/>
          <w:b/>
        </w:rPr>
        <w:t xml:space="preserve"> Research questions</w:t>
      </w:r>
      <w:r w:rsidR="00652D99" w:rsidRPr="00652D99">
        <w:rPr>
          <w:rFonts w:ascii="Calibri" w:hAnsi="Calibri" w:cs="Calibri"/>
          <w:b/>
        </w:rPr>
        <w:t>, interview questions</w:t>
      </w:r>
      <w:r w:rsidR="00516EFB">
        <w:rPr>
          <w:rFonts w:ascii="Calibri" w:hAnsi="Calibri" w:cs="Calibri"/>
          <w:b/>
        </w:rPr>
        <w:t>, c</w:t>
      </w:r>
      <w:r w:rsidR="00516EFB" w:rsidRPr="00652D99">
        <w:rPr>
          <w:rFonts w:ascii="Calibri" w:hAnsi="Calibri" w:cs="Calibri"/>
          <w:b/>
        </w:rPr>
        <w:t xml:space="preserve">oding </w:t>
      </w:r>
      <w:r w:rsidR="00516EFB">
        <w:rPr>
          <w:rFonts w:ascii="Calibri" w:hAnsi="Calibri" w:cs="Calibri"/>
          <w:b/>
        </w:rPr>
        <w:t>f</w:t>
      </w:r>
      <w:r w:rsidR="00516EFB" w:rsidRPr="00652D99">
        <w:rPr>
          <w:rFonts w:ascii="Calibri" w:hAnsi="Calibri" w:cs="Calibri"/>
          <w:b/>
        </w:rPr>
        <w:t xml:space="preserve">ramework </w:t>
      </w:r>
      <w:r w:rsidR="00652D99" w:rsidRPr="00652D99">
        <w:rPr>
          <w:rFonts w:ascii="Calibri" w:hAnsi="Calibri" w:cs="Calibri"/>
          <w:b/>
        </w:rPr>
        <w:t>and underlying theory</w:t>
      </w:r>
    </w:p>
    <w:p w14:paraId="4C13F3E3" w14:textId="36728E7D" w:rsidR="003F0D1F" w:rsidRPr="00652D99" w:rsidRDefault="003F0D1F" w:rsidP="00BC7DFB">
      <w:pPr>
        <w:spacing w:after="0" w:line="276" w:lineRule="auto"/>
        <w:rPr>
          <w:rFonts w:ascii="Calibri" w:hAnsi="Calibri" w:cs="Calibri"/>
        </w:rPr>
      </w:pPr>
      <w:r w:rsidRPr="00652D99">
        <w:rPr>
          <w:rFonts w:ascii="Calibri" w:hAnsi="Calibri" w:cs="Calibri"/>
        </w:rPr>
        <w:t>Research questions</w:t>
      </w:r>
      <w:r w:rsidR="00630063">
        <w:rPr>
          <w:rFonts w:ascii="Calibri" w:hAnsi="Calibri" w:cs="Calibri"/>
        </w:rPr>
        <w:t xml:space="preserve"> </w:t>
      </w:r>
      <w:r w:rsidR="007B36FE">
        <w:rPr>
          <w:rFonts w:ascii="Calibri" w:hAnsi="Calibri" w:cs="Calibri"/>
        </w:rPr>
        <w:t>focussed on</w:t>
      </w:r>
      <w:r w:rsidR="00630063">
        <w:rPr>
          <w:rFonts w:ascii="Calibri" w:hAnsi="Calibri" w:cs="Calibri"/>
        </w:rPr>
        <w:t xml:space="preserve"> in this paper</w:t>
      </w:r>
      <w:r w:rsidRPr="00652D99">
        <w:rPr>
          <w:rFonts w:ascii="Calibri" w:hAnsi="Calibri" w:cs="Calibri"/>
        </w:rPr>
        <w:t>:</w:t>
      </w:r>
    </w:p>
    <w:p w14:paraId="2734E4BC" w14:textId="77777777" w:rsidR="00BF707F" w:rsidRPr="00652D99" w:rsidRDefault="00BF707F" w:rsidP="00810D7B">
      <w:pPr>
        <w:pStyle w:val="ListParagraph"/>
        <w:numPr>
          <w:ilvl w:val="0"/>
          <w:numId w:val="13"/>
        </w:numPr>
        <w:spacing w:after="240" w:line="360" w:lineRule="auto"/>
        <w:jc w:val="left"/>
        <w:rPr>
          <w:rFonts w:ascii="Calibri" w:hAnsi="Calibri" w:cs="Calibri"/>
        </w:rPr>
      </w:pPr>
      <w:bookmarkStart w:id="0" w:name="_Hlk50977075"/>
      <w:r w:rsidRPr="00652D99">
        <w:rPr>
          <w:rFonts w:ascii="Calibri" w:hAnsi="Calibri" w:cs="Calibri"/>
        </w:rPr>
        <w:t>What does the PHN planning environment look like in terms of context, influences and actors?</w:t>
      </w:r>
    </w:p>
    <w:p w14:paraId="3337C30F" w14:textId="2FDAE26C" w:rsidR="00BF707F" w:rsidRDefault="00BF707F" w:rsidP="00810D7B">
      <w:pPr>
        <w:pStyle w:val="ListParagraph"/>
        <w:numPr>
          <w:ilvl w:val="0"/>
          <w:numId w:val="13"/>
        </w:numPr>
        <w:spacing w:after="240" w:line="360" w:lineRule="auto"/>
        <w:jc w:val="left"/>
        <w:rPr>
          <w:rFonts w:ascii="Calibri" w:hAnsi="Calibri" w:cs="Calibri"/>
        </w:rPr>
      </w:pPr>
      <w:bookmarkStart w:id="1" w:name="_Hlk50979033"/>
      <w:bookmarkEnd w:id="0"/>
      <w:r w:rsidRPr="00652D99">
        <w:rPr>
          <w:rFonts w:ascii="Calibri" w:hAnsi="Calibri" w:cs="Calibri"/>
        </w:rPr>
        <w:t>How do PHNs undertake the process of PHC planning and decision-making?</w:t>
      </w:r>
    </w:p>
    <w:p w14:paraId="7B2D19C7" w14:textId="48CD29CB" w:rsidR="00514F28" w:rsidRPr="00514F28" w:rsidRDefault="00514F28" w:rsidP="00810D7B">
      <w:pPr>
        <w:pStyle w:val="ListParagraph"/>
        <w:numPr>
          <w:ilvl w:val="0"/>
          <w:numId w:val="13"/>
        </w:numPr>
        <w:spacing w:after="240" w:line="240" w:lineRule="auto"/>
        <w:jc w:val="left"/>
        <w:rPr>
          <w:rFonts w:ascii="Calibri" w:hAnsi="Calibri" w:cs="Calibri"/>
          <w:sz w:val="24"/>
          <w:szCs w:val="24"/>
        </w:rPr>
      </w:pPr>
      <w:r w:rsidRPr="00514F28">
        <w:rPr>
          <w:rFonts w:ascii="Calibri" w:hAnsi="Calibri" w:cstheme="minorHAnsi"/>
        </w:rPr>
        <w:t>Do PHNs have strong organisational capacity for evidence-informed planning?</w:t>
      </w:r>
      <w:r>
        <w:rPr>
          <w:rFonts w:ascii="Calibri" w:hAnsi="Calibri" w:cstheme="minorHAnsi"/>
        </w:rPr>
        <w:t xml:space="preserve"> (</w:t>
      </w:r>
      <w:r w:rsidR="00F24226">
        <w:rPr>
          <w:rFonts w:ascii="Calibri" w:hAnsi="Calibri" w:cstheme="minorHAnsi"/>
        </w:rPr>
        <w:t>T</w:t>
      </w:r>
      <w:r>
        <w:rPr>
          <w:rFonts w:ascii="Calibri" w:hAnsi="Calibri" w:cstheme="minorHAnsi"/>
        </w:rPr>
        <w:t xml:space="preserve">his question is </w:t>
      </w:r>
      <w:r w:rsidR="00994A31">
        <w:rPr>
          <w:rFonts w:ascii="Calibri" w:hAnsi="Calibri" w:cstheme="minorHAnsi"/>
        </w:rPr>
        <w:t xml:space="preserve">addressed in </w:t>
      </w:r>
      <w:r w:rsidR="00FD7497">
        <w:rPr>
          <w:rFonts w:ascii="Calibri" w:hAnsi="Calibri" w:cstheme="minorHAnsi"/>
        </w:rPr>
        <w:t xml:space="preserve">detail in </w:t>
      </w:r>
      <w:r w:rsidR="00994A31">
        <w:rPr>
          <w:rFonts w:ascii="Calibri" w:hAnsi="Calibri" w:cstheme="minorHAnsi"/>
        </w:rPr>
        <w:t>Windle et al</w:t>
      </w:r>
      <w:r w:rsidR="00F450BE">
        <w:rPr>
          <w:rFonts w:ascii="Calibri" w:hAnsi="Calibri" w:cstheme="minorHAnsi"/>
        </w:rPr>
        <w:t>.,</w:t>
      </w:r>
      <w:r w:rsidR="00994A31">
        <w:rPr>
          <w:rFonts w:ascii="Calibri" w:hAnsi="Calibri" w:cstheme="minorHAnsi"/>
        </w:rPr>
        <w:t xml:space="preserve"> 2021</w:t>
      </w:r>
      <w:r w:rsidR="000E5207">
        <w:rPr>
          <w:rFonts w:ascii="Calibri" w:hAnsi="Calibri" w:cstheme="minorHAnsi"/>
        </w:rPr>
        <w:t xml:space="preserve"> (</w:t>
      </w:r>
      <w:r w:rsidR="00F450BE">
        <w:rPr>
          <w:rFonts w:ascii="Calibri" w:hAnsi="Calibri" w:cstheme="minorHAnsi"/>
        </w:rPr>
        <w:t>4</w:t>
      </w:r>
      <w:r w:rsidR="000E5207">
        <w:rPr>
          <w:rFonts w:ascii="Calibri" w:hAnsi="Calibri" w:cstheme="minorHAnsi"/>
        </w:rPr>
        <w:t>)</w:t>
      </w:r>
      <w:r w:rsidR="00994A31">
        <w:rPr>
          <w:rFonts w:ascii="Calibri" w:hAnsi="Calibri" w:cstheme="minorHAnsi"/>
        </w:rPr>
        <w:t>, but is included here because capa</w:t>
      </w:r>
      <w:r w:rsidR="00FD7497">
        <w:rPr>
          <w:rFonts w:ascii="Calibri" w:hAnsi="Calibri" w:cstheme="minorHAnsi"/>
        </w:rPr>
        <w:t>c</w:t>
      </w:r>
      <w:r w:rsidR="00994A31">
        <w:rPr>
          <w:rFonts w:ascii="Calibri" w:hAnsi="Calibri" w:cstheme="minorHAnsi"/>
        </w:rPr>
        <w:t>ity</w:t>
      </w:r>
      <w:r w:rsidR="00FD7497">
        <w:rPr>
          <w:rFonts w:ascii="Calibri" w:hAnsi="Calibri" w:cstheme="minorHAnsi"/>
        </w:rPr>
        <w:t xml:space="preserve"> factors influence evidence-informed planning, capacity </w:t>
      </w:r>
      <w:r w:rsidR="00994A31">
        <w:rPr>
          <w:rFonts w:ascii="Calibri" w:hAnsi="Calibri" w:cstheme="minorHAnsi"/>
        </w:rPr>
        <w:t xml:space="preserve">elements are included on the </w:t>
      </w:r>
      <w:r w:rsidR="00FD7497">
        <w:rPr>
          <w:rFonts w:ascii="Calibri" w:hAnsi="Calibri" w:cstheme="minorHAnsi"/>
        </w:rPr>
        <w:t>conceptual framework</w:t>
      </w:r>
      <w:r w:rsidR="00F24226">
        <w:rPr>
          <w:rFonts w:ascii="Calibri" w:hAnsi="Calibri" w:cstheme="minorHAnsi"/>
        </w:rPr>
        <w:t>)</w:t>
      </w:r>
    </w:p>
    <w:tbl>
      <w:tblPr>
        <w:tblStyle w:val="TableGrid"/>
        <w:tblW w:w="15032" w:type="dxa"/>
        <w:jc w:val="center"/>
        <w:tblLook w:val="04A0" w:firstRow="1" w:lastRow="0" w:firstColumn="1" w:lastColumn="0" w:noHBand="0" w:noVBand="1"/>
      </w:tblPr>
      <w:tblGrid>
        <w:gridCol w:w="3397"/>
        <w:gridCol w:w="3697"/>
        <w:gridCol w:w="4677"/>
        <w:gridCol w:w="3261"/>
      </w:tblGrid>
      <w:tr w:rsidR="00252807" w:rsidRPr="00060F90" w14:paraId="71215EE1" w14:textId="77777777" w:rsidTr="00F24226">
        <w:trPr>
          <w:tblHeader/>
          <w:jc w:val="center"/>
        </w:trPr>
        <w:tc>
          <w:tcPr>
            <w:tcW w:w="3397" w:type="dxa"/>
            <w:shd w:val="clear" w:color="auto" w:fill="D9D9D9" w:themeFill="background1" w:themeFillShade="D9"/>
          </w:tcPr>
          <w:bookmarkEnd w:id="1"/>
          <w:p w14:paraId="27923BD1" w14:textId="7315A25C" w:rsidR="00252807" w:rsidRPr="00060F90" w:rsidRDefault="00252807" w:rsidP="00630063">
            <w:pPr>
              <w:jc w:val="left"/>
              <w:rPr>
                <w:rFonts w:ascii="Calibri" w:hAnsi="Calibri" w:cs="Calibri"/>
                <w:b/>
              </w:rPr>
            </w:pPr>
            <w:r w:rsidRPr="00060F90">
              <w:rPr>
                <w:rFonts w:ascii="Calibri" w:hAnsi="Calibri" w:cs="Calibri"/>
                <w:b/>
              </w:rPr>
              <w:t>Research question</w:t>
            </w:r>
          </w:p>
        </w:tc>
        <w:tc>
          <w:tcPr>
            <w:tcW w:w="3697" w:type="dxa"/>
            <w:shd w:val="clear" w:color="auto" w:fill="D9D9D9" w:themeFill="background1" w:themeFillShade="D9"/>
          </w:tcPr>
          <w:p w14:paraId="6E8C4AA4" w14:textId="46BC097E" w:rsidR="00252807" w:rsidRPr="00060F90" w:rsidRDefault="00252807" w:rsidP="00630063">
            <w:pPr>
              <w:jc w:val="left"/>
              <w:rPr>
                <w:rFonts w:ascii="Calibri" w:hAnsi="Calibri" w:cs="Calibri"/>
                <w:b/>
              </w:rPr>
            </w:pPr>
            <w:r w:rsidRPr="00060F90">
              <w:rPr>
                <w:rFonts w:ascii="Calibri" w:hAnsi="Calibri" w:cs="Calibri"/>
                <w:b/>
              </w:rPr>
              <w:t>Interview questions (not necessarily in order</w:t>
            </w:r>
            <w:r w:rsidR="002C2420" w:rsidRPr="00060F90">
              <w:rPr>
                <w:rFonts w:ascii="Calibri" w:hAnsi="Calibri" w:cs="Calibri"/>
                <w:b/>
              </w:rPr>
              <w:t xml:space="preserve"> asked</w:t>
            </w:r>
            <w:r w:rsidRPr="00060F90">
              <w:rPr>
                <w:rFonts w:ascii="Calibri" w:hAnsi="Calibri" w:cs="Calibri"/>
                <w:b/>
              </w:rPr>
              <w:t>)</w:t>
            </w:r>
          </w:p>
        </w:tc>
        <w:tc>
          <w:tcPr>
            <w:tcW w:w="4677" w:type="dxa"/>
            <w:shd w:val="clear" w:color="auto" w:fill="D9D9D9" w:themeFill="background1" w:themeFillShade="D9"/>
          </w:tcPr>
          <w:p w14:paraId="5D3D1E46" w14:textId="17A2FBB5" w:rsidR="00252807" w:rsidRPr="00060F90" w:rsidRDefault="00252807" w:rsidP="00630063">
            <w:pPr>
              <w:jc w:val="left"/>
              <w:rPr>
                <w:rFonts w:ascii="Calibri" w:hAnsi="Calibri" w:cs="Calibri"/>
                <w:b/>
              </w:rPr>
            </w:pPr>
            <w:r w:rsidRPr="00060F90">
              <w:rPr>
                <w:rFonts w:ascii="Calibri" w:hAnsi="Calibri" w:cs="Calibri"/>
                <w:b/>
              </w:rPr>
              <w:t>Codes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231969A6" w14:textId="1E057E1A" w:rsidR="00252807" w:rsidRPr="00060F90" w:rsidRDefault="00252807" w:rsidP="00630063">
            <w:pPr>
              <w:jc w:val="left"/>
              <w:rPr>
                <w:rFonts w:ascii="Calibri" w:hAnsi="Calibri" w:cs="Calibri"/>
                <w:b/>
              </w:rPr>
            </w:pPr>
            <w:r w:rsidRPr="00060F90">
              <w:rPr>
                <w:rFonts w:ascii="Calibri" w:hAnsi="Calibri" w:cs="Calibri"/>
                <w:b/>
              </w:rPr>
              <w:t>Rationale/ theory/ literature considerations</w:t>
            </w:r>
          </w:p>
        </w:tc>
      </w:tr>
      <w:tr w:rsidR="00B73EEB" w:rsidRPr="00060F90" w14:paraId="35E20FD1" w14:textId="77777777" w:rsidTr="00F24226">
        <w:trPr>
          <w:jc w:val="center"/>
        </w:trPr>
        <w:tc>
          <w:tcPr>
            <w:tcW w:w="3397" w:type="dxa"/>
          </w:tcPr>
          <w:p w14:paraId="300BF588" w14:textId="583F77BF" w:rsidR="00B73EEB" w:rsidRPr="00060F90" w:rsidRDefault="007969DB" w:rsidP="00B73EEB">
            <w:pPr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What does the PHN planning environment look like in terms of context…?</w:t>
            </w:r>
          </w:p>
        </w:tc>
        <w:tc>
          <w:tcPr>
            <w:tcW w:w="3697" w:type="dxa"/>
          </w:tcPr>
          <w:p w14:paraId="23B317EE" w14:textId="2059ED08" w:rsidR="00B73EEB" w:rsidRDefault="00D12B7D" w:rsidP="00B73EEB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IQ1.6 </w:t>
            </w:r>
            <w:r w:rsidR="00B73EEB" w:rsidRPr="00060F90">
              <w:rPr>
                <w:rFonts w:ascii="Calibri" w:hAnsi="Calibri" w:cs="Calibri"/>
              </w:rPr>
              <w:t xml:space="preserve">What sort of broader external influences or constraints does your PHN face </w:t>
            </w:r>
            <w:proofErr w:type="gramStart"/>
            <w:r w:rsidR="00B73EEB" w:rsidRPr="00060F90">
              <w:rPr>
                <w:rFonts w:ascii="Calibri" w:hAnsi="Calibri" w:cs="Calibri"/>
              </w:rPr>
              <w:t>with regard to</w:t>
            </w:r>
            <w:proofErr w:type="gramEnd"/>
            <w:r w:rsidR="00B73EEB" w:rsidRPr="00060F90">
              <w:rPr>
                <w:rFonts w:ascii="Calibri" w:hAnsi="Calibri" w:cs="Calibri"/>
              </w:rPr>
              <w:t xml:space="preserve"> what you can and can’t do?</w:t>
            </w:r>
          </w:p>
          <w:p w14:paraId="065CA991" w14:textId="2BE1E37D" w:rsidR="008006A6" w:rsidRPr="00060F90" w:rsidRDefault="008006A6" w:rsidP="00B73EEB">
            <w:pPr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(+ 2016 interview data)</w:t>
            </w:r>
          </w:p>
          <w:p w14:paraId="55D73BDF" w14:textId="77777777" w:rsidR="00B73EEB" w:rsidRPr="00060F90" w:rsidRDefault="00B73EEB" w:rsidP="00B73EEB">
            <w:pPr>
              <w:jc w:val="left"/>
              <w:rPr>
                <w:rFonts w:ascii="Calibri" w:hAnsi="Calibri" w:cs="Calibri"/>
              </w:rPr>
            </w:pPr>
          </w:p>
        </w:tc>
        <w:tc>
          <w:tcPr>
            <w:tcW w:w="4677" w:type="dxa"/>
          </w:tcPr>
          <w:p w14:paraId="7231B69A" w14:textId="32EF6F18" w:rsidR="00B73EEB" w:rsidRPr="00060F90" w:rsidRDefault="00B73EEB" w:rsidP="00B73EEB">
            <w:pPr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Context</w:t>
            </w:r>
          </w:p>
          <w:p w14:paraId="15BF84C8" w14:textId="7613D726" w:rsidR="00B73EEB" w:rsidRPr="00060F90" w:rsidRDefault="00B73EEB" w:rsidP="00060F90">
            <w:pPr>
              <w:pStyle w:val="ListParagraph"/>
              <w:numPr>
                <w:ilvl w:val="0"/>
                <w:numId w:val="5"/>
              </w:numPr>
              <w:ind w:left="458" w:hanging="283"/>
              <w:contextualSpacing w:val="0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External</w:t>
            </w:r>
          </w:p>
          <w:p w14:paraId="6F559A36" w14:textId="6204312F" w:rsidR="00B73EEB" w:rsidRPr="00060F90" w:rsidRDefault="00B73EEB" w:rsidP="00060F90">
            <w:pPr>
              <w:pStyle w:val="ListParagraph"/>
              <w:numPr>
                <w:ilvl w:val="1"/>
                <w:numId w:val="5"/>
              </w:numPr>
              <w:ind w:left="883" w:hanging="284"/>
              <w:contextualSpacing w:val="0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 xml:space="preserve">The </w:t>
            </w:r>
            <w:r w:rsidR="008B4C53">
              <w:rPr>
                <w:rFonts w:ascii="Calibri" w:hAnsi="Calibri" w:cs="Calibri"/>
              </w:rPr>
              <w:t>federal</w:t>
            </w:r>
            <w:r w:rsidRPr="00060F90">
              <w:rPr>
                <w:rFonts w:ascii="Calibri" w:hAnsi="Calibri" w:cs="Calibri"/>
              </w:rPr>
              <w:t xml:space="preserve"> Department</w:t>
            </w:r>
            <w:r w:rsidR="008B4C53">
              <w:rPr>
                <w:rFonts w:ascii="Calibri" w:hAnsi="Calibri" w:cs="Calibri"/>
              </w:rPr>
              <w:t xml:space="preserve"> of Health</w:t>
            </w:r>
          </w:p>
          <w:p w14:paraId="4209F43E" w14:textId="77777777" w:rsidR="00B73EEB" w:rsidRPr="00060F90" w:rsidRDefault="00B73EEB" w:rsidP="00060F90">
            <w:pPr>
              <w:pStyle w:val="ListParagraph"/>
              <w:numPr>
                <w:ilvl w:val="1"/>
                <w:numId w:val="5"/>
              </w:numPr>
              <w:ind w:left="883" w:hanging="284"/>
              <w:contextualSpacing w:val="0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Scope limitation, inflexibility of funding</w:t>
            </w:r>
          </w:p>
          <w:p w14:paraId="12EBB449" w14:textId="77777777" w:rsidR="00B73EEB" w:rsidRPr="00060F90" w:rsidRDefault="00B73EEB" w:rsidP="00060F90">
            <w:pPr>
              <w:pStyle w:val="ListParagraph"/>
              <w:numPr>
                <w:ilvl w:val="2"/>
                <w:numId w:val="5"/>
              </w:numPr>
              <w:ind w:left="1167" w:hanging="142"/>
              <w:contextualSpacing w:val="0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Geographic scope/size</w:t>
            </w:r>
          </w:p>
          <w:p w14:paraId="3D20AF35" w14:textId="1BAF78C5" w:rsidR="00357871" w:rsidRPr="00357871" w:rsidRDefault="00B73EEB" w:rsidP="00357871">
            <w:pPr>
              <w:pStyle w:val="ListParagraph"/>
              <w:numPr>
                <w:ilvl w:val="1"/>
                <w:numId w:val="5"/>
              </w:numPr>
              <w:ind w:left="883" w:hanging="284"/>
              <w:contextualSpacing w:val="0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Time constraints/pressures imposed externally</w:t>
            </w:r>
          </w:p>
        </w:tc>
        <w:tc>
          <w:tcPr>
            <w:tcW w:w="3261" w:type="dxa"/>
          </w:tcPr>
          <w:p w14:paraId="41652973" w14:textId="1D0E692D" w:rsidR="00F43649" w:rsidRPr="00060F90" w:rsidRDefault="00100DD7" w:rsidP="00F43649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External context is a component of the</w:t>
            </w:r>
            <w:r w:rsidR="00F43649" w:rsidRPr="00060F90">
              <w:rPr>
                <w:rFonts w:ascii="Calibri" w:hAnsi="Calibri" w:cs="Calibri"/>
              </w:rPr>
              <w:t xml:space="preserve"> WHO framework</w:t>
            </w:r>
            <w:r w:rsidR="00F450BE">
              <w:rPr>
                <w:rFonts w:ascii="Calibri" w:hAnsi="Calibri" w:cs="Calibri"/>
              </w:rPr>
              <w:t xml:space="preserve"> </w:t>
            </w:r>
            <w:r w:rsidR="00F450BE">
              <w:rPr>
                <w:rFonts w:ascii="Calibri" w:hAnsi="Calibri" w:cs="Calibri"/>
              </w:rPr>
              <w:fldChar w:fldCharType="begin"/>
            </w:r>
            <w:r w:rsidR="00F450BE">
              <w:rPr>
                <w:rFonts w:ascii="Calibri" w:hAnsi="Calibri" w:cs="Calibri"/>
              </w:rPr>
              <w:instrText xml:space="preserve"> ADDIN EN.CITE &lt;EndNote&gt;&lt;Cite&gt;&lt;Author&gt;Green&lt;/Author&gt;&lt;Year&gt;2007&lt;/Year&gt;&lt;RecNum&gt;100&lt;/RecNum&gt;&lt;DisplayText&gt;(1)&lt;/DisplayText&gt;&lt;record&gt;&lt;rec-number&gt;100&lt;/rec-number&gt;&lt;foreign-keys&gt;&lt;key app="EN" db-id="5zef0swvpsd25derpdtvfzehtvrt50005zfs" timestamp="1488153010"&gt;100&lt;/key&gt;&lt;/foreign-keys&gt;&lt;ref-type name="Book"&gt;6&lt;/ref-type&gt;&lt;contributors&gt;&lt;authors&gt;&lt;author&gt;Green, Andrew&lt;/author&gt;&lt;author&gt;Bennett, Sara&lt;/author&gt;&lt;/authors&gt;&lt;/contributors&gt;&lt;titles&gt;&lt;title&gt;Sound choices: enhancing capacity for evidence-informed health policy&lt;/title&gt;&lt;/titles&gt;&lt;dates&gt;&lt;year&gt;2007&lt;/year&gt;&lt;/dates&gt;&lt;publisher&gt;Alliance for Health Policy and Systems Research, World Health Organization&lt;/publisher&gt;&lt;urls&gt;&lt;/urls&gt;&lt;research-notes&gt;An excellent Framework model for research use in policy making&amp;#xD;Put forward strategies to enhance capacity to use evidence in policy making, across the functions/organizations of the policy making process&amp;#xD;Lots of good links to other key references - see paper notes&amp;#xD;Key point: the interface between evidence and policy is complex and highly dependent on context and timing.  There are many actors involved, which offers opportunities as well as threats.&amp;#xD;&lt;/research-notes&gt;&lt;modified-date&gt;Reviews of EBP/KT&lt;/modified-date&gt;&lt;/record&gt;&lt;/Cite&gt;&lt;/EndNote&gt;</w:instrText>
            </w:r>
            <w:r w:rsidR="00F450BE">
              <w:rPr>
                <w:rFonts w:ascii="Calibri" w:hAnsi="Calibri" w:cs="Calibri"/>
              </w:rPr>
              <w:fldChar w:fldCharType="separate"/>
            </w:r>
            <w:r w:rsidR="00F450BE">
              <w:rPr>
                <w:rFonts w:ascii="Calibri" w:hAnsi="Calibri" w:cs="Calibri"/>
                <w:noProof/>
              </w:rPr>
              <w:t>(1)</w:t>
            </w:r>
            <w:r w:rsidR="00F450BE">
              <w:rPr>
                <w:rFonts w:ascii="Calibri" w:hAnsi="Calibri" w:cs="Calibri"/>
              </w:rPr>
              <w:fldChar w:fldCharType="end"/>
            </w:r>
            <w:r w:rsidR="006A6639">
              <w:rPr>
                <w:rFonts w:ascii="Calibri" w:hAnsi="Calibri" w:cs="Calibri"/>
              </w:rPr>
              <w:t>. S</w:t>
            </w:r>
            <w:r w:rsidR="006851DF">
              <w:rPr>
                <w:rFonts w:ascii="Calibri" w:hAnsi="Calibri" w:cs="Calibri"/>
              </w:rPr>
              <w:t>ub-codes were developed inductively</w:t>
            </w:r>
          </w:p>
          <w:p w14:paraId="29EE4BE3" w14:textId="77777777" w:rsidR="00B73EEB" w:rsidRPr="00060F90" w:rsidRDefault="00B73EEB" w:rsidP="00B73EE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</w:rPr>
            </w:pPr>
          </w:p>
        </w:tc>
      </w:tr>
      <w:tr w:rsidR="00906578" w:rsidRPr="00060F90" w14:paraId="2E0340B5" w14:textId="77777777" w:rsidTr="00F24226">
        <w:trPr>
          <w:jc w:val="center"/>
        </w:trPr>
        <w:tc>
          <w:tcPr>
            <w:tcW w:w="3397" w:type="dxa"/>
          </w:tcPr>
          <w:p w14:paraId="101EF1F0" w14:textId="77777777" w:rsidR="00906578" w:rsidRPr="00060F90" w:rsidRDefault="00906578" w:rsidP="00B73EEB">
            <w:pPr>
              <w:jc w:val="left"/>
              <w:rPr>
                <w:rFonts w:ascii="Calibri" w:hAnsi="Calibri" w:cs="Calibri"/>
              </w:rPr>
            </w:pPr>
          </w:p>
        </w:tc>
        <w:tc>
          <w:tcPr>
            <w:tcW w:w="3697" w:type="dxa"/>
          </w:tcPr>
          <w:p w14:paraId="0E343738" w14:textId="74AA0FD5" w:rsidR="00906578" w:rsidRDefault="005B66E8" w:rsidP="00B73EEB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(2016 interview data)</w:t>
            </w:r>
          </w:p>
        </w:tc>
        <w:tc>
          <w:tcPr>
            <w:tcW w:w="4677" w:type="dxa"/>
          </w:tcPr>
          <w:p w14:paraId="7D257E75" w14:textId="77777777" w:rsidR="00906578" w:rsidRPr="00060F90" w:rsidRDefault="00906578" w:rsidP="00906578">
            <w:pPr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Planning system/environment</w:t>
            </w:r>
          </w:p>
          <w:p w14:paraId="22715753" w14:textId="77777777" w:rsidR="00906578" w:rsidRPr="00060F90" w:rsidRDefault="00906578" w:rsidP="00906578">
            <w:pPr>
              <w:pStyle w:val="ListParagraph"/>
              <w:numPr>
                <w:ilvl w:val="0"/>
                <w:numId w:val="5"/>
              </w:numPr>
              <w:ind w:left="458" w:hanging="283"/>
              <w:contextualSpacing w:val="0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 xml:space="preserve">Corporate Governance </w:t>
            </w:r>
            <w:r>
              <w:rPr>
                <w:rFonts w:ascii="Calibri" w:hAnsi="Calibri" w:cs="Calibri"/>
              </w:rPr>
              <w:t>s</w:t>
            </w:r>
            <w:r w:rsidRPr="00060F90">
              <w:rPr>
                <w:rFonts w:ascii="Calibri" w:hAnsi="Calibri" w:cs="Calibri"/>
              </w:rPr>
              <w:t>tructure/</w:t>
            </w:r>
            <w:r>
              <w:rPr>
                <w:rFonts w:ascii="Calibri" w:hAnsi="Calibri" w:cs="Calibri"/>
              </w:rPr>
              <w:t xml:space="preserve"> </w:t>
            </w:r>
            <w:r w:rsidRPr="00060F90">
              <w:rPr>
                <w:rFonts w:ascii="Calibri" w:hAnsi="Calibri" w:cs="Calibri"/>
              </w:rPr>
              <w:t>mechanisms</w:t>
            </w:r>
          </w:p>
          <w:p w14:paraId="712FD8B3" w14:textId="77777777" w:rsidR="00906578" w:rsidRPr="00060F90" w:rsidRDefault="00906578" w:rsidP="00906578">
            <w:pPr>
              <w:pStyle w:val="ListParagraph"/>
              <w:numPr>
                <w:ilvl w:val="0"/>
                <w:numId w:val="5"/>
              </w:numPr>
              <w:ind w:left="458" w:hanging="283"/>
              <w:contextualSpacing w:val="0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PHN functions</w:t>
            </w:r>
          </w:p>
          <w:p w14:paraId="53994B27" w14:textId="77777777" w:rsidR="00906578" w:rsidRPr="00060F90" w:rsidRDefault="00906578" w:rsidP="00906578">
            <w:pPr>
              <w:pStyle w:val="ListParagraph"/>
              <w:numPr>
                <w:ilvl w:val="1"/>
                <w:numId w:val="5"/>
              </w:numPr>
              <w:ind w:left="883" w:hanging="284"/>
              <w:contextualSpacing w:val="0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Research priority setting</w:t>
            </w:r>
          </w:p>
          <w:p w14:paraId="50DFC4C5" w14:textId="77777777" w:rsidR="005C4B7F" w:rsidRDefault="00906578" w:rsidP="005C4B7F">
            <w:pPr>
              <w:pStyle w:val="ListParagraph"/>
              <w:numPr>
                <w:ilvl w:val="1"/>
                <w:numId w:val="5"/>
              </w:numPr>
              <w:ind w:left="883" w:hanging="284"/>
              <w:contextualSpacing w:val="0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 xml:space="preserve">Knowledge generation/ dissemination </w:t>
            </w:r>
          </w:p>
          <w:p w14:paraId="04370736" w14:textId="32CF2C35" w:rsidR="00906578" w:rsidRPr="00060F90" w:rsidRDefault="00906578" w:rsidP="005C4B7F">
            <w:pPr>
              <w:pStyle w:val="ListParagraph"/>
              <w:numPr>
                <w:ilvl w:val="1"/>
                <w:numId w:val="5"/>
              </w:numPr>
              <w:ind w:left="883" w:hanging="284"/>
              <w:contextualSpacing w:val="0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Evidence filtering/amplification</w:t>
            </w:r>
          </w:p>
        </w:tc>
        <w:tc>
          <w:tcPr>
            <w:tcW w:w="3261" w:type="dxa"/>
          </w:tcPr>
          <w:p w14:paraId="6EC04766" w14:textId="77777777" w:rsidR="00906578" w:rsidRDefault="00906578" w:rsidP="00B73EE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</w:rPr>
            </w:pPr>
          </w:p>
          <w:p w14:paraId="0893455E" w14:textId="77777777" w:rsidR="00906578" w:rsidRDefault="00906578" w:rsidP="00B73EE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</w:rPr>
            </w:pPr>
          </w:p>
          <w:p w14:paraId="5D596888" w14:textId="77777777" w:rsidR="00906578" w:rsidRDefault="00906578" w:rsidP="00B73EE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</w:rPr>
            </w:pPr>
          </w:p>
          <w:p w14:paraId="4A0BFF93" w14:textId="6B60AD3F" w:rsidR="00906578" w:rsidRPr="00060F90" w:rsidRDefault="005C4B7F" w:rsidP="00906578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These functions are e</w:t>
            </w:r>
            <w:r w:rsidR="00906578" w:rsidRPr="00060F90">
              <w:rPr>
                <w:rFonts w:ascii="Calibri" w:hAnsi="Calibri" w:cs="Calibri"/>
              </w:rPr>
              <w:t>lements of the WHO framework</w:t>
            </w:r>
          </w:p>
          <w:p w14:paraId="4E1C4802" w14:textId="14D8D468" w:rsidR="00906578" w:rsidRPr="00060F90" w:rsidRDefault="00906578" w:rsidP="00B73EE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</w:rPr>
            </w:pPr>
          </w:p>
        </w:tc>
      </w:tr>
      <w:tr w:rsidR="00906578" w:rsidRPr="00060F90" w14:paraId="59140477" w14:textId="77777777" w:rsidTr="00F24226">
        <w:trPr>
          <w:jc w:val="center"/>
        </w:trPr>
        <w:tc>
          <w:tcPr>
            <w:tcW w:w="3397" w:type="dxa"/>
          </w:tcPr>
          <w:p w14:paraId="49C5D3B3" w14:textId="77777777" w:rsidR="00906578" w:rsidRPr="00060F90" w:rsidRDefault="00906578" w:rsidP="00B73EEB">
            <w:pPr>
              <w:jc w:val="left"/>
              <w:rPr>
                <w:rFonts w:ascii="Calibri" w:hAnsi="Calibri" w:cs="Calibri"/>
              </w:rPr>
            </w:pPr>
          </w:p>
        </w:tc>
        <w:tc>
          <w:tcPr>
            <w:tcW w:w="3697" w:type="dxa"/>
          </w:tcPr>
          <w:p w14:paraId="455767A6" w14:textId="1F8DC951" w:rsidR="00906578" w:rsidRDefault="0001779E" w:rsidP="00B73EEB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IQ</w:t>
            </w:r>
            <w:r w:rsidR="0070060E" w:rsidRPr="0070060E">
              <w:rPr>
                <w:rFonts w:ascii="Calibri" w:hAnsi="Calibri" w:cs="Calibri"/>
              </w:rPr>
              <w:t>2.7</w:t>
            </w:r>
            <w:r w:rsidR="00792F1D">
              <w:rPr>
                <w:rFonts w:ascii="Calibri" w:hAnsi="Calibri" w:cs="Calibri"/>
              </w:rPr>
              <w:t xml:space="preserve"> </w:t>
            </w:r>
            <w:r w:rsidR="0070060E" w:rsidRPr="0070060E">
              <w:rPr>
                <w:rFonts w:ascii="Calibri" w:hAnsi="Calibri" w:cs="Calibri"/>
              </w:rPr>
              <w:t>Can you give me an example that illustrates how the culture or leadership of your PHN supports or doesn’t support the use of evidence to inform planning?</w:t>
            </w:r>
          </w:p>
        </w:tc>
        <w:tc>
          <w:tcPr>
            <w:tcW w:w="4677" w:type="dxa"/>
          </w:tcPr>
          <w:p w14:paraId="7661AC5A" w14:textId="77777777" w:rsidR="00906578" w:rsidRPr="00060F90" w:rsidRDefault="00906578" w:rsidP="00906578">
            <w:pPr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Context</w:t>
            </w:r>
          </w:p>
          <w:p w14:paraId="1C1DDD07" w14:textId="77777777" w:rsidR="00906578" w:rsidRPr="00060F90" w:rsidRDefault="00906578" w:rsidP="00906578">
            <w:pPr>
              <w:pStyle w:val="ListParagraph"/>
              <w:numPr>
                <w:ilvl w:val="0"/>
                <w:numId w:val="5"/>
              </w:numPr>
              <w:ind w:left="458" w:hanging="283"/>
              <w:contextualSpacing w:val="0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Internal/organisational</w:t>
            </w:r>
          </w:p>
          <w:p w14:paraId="40B51169" w14:textId="79E60B2F" w:rsidR="00906578" w:rsidRDefault="00906578" w:rsidP="00906578">
            <w:pPr>
              <w:pStyle w:val="ListParagraph"/>
              <w:numPr>
                <w:ilvl w:val="1"/>
                <w:numId w:val="5"/>
              </w:numPr>
              <w:ind w:left="883" w:hanging="284"/>
              <w:contextualSpacing w:val="0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Culture/ values</w:t>
            </w:r>
          </w:p>
          <w:p w14:paraId="09480FD3" w14:textId="77777777" w:rsidR="005C1618" w:rsidRPr="005C1618" w:rsidRDefault="005C1618" w:rsidP="005C1618">
            <w:pPr>
              <w:ind w:left="599"/>
              <w:jc w:val="left"/>
              <w:rPr>
                <w:rFonts w:ascii="Calibri" w:hAnsi="Calibri" w:cs="Calibri"/>
              </w:rPr>
            </w:pPr>
          </w:p>
          <w:p w14:paraId="45301B2E" w14:textId="29026CA2" w:rsidR="00906578" w:rsidRPr="00906578" w:rsidRDefault="00906578" w:rsidP="00DF7C74">
            <w:pPr>
              <w:pStyle w:val="ListParagraph"/>
              <w:numPr>
                <w:ilvl w:val="1"/>
                <w:numId w:val="5"/>
              </w:numPr>
              <w:ind w:left="883" w:hanging="284"/>
              <w:contextualSpacing w:val="0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ML transition – simple or difficult?</w:t>
            </w:r>
          </w:p>
        </w:tc>
        <w:tc>
          <w:tcPr>
            <w:tcW w:w="3261" w:type="dxa"/>
          </w:tcPr>
          <w:p w14:paraId="77CD0034" w14:textId="77777777" w:rsidR="00906578" w:rsidRDefault="00906578" w:rsidP="00B73EE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</w:rPr>
            </w:pPr>
          </w:p>
          <w:p w14:paraId="6EC0FFF7" w14:textId="77777777" w:rsidR="00D712FF" w:rsidRDefault="00D712FF" w:rsidP="00B73EE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</w:rPr>
            </w:pPr>
          </w:p>
          <w:p w14:paraId="379F9179" w14:textId="7F805912" w:rsidR="00D712FF" w:rsidRDefault="005C1618" w:rsidP="00B73EE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‘Ideology and values’ are an element of the WHO framework</w:t>
            </w:r>
          </w:p>
          <w:p w14:paraId="618F7F50" w14:textId="0AB2EBE9" w:rsidR="00BA04F3" w:rsidRPr="00060F90" w:rsidRDefault="00BA04F3" w:rsidP="00B73EE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</w:rPr>
            </w:pPr>
          </w:p>
        </w:tc>
      </w:tr>
      <w:tr w:rsidR="001B2DE9" w:rsidRPr="00060F90" w14:paraId="3CC35FDE" w14:textId="77777777" w:rsidTr="00F24226">
        <w:trPr>
          <w:jc w:val="center"/>
        </w:trPr>
        <w:tc>
          <w:tcPr>
            <w:tcW w:w="3397" w:type="dxa"/>
          </w:tcPr>
          <w:p w14:paraId="4709832A" w14:textId="7DBFB9A4" w:rsidR="001B2DE9" w:rsidRPr="00060F90" w:rsidRDefault="00357D0B" w:rsidP="00B73EEB">
            <w:pPr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RQ1 What does the PHN planning environment look like in terms of … actors?</w:t>
            </w:r>
          </w:p>
        </w:tc>
        <w:tc>
          <w:tcPr>
            <w:tcW w:w="3697" w:type="dxa"/>
          </w:tcPr>
          <w:p w14:paraId="05ECB031" w14:textId="1D70E9B1" w:rsidR="00FD06C1" w:rsidRPr="00FD06C1" w:rsidRDefault="00D12B7D" w:rsidP="00FD06C1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IQ</w:t>
            </w:r>
            <w:r w:rsidR="00FD06C1" w:rsidRPr="00FD06C1">
              <w:rPr>
                <w:rFonts w:ascii="Calibri" w:hAnsi="Calibri" w:cs="Calibri"/>
              </w:rPr>
              <w:t>1.4</w:t>
            </w:r>
            <w:r w:rsidR="00FD06C1">
              <w:rPr>
                <w:rFonts w:ascii="Calibri" w:hAnsi="Calibri" w:cs="Calibri"/>
              </w:rPr>
              <w:t xml:space="preserve"> </w:t>
            </w:r>
            <w:r w:rsidR="00FD06C1" w:rsidRPr="00FD06C1">
              <w:rPr>
                <w:rFonts w:ascii="Calibri" w:hAnsi="Calibri" w:cs="Calibri"/>
              </w:rPr>
              <w:t>Who are the various stakeholders that have input into the planning, and how do they have input?</w:t>
            </w:r>
          </w:p>
          <w:p w14:paraId="52F9B61A" w14:textId="282FDD44" w:rsidR="001B2DE9" w:rsidRPr="00060F90" w:rsidRDefault="00FD06C1" w:rsidP="00FD06C1">
            <w:pPr>
              <w:jc w:val="left"/>
              <w:rPr>
                <w:rFonts w:ascii="Calibri" w:hAnsi="Calibri" w:cs="Calibri"/>
              </w:rPr>
            </w:pPr>
            <w:r w:rsidRPr="00FD06C1">
              <w:rPr>
                <w:rFonts w:ascii="Calibri" w:hAnsi="Calibri" w:cs="Calibri"/>
              </w:rPr>
              <w:t>•</w:t>
            </w:r>
            <w:r>
              <w:rPr>
                <w:rFonts w:ascii="Calibri" w:hAnsi="Calibri" w:cs="Calibri"/>
              </w:rPr>
              <w:t xml:space="preserve"> </w:t>
            </w:r>
            <w:r w:rsidRPr="00FD06C1">
              <w:rPr>
                <w:rFonts w:ascii="Calibri" w:hAnsi="Calibri" w:cs="Calibri"/>
              </w:rPr>
              <w:t xml:space="preserve">Which stakeholders do you think have greater influence, who has less influence? Why is that? </w:t>
            </w:r>
            <w:r w:rsidR="00162B9A" w:rsidRPr="00060F90">
              <w:rPr>
                <w:rFonts w:ascii="Calibri" w:hAnsi="Calibri" w:cs="Calibri"/>
              </w:rPr>
              <w:t>(Also draw on data from 2016 interviews)</w:t>
            </w:r>
          </w:p>
        </w:tc>
        <w:tc>
          <w:tcPr>
            <w:tcW w:w="4677" w:type="dxa"/>
          </w:tcPr>
          <w:p w14:paraId="4F33E0F7" w14:textId="77777777" w:rsidR="00E05E87" w:rsidRPr="00060F90" w:rsidRDefault="00E05E87" w:rsidP="00E05E87">
            <w:pPr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Planning system/environment</w:t>
            </w:r>
          </w:p>
          <w:p w14:paraId="50CBE719" w14:textId="567048E2" w:rsidR="001B2DE9" w:rsidRPr="00060F90" w:rsidRDefault="00E05E87" w:rsidP="00060F90">
            <w:pPr>
              <w:pStyle w:val="ListParagraph"/>
              <w:numPr>
                <w:ilvl w:val="0"/>
                <w:numId w:val="5"/>
              </w:numPr>
              <w:ind w:left="458" w:hanging="283"/>
              <w:contextualSpacing w:val="0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Actors, organisations</w:t>
            </w:r>
          </w:p>
        </w:tc>
        <w:tc>
          <w:tcPr>
            <w:tcW w:w="3261" w:type="dxa"/>
          </w:tcPr>
          <w:p w14:paraId="396D9A40" w14:textId="167F5644" w:rsidR="001B2DE9" w:rsidRPr="00060F90" w:rsidRDefault="00C07529" w:rsidP="00B73EE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‘Organisations’ is a</w:t>
            </w:r>
            <w:r w:rsidR="008E46AD">
              <w:rPr>
                <w:rFonts w:ascii="Calibri" w:hAnsi="Calibri" w:cs="Calibri"/>
              </w:rPr>
              <w:t xml:space="preserve"> section</w:t>
            </w:r>
            <w:r w:rsidR="00E05E87" w:rsidRPr="00060F90">
              <w:rPr>
                <w:rFonts w:ascii="Calibri" w:hAnsi="Calibri" w:cs="Calibri"/>
              </w:rPr>
              <w:t xml:space="preserve"> of the WHO framework</w:t>
            </w:r>
          </w:p>
        </w:tc>
      </w:tr>
      <w:tr w:rsidR="00B73EEB" w:rsidRPr="00060F90" w14:paraId="36D6FFFB" w14:textId="77777777" w:rsidTr="00F24226">
        <w:trPr>
          <w:jc w:val="center"/>
        </w:trPr>
        <w:tc>
          <w:tcPr>
            <w:tcW w:w="3397" w:type="dxa"/>
          </w:tcPr>
          <w:p w14:paraId="72FFE260" w14:textId="18716F60" w:rsidR="00925F4E" w:rsidRPr="00060F90" w:rsidRDefault="00925F4E" w:rsidP="00925F4E">
            <w:pPr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lastRenderedPageBreak/>
              <w:t>RQ1 What does the PHN planning environment look like in terms of … influences …?</w:t>
            </w:r>
          </w:p>
          <w:p w14:paraId="2A5E7B58" w14:textId="77777777" w:rsidR="00B73EEB" w:rsidRPr="00060F90" w:rsidRDefault="00B73EEB" w:rsidP="00B73EEB">
            <w:pPr>
              <w:jc w:val="left"/>
              <w:rPr>
                <w:rFonts w:ascii="Calibri" w:hAnsi="Calibri" w:cs="Calibri"/>
              </w:rPr>
            </w:pPr>
          </w:p>
        </w:tc>
        <w:tc>
          <w:tcPr>
            <w:tcW w:w="3697" w:type="dxa"/>
          </w:tcPr>
          <w:p w14:paraId="4725522C" w14:textId="77777777" w:rsidR="006D6FF4" w:rsidRPr="00060F90" w:rsidRDefault="006D6FF4" w:rsidP="006D6FF4">
            <w:pPr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 xml:space="preserve">IQ1.5 Can you think of any examples of </w:t>
            </w:r>
            <w:proofErr w:type="gramStart"/>
            <w:r w:rsidRPr="00060F90">
              <w:rPr>
                <w:rFonts w:ascii="Calibri" w:hAnsi="Calibri" w:cs="Calibri"/>
              </w:rPr>
              <w:t>particular interests/agendas</w:t>
            </w:r>
            <w:proofErr w:type="gramEnd"/>
            <w:r w:rsidRPr="00060F90">
              <w:rPr>
                <w:rFonts w:ascii="Calibri" w:hAnsi="Calibri" w:cs="Calibri"/>
              </w:rPr>
              <w:t xml:space="preserve"> of stakeholders that influence planning at your PHN? </w:t>
            </w:r>
          </w:p>
          <w:p w14:paraId="3D96CC92" w14:textId="4ECC647B" w:rsidR="00925F4E" w:rsidRPr="00060F90" w:rsidRDefault="006D6FF4" w:rsidP="006D6FF4">
            <w:pPr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•Which interests/agendas are most influential and why?</w:t>
            </w:r>
          </w:p>
          <w:p w14:paraId="31FA5201" w14:textId="5E51AD72" w:rsidR="00B73EEB" w:rsidRPr="00060F90" w:rsidRDefault="005D3722" w:rsidP="00B73EEB">
            <w:pPr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(+2016 interview data)</w:t>
            </w:r>
          </w:p>
        </w:tc>
        <w:tc>
          <w:tcPr>
            <w:tcW w:w="4677" w:type="dxa"/>
          </w:tcPr>
          <w:p w14:paraId="59ADB5C7" w14:textId="69A9CBBF" w:rsidR="00B73EEB" w:rsidRPr="00060F90" w:rsidRDefault="00B73EEB" w:rsidP="00B73EEB">
            <w:pPr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Influences on decision making</w:t>
            </w:r>
          </w:p>
          <w:p w14:paraId="7823779E" w14:textId="77777777" w:rsidR="00B73EEB" w:rsidRPr="00060F90" w:rsidRDefault="00B73EEB" w:rsidP="003304C7">
            <w:pPr>
              <w:pStyle w:val="ListParagraph"/>
              <w:numPr>
                <w:ilvl w:val="0"/>
                <w:numId w:val="5"/>
              </w:numPr>
              <w:ind w:left="458" w:hanging="283"/>
              <w:contextualSpacing w:val="0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Ideology/values</w:t>
            </w:r>
          </w:p>
          <w:p w14:paraId="03B0F0EC" w14:textId="77777777" w:rsidR="00B73EEB" w:rsidRPr="00060F90" w:rsidRDefault="00B73EEB" w:rsidP="003304C7">
            <w:pPr>
              <w:pStyle w:val="ListParagraph"/>
              <w:numPr>
                <w:ilvl w:val="0"/>
                <w:numId w:val="5"/>
              </w:numPr>
              <w:ind w:left="458" w:hanging="283"/>
              <w:contextualSpacing w:val="0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Ability to use evidence</w:t>
            </w:r>
          </w:p>
          <w:p w14:paraId="36173F6A" w14:textId="77777777" w:rsidR="00B73EEB" w:rsidRPr="00060F90" w:rsidRDefault="00B73EEB" w:rsidP="003304C7">
            <w:pPr>
              <w:pStyle w:val="ListParagraph"/>
              <w:numPr>
                <w:ilvl w:val="0"/>
                <w:numId w:val="5"/>
              </w:numPr>
              <w:ind w:left="458" w:hanging="283"/>
              <w:contextualSpacing w:val="0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Personal or professional experience and intuition</w:t>
            </w:r>
          </w:p>
          <w:p w14:paraId="34E88965" w14:textId="77777777" w:rsidR="00B73EEB" w:rsidRPr="00060F90" w:rsidRDefault="00B73EEB" w:rsidP="003304C7">
            <w:pPr>
              <w:pStyle w:val="ListParagraph"/>
              <w:numPr>
                <w:ilvl w:val="0"/>
                <w:numId w:val="5"/>
              </w:numPr>
              <w:ind w:left="458" w:hanging="283"/>
              <w:contextualSpacing w:val="0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Interests/agendas (local political)</w:t>
            </w:r>
          </w:p>
          <w:p w14:paraId="57EBB0E5" w14:textId="77777777" w:rsidR="00B73EEB" w:rsidRPr="00060F90" w:rsidRDefault="00B73EEB" w:rsidP="003304C7">
            <w:pPr>
              <w:pStyle w:val="ListParagraph"/>
              <w:numPr>
                <w:ilvl w:val="0"/>
                <w:numId w:val="5"/>
              </w:numPr>
              <w:ind w:left="458" w:hanging="283"/>
              <w:contextualSpacing w:val="0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External influences</w:t>
            </w:r>
          </w:p>
          <w:p w14:paraId="26E79E76" w14:textId="77777777" w:rsidR="00B73EEB" w:rsidRDefault="00B73EEB" w:rsidP="004E4DF2">
            <w:pPr>
              <w:pStyle w:val="ListParagraph"/>
              <w:numPr>
                <w:ilvl w:val="1"/>
                <w:numId w:val="5"/>
              </w:numPr>
              <w:ind w:left="883" w:hanging="284"/>
              <w:contextualSpacing w:val="0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 xml:space="preserve">Politics </w:t>
            </w:r>
          </w:p>
          <w:p w14:paraId="573914ED" w14:textId="1339DBBF" w:rsidR="002D44BC" w:rsidRPr="002D44BC" w:rsidRDefault="002D44BC" w:rsidP="002D44BC">
            <w:pPr>
              <w:pStyle w:val="ListParagraph"/>
              <w:numPr>
                <w:ilvl w:val="0"/>
                <w:numId w:val="5"/>
              </w:numPr>
              <w:ind w:left="458" w:hanging="283"/>
              <w:contextualSpacing w:val="0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Institutional influences</w:t>
            </w:r>
            <w:r>
              <w:rPr>
                <w:rFonts w:ascii="Calibri" w:hAnsi="Calibri" w:cs="Calibri"/>
              </w:rPr>
              <w:t xml:space="preserve"> (internal or external)</w:t>
            </w:r>
          </w:p>
        </w:tc>
        <w:tc>
          <w:tcPr>
            <w:tcW w:w="3261" w:type="dxa"/>
          </w:tcPr>
          <w:p w14:paraId="529D7D0F" w14:textId="10A718AA" w:rsidR="00B73EEB" w:rsidRPr="00060F90" w:rsidRDefault="0006275D" w:rsidP="00B73EE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These influences are e</w:t>
            </w:r>
            <w:r w:rsidR="005D3722" w:rsidRPr="00060F90">
              <w:rPr>
                <w:rFonts w:ascii="Calibri" w:hAnsi="Calibri" w:cs="Calibri"/>
              </w:rPr>
              <w:t>lements of the WHO framework</w:t>
            </w:r>
          </w:p>
          <w:p w14:paraId="15454B05" w14:textId="77777777" w:rsidR="0021362C" w:rsidRPr="00060F90" w:rsidRDefault="0021362C" w:rsidP="00B73EE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</w:rPr>
            </w:pPr>
          </w:p>
          <w:p w14:paraId="0CEC6091" w14:textId="77777777" w:rsidR="0021362C" w:rsidRPr="00060F90" w:rsidRDefault="0021362C" w:rsidP="00B73EE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</w:rPr>
            </w:pPr>
          </w:p>
          <w:p w14:paraId="5B666F04" w14:textId="77777777" w:rsidR="0021362C" w:rsidRDefault="0021362C" w:rsidP="00B73EE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</w:rPr>
            </w:pPr>
          </w:p>
          <w:p w14:paraId="267D8E1B" w14:textId="77777777" w:rsidR="002D44BC" w:rsidRDefault="002D44BC" w:rsidP="00B73EE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</w:rPr>
            </w:pPr>
          </w:p>
          <w:p w14:paraId="49871C77" w14:textId="77777777" w:rsidR="002D44BC" w:rsidRDefault="002D44BC" w:rsidP="00B73EE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</w:rPr>
            </w:pPr>
          </w:p>
          <w:p w14:paraId="64403891" w14:textId="77777777" w:rsidR="002D44BC" w:rsidRDefault="002D44BC" w:rsidP="00B73EE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</w:rPr>
            </w:pPr>
          </w:p>
          <w:p w14:paraId="3D670248" w14:textId="22872C4F" w:rsidR="002D44BC" w:rsidRPr="00060F90" w:rsidRDefault="002D44BC" w:rsidP="00B73EE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Institutional theory</w:t>
            </w:r>
            <w:r>
              <w:rPr>
                <w:rFonts w:ascii="Calibri" w:hAnsi="Calibri" w:cs="Calibri"/>
              </w:rPr>
              <w:t xml:space="preserve"> </w:t>
            </w:r>
            <w:r w:rsidR="00F450BE">
              <w:rPr>
                <w:rFonts w:ascii="Calibri" w:hAnsi="Calibri" w:cs="Calibri"/>
              </w:rPr>
              <w:fldChar w:fldCharType="begin"/>
            </w:r>
            <w:r w:rsidR="00F450BE">
              <w:rPr>
                <w:rFonts w:ascii="Calibri" w:hAnsi="Calibri" w:cs="Calibri"/>
              </w:rPr>
              <w:instrText xml:space="preserve"> ADDIN EN.CITE &lt;EndNote&gt;&lt;Cite&gt;&lt;Author&gt;Scott&lt;/Author&gt;&lt;Year&gt;2013&lt;/Year&gt;&lt;RecNum&gt;1130&lt;/RecNum&gt;&lt;DisplayText&gt;(2)&lt;/DisplayText&gt;&lt;record&gt;&lt;rec-number&gt;1130&lt;/rec-number&gt;&lt;foreign-keys&gt;&lt;key app="EN" db-id="5zef0swvpsd25derpdtvfzehtvrt50005zfs" timestamp="1599011392"&gt;1130&lt;/key&gt;&lt;/foreign-keys&gt;&lt;ref-type name="Book"&gt;6&lt;/ref-type&gt;&lt;contributors&gt;&lt;authors&gt;&lt;author&gt;Scott, W Richard&lt;/author&gt;&lt;/authors&gt;&lt;/contributors&gt;&lt;titles&gt;&lt;title&gt;Institutions and Organizations: Ideas, interests, and identities&lt;/title&gt;&lt;/titles&gt;&lt;dates&gt;&lt;year&gt;2013&lt;/year&gt;&lt;/dates&gt;&lt;publisher&gt;SAGE Publications&lt;/publisher&gt;&lt;isbn&gt;1483321916&lt;/isbn&gt;&lt;urls&gt;&lt;/urls&gt;&lt;/record&gt;&lt;/Cite&gt;&lt;/EndNote&gt;</w:instrText>
            </w:r>
            <w:r w:rsidR="00F450BE">
              <w:rPr>
                <w:rFonts w:ascii="Calibri" w:hAnsi="Calibri" w:cs="Calibri"/>
              </w:rPr>
              <w:fldChar w:fldCharType="separate"/>
            </w:r>
            <w:r w:rsidR="00F450BE">
              <w:rPr>
                <w:rFonts w:ascii="Calibri" w:hAnsi="Calibri" w:cs="Calibri"/>
                <w:noProof/>
              </w:rPr>
              <w:t>(2)</w:t>
            </w:r>
            <w:r w:rsidR="00F450BE">
              <w:rPr>
                <w:rFonts w:ascii="Calibri" w:hAnsi="Calibri" w:cs="Calibri"/>
              </w:rPr>
              <w:fldChar w:fldCharType="end"/>
            </w:r>
            <w:r w:rsidRPr="00060F90">
              <w:rPr>
                <w:rFonts w:ascii="Calibri" w:hAnsi="Calibri" w:cs="Calibri"/>
              </w:rPr>
              <w:t xml:space="preserve"> – normative, cultural/cognitive or regulatory forces</w:t>
            </w:r>
          </w:p>
        </w:tc>
      </w:tr>
      <w:tr w:rsidR="00C14E20" w:rsidRPr="00060F90" w14:paraId="7385B2B8" w14:textId="77777777" w:rsidTr="00F24226">
        <w:trPr>
          <w:jc w:val="center"/>
        </w:trPr>
        <w:tc>
          <w:tcPr>
            <w:tcW w:w="3397" w:type="dxa"/>
          </w:tcPr>
          <w:p w14:paraId="6616788B" w14:textId="29376EA3" w:rsidR="00657F3B" w:rsidRPr="00060F90" w:rsidRDefault="00657F3B" w:rsidP="00657F3B">
            <w:pPr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RQ2 How do PHNs undertake the process of PHC planning</w:t>
            </w:r>
            <w:r w:rsidR="005F1FE6">
              <w:rPr>
                <w:rFonts w:ascii="Calibri" w:hAnsi="Calibri" w:cs="Calibri"/>
              </w:rPr>
              <w:t xml:space="preserve"> a</w:t>
            </w:r>
            <w:r w:rsidRPr="00060F90">
              <w:rPr>
                <w:rFonts w:ascii="Calibri" w:hAnsi="Calibri" w:cs="Calibri"/>
              </w:rPr>
              <w:t>nd decision-making?</w:t>
            </w:r>
          </w:p>
          <w:p w14:paraId="4F3B8709" w14:textId="77777777" w:rsidR="00C14E20" w:rsidRPr="00060F90" w:rsidRDefault="00C14E20" w:rsidP="00657F3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97" w:type="dxa"/>
          </w:tcPr>
          <w:p w14:paraId="3A800AC2" w14:textId="0FC1E6CC" w:rsidR="00E33A7E" w:rsidRPr="00060F90" w:rsidRDefault="00E33A7E" w:rsidP="00E33A7E">
            <w:pPr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IQ1.1</w:t>
            </w:r>
            <w:r w:rsidR="00977827" w:rsidRPr="00060F90">
              <w:rPr>
                <w:rFonts w:ascii="Calibri" w:hAnsi="Calibri" w:cs="Calibri"/>
              </w:rPr>
              <w:t xml:space="preserve"> </w:t>
            </w:r>
            <w:r w:rsidRPr="00060F90">
              <w:rPr>
                <w:rFonts w:ascii="Calibri" w:hAnsi="Calibri" w:cs="Calibri"/>
              </w:rPr>
              <w:t xml:space="preserve">Can you tell me about the primary health care health planning process in X PHN? </w:t>
            </w:r>
          </w:p>
          <w:p w14:paraId="5D2988B2" w14:textId="77777777" w:rsidR="00E33A7E" w:rsidRPr="00060F90" w:rsidRDefault="00E33A7E" w:rsidP="00E33A7E">
            <w:pPr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•How are priorities selected?</w:t>
            </w:r>
          </w:p>
          <w:p w14:paraId="1D6DF4CD" w14:textId="77777777" w:rsidR="00E33A7E" w:rsidRPr="00060F90" w:rsidRDefault="00E33A7E" w:rsidP="00E33A7E">
            <w:pPr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•How are planning decisions made? How do you arrive at what goes into your annual plan?</w:t>
            </w:r>
          </w:p>
          <w:p w14:paraId="1E5511AD" w14:textId="77777777" w:rsidR="00E33A7E" w:rsidRPr="00060F90" w:rsidRDefault="00E33A7E" w:rsidP="00E33A7E">
            <w:pPr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•Is there a defined, systematic process, or is it more ‘organic’?</w:t>
            </w:r>
          </w:p>
          <w:p w14:paraId="39B8442E" w14:textId="612F8911" w:rsidR="007D331E" w:rsidRPr="00060F90" w:rsidRDefault="00E33A7E" w:rsidP="00E33A7E">
            <w:pPr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•How are strategies/programs developed?</w:t>
            </w:r>
          </w:p>
        </w:tc>
        <w:tc>
          <w:tcPr>
            <w:tcW w:w="4677" w:type="dxa"/>
          </w:tcPr>
          <w:p w14:paraId="0B4B16A6" w14:textId="77777777" w:rsidR="00907AD4" w:rsidRPr="00060F90" w:rsidRDefault="004334B8" w:rsidP="004334B8">
            <w:pPr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Planning system/environment</w:t>
            </w:r>
          </w:p>
          <w:p w14:paraId="5D353821" w14:textId="77777777" w:rsidR="00060F90" w:rsidRPr="00060F90" w:rsidRDefault="004334B8" w:rsidP="005F16A8">
            <w:pPr>
              <w:pStyle w:val="ListParagraph"/>
              <w:numPr>
                <w:ilvl w:val="0"/>
                <w:numId w:val="5"/>
              </w:numPr>
              <w:ind w:left="458" w:hanging="283"/>
              <w:contextualSpacing w:val="0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Planning/ decision making process</w:t>
            </w:r>
          </w:p>
          <w:p w14:paraId="66488834" w14:textId="77777777" w:rsidR="00060F90" w:rsidRPr="00060F90" w:rsidRDefault="004334B8" w:rsidP="00060F90">
            <w:pPr>
              <w:pStyle w:val="ListParagraph"/>
              <w:numPr>
                <w:ilvl w:val="1"/>
                <w:numId w:val="12"/>
              </w:numPr>
              <w:ind w:left="1025" w:hanging="262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Ad hoc?</w:t>
            </w:r>
          </w:p>
          <w:p w14:paraId="5C9A1BA3" w14:textId="10FF0D70" w:rsidR="001B2DE9" w:rsidRPr="00060F90" w:rsidRDefault="001B2DE9" w:rsidP="00060F90">
            <w:pPr>
              <w:pStyle w:val="ListParagraph"/>
              <w:numPr>
                <w:ilvl w:val="1"/>
                <w:numId w:val="12"/>
              </w:numPr>
              <w:ind w:left="1025" w:hanging="262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Engagement with evidence</w:t>
            </w:r>
          </w:p>
          <w:p w14:paraId="6D1C5F5E" w14:textId="77777777" w:rsidR="00C14E20" w:rsidRPr="00060F90" w:rsidRDefault="00C14E20" w:rsidP="00B73EEB">
            <w:pPr>
              <w:jc w:val="left"/>
              <w:rPr>
                <w:rFonts w:ascii="Calibri" w:hAnsi="Calibri" w:cs="Calibri"/>
              </w:rPr>
            </w:pPr>
          </w:p>
        </w:tc>
        <w:tc>
          <w:tcPr>
            <w:tcW w:w="3261" w:type="dxa"/>
          </w:tcPr>
          <w:p w14:paraId="4F634A78" w14:textId="77777777" w:rsidR="00C14E20" w:rsidRDefault="00C14E20" w:rsidP="00B73EE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</w:rPr>
            </w:pPr>
          </w:p>
          <w:p w14:paraId="74837E00" w14:textId="75149B87" w:rsidR="00667E12" w:rsidRPr="00060F90" w:rsidRDefault="00667E12" w:rsidP="00B73EE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Policy-making processes is an element of the WHO framework</w:t>
            </w:r>
            <w:r w:rsidR="00651629">
              <w:rPr>
                <w:rFonts w:ascii="Calibri" w:hAnsi="Calibri" w:cs="Calibri"/>
              </w:rPr>
              <w:t>, alongside other functions</w:t>
            </w:r>
            <w:r w:rsidR="003719AE">
              <w:rPr>
                <w:rFonts w:ascii="Calibri" w:hAnsi="Calibri" w:cs="Calibri"/>
              </w:rPr>
              <w:t xml:space="preserve"> (listed above)</w:t>
            </w:r>
          </w:p>
        </w:tc>
      </w:tr>
      <w:tr w:rsidR="00B73EEB" w:rsidRPr="00060F90" w14:paraId="6A153BFA" w14:textId="77777777" w:rsidTr="00F24226">
        <w:trPr>
          <w:jc w:val="center"/>
        </w:trPr>
        <w:tc>
          <w:tcPr>
            <w:tcW w:w="3397" w:type="dxa"/>
          </w:tcPr>
          <w:p w14:paraId="0084213D" w14:textId="6CC53660" w:rsidR="00B73EEB" w:rsidRPr="00060F90" w:rsidRDefault="00514F28" w:rsidP="00B73EEB">
            <w:pPr>
              <w:jc w:val="left"/>
              <w:rPr>
                <w:rFonts w:ascii="Calibri" w:hAnsi="Calibri" w:cs="Calibri"/>
              </w:rPr>
            </w:pPr>
            <w:r w:rsidRPr="005C341A">
              <w:rPr>
                <w:rFonts w:ascii="Calibri" w:hAnsi="Calibri" w:cstheme="minorHAnsi"/>
              </w:rPr>
              <w:t>Do PHNs have strong organisational capacity for evidence-informed planning?</w:t>
            </w:r>
          </w:p>
        </w:tc>
        <w:tc>
          <w:tcPr>
            <w:tcW w:w="3697" w:type="dxa"/>
          </w:tcPr>
          <w:p w14:paraId="133E1E43" w14:textId="7F1A9EC9" w:rsidR="00B73EEB" w:rsidRPr="00060F90" w:rsidRDefault="00DD4F09" w:rsidP="00B73EEB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Interview questions based on the ORACLe tool </w:t>
            </w:r>
            <w:r w:rsidR="00092E17">
              <w:rPr>
                <w:rFonts w:ascii="Calibri" w:hAnsi="Calibri" w:cs="Calibri"/>
              </w:rPr>
              <w:fldChar w:fldCharType="begin"/>
            </w:r>
            <w:r w:rsidR="00F450BE">
              <w:rPr>
                <w:rFonts w:ascii="Calibri" w:hAnsi="Calibri" w:cs="Calibri"/>
              </w:rPr>
              <w:instrText xml:space="preserve"> ADDIN EN.CITE &lt;EndNote&gt;&lt;Cite&gt;&lt;Author&gt;Makkar&lt;/Author&gt;&lt;Year&gt;2016&lt;/Year&gt;&lt;RecNum&gt;83&lt;/RecNum&gt;&lt;DisplayText&gt;(3)&lt;/DisplayText&gt;&lt;record&gt;&lt;rec-number&gt;83&lt;/rec-number&gt;&lt;foreign-keys&gt;&lt;key app="EN" db-id="5zef0swvpsd25derpdtvfzehtvrt50005zfs" timestamp="1487644183"&gt;83&lt;/key&gt;&lt;/foreign-keys&gt;&lt;ref-type name="Journal Article"&gt;17&lt;/ref-type&gt;&lt;contributors&gt;&lt;authors&gt;&lt;author&gt;Makkar, Steve R&lt;/author&gt;&lt;author&gt;Turner, Tari&lt;/author&gt;&lt;author&gt;Williamson, Anna&lt;/author&gt;&lt;author&gt;Louviere, Jordan&lt;/author&gt;&lt;author&gt;Redman, Sally&lt;/author&gt;&lt;author&gt;Haynes, Abby&lt;/author&gt;&lt;author&gt;Green, Sally&lt;/author&gt;&lt;author&gt;Brennan, Sue&lt;/author&gt;&lt;/authors&gt;&lt;/contributors&gt;&lt;titles&gt;&lt;title&gt;The development of ORACLe: a measure of an organisation’s capacity to engage in evidence-informed health policy&lt;/title&gt;&lt;secondary-title&gt;Health Research Policy and Systems&lt;/secondary-title&gt;&lt;/titles&gt;&lt;periodical&gt;&lt;full-title&gt;Health Research Policy and Systems&lt;/full-title&gt;&lt;/periodical&gt;&lt;pages&gt;4&lt;/pages&gt;&lt;volume&gt;14&lt;/volume&gt;&lt;number&gt;1&lt;/number&gt;&lt;dates&gt;&lt;year&gt;2016&lt;/year&gt;&lt;/dates&gt;&lt;isbn&gt;1478-4505&lt;/isbn&gt;&lt;urls&gt;&lt;/urls&gt;&lt;modified-date&gt;KT assessment tools&lt;/modified-date&gt;&lt;/record&gt;&lt;/Cite&gt;&lt;/EndNote&gt;</w:instrText>
            </w:r>
            <w:r w:rsidR="00092E17">
              <w:rPr>
                <w:rFonts w:ascii="Calibri" w:hAnsi="Calibri" w:cs="Calibri"/>
              </w:rPr>
              <w:fldChar w:fldCharType="separate"/>
            </w:r>
            <w:r w:rsidR="00F450BE">
              <w:rPr>
                <w:rFonts w:ascii="Calibri" w:hAnsi="Calibri" w:cs="Calibri"/>
                <w:noProof/>
              </w:rPr>
              <w:t>(3)</w:t>
            </w:r>
            <w:r w:rsidR="00092E17"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– see </w:t>
            </w:r>
            <w:r w:rsidR="00E56B98">
              <w:rPr>
                <w:rFonts w:ascii="Calibri" w:hAnsi="Calibri" w:cs="Calibri"/>
              </w:rPr>
              <w:t xml:space="preserve">our </w:t>
            </w:r>
            <w:r w:rsidR="00092E17">
              <w:rPr>
                <w:rFonts w:ascii="Calibri" w:hAnsi="Calibri" w:cs="Calibri"/>
              </w:rPr>
              <w:t xml:space="preserve">related paper </w:t>
            </w:r>
            <w:r w:rsidR="0029534C">
              <w:rPr>
                <w:rFonts w:ascii="Calibri" w:hAnsi="Calibri" w:cs="Calibri"/>
              </w:rPr>
              <w:fldChar w:fldCharType="begin"/>
            </w:r>
            <w:r w:rsidR="00F450BE">
              <w:rPr>
                <w:rFonts w:ascii="Calibri" w:hAnsi="Calibri" w:cs="Calibri"/>
              </w:rPr>
              <w:instrText xml:space="preserve"> ADDIN EN.CITE &lt;EndNote&gt;&lt;Cite&gt;&lt;Author&gt;Windle&lt;/Author&gt;&lt;Year&gt;2021&lt;/Year&gt;&lt;RecNum&gt;1183&lt;/RecNum&gt;&lt;DisplayText&gt;(4)&lt;/DisplayText&gt;&lt;record&gt;&lt;rec-number&gt;1183&lt;/rec-number&gt;&lt;foreign-keys&gt;&lt;key app="EN" db-id="5zef0swvpsd25derpdtvfzehtvrt50005zfs" timestamp="1614227816"&gt;1183&lt;/key&gt;&lt;/foreign-keys&gt;&lt;ref-type name="Journal Article"&gt;17&lt;/ref-type&gt;&lt;contributors&gt;&lt;authors&gt;&lt;author&gt;Windle, Alice&lt;/author&gt;&lt;author&gt;Javanparast, Sara&lt;/author&gt;&lt;author&gt;Freeman, Toby&lt;/author&gt;&lt;author&gt;Baum, Fran&lt;/author&gt;&lt;/authors&gt;&lt;/contributors&gt;&lt;titles&gt;&lt;title&gt;Assessing organisational capacity for evidence-informed health policy and planning: an adaptation of the ORACLe tool for Australian primary health care organizations&lt;/title&gt;&lt;secondary-title&gt;Health Research Policy and Systems&lt;/secondary-title&gt;&lt;/titles&gt;&lt;periodical&gt;&lt;full-title&gt;Health Research Policy and Systems&lt;/full-title&gt;&lt;/periodical&gt;&lt;pages&gt;1-11&lt;/pages&gt;&lt;volume&gt;19&lt;/volume&gt;&lt;number&gt;1&lt;/number&gt;&lt;dates&gt;&lt;year&gt;2021&lt;/year&gt;&lt;/dates&gt;&lt;isbn&gt;1478-4505&lt;/isbn&gt;&lt;urls&gt;&lt;/urls&gt;&lt;/record&gt;&lt;/Cite&gt;&lt;/EndNote&gt;</w:instrText>
            </w:r>
            <w:r w:rsidR="0029534C">
              <w:rPr>
                <w:rFonts w:ascii="Calibri" w:hAnsi="Calibri" w:cs="Calibri"/>
              </w:rPr>
              <w:fldChar w:fldCharType="separate"/>
            </w:r>
            <w:r w:rsidR="00F450BE">
              <w:rPr>
                <w:rFonts w:ascii="Calibri" w:hAnsi="Calibri" w:cs="Calibri"/>
                <w:noProof/>
              </w:rPr>
              <w:t>(4)</w:t>
            </w:r>
            <w:r w:rsidR="0029534C"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for details.</w:t>
            </w:r>
          </w:p>
        </w:tc>
        <w:tc>
          <w:tcPr>
            <w:tcW w:w="4677" w:type="dxa"/>
          </w:tcPr>
          <w:p w14:paraId="1B6FC412" w14:textId="7581E514" w:rsidR="00B73EEB" w:rsidRPr="00060F90" w:rsidRDefault="00B73EEB" w:rsidP="00B73EEB">
            <w:pPr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Organisational Capacity:</w:t>
            </w:r>
          </w:p>
          <w:p w14:paraId="5A0957F0" w14:textId="3CA70312" w:rsidR="00B73EEB" w:rsidRPr="00060F90" w:rsidRDefault="00B73EEB" w:rsidP="00B73EEB">
            <w:pPr>
              <w:pStyle w:val="ListParagraph"/>
              <w:numPr>
                <w:ilvl w:val="0"/>
                <w:numId w:val="5"/>
              </w:numPr>
              <w:contextualSpacing w:val="0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Leadership</w:t>
            </w:r>
            <w:r w:rsidR="003751FD">
              <w:rPr>
                <w:rFonts w:ascii="Calibri" w:hAnsi="Calibri" w:cs="Calibri"/>
              </w:rPr>
              <w:t>*</w:t>
            </w:r>
            <w:r w:rsidR="00503EFB" w:rsidRPr="00503EFB">
              <w:rPr>
                <w:rFonts w:ascii="Calibri" w:hAnsi="Calibri" w:cs="Calibri"/>
                <w:vertAlign w:val="superscript"/>
              </w:rPr>
              <w:t>#</w:t>
            </w:r>
          </w:p>
          <w:p w14:paraId="5E9136AA" w14:textId="664E548B" w:rsidR="00B73EEB" w:rsidRPr="00060F90" w:rsidRDefault="00B73EEB" w:rsidP="00B73EEB">
            <w:pPr>
              <w:pStyle w:val="ListParagraph"/>
              <w:numPr>
                <w:ilvl w:val="0"/>
                <w:numId w:val="5"/>
              </w:numPr>
              <w:contextualSpacing w:val="0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Governance of planning</w:t>
            </w:r>
            <w:r w:rsidR="003751FD">
              <w:rPr>
                <w:rFonts w:ascii="Calibri" w:hAnsi="Calibri" w:cs="Calibri"/>
              </w:rPr>
              <w:t>*</w:t>
            </w:r>
          </w:p>
          <w:p w14:paraId="1A96E85A" w14:textId="77777777" w:rsidR="00727825" w:rsidRDefault="00B73EEB" w:rsidP="00B73EEB">
            <w:pPr>
              <w:pStyle w:val="ListParagraph"/>
              <w:numPr>
                <w:ilvl w:val="0"/>
                <w:numId w:val="5"/>
              </w:numPr>
              <w:contextualSpacing w:val="0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Resources</w:t>
            </w:r>
            <w:r w:rsidR="003751FD">
              <w:rPr>
                <w:rFonts w:ascii="Calibri" w:hAnsi="Calibri" w:cs="Calibri"/>
              </w:rPr>
              <w:t>*</w:t>
            </w:r>
          </w:p>
          <w:p w14:paraId="405BA461" w14:textId="4E918066" w:rsidR="00FD2E2E" w:rsidRDefault="00FD2E2E" w:rsidP="00727825">
            <w:pPr>
              <w:pStyle w:val="ListParagraph"/>
              <w:numPr>
                <w:ilvl w:val="1"/>
                <w:numId w:val="5"/>
              </w:numPr>
              <w:contextualSpacing w:val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Documented processes</w:t>
            </w:r>
            <w:r w:rsidR="00503EFB" w:rsidRPr="00503EFB">
              <w:rPr>
                <w:rFonts w:ascii="Calibri" w:hAnsi="Calibri" w:cs="Calibri"/>
                <w:vertAlign w:val="superscript"/>
              </w:rPr>
              <w:t>#</w:t>
            </w:r>
          </w:p>
          <w:p w14:paraId="29C1B37E" w14:textId="6A9F069C" w:rsidR="00B73EEB" w:rsidRPr="00716424" w:rsidRDefault="00FD2E2E" w:rsidP="00727825">
            <w:pPr>
              <w:pStyle w:val="ListParagraph"/>
              <w:numPr>
                <w:ilvl w:val="1"/>
                <w:numId w:val="5"/>
              </w:numPr>
              <w:contextualSpacing w:val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Support and tools</w:t>
            </w:r>
            <w:r w:rsidR="00503EFB" w:rsidRPr="00503EFB">
              <w:rPr>
                <w:rFonts w:ascii="Calibri" w:hAnsi="Calibri" w:cs="Calibri"/>
                <w:vertAlign w:val="superscript"/>
              </w:rPr>
              <w:t>#</w:t>
            </w:r>
          </w:p>
          <w:p w14:paraId="71CD8EB9" w14:textId="64022ADD" w:rsidR="00716424" w:rsidRDefault="00716424" w:rsidP="00727825">
            <w:pPr>
              <w:pStyle w:val="ListParagraph"/>
              <w:numPr>
                <w:ilvl w:val="1"/>
                <w:numId w:val="5"/>
              </w:numPr>
              <w:contextualSpacing w:val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Workforce capacity</w:t>
            </w:r>
            <w:r w:rsidR="00895C04">
              <w:rPr>
                <w:rFonts w:ascii="Calibri" w:hAnsi="Calibri" w:cs="Calibri"/>
              </w:rPr>
              <w:t xml:space="preserve"> and staff training</w:t>
            </w:r>
            <w:r w:rsidR="00895C04" w:rsidRPr="00503EFB">
              <w:rPr>
                <w:rFonts w:ascii="Calibri" w:hAnsi="Calibri" w:cs="Calibri"/>
                <w:vertAlign w:val="superscript"/>
              </w:rPr>
              <w:t>#</w:t>
            </w:r>
          </w:p>
          <w:p w14:paraId="63049456" w14:textId="5C61B5E2" w:rsidR="00716424" w:rsidRPr="00060F90" w:rsidRDefault="00CB12C5" w:rsidP="00727825">
            <w:pPr>
              <w:pStyle w:val="ListParagraph"/>
              <w:numPr>
                <w:ilvl w:val="1"/>
                <w:numId w:val="5"/>
              </w:numPr>
              <w:contextualSpacing w:val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Available evidence</w:t>
            </w:r>
          </w:p>
          <w:p w14:paraId="02ACEE20" w14:textId="48EDCFEB" w:rsidR="00B73EEB" w:rsidRPr="00060F90" w:rsidRDefault="00EF5D6A" w:rsidP="00EF5D6A">
            <w:pPr>
              <w:pStyle w:val="ListParagraph"/>
              <w:numPr>
                <w:ilvl w:val="0"/>
                <w:numId w:val="5"/>
              </w:numPr>
              <w:contextualSpacing w:val="0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Communication and networks</w:t>
            </w:r>
            <w:r w:rsidR="003751FD">
              <w:rPr>
                <w:rFonts w:ascii="Calibri" w:hAnsi="Calibri" w:cs="Calibri"/>
              </w:rPr>
              <w:t>*</w:t>
            </w:r>
          </w:p>
          <w:p w14:paraId="78EDF8F0" w14:textId="0F888337" w:rsidR="005D11C1" w:rsidRDefault="005D11C1" w:rsidP="005D11C1">
            <w:pPr>
              <w:pStyle w:val="ListParagraph"/>
              <w:numPr>
                <w:ilvl w:val="0"/>
                <w:numId w:val="5"/>
              </w:numPr>
              <w:contextualSpacing w:val="0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Capacity for generating new evidence to support PHN work</w:t>
            </w:r>
            <w:r w:rsidR="00C72F28" w:rsidRPr="00503EFB">
              <w:rPr>
                <w:rFonts w:ascii="Calibri" w:hAnsi="Calibri" w:cs="Calibri"/>
                <w:vertAlign w:val="superscript"/>
              </w:rPr>
              <w:t>#</w:t>
            </w:r>
          </w:p>
          <w:p w14:paraId="63F8CBB5" w14:textId="7C14C8E1" w:rsidR="005D11C1" w:rsidRPr="00060F90" w:rsidRDefault="005D11C1" w:rsidP="005D11C1">
            <w:pPr>
              <w:pStyle w:val="ListParagraph"/>
              <w:numPr>
                <w:ilvl w:val="0"/>
                <w:numId w:val="5"/>
              </w:numPr>
              <w:contextualSpacing w:val="0"/>
              <w:jc w:val="left"/>
              <w:rPr>
                <w:rFonts w:ascii="Calibri" w:hAnsi="Calibri" w:cs="Calibri"/>
              </w:rPr>
            </w:pPr>
            <w:r w:rsidRPr="00060F90">
              <w:rPr>
                <w:rFonts w:ascii="Calibri" w:hAnsi="Calibri" w:cs="Calibri"/>
              </w:rPr>
              <w:t>Evaluation</w:t>
            </w:r>
            <w:r w:rsidR="00503EFB" w:rsidRPr="00503EFB">
              <w:rPr>
                <w:rFonts w:ascii="Calibri" w:hAnsi="Calibri" w:cs="Calibri"/>
                <w:vertAlign w:val="superscript"/>
              </w:rPr>
              <w:t>#</w:t>
            </w:r>
          </w:p>
        </w:tc>
        <w:tc>
          <w:tcPr>
            <w:tcW w:w="3261" w:type="dxa"/>
          </w:tcPr>
          <w:p w14:paraId="6929F6B3" w14:textId="77777777" w:rsidR="00B73EEB" w:rsidRPr="00060F90" w:rsidRDefault="00B73EEB" w:rsidP="00B73EE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</w:rPr>
            </w:pPr>
          </w:p>
          <w:p w14:paraId="7A631F39" w14:textId="77777777" w:rsidR="003751FD" w:rsidRDefault="000877E4" w:rsidP="00B73EEB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</w:t>
            </w:r>
            <w:r w:rsidR="00B73EEB" w:rsidRPr="00060F90">
              <w:rPr>
                <w:rFonts w:ascii="Calibri" w:hAnsi="Calibri" w:cs="Calibri"/>
              </w:rPr>
              <w:t>Elements of the WHO framework</w:t>
            </w:r>
          </w:p>
          <w:p w14:paraId="67132197" w14:textId="4FBED414" w:rsidR="00B73EEB" w:rsidRPr="00060F90" w:rsidRDefault="00503EFB" w:rsidP="00B73EEB">
            <w:pPr>
              <w:jc w:val="left"/>
              <w:rPr>
                <w:rFonts w:ascii="Calibri" w:hAnsi="Calibri" w:cs="Calibri"/>
              </w:rPr>
            </w:pPr>
            <w:r w:rsidRPr="00503EFB">
              <w:rPr>
                <w:rFonts w:ascii="Calibri" w:hAnsi="Calibri" w:cs="Calibri"/>
                <w:vertAlign w:val="superscript"/>
              </w:rPr>
              <w:t>#</w:t>
            </w:r>
            <w:r w:rsidR="0035550F">
              <w:rPr>
                <w:rFonts w:ascii="Calibri" w:hAnsi="Calibri" w:cs="Calibri"/>
              </w:rPr>
              <w:t>based on</w:t>
            </w:r>
            <w:r w:rsidR="003751FD">
              <w:rPr>
                <w:rFonts w:ascii="Calibri" w:hAnsi="Calibri" w:cs="Calibri"/>
              </w:rPr>
              <w:t xml:space="preserve"> </w:t>
            </w:r>
            <w:r w:rsidR="003B38AC">
              <w:rPr>
                <w:rFonts w:ascii="Calibri" w:hAnsi="Calibri" w:cs="Calibri"/>
              </w:rPr>
              <w:t>ORACLe tool</w:t>
            </w:r>
            <w:r w:rsidR="003751FD">
              <w:rPr>
                <w:rFonts w:ascii="Calibri" w:hAnsi="Calibri" w:cs="Calibri"/>
              </w:rPr>
              <w:t xml:space="preserve"> capacity domains </w:t>
            </w:r>
            <w:r w:rsidR="0029534C">
              <w:rPr>
                <w:rFonts w:ascii="Calibri" w:hAnsi="Calibri" w:cs="Calibri"/>
              </w:rPr>
              <w:fldChar w:fldCharType="begin"/>
            </w:r>
            <w:r w:rsidR="00F450BE">
              <w:rPr>
                <w:rFonts w:ascii="Calibri" w:hAnsi="Calibri" w:cs="Calibri"/>
              </w:rPr>
              <w:instrText xml:space="preserve"> ADDIN EN.CITE &lt;EndNote&gt;&lt;Cite&gt;&lt;Author&gt;Makkar&lt;/Author&gt;&lt;Year&gt;2016&lt;/Year&gt;&lt;RecNum&gt;83&lt;/RecNum&gt;&lt;DisplayText&gt;(3)&lt;/DisplayText&gt;&lt;record&gt;&lt;rec-number&gt;83&lt;/rec-number&gt;&lt;foreign-keys&gt;&lt;key app="EN" db-id="5zef0swvpsd25derpdtvfzehtvrt50005zfs" timestamp="1487644183"&gt;83&lt;/key&gt;&lt;/foreign-keys&gt;&lt;ref-type name="Journal Article"&gt;17&lt;/ref-type&gt;&lt;contributors&gt;&lt;authors&gt;&lt;author&gt;Makkar, Steve R&lt;/author&gt;&lt;author&gt;Turner, Tari&lt;/author&gt;&lt;author&gt;Williamson, Anna&lt;/author&gt;&lt;author&gt;Louviere, Jordan&lt;/author&gt;&lt;author&gt;Redman, Sally&lt;/author&gt;&lt;author&gt;Haynes, Abby&lt;/author&gt;&lt;author&gt;Green, Sally&lt;/author&gt;&lt;author&gt;Brennan, Sue&lt;/author&gt;&lt;/authors&gt;&lt;/contributors&gt;&lt;titles&gt;&lt;title&gt;The development of ORACLe: a measure of an organisation’s capacity to engage in evidence-informed health policy&lt;/title&gt;&lt;secondary-title&gt;Health Research Policy and Systems&lt;/secondary-title&gt;&lt;/titles&gt;&lt;periodical&gt;&lt;full-title&gt;Health Research Policy and Systems&lt;/full-title&gt;&lt;/periodical&gt;&lt;pages&gt;4&lt;/pages&gt;&lt;volume&gt;14&lt;/volume&gt;&lt;number&gt;1&lt;/number&gt;&lt;dates&gt;&lt;year&gt;2016&lt;/year&gt;&lt;/dates&gt;&lt;isbn&gt;1478-4505&lt;/isbn&gt;&lt;urls&gt;&lt;/urls&gt;&lt;modified-date&gt;KT assessment tools&lt;/modified-date&gt;&lt;/record&gt;&lt;/Cite&gt;&lt;/EndNote&gt;</w:instrText>
            </w:r>
            <w:r w:rsidR="0029534C">
              <w:rPr>
                <w:rFonts w:ascii="Calibri" w:hAnsi="Calibri" w:cs="Calibri"/>
              </w:rPr>
              <w:fldChar w:fldCharType="separate"/>
            </w:r>
            <w:r w:rsidR="00F450BE">
              <w:rPr>
                <w:rFonts w:ascii="Calibri" w:hAnsi="Calibri" w:cs="Calibri"/>
                <w:noProof/>
              </w:rPr>
              <w:t>(3)</w:t>
            </w:r>
            <w:r w:rsidR="0029534C">
              <w:rPr>
                <w:rFonts w:ascii="Calibri" w:hAnsi="Calibri" w:cs="Calibri"/>
              </w:rPr>
              <w:fldChar w:fldCharType="end"/>
            </w:r>
            <w:r w:rsidR="0032669F">
              <w:rPr>
                <w:rFonts w:ascii="Calibri" w:hAnsi="Calibri" w:cs="Calibri"/>
              </w:rPr>
              <w:t xml:space="preserve"> – see </w:t>
            </w:r>
            <w:r w:rsidR="00E56B98">
              <w:rPr>
                <w:rFonts w:ascii="Calibri" w:hAnsi="Calibri" w:cs="Calibri"/>
              </w:rPr>
              <w:t xml:space="preserve">our </w:t>
            </w:r>
            <w:r w:rsidR="0029534C">
              <w:rPr>
                <w:rFonts w:ascii="Calibri" w:hAnsi="Calibri" w:cs="Calibri"/>
              </w:rPr>
              <w:t xml:space="preserve">related paper </w:t>
            </w:r>
            <w:r w:rsidR="0029534C">
              <w:rPr>
                <w:rFonts w:ascii="Calibri" w:hAnsi="Calibri" w:cs="Calibri"/>
              </w:rPr>
              <w:fldChar w:fldCharType="begin"/>
            </w:r>
            <w:r w:rsidR="00F450BE">
              <w:rPr>
                <w:rFonts w:ascii="Calibri" w:hAnsi="Calibri" w:cs="Calibri"/>
              </w:rPr>
              <w:instrText xml:space="preserve"> ADDIN EN.CITE &lt;EndNote&gt;&lt;Cite&gt;&lt;Author&gt;Windle&lt;/Author&gt;&lt;Year&gt;2021&lt;/Year&gt;&lt;RecNum&gt;1183&lt;/RecNum&gt;&lt;DisplayText&gt;(4)&lt;/DisplayText&gt;&lt;record&gt;&lt;rec-number&gt;1183&lt;/rec-number&gt;&lt;foreign-keys&gt;&lt;key app="EN" db-id="5zef0swvpsd25derpdtvfzehtvrt50005zfs" timestamp="1614227816"&gt;1183&lt;/key&gt;&lt;/foreign-keys&gt;&lt;ref-type name="Journal Article"&gt;17&lt;/ref-type&gt;&lt;contributors&gt;&lt;authors&gt;&lt;author&gt;Windle, Alice&lt;/author&gt;&lt;author&gt;Javanparast, Sara&lt;/author&gt;&lt;author&gt;Freeman, Toby&lt;/author&gt;&lt;author&gt;Baum, Fran&lt;/author&gt;&lt;/authors&gt;&lt;/contributors&gt;&lt;titles&gt;&lt;title&gt;Assessing organisational capacity for evidence-informed health policy and planning: an adaptation of the ORACLe tool for Australian primary health care organizations&lt;/title&gt;&lt;secondary-title&gt;Health Research Policy and Systems&lt;/secondary-title&gt;&lt;/titles&gt;&lt;periodical&gt;&lt;full-title&gt;Health Research Policy and Systems&lt;/full-title&gt;&lt;/periodical&gt;&lt;pages&gt;1-11&lt;/pages&gt;&lt;volume&gt;19&lt;/volume&gt;&lt;number&gt;1&lt;/number&gt;&lt;dates&gt;&lt;year&gt;2021&lt;/year&gt;&lt;/dates&gt;&lt;isbn&gt;1478-4505&lt;/isbn&gt;&lt;urls&gt;&lt;/urls&gt;&lt;/record&gt;&lt;/Cite&gt;&lt;/EndNote&gt;</w:instrText>
            </w:r>
            <w:r w:rsidR="0029534C">
              <w:rPr>
                <w:rFonts w:ascii="Calibri" w:hAnsi="Calibri" w:cs="Calibri"/>
              </w:rPr>
              <w:fldChar w:fldCharType="separate"/>
            </w:r>
            <w:r w:rsidR="00F450BE">
              <w:rPr>
                <w:rFonts w:ascii="Calibri" w:hAnsi="Calibri" w:cs="Calibri"/>
                <w:noProof/>
              </w:rPr>
              <w:t>(4)</w:t>
            </w:r>
            <w:r w:rsidR="0029534C">
              <w:rPr>
                <w:rFonts w:ascii="Calibri" w:hAnsi="Calibri" w:cs="Calibri"/>
              </w:rPr>
              <w:fldChar w:fldCharType="end"/>
            </w:r>
            <w:r w:rsidR="0029534C">
              <w:rPr>
                <w:rFonts w:ascii="Calibri" w:hAnsi="Calibri" w:cs="Calibri"/>
              </w:rPr>
              <w:t xml:space="preserve"> </w:t>
            </w:r>
            <w:r w:rsidR="0032669F">
              <w:rPr>
                <w:rFonts w:ascii="Calibri" w:hAnsi="Calibri" w:cs="Calibri"/>
              </w:rPr>
              <w:t>for details</w:t>
            </w:r>
          </w:p>
        </w:tc>
      </w:tr>
    </w:tbl>
    <w:p w14:paraId="3D4E7625" w14:textId="77777777" w:rsidR="0029534C" w:rsidRDefault="0029534C" w:rsidP="00BC7DFB">
      <w:pPr>
        <w:spacing w:after="0"/>
      </w:pPr>
    </w:p>
    <w:p w14:paraId="44E1B9D0" w14:textId="77777777" w:rsidR="0029534C" w:rsidRDefault="0029534C" w:rsidP="00BC7DFB">
      <w:pPr>
        <w:spacing w:after="0"/>
      </w:pPr>
    </w:p>
    <w:p w14:paraId="37BE6B4C" w14:textId="77777777" w:rsidR="00F450BE" w:rsidRPr="00810D7B" w:rsidRDefault="0029534C" w:rsidP="00F450BE">
      <w:pPr>
        <w:pStyle w:val="EndNoteBibliography"/>
        <w:spacing w:after="0"/>
        <w:rPr>
          <w:rFonts w:ascii="Calibri" w:hAnsi="Calibri" w:cs="Calibri"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F450BE" w:rsidRPr="00F450BE">
        <w:t>1.</w:t>
      </w:r>
      <w:r w:rsidR="00F450BE" w:rsidRPr="00F450BE">
        <w:tab/>
      </w:r>
      <w:r w:rsidR="00F450BE" w:rsidRPr="00810D7B">
        <w:rPr>
          <w:rFonts w:ascii="Calibri" w:hAnsi="Calibri" w:cs="Calibri"/>
        </w:rPr>
        <w:t>Green A, Bennett S. Sound choices: enhancing capacity for evidence-informed health policy: Alliance for Health Policy and Systems Research, World Health Organization; 2007.</w:t>
      </w:r>
    </w:p>
    <w:p w14:paraId="00E49DF4" w14:textId="77777777" w:rsidR="00F450BE" w:rsidRPr="00810D7B" w:rsidRDefault="00F450BE" w:rsidP="00F450BE">
      <w:pPr>
        <w:pStyle w:val="EndNoteBibliography"/>
        <w:spacing w:after="0"/>
        <w:rPr>
          <w:rFonts w:ascii="Calibri" w:hAnsi="Calibri" w:cs="Calibri"/>
        </w:rPr>
      </w:pPr>
      <w:r w:rsidRPr="00810D7B">
        <w:rPr>
          <w:rFonts w:ascii="Calibri" w:hAnsi="Calibri" w:cs="Calibri"/>
        </w:rPr>
        <w:t>2.</w:t>
      </w:r>
      <w:r w:rsidRPr="00810D7B">
        <w:rPr>
          <w:rFonts w:ascii="Calibri" w:hAnsi="Calibri" w:cs="Calibri"/>
        </w:rPr>
        <w:tab/>
        <w:t>Scott WR. Institutions and Organizations: Ideas, interests, and identities: SAGE Publications; 2013.</w:t>
      </w:r>
    </w:p>
    <w:p w14:paraId="076C50C0" w14:textId="77777777" w:rsidR="00F450BE" w:rsidRPr="00810D7B" w:rsidRDefault="00F450BE" w:rsidP="00F450BE">
      <w:pPr>
        <w:pStyle w:val="EndNoteBibliography"/>
        <w:spacing w:after="0"/>
        <w:rPr>
          <w:rFonts w:ascii="Calibri" w:hAnsi="Calibri" w:cs="Calibri"/>
        </w:rPr>
      </w:pPr>
      <w:r w:rsidRPr="00810D7B">
        <w:rPr>
          <w:rFonts w:ascii="Calibri" w:hAnsi="Calibri" w:cs="Calibri"/>
        </w:rPr>
        <w:t>3.</w:t>
      </w:r>
      <w:r w:rsidRPr="00810D7B">
        <w:rPr>
          <w:rFonts w:ascii="Calibri" w:hAnsi="Calibri" w:cs="Calibri"/>
        </w:rPr>
        <w:tab/>
        <w:t>Makkar SR, Turner T, Williamson A, Louviere J, Redman S, Haynes A, et al. The development of ORACLe: a measure of an organisation’s capacity to engage in evidence-informed health policy. Health Research Policy and Systems. 2016;14(1):4.</w:t>
      </w:r>
    </w:p>
    <w:p w14:paraId="7FF56B5D" w14:textId="77777777" w:rsidR="00F450BE" w:rsidRPr="00810D7B" w:rsidRDefault="00F450BE" w:rsidP="00F450BE">
      <w:pPr>
        <w:pStyle w:val="EndNoteBibliography"/>
        <w:rPr>
          <w:rFonts w:ascii="Calibri" w:hAnsi="Calibri" w:cs="Calibri"/>
        </w:rPr>
      </w:pPr>
      <w:r w:rsidRPr="00810D7B">
        <w:rPr>
          <w:rFonts w:ascii="Calibri" w:hAnsi="Calibri" w:cs="Calibri"/>
        </w:rPr>
        <w:t>4.</w:t>
      </w:r>
      <w:r w:rsidRPr="00810D7B">
        <w:rPr>
          <w:rFonts w:ascii="Calibri" w:hAnsi="Calibri" w:cs="Calibri"/>
        </w:rPr>
        <w:tab/>
        <w:t>Windle A, Javanparast S, Freeman T, Baum F. Assessing organisational capacity for evidence-informed health policy and planning: an adaptation of the ORACLe tool for Australian primary health care organizations. Health Research Policy and Systems. 2021;19(1):1-11.</w:t>
      </w:r>
    </w:p>
    <w:p w14:paraId="6AC533E7" w14:textId="391A958C" w:rsidR="00455BA8" w:rsidRPr="00BC7DFB" w:rsidRDefault="0029534C" w:rsidP="00BC7DFB">
      <w:pPr>
        <w:spacing w:after="0"/>
      </w:pPr>
      <w:r>
        <w:fldChar w:fldCharType="end"/>
      </w:r>
    </w:p>
    <w:sectPr w:rsidR="00455BA8" w:rsidRPr="00BC7DFB" w:rsidSect="00100A0B">
      <w:footerReference w:type="default" r:id="rId8"/>
      <w:pgSz w:w="16838" w:h="11906" w:orient="landscape" w:code="9"/>
      <w:pgMar w:top="720" w:right="720" w:bottom="720" w:left="720" w:header="51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31F14" w14:textId="77777777" w:rsidR="004131D8" w:rsidRDefault="004131D8" w:rsidP="003778B5">
      <w:pPr>
        <w:spacing w:after="0" w:line="240" w:lineRule="auto"/>
      </w:pPr>
      <w:r>
        <w:separator/>
      </w:r>
    </w:p>
  </w:endnote>
  <w:endnote w:type="continuationSeparator" w:id="0">
    <w:p w14:paraId="55A452FE" w14:textId="77777777" w:rsidR="004131D8" w:rsidRDefault="004131D8" w:rsidP="00377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47391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94DFE7" w14:textId="77777777" w:rsidR="003778B5" w:rsidRDefault="003778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1FE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65E4EA0" w14:textId="77777777" w:rsidR="003778B5" w:rsidRDefault="003778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8C110" w14:textId="77777777" w:rsidR="004131D8" w:rsidRDefault="004131D8" w:rsidP="003778B5">
      <w:pPr>
        <w:spacing w:after="0" w:line="240" w:lineRule="auto"/>
      </w:pPr>
      <w:r>
        <w:separator/>
      </w:r>
    </w:p>
  </w:footnote>
  <w:footnote w:type="continuationSeparator" w:id="0">
    <w:p w14:paraId="6B654FE8" w14:textId="77777777" w:rsidR="004131D8" w:rsidRDefault="004131D8" w:rsidP="00377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53F4"/>
    <w:multiLevelType w:val="hybridMultilevel"/>
    <w:tmpl w:val="0046D7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96BF7"/>
    <w:multiLevelType w:val="hybridMultilevel"/>
    <w:tmpl w:val="6338B1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F7475"/>
    <w:multiLevelType w:val="hybridMultilevel"/>
    <w:tmpl w:val="DC6A8C9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57008F"/>
    <w:multiLevelType w:val="hybridMultilevel"/>
    <w:tmpl w:val="3D44D5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92539"/>
    <w:multiLevelType w:val="hybridMultilevel"/>
    <w:tmpl w:val="687E11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570A4"/>
    <w:multiLevelType w:val="hybridMultilevel"/>
    <w:tmpl w:val="12D85B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CF7914"/>
    <w:multiLevelType w:val="hybridMultilevel"/>
    <w:tmpl w:val="7E3C4C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B3543"/>
    <w:multiLevelType w:val="hybridMultilevel"/>
    <w:tmpl w:val="30A44D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76DAD"/>
    <w:multiLevelType w:val="hybridMultilevel"/>
    <w:tmpl w:val="A204F696"/>
    <w:lvl w:ilvl="0" w:tplc="0C09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9" w15:restartNumberingAfterBreak="0">
    <w:nsid w:val="5E2B6E1A"/>
    <w:multiLevelType w:val="hybridMultilevel"/>
    <w:tmpl w:val="561CC9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EE00FE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2C0F03"/>
    <w:multiLevelType w:val="hybridMultilevel"/>
    <w:tmpl w:val="29364C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781EF6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89E1A7A"/>
    <w:multiLevelType w:val="hybridMultilevel"/>
    <w:tmpl w:val="CE94C3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254528">
    <w:abstractNumId w:val="0"/>
  </w:num>
  <w:num w:numId="2" w16cid:durableId="1539971854">
    <w:abstractNumId w:val="3"/>
  </w:num>
  <w:num w:numId="3" w16cid:durableId="1311129767">
    <w:abstractNumId w:val="10"/>
  </w:num>
  <w:num w:numId="4" w16cid:durableId="1181968013">
    <w:abstractNumId w:val="11"/>
  </w:num>
  <w:num w:numId="5" w16cid:durableId="728304552">
    <w:abstractNumId w:val="6"/>
  </w:num>
  <w:num w:numId="6" w16cid:durableId="277376838">
    <w:abstractNumId w:val="8"/>
  </w:num>
  <w:num w:numId="7" w16cid:durableId="1001467164">
    <w:abstractNumId w:val="5"/>
  </w:num>
  <w:num w:numId="8" w16cid:durableId="1188714061">
    <w:abstractNumId w:val="2"/>
  </w:num>
  <w:num w:numId="9" w16cid:durableId="1046687174">
    <w:abstractNumId w:val="4"/>
  </w:num>
  <w:num w:numId="10" w16cid:durableId="2028018097">
    <w:abstractNumId w:val="7"/>
  </w:num>
  <w:num w:numId="11" w16cid:durableId="1703285990">
    <w:abstractNumId w:val="9"/>
  </w:num>
  <w:num w:numId="12" w16cid:durableId="1428816605">
    <w:abstractNumId w:val="1"/>
  </w:num>
  <w:num w:numId="13" w16cid:durableId="17207417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zef0swvpsd25derpdtvfzehtvrt50005zfs&quot;&gt;Alices EndNote Library Copy-Converted&lt;record-ids&gt;&lt;item&gt;83&lt;/item&gt;&lt;item&gt;100&lt;/item&gt;&lt;item&gt;1130&lt;/item&gt;&lt;item&gt;1183&lt;/item&gt;&lt;/record-ids&gt;&lt;/item&gt;&lt;/Libraries&gt;"/>
  </w:docVars>
  <w:rsids>
    <w:rsidRoot w:val="00455BA8"/>
    <w:rsid w:val="00014884"/>
    <w:rsid w:val="000148B1"/>
    <w:rsid w:val="0001779E"/>
    <w:rsid w:val="0002603B"/>
    <w:rsid w:val="00027492"/>
    <w:rsid w:val="000503A1"/>
    <w:rsid w:val="00060F90"/>
    <w:rsid w:val="0006275D"/>
    <w:rsid w:val="0006572E"/>
    <w:rsid w:val="0007405F"/>
    <w:rsid w:val="00076A8D"/>
    <w:rsid w:val="00086C86"/>
    <w:rsid w:val="00086D1B"/>
    <w:rsid w:val="000877E4"/>
    <w:rsid w:val="00092E17"/>
    <w:rsid w:val="000B0091"/>
    <w:rsid w:val="000B1422"/>
    <w:rsid w:val="000B7C82"/>
    <w:rsid w:val="000D79EC"/>
    <w:rsid w:val="000E0ED2"/>
    <w:rsid w:val="000E5207"/>
    <w:rsid w:val="00100A0B"/>
    <w:rsid w:val="00100DD7"/>
    <w:rsid w:val="001062AE"/>
    <w:rsid w:val="00112BAF"/>
    <w:rsid w:val="00141022"/>
    <w:rsid w:val="00151B5A"/>
    <w:rsid w:val="00156BA4"/>
    <w:rsid w:val="001618EA"/>
    <w:rsid w:val="00162B9A"/>
    <w:rsid w:val="00172ED4"/>
    <w:rsid w:val="00173B88"/>
    <w:rsid w:val="00175A4F"/>
    <w:rsid w:val="001841A2"/>
    <w:rsid w:val="00197BA5"/>
    <w:rsid w:val="001B2DE9"/>
    <w:rsid w:val="001C1812"/>
    <w:rsid w:val="001C5526"/>
    <w:rsid w:val="001C7208"/>
    <w:rsid w:val="001D6229"/>
    <w:rsid w:val="0021362C"/>
    <w:rsid w:val="00215A3D"/>
    <w:rsid w:val="00217D7E"/>
    <w:rsid w:val="00230DDB"/>
    <w:rsid w:val="002456B0"/>
    <w:rsid w:val="00251CE1"/>
    <w:rsid w:val="00252807"/>
    <w:rsid w:val="002600D5"/>
    <w:rsid w:val="002775DE"/>
    <w:rsid w:val="0029534C"/>
    <w:rsid w:val="002B021A"/>
    <w:rsid w:val="002C0BB8"/>
    <w:rsid w:val="002C2420"/>
    <w:rsid w:val="002D44BC"/>
    <w:rsid w:val="0030067E"/>
    <w:rsid w:val="00325058"/>
    <w:rsid w:val="0032669F"/>
    <w:rsid w:val="003304C7"/>
    <w:rsid w:val="0033700A"/>
    <w:rsid w:val="003458C0"/>
    <w:rsid w:val="0035550F"/>
    <w:rsid w:val="00357871"/>
    <w:rsid w:val="00357D0B"/>
    <w:rsid w:val="00361F00"/>
    <w:rsid w:val="00367DDC"/>
    <w:rsid w:val="003719AE"/>
    <w:rsid w:val="003751FD"/>
    <w:rsid w:val="003778B5"/>
    <w:rsid w:val="003A4488"/>
    <w:rsid w:val="003B38AC"/>
    <w:rsid w:val="003B62DC"/>
    <w:rsid w:val="003E1BFE"/>
    <w:rsid w:val="003F0D1F"/>
    <w:rsid w:val="004131D8"/>
    <w:rsid w:val="00413D17"/>
    <w:rsid w:val="00416C8C"/>
    <w:rsid w:val="004231D5"/>
    <w:rsid w:val="00425109"/>
    <w:rsid w:val="00425D96"/>
    <w:rsid w:val="004334B8"/>
    <w:rsid w:val="00447FFE"/>
    <w:rsid w:val="00455BA8"/>
    <w:rsid w:val="00463F9B"/>
    <w:rsid w:val="004C44A8"/>
    <w:rsid w:val="004C667A"/>
    <w:rsid w:val="004E1723"/>
    <w:rsid w:val="004E4DF2"/>
    <w:rsid w:val="00503EFB"/>
    <w:rsid w:val="00513101"/>
    <w:rsid w:val="00514F28"/>
    <w:rsid w:val="00516884"/>
    <w:rsid w:val="00516EFB"/>
    <w:rsid w:val="005223BA"/>
    <w:rsid w:val="00541CD7"/>
    <w:rsid w:val="005444D4"/>
    <w:rsid w:val="005529DC"/>
    <w:rsid w:val="005678FB"/>
    <w:rsid w:val="0057682C"/>
    <w:rsid w:val="00577ABB"/>
    <w:rsid w:val="00577DC3"/>
    <w:rsid w:val="00581B43"/>
    <w:rsid w:val="00596870"/>
    <w:rsid w:val="005B66E8"/>
    <w:rsid w:val="005C1618"/>
    <w:rsid w:val="005C341A"/>
    <w:rsid w:val="005C4B7F"/>
    <w:rsid w:val="005D11C1"/>
    <w:rsid w:val="005D1F1D"/>
    <w:rsid w:val="005D3722"/>
    <w:rsid w:val="005E3AD6"/>
    <w:rsid w:val="005F16A8"/>
    <w:rsid w:val="005F1FE6"/>
    <w:rsid w:val="0060702A"/>
    <w:rsid w:val="00630063"/>
    <w:rsid w:val="00632DE2"/>
    <w:rsid w:val="006330B6"/>
    <w:rsid w:val="006337C3"/>
    <w:rsid w:val="00651629"/>
    <w:rsid w:val="00652D99"/>
    <w:rsid w:val="00657F3B"/>
    <w:rsid w:val="00660CF3"/>
    <w:rsid w:val="00667E12"/>
    <w:rsid w:val="006851DF"/>
    <w:rsid w:val="006A6639"/>
    <w:rsid w:val="006D6FF4"/>
    <w:rsid w:val="006F531C"/>
    <w:rsid w:val="0070060E"/>
    <w:rsid w:val="00713978"/>
    <w:rsid w:val="00716424"/>
    <w:rsid w:val="007218B6"/>
    <w:rsid w:val="0072308C"/>
    <w:rsid w:val="00727825"/>
    <w:rsid w:val="00733A79"/>
    <w:rsid w:val="00733DAB"/>
    <w:rsid w:val="00737B00"/>
    <w:rsid w:val="00754A38"/>
    <w:rsid w:val="0076208F"/>
    <w:rsid w:val="00770BA7"/>
    <w:rsid w:val="0078117A"/>
    <w:rsid w:val="00792F1D"/>
    <w:rsid w:val="007969DB"/>
    <w:rsid w:val="007A4402"/>
    <w:rsid w:val="007B36FE"/>
    <w:rsid w:val="007B701C"/>
    <w:rsid w:val="007D331E"/>
    <w:rsid w:val="007F32CF"/>
    <w:rsid w:val="008006A6"/>
    <w:rsid w:val="00810D7B"/>
    <w:rsid w:val="00852D33"/>
    <w:rsid w:val="00857303"/>
    <w:rsid w:val="008607FE"/>
    <w:rsid w:val="00871C2E"/>
    <w:rsid w:val="0087317F"/>
    <w:rsid w:val="00895C04"/>
    <w:rsid w:val="008A1FEA"/>
    <w:rsid w:val="008B4C53"/>
    <w:rsid w:val="008C4028"/>
    <w:rsid w:val="008E46AD"/>
    <w:rsid w:val="009030BC"/>
    <w:rsid w:val="00906578"/>
    <w:rsid w:val="00907AD4"/>
    <w:rsid w:val="0091617E"/>
    <w:rsid w:val="00923F3C"/>
    <w:rsid w:val="00925F4E"/>
    <w:rsid w:val="0095269C"/>
    <w:rsid w:val="00962E37"/>
    <w:rsid w:val="0097328E"/>
    <w:rsid w:val="009735DF"/>
    <w:rsid w:val="00977827"/>
    <w:rsid w:val="009926E5"/>
    <w:rsid w:val="009928F1"/>
    <w:rsid w:val="00994A31"/>
    <w:rsid w:val="009C404C"/>
    <w:rsid w:val="009E1FB1"/>
    <w:rsid w:val="00A03999"/>
    <w:rsid w:val="00A05A7E"/>
    <w:rsid w:val="00A06F7C"/>
    <w:rsid w:val="00A162A3"/>
    <w:rsid w:val="00A24606"/>
    <w:rsid w:val="00A539BB"/>
    <w:rsid w:val="00A605F8"/>
    <w:rsid w:val="00A66E07"/>
    <w:rsid w:val="00A73C55"/>
    <w:rsid w:val="00A76448"/>
    <w:rsid w:val="00A92E0A"/>
    <w:rsid w:val="00AA387B"/>
    <w:rsid w:val="00AC3AD2"/>
    <w:rsid w:val="00AC69CC"/>
    <w:rsid w:val="00B0585F"/>
    <w:rsid w:val="00B2341F"/>
    <w:rsid w:val="00B24E1F"/>
    <w:rsid w:val="00B36FAF"/>
    <w:rsid w:val="00B6568D"/>
    <w:rsid w:val="00B73EEB"/>
    <w:rsid w:val="00B85BA3"/>
    <w:rsid w:val="00BA04F3"/>
    <w:rsid w:val="00BA1677"/>
    <w:rsid w:val="00BB4EED"/>
    <w:rsid w:val="00BC284D"/>
    <w:rsid w:val="00BC7DFB"/>
    <w:rsid w:val="00BF6EA5"/>
    <w:rsid w:val="00BF707F"/>
    <w:rsid w:val="00C022F5"/>
    <w:rsid w:val="00C07529"/>
    <w:rsid w:val="00C14E20"/>
    <w:rsid w:val="00C23411"/>
    <w:rsid w:val="00C55C6F"/>
    <w:rsid w:val="00C72C43"/>
    <w:rsid w:val="00C72F28"/>
    <w:rsid w:val="00C756D1"/>
    <w:rsid w:val="00C8447E"/>
    <w:rsid w:val="00C86F22"/>
    <w:rsid w:val="00C91E2F"/>
    <w:rsid w:val="00CB12C5"/>
    <w:rsid w:val="00CB2421"/>
    <w:rsid w:val="00CD4650"/>
    <w:rsid w:val="00CD7525"/>
    <w:rsid w:val="00D12B7D"/>
    <w:rsid w:val="00D569CA"/>
    <w:rsid w:val="00D62CA9"/>
    <w:rsid w:val="00D712FF"/>
    <w:rsid w:val="00DB4224"/>
    <w:rsid w:val="00DD2D24"/>
    <w:rsid w:val="00DD4F09"/>
    <w:rsid w:val="00DF7C74"/>
    <w:rsid w:val="00E05E87"/>
    <w:rsid w:val="00E10253"/>
    <w:rsid w:val="00E15B6C"/>
    <w:rsid w:val="00E21B47"/>
    <w:rsid w:val="00E33A7E"/>
    <w:rsid w:val="00E51A08"/>
    <w:rsid w:val="00E54DA6"/>
    <w:rsid w:val="00E56B98"/>
    <w:rsid w:val="00E6077A"/>
    <w:rsid w:val="00E663C0"/>
    <w:rsid w:val="00EA4415"/>
    <w:rsid w:val="00EA4AD2"/>
    <w:rsid w:val="00ED3340"/>
    <w:rsid w:val="00EE4FC1"/>
    <w:rsid w:val="00EF5D6A"/>
    <w:rsid w:val="00F06888"/>
    <w:rsid w:val="00F11DDC"/>
    <w:rsid w:val="00F14A42"/>
    <w:rsid w:val="00F1522C"/>
    <w:rsid w:val="00F24226"/>
    <w:rsid w:val="00F43649"/>
    <w:rsid w:val="00F450BE"/>
    <w:rsid w:val="00F504C4"/>
    <w:rsid w:val="00F63938"/>
    <w:rsid w:val="00F747CD"/>
    <w:rsid w:val="00F82820"/>
    <w:rsid w:val="00F831D4"/>
    <w:rsid w:val="00F93E8F"/>
    <w:rsid w:val="00FC63F6"/>
    <w:rsid w:val="00FD06C1"/>
    <w:rsid w:val="00FD2E2E"/>
    <w:rsid w:val="00FD7497"/>
    <w:rsid w:val="00FD7C8D"/>
    <w:rsid w:val="00FE0931"/>
    <w:rsid w:val="00FE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0B10D1"/>
  <w15:chartTrackingRefBased/>
  <w15:docId w15:val="{33632C84-EA1E-4B93-A52F-32073C89B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F1D"/>
  </w:style>
  <w:style w:type="paragraph" w:styleId="Heading1">
    <w:name w:val="heading 1"/>
    <w:basedOn w:val="Normal"/>
    <w:next w:val="Normal"/>
    <w:link w:val="Heading1Char"/>
    <w:uiPriority w:val="9"/>
    <w:qFormat/>
    <w:rsid w:val="005D1F1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1F1D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1F1D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1F1D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1F1D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1F1D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1F1D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1F1D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1F1D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1F1D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1F1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1F1D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1F1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1F1D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1F1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1F1D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1F1D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1F1D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D1F1D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D1F1D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D1F1D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1F1D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D1F1D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5D1F1D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5D1F1D"/>
    <w:rPr>
      <w:i/>
      <w:iCs/>
      <w:color w:val="auto"/>
    </w:rPr>
  </w:style>
  <w:style w:type="paragraph" w:styleId="NoSpacing">
    <w:name w:val="No Spacing"/>
    <w:uiPriority w:val="1"/>
    <w:qFormat/>
    <w:rsid w:val="005D1F1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D1F1D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D1F1D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1F1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1F1D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5D1F1D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5D1F1D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5D1F1D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D1F1D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5D1F1D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1F1D"/>
    <w:pPr>
      <w:outlineLvl w:val="9"/>
    </w:pPr>
  </w:style>
  <w:style w:type="paragraph" w:styleId="ListParagraph">
    <w:name w:val="List Paragraph"/>
    <w:basedOn w:val="Normal"/>
    <w:link w:val="ListParagraphChar"/>
    <w:uiPriority w:val="34"/>
    <w:qFormat/>
    <w:rsid w:val="00455BA8"/>
    <w:pPr>
      <w:ind w:left="720"/>
      <w:contextualSpacing/>
    </w:pPr>
  </w:style>
  <w:style w:type="table" w:styleId="TableGrid">
    <w:name w:val="Table Grid"/>
    <w:basedOn w:val="TableNormal"/>
    <w:uiPriority w:val="39"/>
    <w:rsid w:val="00455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78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8B5"/>
  </w:style>
  <w:style w:type="paragraph" w:styleId="Footer">
    <w:name w:val="footer"/>
    <w:basedOn w:val="Normal"/>
    <w:link w:val="FooterChar"/>
    <w:uiPriority w:val="99"/>
    <w:unhideWhenUsed/>
    <w:rsid w:val="003778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8B5"/>
  </w:style>
  <w:style w:type="paragraph" w:customStyle="1" w:styleId="Default">
    <w:name w:val="Default"/>
    <w:rsid w:val="00B0585F"/>
    <w:pPr>
      <w:autoSpaceDE w:val="0"/>
      <w:autoSpaceDN w:val="0"/>
      <w:adjustRightInd w:val="0"/>
      <w:spacing w:after="0"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F707F"/>
  </w:style>
  <w:style w:type="paragraph" w:customStyle="1" w:styleId="EndNoteBibliographyTitle">
    <w:name w:val="EndNote Bibliography Title"/>
    <w:basedOn w:val="Normal"/>
    <w:link w:val="EndNoteBibliographyTitleChar"/>
    <w:rsid w:val="0029534C"/>
    <w:pPr>
      <w:spacing w:after="0"/>
      <w:jc w:val="center"/>
    </w:pPr>
    <w:rPr>
      <w:rFonts w:ascii="Arial" w:hAnsi="Arial"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9534C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9534C"/>
    <w:pPr>
      <w:spacing w:line="240" w:lineRule="auto"/>
    </w:pPr>
    <w:rPr>
      <w:rFonts w:ascii="Arial" w:hAnsi="Arial"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9534C"/>
    <w:rPr>
      <w:rFonts w:ascii="Arial" w:hAnsi="Arial" w:cs="Arial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C9EFA-48B6-4F23-BEED-093CE8DFE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14091</TotalTime>
  <Pages>3</Pages>
  <Words>1618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Flinders University</Company>
  <LinksUpToDate>false</LinksUpToDate>
  <CharactersWithSpaces>10826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Windle</dc:creator>
  <cp:keywords/>
  <dc:description/>
  <cp:lastModifiedBy>Alice Windle</cp:lastModifiedBy>
  <cp:revision>125</cp:revision>
  <dcterms:created xsi:type="dcterms:W3CDTF">2022-11-18T06:21:00Z</dcterms:created>
  <dcterms:modified xsi:type="dcterms:W3CDTF">2023-05-12T02:39:00Z</dcterms:modified>
</cp:coreProperties>
</file>