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3339B" w14:textId="77777777" w:rsidR="004007B4" w:rsidRPr="00CB0F1D" w:rsidRDefault="004007B4" w:rsidP="004007B4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b/>
          <w:bCs/>
          <w:sz w:val="24"/>
          <w:szCs w:val="24"/>
        </w:rPr>
        <w:t>Supplementary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837B62">
        <w:rPr>
          <w:rFonts w:ascii="Times New Roman" w:eastAsia="SimSun" w:hAnsi="Times New Roman" w:cs="Times New Roman"/>
          <w:b/>
          <w:bCs/>
          <w:sz w:val="24"/>
          <w:szCs w:val="24"/>
        </w:rPr>
        <w:t>Figure 1.</w:t>
      </w:r>
      <w:r w:rsidRPr="00837B62">
        <w:rPr>
          <w:rFonts w:ascii="Times New Roman" w:eastAsia="SimSun" w:hAnsi="Times New Roman" w:cs="Times New Roman"/>
          <w:sz w:val="24"/>
          <w:szCs w:val="24"/>
        </w:rPr>
        <w:t xml:space="preserve"> Progression-free survival (PFS) </w:t>
      </w:r>
      <w:r>
        <w:rPr>
          <w:rFonts w:ascii="Times New Roman" w:eastAsia="SimSun" w:hAnsi="Times New Roman" w:cs="Times New Roman"/>
          <w:sz w:val="24"/>
          <w:szCs w:val="24"/>
        </w:rPr>
        <w:t xml:space="preserve">and overall survival (OS) </w:t>
      </w:r>
      <w:r w:rsidRPr="00837B62">
        <w:rPr>
          <w:rFonts w:ascii="Times New Roman" w:eastAsia="SimSun" w:hAnsi="Times New Roman" w:cs="Times New Roman"/>
          <w:sz w:val="24"/>
          <w:szCs w:val="24"/>
        </w:rPr>
        <w:t>analyses by the Kaplan–Meier method in the entire cohort.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B0F1D">
        <w:rPr>
          <w:rFonts w:ascii="Times New Roman" w:eastAsia="SimSun" w:hAnsi="Times New Roman" w:cs="Times New Roman"/>
          <w:sz w:val="24"/>
          <w:szCs w:val="24"/>
        </w:rPr>
        <w:t>A</w:t>
      </w:r>
      <w:r>
        <w:rPr>
          <w:rFonts w:ascii="Times New Roman" w:eastAsia="SimSun" w:hAnsi="Times New Roman" w:cs="Times New Roman" w:hint="eastAsia"/>
          <w:sz w:val="24"/>
          <w:szCs w:val="24"/>
        </w:rPr>
        <w:t>:</w:t>
      </w:r>
      <w:r>
        <w:rPr>
          <w:rFonts w:ascii="Times New Roman" w:eastAsia="SimSun" w:hAnsi="Times New Roman" w:cs="Times New Roman"/>
          <w:sz w:val="24"/>
          <w:szCs w:val="24"/>
        </w:rPr>
        <w:t xml:space="preserve"> P</w:t>
      </w:r>
      <w:r w:rsidRPr="00CB0F1D">
        <w:rPr>
          <w:rFonts w:ascii="Times New Roman" w:eastAsia="SimSun" w:hAnsi="Times New Roman" w:cs="Times New Roman"/>
          <w:sz w:val="24"/>
          <w:szCs w:val="24"/>
        </w:rPr>
        <w:t>FS</w:t>
      </w:r>
      <w:r>
        <w:rPr>
          <w:rFonts w:ascii="Times New Roman" w:eastAsia="SimSun" w:hAnsi="Times New Roman" w:cs="Times New Roman" w:hint="eastAsia"/>
          <w:sz w:val="24"/>
          <w:szCs w:val="24"/>
        </w:rPr>
        <w:t>;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B0F1D">
        <w:rPr>
          <w:rFonts w:ascii="Times New Roman" w:eastAsia="SimSun" w:hAnsi="Times New Roman" w:cs="Times New Roman"/>
          <w:sz w:val="24"/>
          <w:szCs w:val="24"/>
        </w:rPr>
        <w:t>B</w:t>
      </w:r>
      <w:r>
        <w:rPr>
          <w:rFonts w:ascii="Times New Roman" w:eastAsia="SimSun" w:hAnsi="Times New Roman" w:cs="Times New Roman" w:hint="eastAsia"/>
          <w:sz w:val="24"/>
          <w:szCs w:val="24"/>
        </w:rPr>
        <w:t>: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B0F1D">
        <w:rPr>
          <w:rFonts w:ascii="Times New Roman" w:eastAsia="SimSun" w:hAnsi="Times New Roman" w:cs="Times New Roman"/>
          <w:sz w:val="24"/>
          <w:szCs w:val="24"/>
        </w:rPr>
        <w:t>OS</w:t>
      </w:r>
      <w:r>
        <w:rPr>
          <w:rFonts w:ascii="Times New Roman" w:eastAsia="SimSun" w:hAnsi="Times New Roman" w:cs="Times New Roman" w:hint="eastAsia"/>
          <w:sz w:val="24"/>
          <w:szCs w:val="24"/>
        </w:rPr>
        <w:t>.</w:t>
      </w:r>
    </w:p>
    <w:p w14:paraId="0A4F918F" w14:textId="77777777" w:rsidR="004007B4" w:rsidRPr="00CB0F1D" w:rsidRDefault="004007B4" w:rsidP="004007B4">
      <w:pPr>
        <w:rPr>
          <w:rFonts w:ascii="Times New Roman" w:eastAsia="SimSun" w:hAnsi="Times New Roman" w:cs="Times New Roman"/>
          <w:sz w:val="24"/>
          <w:szCs w:val="24"/>
        </w:rPr>
      </w:pPr>
      <w:r w:rsidRPr="00CB0F1D">
        <w:rPr>
          <w:rFonts w:ascii="Times New Roman" w:eastAsia="SimSun" w:hAnsi="Times New Roman" w:cs="Times New Roman"/>
          <w:sz w:val="24"/>
          <w:szCs w:val="24"/>
        </w:rPr>
        <w:t>A</w:t>
      </w:r>
      <w:r w:rsidRPr="00CB0F1D">
        <w:rPr>
          <w:rFonts w:ascii="Times New Roman" w:eastAsia="SimSun" w:hAnsi="Times New Roman" w:cs="Times New Roman"/>
          <w:sz w:val="24"/>
          <w:szCs w:val="24"/>
        </w:rPr>
        <w:t>、</w:t>
      </w:r>
    </w:p>
    <w:p w14:paraId="298FE308" w14:textId="77777777" w:rsidR="004007B4" w:rsidRDefault="004007B4" w:rsidP="004007B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4822B5D" wp14:editId="70C68133">
            <wp:extent cx="3600000" cy="2884579"/>
            <wp:effectExtent l="0" t="0" r="63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88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579B5" w14:textId="77777777" w:rsidR="004007B4" w:rsidRPr="00CB0F1D" w:rsidRDefault="004007B4" w:rsidP="004007B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3D1AD964" w14:textId="77777777" w:rsidR="004007B4" w:rsidRPr="00CB0F1D" w:rsidRDefault="004007B4" w:rsidP="004007B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CB0F1D">
        <w:rPr>
          <w:rFonts w:ascii="Times New Roman" w:hAnsi="Times New Roman" w:cs="Times New Roman"/>
          <w:kern w:val="0"/>
          <w:sz w:val="24"/>
          <w:szCs w:val="24"/>
        </w:rPr>
        <w:t>B</w:t>
      </w:r>
    </w:p>
    <w:p w14:paraId="4A12937D" w14:textId="77777777" w:rsidR="004007B4" w:rsidRDefault="004007B4" w:rsidP="004007B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A576962" wp14:editId="56727EC9">
            <wp:extent cx="3600000" cy="2886846"/>
            <wp:effectExtent l="0" t="0" r="635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88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10B29" w14:textId="77777777" w:rsidR="004007B4" w:rsidRPr="007172A7" w:rsidRDefault="004007B4" w:rsidP="004007B4">
      <w:pPr>
        <w:widowControl/>
        <w:jc w:val="left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3405FB30" w14:textId="77777777" w:rsidR="004007B4" w:rsidRPr="00CE1669" w:rsidRDefault="004007B4" w:rsidP="004007B4">
      <w:pPr>
        <w:widowControl/>
        <w:jc w:val="left"/>
        <w:rPr>
          <w:rFonts w:ascii="Times New Roman" w:eastAsia="SimSun" w:hAnsi="Times New Roman"/>
          <w:b/>
          <w:bCs/>
          <w:sz w:val="24"/>
        </w:rPr>
      </w:pPr>
    </w:p>
    <w:p w14:paraId="27AE9022" w14:textId="77777777" w:rsidR="00E1715D" w:rsidRDefault="004007B4"/>
    <w:sectPr w:rsidR="00E1715D" w:rsidSect="00CC7478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76901"/>
      <w:docPartObj>
        <w:docPartGallery w:val="Page Numbers (Bottom of Page)"/>
        <w:docPartUnique/>
      </w:docPartObj>
    </w:sdtPr>
    <w:sdtEndPr/>
    <w:sdtContent>
      <w:p w14:paraId="0176C8FA" w14:textId="77777777" w:rsidR="00CC7478" w:rsidRDefault="004007B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508DE22" w14:textId="77777777" w:rsidR="00CC7478" w:rsidRDefault="004007B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B4"/>
    <w:rsid w:val="001942F0"/>
    <w:rsid w:val="002C0857"/>
    <w:rsid w:val="003F01F8"/>
    <w:rsid w:val="004007B4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C16F3"/>
  <w15:chartTrackingRefBased/>
  <w15:docId w15:val="{999C53C6-EA0A-4AE8-8997-C0EA2993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7B4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0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07B4"/>
    <w:rPr>
      <w:rFonts w:eastAsiaTheme="minorEastAsia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400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>Springer Nature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2023-05-25T12:27:00Z</dcterms:created>
  <dcterms:modified xsi:type="dcterms:W3CDTF">2023-05-25T12:27:00Z</dcterms:modified>
</cp:coreProperties>
</file>