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E0261" w14:textId="0F94CF8F" w:rsidR="005548FA" w:rsidRPr="009773EC" w:rsidRDefault="005548FA" w:rsidP="008E075D">
      <w:pPr>
        <w:pStyle w:val="Title"/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773EC">
        <w:rPr>
          <w:rFonts w:ascii="Times New Roman" w:hAnsi="Times New Roman" w:cs="Times New Roman"/>
          <w:b/>
          <w:bCs/>
          <w:sz w:val="36"/>
          <w:szCs w:val="36"/>
        </w:rPr>
        <w:t>Supporting Information for</w:t>
      </w:r>
    </w:p>
    <w:p w14:paraId="199EA200" w14:textId="55BB8106" w:rsidR="00064B26" w:rsidRPr="009773EC" w:rsidRDefault="00064B26" w:rsidP="00064B26">
      <w:pPr>
        <w:pStyle w:val="Title"/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773EC">
        <w:rPr>
          <w:rFonts w:ascii="Times New Roman" w:hAnsi="Times New Roman" w:cs="Times New Roman"/>
          <w:b/>
          <w:bCs/>
          <w:sz w:val="36"/>
          <w:szCs w:val="36"/>
        </w:rPr>
        <w:t>Characterization and Treatment Performance of an Atmospheric Pressure Plasma</w:t>
      </w:r>
      <w:r w:rsidR="00E377CB" w:rsidRPr="009773EC">
        <w:rPr>
          <w:rFonts w:ascii="Times New Roman" w:hAnsi="Times New Roman" w:cs="Times New Roman"/>
          <w:b/>
          <w:bCs/>
          <w:sz w:val="36"/>
          <w:szCs w:val="36"/>
        </w:rPr>
        <w:t>-</w:t>
      </w:r>
      <w:r w:rsidRPr="009773EC">
        <w:rPr>
          <w:rFonts w:ascii="Times New Roman" w:hAnsi="Times New Roman" w:cs="Times New Roman"/>
          <w:b/>
          <w:bCs/>
          <w:sz w:val="36"/>
          <w:szCs w:val="36"/>
        </w:rPr>
        <w:t>Jet</w:t>
      </w:r>
      <w:r w:rsidR="00E377CB" w:rsidRPr="009773EC">
        <w:rPr>
          <w:rFonts w:ascii="Times New Roman" w:hAnsi="Times New Roman" w:cs="Times New Roman"/>
          <w:b/>
          <w:bCs/>
          <w:sz w:val="36"/>
          <w:szCs w:val="36"/>
        </w:rPr>
        <w:t>-</w:t>
      </w:r>
      <w:r w:rsidRPr="009773EC">
        <w:rPr>
          <w:rFonts w:ascii="Times New Roman" w:hAnsi="Times New Roman" w:cs="Times New Roman"/>
          <w:b/>
          <w:bCs/>
          <w:sz w:val="36"/>
          <w:szCs w:val="36"/>
        </w:rPr>
        <w:t>Operated Spinning Disc Reactor for the Treatment of Rhodamine B</w:t>
      </w:r>
      <w:r w:rsidR="006B17CE" w:rsidRPr="009773EC">
        <w:rPr>
          <w:rFonts w:ascii="Times New Roman" w:hAnsi="Times New Roman" w:cs="Times New Roman"/>
          <w:b/>
          <w:bCs/>
          <w:sz w:val="36"/>
          <w:szCs w:val="36"/>
        </w:rPr>
        <w:t xml:space="preserve"> Dye</w:t>
      </w:r>
    </w:p>
    <w:p w14:paraId="15EE0229" w14:textId="77777777" w:rsidR="005E1055" w:rsidRPr="009773EC" w:rsidRDefault="005E1055" w:rsidP="008E075D">
      <w:pPr>
        <w:spacing w:line="360" w:lineRule="auto"/>
        <w:rPr>
          <w:sz w:val="20"/>
          <w:szCs w:val="20"/>
        </w:rPr>
      </w:pPr>
    </w:p>
    <w:p w14:paraId="66D59AAF" w14:textId="24BB5BE9" w:rsidR="005E1055" w:rsidRPr="009773EC" w:rsidRDefault="005E1055" w:rsidP="008E075D">
      <w:pPr>
        <w:spacing w:line="360" w:lineRule="auto"/>
        <w:jc w:val="center"/>
        <w:rPr>
          <w:rFonts w:ascii="Times New Roman" w:hAnsi="Times New Roman" w:cs="Times New Roman"/>
          <w:vertAlign w:val="superscript"/>
        </w:rPr>
      </w:pPr>
      <w:proofErr w:type="spellStart"/>
      <w:r w:rsidRPr="009773EC">
        <w:rPr>
          <w:rFonts w:ascii="Times New Roman" w:hAnsi="Times New Roman" w:cs="Times New Roman"/>
        </w:rPr>
        <w:t>Foluke</w:t>
      </w:r>
      <w:proofErr w:type="spellEnd"/>
      <w:r w:rsidRPr="009773EC">
        <w:rPr>
          <w:rFonts w:ascii="Times New Roman" w:hAnsi="Times New Roman" w:cs="Times New Roman"/>
        </w:rPr>
        <w:t xml:space="preserve"> Jennifer Ganzallo</w:t>
      </w:r>
      <w:r w:rsidRPr="009773EC">
        <w:rPr>
          <w:rFonts w:ascii="Times New Roman" w:hAnsi="Times New Roman" w:cs="Times New Roman"/>
          <w:vertAlign w:val="superscript"/>
        </w:rPr>
        <w:t>1</w:t>
      </w:r>
      <w:r w:rsidRPr="009773EC">
        <w:rPr>
          <w:rFonts w:ascii="Times New Roman" w:hAnsi="Times New Roman" w:cs="Times New Roman"/>
        </w:rPr>
        <w:t xml:space="preserve">, </w:t>
      </w:r>
      <w:proofErr w:type="spellStart"/>
      <w:r w:rsidRPr="009773EC">
        <w:rPr>
          <w:rFonts w:ascii="Times New Roman" w:hAnsi="Times New Roman" w:cs="Times New Roman"/>
        </w:rPr>
        <w:t>Xudong</w:t>
      </w:r>
      <w:proofErr w:type="spellEnd"/>
      <w:r w:rsidRPr="009773EC">
        <w:rPr>
          <w:rFonts w:ascii="Times New Roman" w:hAnsi="Times New Roman" w:cs="Times New Roman"/>
        </w:rPr>
        <w:t xml:space="preserve"> Su</w:t>
      </w:r>
      <w:r w:rsidRPr="009773EC">
        <w:rPr>
          <w:rFonts w:ascii="Times New Roman" w:hAnsi="Times New Roman" w:cs="Times New Roman"/>
          <w:vertAlign w:val="superscript"/>
        </w:rPr>
        <w:t>1</w:t>
      </w:r>
      <w:r w:rsidRPr="009773EC">
        <w:rPr>
          <w:rFonts w:ascii="Times New Roman" w:hAnsi="Times New Roman" w:cs="Times New Roman"/>
        </w:rPr>
        <w:t xml:space="preserve">, </w:t>
      </w:r>
      <w:proofErr w:type="spellStart"/>
      <w:r w:rsidRPr="009773EC">
        <w:rPr>
          <w:rFonts w:ascii="Times New Roman" w:hAnsi="Times New Roman" w:cs="Times New Roman"/>
        </w:rPr>
        <w:t>Shurik</w:t>
      </w:r>
      <w:proofErr w:type="spellEnd"/>
      <w:r w:rsidRPr="009773EC">
        <w:rPr>
          <w:rFonts w:ascii="Times New Roman" w:hAnsi="Times New Roman" w:cs="Times New Roman"/>
        </w:rPr>
        <w:t xml:space="preserve"> Yatom</w:t>
      </w:r>
      <w:r w:rsidRPr="009773EC">
        <w:rPr>
          <w:rFonts w:ascii="Times New Roman" w:hAnsi="Times New Roman" w:cs="Times New Roman"/>
          <w:vertAlign w:val="superscript"/>
        </w:rPr>
        <w:t>2</w:t>
      </w:r>
      <w:r w:rsidRPr="009773EC">
        <w:rPr>
          <w:rFonts w:ascii="Times New Roman" w:hAnsi="Times New Roman" w:cs="Times New Roman"/>
        </w:rPr>
        <w:t>, Mikhail Vasilev</w:t>
      </w:r>
      <w:r w:rsidRPr="009773EC">
        <w:rPr>
          <w:rFonts w:ascii="Times New Roman" w:hAnsi="Times New Roman" w:cs="Times New Roman"/>
          <w:vertAlign w:val="superscript"/>
        </w:rPr>
        <w:t>1</w:t>
      </w:r>
      <w:r w:rsidRPr="009773EC">
        <w:rPr>
          <w:rFonts w:ascii="Times New Roman" w:hAnsi="Times New Roman" w:cs="Times New Roman"/>
        </w:rPr>
        <w:t>, and Selma Mededovic Thagard</w:t>
      </w:r>
      <w:r w:rsidRPr="009773EC">
        <w:rPr>
          <w:rFonts w:ascii="Times New Roman" w:hAnsi="Times New Roman" w:cs="Times New Roman"/>
          <w:vertAlign w:val="superscript"/>
        </w:rPr>
        <w:t>1*</w:t>
      </w:r>
    </w:p>
    <w:p w14:paraId="2B9C29D4" w14:textId="77777777" w:rsidR="005E1055" w:rsidRPr="009773EC" w:rsidRDefault="005E1055" w:rsidP="008E075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773EC">
        <w:rPr>
          <w:rFonts w:ascii="Times New Roman" w:hAnsi="Times New Roman" w:cs="Times New Roman"/>
          <w:vertAlign w:val="superscript"/>
        </w:rPr>
        <w:t>1</w:t>
      </w:r>
      <w:r w:rsidRPr="009773EC">
        <w:rPr>
          <w:rFonts w:ascii="Times New Roman" w:hAnsi="Times New Roman" w:cs="Times New Roman"/>
        </w:rPr>
        <w:t>Department of Chemical and Biomolecular Engineering, Clarkson University, Potsdam, New York, 13699, USA</w:t>
      </w:r>
    </w:p>
    <w:p w14:paraId="20FD8654" w14:textId="77777777" w:rsidR="005E1055" w:rsidRPr="009773EC" w:rsidRDefault="005E1055" w:rsidP="008E075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773EC">
        <w:rPr>
          <w:rFonts w:ascii="Times New Roman" w:hAnsi="Times New Roman" w:cs="Times New Roman"/>
          <w:vertAlign w:val="superscript"/>
        </w:rPr>
        <w:t>2</w:t>
      </w:r>
      <w:r w:rsidRPr="009773EC">
        <w:rPr>
          <w:rFonts w:ascii="Times New Roman" w:hAnsi="Times New Roman" w:cs="Times New Roman"/>
        </w:rPr>
        <w:t>Princeton Plasma Physics Laboratory, Princeton University, Princeton, New Jersey, 08544, USA</w:t>
      </w:r>
    </w:p>
    <w:p w14:paraId="391715F7" w14:textId="77777777" w:rsidR="005E1055" w:rsidRPr="009773EC" w:rsidRDefault="005E1055" w:rsidP="008E075D">
      <w:pPr>
        <w:spacing w:after="0" w:line="360" w:lineRule="auto"/>
        <w:rPr>
          <w:rFonts w:ascii="Times New Roman" w:hAnsi="Times New Roman" w:cs="Times New Roman"/>
        </w:rPr>
      </w:pPr>
    </w:p>
    <w:p w14:paraId="45B26937" w14:textId="77777777" w:rsidR="005E1055" w:rsidRPr="009773EC" w:rsidRDefault="005E1055" w:rsidP="008E075D">
      <w:pPr>
        <w:spacing w:after="0" w:line="360" w:lineRule="auto"/>
        <w:rPr>
          <w:rFonts w:ascii="Times New Roman" w:hAnsi="Times New Roman" w:cs="Times New Roman"/>
        </w:rPr>
      </w:pPr>
      <w:r w:rsidRPr="009773EC">
        <w:rPr>
          <w:rFonts w:ascii="Times New Roman" w:hAnsi="Times New Roman" w:cs="Times New Roman"/>
        </w:rPr>
        <w:t>Corresponding author*</w:t>
      </w:r>
    </w:p>
    <w:p w14:paraId="687B3D91" w14:textId="3B6FD432" w:rsidR="005E1055" w:rsidRPr="009773EC" w:rsidRDefault="005E1055" w:rsidP="008E075D">
      <w:pPr>
        <w:spacing w:after="0" w:line="360" w:lineRule="auto"/>
        <w:jc w:val="both"/>
        <w:rPr>
          <w:rStyle w:val="Hyperlink"/>
          <w:rFonts w:ascii="Times New Roman" w:hAnsi="Times New Roman" w:cs="Times New Roman"/>
          <w:iCs/>
          <w:sz w:val="20"/>
          <w:szCs w:val="20"/>
        </w:rPr>
      </w:pPr>
      <w:r w:rsidRPr="009773EC">
        <w:rPr>
          <w:rFonts w:ascii="Times New Roman" w:hAnsi="Times New Roman" w:cs="Times New Roman"/>
          <w:iCs/>
        </w:rPr>
        <w:t xml:space="preserve">E-mail: </w:t>
      </w:r>
      <w:hyperlink r:id="rId5" w:history="1">
        <w:r w:rsidRPr="009773EC">
          <w:rPr>
            <w:rStyle w:val="Hyperlink"/>
            <w:rFonts w:ascii="Times New Roman" w:hAnsi="Times New Roman" w:cs="Times New Roman"/>
            <w:iCs/>
            <w:sz w:val="20"/>
            <w:szCs w:val="20"/>
          </w:rPr>
          <w:t>smededov@clarkson.edu</w:t>
        </w:r>
      </w:hyperlink>
      <w:r w:rsidRPr="009773EC">
        <w:rPr>
          <w:rStyle w:val="Hyperlink"/>
          <w:rFonts w:ascii="Times New Roman" w:hAnsi="Times New Roman" w:cs="Times New Roman"/>
          <w:iCs/>
          <w:color w:val="000000" w:themeColor="text1"/>
          <w:sz w:val="20"/>
          <w:szCs w:val="20"/>
        </w:rPr>
        <w:t>; Tel: +1 315-268-4423</w:t>
      </w:r>
    </w:p>
    <w:p w14:paraId="226D54AB" w14:textId="7F88FD5B" w:rsidR="008D0686" w:rsidRPr="009773EC" w:rsidRDefault="008D0686" w:rsidP="00281B70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0"/>
          <w:szCs w:val="20"/>
          <w:lang w:val="fr-FR"/>
        </w:rPr>
      </w:pPr>
    </w:p>
    <w:p w14:paraId="422DC95C" w14:textId="77777777" w:rsidR="004F2FC7" w:rsidRPr="009773EC" w:rsidRDefault="008D0686" w:rsidP="004F2FC7">
      <w:pPr>
        <w:keepNext/>
        <w:jc w:val="center"/>
        <w:rPr>
          <w:sz w:val="20"/>
          <w:szCs w:val="20"/>
        </w:rPr>
      </w:pPr>
      <w:r w:rsidRPr="009773EC">
        <w:rPr>
          <w:rFonts w:ascii="Times New Roman" w:hAnsi="Times New Roman" w:cs="Times New Roman"/>
          <w:b/>
          <w:color w:val="000000" w:themeColor="text1"/>
          <w:sz w:val="20"/>
          <w:szCs w:val="20"/>
          <w:lang w:val="fr-FR"/>
        </w:rPr>
        <w:br w:type="page"/>
      </w:r>
      <w:r w:rsidR="00037C91" w:rsidRPr="009773EC">
        <w:rPr>
          <w:rFonts w:ascii="Times New Roman" w:hAnsi="Times New Roman" w:cs="Times New Roman"/>
          <w:b/>
          <w:noProof/>
          <w:color w:val="000000" w:themeColor="text1"/>
          <w:sz w:val="20"/>
          <w:szCs w:val="20"/>
          <w:lang w:val="fr-FR"/>
        </w:rPr>
        <w:lastRenderedPageBreak/>
        <w:drawing>
          <wp:inline distT="0" distB="0" distL="0" distR="0" wp14:anchorId="4C6C8A14" wp14:editId="64C74E79">
            <wp:extent cx="3626188" cy="2854937"/>
            <wp:effectExtent l="0" t="0" r="0" b="3175"/>
            <wp:docPr id="20095723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944" cy="28712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5A8461" w14:textId="4BCF19FB" w:rsidR="00037C91" w:rsidRPr="009773EC" w:rsidRDefault="004F2FC7" w:rsidP="009773EC">
      <w:pPr>
        <w:pStyle w:val="Caption"/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  <w:lang w:val="fr-FR"/>
        </w:rPr>
      </w:pPr>
      <w:r w:rsidRPr="009773EC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Fig</w:t>
      </w:r>
      <w:r w:rsidR="009773EC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. </w:t>
      </w:r>
      <w:r w:rsidRPr="009773EC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S</w:t>
      </w:r>
      <w:r w:rsidRPr="009773EC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0"/>
          <w:szCs w:val="20"/>
        </w:rPr>
        <w:t>1</w:t>
      </w:r>
      <w:r w:rsidRPr="009773E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Example of fittings of </w:t>
      </w:r>
      <w:r w:rsidR="00952D50" w:rsidRPr="009773E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the </w:t>
      </w:r>
      <w:r w:rsidRPr="009773E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H</w:t>
      </w:r>
      <w:r w:rsidR="00DB75BA" w:rsidRPr="009773EC">
        <w:rPr>
          <w:rFonts w:ascii="Symbol" w:hAnsi="Symbol" w:cs="Times New Roman"/>
          <w:i w:val="0"/>
          <w:iCs w:val="0"/>
          <w:color w:val="auto"/>
          <w:sz w:val="20"/>
          <w:szCs w:val="20"/>
          <w:vertAlign w:val="subscript"/>
        </w:rPr>
        <w:t>a</w:t>
      </w:r>
      <w:r w:rsidRPr="009773E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line and </w:t>
      </w:r>
      <w:r w:rsidR="009773E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for the calculation of </w:t>
      </w:r>
      <w:r w:rsidRPr="009773E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FWHA with MATLAB GUI</w:t>
      </w:r>
    </w:p>
    <w:p w14:paraId="467982EF" w14:textId="41FCD964" w:rsidR="00855DFC" w:rsidRPr="009773EC" w:rsidRDefault="00037C91" w:rsidP="008D0686">
      <w:pPr>
        <w:rPr>
          <w:rFonts w:ascii="Times New Roman" w:hAnsi="Times New Roman" w:cs="Times New Roman"/>
          <w:b/>
          <w:color w:val="000000" w:themeColor="text1"/>
          <w:sz w:val="20"/>
          <w:szCs w:val="20"/>
          <w:lang w:val="fr-FR"/>
        </w:rPr>
      </w:pPr>
      <w:r w:rsidRPr="009773EC">
        <w:rPr>
          <w:rFonts w:ascii="Times New Roman" w:hAnsi="Times New Roman" w:cs="Times New Roman"/>
          <w:b/>
          <w:color w:val="000000" w:themeColor="text1"/>
          <w:sz w:val="20"/>
          <w:szCs w:val="20"/>
          <w:lang w:val="fr-FR"/>
        </w:rPr>
        <w:br w:type="page"/>
      </w:r>
    </w:p>
    <w:p w14:paraId="10526882" w14:textId="3B7FE662" w:rsidR="00855DFC" w:rsidRPr="009773EC" w:rsidRDefault="008D5AB9" w:rsidP="008E075D">
      <w:pPr>
        <w:keepNext/>
        <w:spacing w:line="360" w:lineRule="auto"/>
        <w:jc w:val="center"/>
        <w:rPr>
          <w:sz w:val="20"/>
          <w:szCs w:val="20"/>
        </w:rPr>
      </w:pPr>
      <w:r w:rsidRPr="009773EC">
        <w:rPr>
          <w:noProof/>
          <w:sz w:val="20"/>
          <w:szCs w:val="20"/>
        </w:rPr>
        <w:lastRenderedPageBreak/>
        <w:drawing>
          <wp:inline distT="0" distB="0" distL="0" distR="0" wp14:anchorId="34B61F75" wp14:editId="3A21BF80">
            <wp:extent cx="4767570" cy="3650043"/>
            <wp:effectExtent l="0" t="0" r="0" b="0"/>
            <wp:docPr id="1" name="Picture 1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92502" cy="3669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78A7D" w14:textId="36482550" w:rsidR="005548FA" w:rsidRPr="009773EC" w:rsidRDefault="00855DFC" w:rsidP="009773EC">
      <w:pPr>
        <w:pStyle w:val="Caption"/>
        <w:jc w:val="both"/>
        <w:rPr>
          <w:rFonts w:ascii="Times New Roman" w:hAnsi="Times New Roman" w:cs="Times New Roman"/>
          <w:i w:val="0"/>
          <w:color w:val="auto"/>
          <w:sz w:val="22"/>
          <w:szCs w:val="22"/>
        </w:rPr>
      </w:pPr>
      <w:r w:rsidRPr="009773EC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Fig</w:t>
      </w:r>
      <w:r w:rsidR="009773EC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.</w:t>
      </w:r>
      <w:r w:rsidRPr="009773EC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 </w:t>
      </w:r>
      <w:r w:rsidR="00925502" w:rsidRPr="009773EC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S</w:t>
      </w:r>
      <w:proofErr w:type="gramStart"/>
      <w:r w:rsidR="00925502" w:rsidRPr="009773EC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2</w:t>
      </w:r>
      <w:r w:rsidR="009773EC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</w:t>
      </w:r>
      <w:r w:rsidRPr="009773EC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Root</w:t>
      </w:r>
      <w:proofErr w:type="gramEnd"/>
      <w:r w:rsidRPr="009773EC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</w:t>
      </w:r>
      <w:proofErr w:type="gramStart"/>
      <w:r w:rsidRPr="009773EC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mean</w:t>
      </w:r>
      <w:proofErr w:type="gramEnd"/>
      <w:r w:rsidRPr="009773EC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square current and voltage values at different discharge powers used in the study. Experimental conditions: </w:t>
      </w:r>
      <w:r w:rsidRPr="009773EC">
        <w:rPr>
          <w:rFonts w:ascii="Times New Roman" w:hAnsi="Times New Roman" w:cs="Times New Roman"/>
          <w:i w:val="0"/>
          <w:color w:val="auto"/>
          <w:sz w:val="22"/>
          <w:szCs w:val="22"/>
        </w:rPr>
        <w:t>5 LPM argon gas flowrate, 0.92 LPM liquid flowrate across the disc, and 1000 rpm disc rotational speed</w:t>
      </w:r>
      <w:r w:rsidR="005548FA" w:rsidRPr="009773EC">
        <w:rPr>
          <w:rFonts w:ascii="Times New Roman" w:hAnsi="Times New Roman" w:cs="Times New Roman"/>
          <w:sz w:val="22"/>
          <w:szCs w:val="22"/>
        </w:rPr>
        <w:br w:type="page"/>
      </w:r>
    </w:p>
    <w:p w14:paraId="7A79ACEE" w14:textId="77777777" w:rsidR="009B15E0" w:rsidRPr="009773EC" w:rsidRDefault="009B15E0" w:rsidP="008E075D">
      <w:pPr>
        <w:keepNext/>
        <w:spacing w:after="0" w:line="360" w:lineRule="auto"/>
        <w:jc w:val="center"/>
        <w:rPr>
          <w:sz w:val="20"/>
          <w:szCs w:val="20"/>
        </w:rPr>
      </w:pPr>
      <w:r w:rsidRPr="009773EC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03891C7B" wp14:editId="378C2B85">
            <wp:extent cx="4592255" cy="3514017"/>
            <wp:effectExtent l="0" t="0" r="0" b="0"/>
            <wp:docPr id="28" name="Picture 28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Sha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001" cy="35444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8D8AFB" w14:textId="6845760F" w:rsidR="00433D3C" w:rsidRPr="009773EC" w:rsidRDefault="009B15E0" w:rsidP="009773EC">
      <w:pPr>
        <w:pStyle w:val="Caption"/>
        <w:jc w:val="both"/>
        <w:rPr>
          <w:sz w:val="16"/>
          <w:szCs w:val="16"/>
        </w:rPr>
      </w:pPr>
      <w:r w:rsidRPr="009773EC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Fig</w:t>
      </w:r>
      <w:r w:rsidR="009773EC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.</w:t>
      </w:r>
      <w:r w:rsidRPr="009773EC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 </w:t>
      </w:r>
      <w:r w:rsidR="00925502" w:rsidRPr="009773EC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S3</w:t>
      </w:r>
      <w:r w:rsidR="009773EC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  </w:t>
      </w:r>
      <w:r w:rsidRPr="009773EC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Residence time as a function of discharge power. Experimental conditions: </w:t>
      </w:r>
      <w:r w:rsidRPr="009773EC">
        <w:rPr>
          <w:rFonts w:ascii="Times New Roman" w:hAnsi="Times New Roman" w:cs="Times New Roman"/>
          <w:i w:val="0"/>
          <w:color w:val="auto"/>
          <w:sz w:val="22"/>
          <w:szCs w:val="22"/>
        </w:rPr>
        <w:t>5 LPM argon gas flowrate, 0.92 LPM liquid flowrate across the disc, and 1000 rpm disc rotational speed</w:t>
      </w:r>
      <w:r w:rsidR="00433D3C" w:rsidRPr="009773EC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br w:type="page"/>
      </w:r>
    </w:p>
    <w:p w14:paraId="5BA58D05" w14:textId="77777777" w:rsidR="007255C8" w:rsidRPr="009773EC" w:rsidRDefault="007255C8" w:rsidP="007255C8">
      <w:pPr>
        <w:keepNext/>
        <w:spacing w:after="0" w:line="360" w:lineRule="auto"/>
        <w:jc w:val="center"/>
        <w:rPr>
          <w:sz w:val="20"/>
          <w:szCs w:val="20"/>
        </w:rPr>
      </w:pPr>
      <w:r w:rsidRPr="009773EC">
        <w:rPr>
          <w:noProof/>
          <w:sz w:val="20"/>
          <w:szCs w:val="20"/>
        </w:rPr>
        <w:lastRenderedPageBreak/>
        <w:drawing>
          <wp:inline distT="0" distB="0" distL="0" distR="0" wp14:anchorId="57BE47B9" wp14:editId="340331FB">
            <wp:extent cx="4619820" cy="3536688"/>
            <wp:effectExtent l="0" t="0" r="0" b="0"/>
            <wp:docPr id="33" name="Picture 7" descr="A picture containing black, darkness, nigh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C7328D54-EB06-ED12-A419-074952CFB50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7" descr="A picture containing black, darkness, night&#10;&#10;Description automatically generated">
                      <a:extLst>
                        <a:ext uri="{FF2B5EF4-FFF2-40B4-BE49-F238E27FC236}">
                          <a16:creationId xmlns:a16="http://schemas.microsoft.com/office/drawing/2014/main" id="{C7328D54-EB06-ED12-A419-074952CFB50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92173" cy="3592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2C4D3" w14:textId="791FE5C2" w:rsidR="007255C8" w:rsidRDefault="007255C8" w:rsidP="00BC2B0C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</w:pPr>
      <w:r w:rsidRPr="009773EC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Fig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.</w:t>
      </w:r>
      <w:r w:rsidRPr="009773EC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 S4</w:t>
      </w:r>
      <w:r w:rsidRPr="009773EC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Liquid residence time as a function of gas flowrate. Experimental conditions: </w:t>
      </w:r>
      <w:r w:rsidRPr="009773EC">
        <w:rPr>
          <w:rFonts w:ascii="Times New Roman" w:hAnsi="Times New Roman" w:cs="Times New Roman"/>
          <w:i w:val="0"/>
          <w:color w:val="auto"/>
          <w:sz w:val="22"/>
          <w:szCs w:val="22"/>
        </w:rPr>
        <w:t>5 LPM argon gas flowrate, 1000 rpm rotational speed, and 5 W discharge power</w:t>
      </w:r>
    </w:p>
    <w:p w14:paraId="428DD2D7" w14:textId="77777777" w:rsidR="007255C8" w:rsidRDefault="007255C8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i/>
          <w:iCs/>
        </w:rPr>
        <w:br w:type="page"/>
      </w:r>
    </w:p>
    <w:p w14:paraId="7CEE3B84" w14:textId="4CAB5968" w:rsidR="00855DFC" w:rsidRPr="009773EC" w:rsidRDefault="00DF63AB" w:rsidP="008E075D">
      <w:pPr>
        <w:pStyle w:val="Caption"/>
        <w:spacing w:line="360" w:lineRule="auto"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</w:pPr>
      <w:r w:rsidRPr="009773EC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lastRenderedPageBreak/>
        <w:t>Text S</w:t>
      </w:r>
      <w:r w:rsidR="00F61527" w:rsidRPr="009773EC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1</w:t>
      </w:r>
      <w:r w:rsidR="007255C8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 </w:t>
      </w:r>
      <w:r w:rsidRPr="009773EC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 Liquid layer thickness and fluid velocity calculations </w:t>
      </w:r>
    </w:p>
    <w:p w14:paraId="40156FD9" w14:textId="7F07DCCF" w:rsidR="00DF63AB" w:rsidRPr="009773EC" w:rsidRDefault="00DF63AB" w:rsidP="008E075D">
      <w:pPr>
        <w:spacing w:line="360" w:lineRule="auto"/>
        <w:jc w:val="both"/>
        <w:rPr>
          <w:rFonts w:ascii="Times New Roman" w:hAnsi="Times New Roman" w:cs="Times New Roman"/>
        </w:rPr>
      </w:pPr>
      <w:r w:rsidRPr="009773EC">
        <w:rPr>
          <w:rFonts w:ascii="Times New Roman" w:hAnsi="Times New Roman" w:cs="Times New Roman"/>
        </w:rPr>
        <w:t>Hydrodynamic analysis of fluid flow on a rotating disc carried out by Aoune and Ramshaw</w:t>
      </w:r>
      <w:r w:rsidR="000D2050" w:rsidRPr="009773EC">
        <w:rPr>
          <w:rFonts w:ascii="Times New Roman" w:hAnsi="Times New Roman" w:cs="Times New Roman"/>
        </w:rPr>
        <w:t xml:space="preserve"> </w:t>
      </w:r>
      <w:r w:rsidR="007E4443" w:rsidRPr="009773EC">
        <w:rPr>
          <w:rFonts w:ascii="Times New Roman" w:hAnsi="Times New Roman" w:cs="Times New Roman"/>
          <w:noProof/>
        </w:rPr>
        <w:t>[</w:t>
      </w:r>
      <w:r w:rsidR="00A161C3" w:rsidRPr="009773EC">
        <w:rPr>
          <w:rFonts w:ascii="Times New Roman" w:hAnsi="Times New Roman" w:cs="Times New Roman"/>
          <w:noProof/>
        </w:rPr>
        <w:t>1</w:t>
      </w:r>
      <w:r w:rsidR="007E4443" w:rsidRPr="009773EC">
        <w:rPr>
          <w:rFonts w:ascii="Times New Roman" w:hAnsi="Times New Roman" w:cs="Times New Roman"/>
          <w:noProof/>
        </w:rPr>
        <w:t>]</w:t>
      </w:r>
      <w:r w:rsidR="007E4443" w:rsidRPr="009773EC">
        <w:rPr>
          <w:rFonts w:ascii="Times New Roman" w:hAnsi="Times New Roman" w:cs="Times New Roman"/>
        </w:rPr>
        <w:t xml:space="preserve"> </w:t>
      </w:r>
      <w:r w:rsidRPr="009773EC">
        <w:rPr>
          <w:rFonts w:ascii="Times New Roman" w:hAnsi="Times New Roman" w:cs="Times New Roman"/>
        </w:rPr>
        <w:t>was adopted here to calculate the fluid velocity (</w:t>
      </w:r>
      <w:proofErr w:type="spellStart"/>
      <w:r w:rsidRPr="009773EC">
        <w:rPr>
          <w:rFonts w:ascii="Times New Roman" w:hAnsi="Times New Roman" w:cs="Times New Roman"/>
          <w:i/>
          <w:iCs/>
        </w:rPr>
        <w:t>v</w:t>
      </w:r>
      <w:r w:rsidRPr="009773EC">
        <w:rPr>
          <w:rFonts w:ascii="Times New Roman" w:hAnsi="Times New Roman" w:cs="Times New Roman"/>
          <w:i/>
          <w:iCs/>
          <w:vertAlign w:val="subscript"/>
        </w:rPr>
        <w:t>r</w:t>
      </w:r>
      <w:proofErr w:type="spellEnd"/>
      <w:r w:rsidRPr="009773EC">
        <w:rPr>
          <w:rFonts w:ascii="Times New Roman" w:hAnsi="Times New Roman" w:cs="Times New Roman"/>
        </w:rPr>
        <w:t xml:space="preserve">, Equation </w:t>
      </w:r>
      <w:r w:rsidR="00152D48">
        <w:rPr>
          <w:rFonts w:ascii="Times New Roman" w:hAnsi="Times New Roman" w:cs="Times New Roman"/>
        </w:rPr>
        <w:t>1</w:t>
      </w:r>
      <w:r w:rsidRPr="009773EC">
        <w:rPr>
          <w:rFonts w:ascii="Times New Roman" w:hAnsi="Times New Roman" w:cs="Times New Roman"/>
        </w:rPr>
        <w:t>) and liquid layer thickness (</w:t>
      </w:r>
      <w:r w:rsidRPr="009773EC">
        <w:rPr>
          <w:rFonts w:ascii="Symbol" w:hAnsi="Symbol" w:cs="Times New Roman"/>
        </w:rPr>
        <w:t></w:t>
      </w:r>
      <w:r w:rsidRPr="009773EC">
        <w:rPr>
          <w:rFonts w:ascii="Symbol" w:hAnsi="Symbol" w:cs="Times New Roman"/>
        </w:rPr>
        <w:t></w:t>
      </w:r>
      <w:r w:rsidRPr="009773EC">
        <w:rPr>
          <w:rFonts w:ascii="Symbol" w:hAnsi="Symbol" w:cs="Times New Roman"/>
        </w:rPr>
        <w:t></w:t>
      </w:r>
      <w:r w:rsidRPr="009773EC">
        <w:rPr>
          <w:rFonts w:ascii="Times New Roman" w:hAnsi="Times New Roman" w:cs="Times New Roman"/>
        </w:rPr>
        <w:t xml:space="preserve">Equation </w:t>
      </w:r>
      <w:r w:rsidR="00152D48">
        <w:rPr>
          <w:rFonts w:ascii="Times New Roman" w:hAnsi="Times New Roman" w:cs="Times New Roman"/>
        </w:rPr>
        <w:t>2</w:t>
      </w:r>
      <w:r w:rsidRPr="009773EC">
        <w:rPr>
          <w:rFonts w:ascii="Times New Roman" w:hAnsi="Times New Roman" w:cs="Times New Roman"/>
        </w:rPr>
        <w:t>) at various rotational speeds and liquid flowrates (</w:t>
      </w:r>
      <w:r w:rsidR="00BD0572" w:rsidRPr="009773EC">
        <w:rPr>
          <w:rFonts w:ascii="Times New Roman" w:hAnsi="Times New Roman" w:cs="Times New Roman"/>
        </w:rPr>
        <w:t>figure below</w:t>
      </w:r>
      <w:r w:rsidRPr="009773EC">
        <w:rPr>
          <w:rFonts w:ascii="Times New Roman" w:hAnsi="Times New Roman" w:cs="Times New Roman"/>
        </w:rPr>
        <w:t>). The derived equations were based on the Nusselt flow model with the following assumptions: (1) no shear stress exerted by the gas on the liquid; (2) Newtonian liquid; (3) vertical disc axis; (4) liquid introduction onto to the disc surface in an axisymmetric manner; (5) instantaneous liquid attainment of the local disc velocity; and (6) radial liquid movement over the disc surface i.e., the Coriolis acceleration is neglected.</w:t>
      </w:r>
    </w:p>
    <w:p w14:paraId="1170B379" w14:textId="77777777" w:rsidR="00DF63AB" w:rsidRPr="009773EC" w:rsidRDefault="00DF63AB" w:rsidP="008E075D">
      <w:pPr>
        <w:keepNext/>
        <w:spacing w:line="360" w:lineRule="auto"/>
        <w:jc w:val="center"/>
        <w:rPr>
          <w:color w:val="ED7D31" w:themeColor="accent2"/>
          <w:sz w:val="20"/>
          <w:szCs w:val="20"/>
        </w:rPr>
      </w:pPr>
      <w:r w:rsidRPr="009773EC">
        <w:rPr>
          <w:rFonts w:ascii="Times New Roman" w:hAnsi="Times New Roman" w:cs="Times New Roman"/>
          <w:noProof/>
          <w:color w:val="ED7D31" w:themeColor="accent2"/>
        </w:rPr>
        <w:drawing>
          <wp:inline distT="0" distB="0" distL="0" distR="0" wp14:anchorId="587E25E6" wp14:editId="7A80CA7C">
            <wp:extent cx="4035326" cy="1208406"/>
            <wp:effectExtent l="0" t="0" r="381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926" cy="1225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A1E20E" w14:textId="3BD49B8A" w:rsidR="00DF63AB" w:rsidRPr="009773EC" w:rsidRDefault="00DF63AB" w:rsidP="00152D48">
      <w:pPr>
        <w:pStyle w:val="Caption"/>
        <w:spacing w:line="360" w:lineRule="auto"/>
        <w:jc w:val="center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9773EC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Schematic diagram of fluid flow on the surface of the spinning disc.</w:t>
      </w:r>
    </w:p>
    <w:p w14:paraId="76F2F9A3" w14:textId="586A66EB" w:rsidR="004E5945" w:rsidRPr="009773EC" w:rsidRDefault="004E5945" w:rsidP="00D544A0">
      <w:pPr>
        <w:spacing w:line="360" w:lineRule="auto"/>
        <w:rPr>
          <w:rFonts w:ascii="Times New Roman" w:hAnsi="Times New Roman" w:cs="Times New Roman"/>
        </w:rPr>
      </w:pPr>
      <w:r w:rsidRPr="009773EC">
        <w:rPr>
          <w:rFonts w:ascii="Times New Roman" w:hAnsi="Times New Roman" w:cs="Times New Roman"/>
        </w:rPr>
        <w:t xml:space="preserve">Based on these assumptions, the following equations were derived for </w:t>
      </w:r>
      <w:r w:rsidR="00787847" w:rsidRPr="009773EC">
        <w:rPr>
          <w:rFonts w:ascii="Times New Roman" w:hAnsi="Times New Roman" w:cs="Times New Roman"/>
        </w:rPr>
        <w:t xml:space="preserve">the </w:t>
      </w:r>
      <w:r w:rsidRPr="009773EC">
        <w:rPr>
          <w:rFonts w:ascii="Times New Roman" w:hAnsi="Times New Roman" w:cs="Times New Roman"/>
        </w:rPr>
        <w:t>fluid velocity across the disc</w:t>
      </w:r>
    </w:p>
    <w:p w14:paraId="27218D34" w14:textId="2E8D365D" w:rsidR="00DD1069" w:rsidRPr="009773EC" w:rsidRDefault="00DD1069" w:rsidP="00DD1069">
      <w:pPr>
        <w:pStyle w:val="MTDisplayEquation"/>
        <w:rPr>
          <w:sz w:val="22"/>
          <w:szCs w:val="22"/>
        </w:rPr>
      </w:pPr>
      <w:r w:rsidRPr="009773EC">
        <w:rPr>
          <w:sz w:val="22"/>
          <w:szCs w:val="22"/>
        </w:rPr>
        <w:tab/>
      </w:r>
      <w:r w:rsidR="00000000">
        <w:rPr>
          <w:position w:val="-32"/>
          <w:sz w:val="22"/>
          <w:szCs w:val="22"/>
        </w:rPr>
        <w:pict w14:anchorId="53CD7C9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pt;height:38.25pt">
            <v:imagedata r:id="rId12" o:title=""/>
          </v:shape>
        </w:pict>
      </w:r>
      <w:r w:rsidRPr="009773EC">
        <w:rPr>
          <w:sz w:val="22"/>
          <w:szCs w:val="22"/>
        </w:rPr>
        <w:tab/>
      </w:r>
      <w:r w:rsidR="00293CD3" w:rsidRPr="009773EC">
        <w:rPr>
          <w:sz w:val="22"/>
          <w:szCs w:val="22"/>
        </w:rPr>
        <w:t>(</w:t>
      </w:r>
      <w:r w:rsidR="009773EC">
        <w:rPr>
          <w:sz w:val="22"/>
          <w:szCs w:val="22"/>
        </w:rPr>
        <w:t>1</w:t>
      </w:r>
      <w:r w:rsidR="00293CD3" w:rsidRPr="009773EC">
        <w:rPr>
          <w:sz w:val="22"/>
          <w:szCs w:val="22"/>
        </w:rPr>
        <w:t>)</w:t>
      </w:r>
    </w:p>
    <w:p w14:paraId="46C5FBD8" w14:textId="3811307F" w:rsidR="00871D1C" w:rsidRPr="009773EC" w:rsidRDefault="00A56ED5" w:rsidP="00A56ED5">
      <w:pPr>
        <w:spacing w:line="360" w:lineRule="auto"/>
        <w:rPr>
          <w:rFonts w:ascii="Times New Roman" w:hAnsi="Times New Roman" w:cs="Times New Roman"/>
        </w:rPr>
      </w:pPr>
      <w:r w:rsidRPr="009773EC">
        <w:rPr>
          <w:rFonts w:ascii="Times New Roman" w:hAnsi="Times New Roman" w:cs="Times New Roman"/>
        </w:rPr>
        <w:t>At the gas-liquid interface (</w:t>
      </w:r>
      <w:r w:rsidRPr="009773EC">
        <w:rPr>
          <w:rFonts w:ascii="Times New Roman" w:hAnsi="Times New Roman" w:cs="Times New Roman"/>
          <w:i/>
          <w:iCs/>
        </w:rPr>
        <w:t xml:space="preserve">y </w:t>
      </w:r>
      <w:r w:rsidRPr="009773EC">
        <w:rPr>
          <w:rFonts w:ascii="Times New Roman" w:hAnsi="Times New Roman" w:cs="Times New Roman"/>
        </w:rPr>
        <w:t xml:space="preserve">= </w:t>
      </w:r>
      <w:r w:rsidRPr="009773EC">
        <w:rPr>
          <w:rFonts w:ascii="Symbol" w:hAnsi="Symbol" w:cs="Times New Roman"/>
          <w:i/>
          <w:iCs/>
        </w:rPr>
        <w:t>d</w:t>
      </w:r>
      <w:r w:rsidRPr="009773EC">
        <w:rPr>
          <w:rFonts w:ascii="Times New Roman" w:hAnsi="Times New Roman" w:cs="Times New Roman"/>
        </w:rPr>
        <w:t>) the fluid velocity is at its maximum, therefore</w:t>
      </w:r>
    </w:p>
    <w:p w14:paraId="32C7C5AA" w14:textId="00B62D60" w:rsidR="00871D1C" w:rsidRPr="009773EC" w:rsidRDefault="00871D1C" w:rsidP="00871D1C">
      <w:pPr>
        <w:pStyle w:val="MTDisplayEquation"/>
        <w:rPr>
          <w:sz w:val="22"/>
          <w:szCs w:val="22"/>
        </w:rPr>
      </w:pPr>
      <w:r w:rsidRPr="009773EC">
        <w:rPr>
          <w:sz w:val="22"/>
          <w:szCs w:val="22"/>
        </w:rPr>
        <w:tab/>
      </w:r>
      <w:r w:rsidR="00000000">
        <w:rPr>
          <w:position w:val="-28"/>
          <w:sz w:val="22"/>
          <w:szCs w:val="22"/>
        </w:rPr>
        <w:pict w14:anchorId="60A79A8D">
          <v:shape id="_x0000_i1026" type="#_x0000_t75" style="width:81.75pt;height:35.25pt">
            <v:imagedata r:id="rId13" o:title=""/>
          </v:shape>
        </w:pict>
      </w:r>
      <w:r w:rsidRPr="009773EC">
        <w:rPr>
          <w:sz w:val="22"/>
          <w:szCs w:val="22"/>
        </w:rPr>
        <w:tab/>
        <w:t>(</w:t>
      </w:r>
      <w:r w:rsidR="009773EC">
        <w:rPr>
          <w:sz w:val="22"/>
          <w:szCs w:val="22"/>
        </w:rPr>
        <w:t>2</w:t>
      </w:r>
      <w:r w:rsidRPr="009773EC">
        <w:rPr>
          <w:sz w:val="22"/>
          <w:szCs w:val="22"/>
        </w:rPr>
        <w:t>)</w:t>
      </w:r>
    </w:p>
    <w:p w14:paraId="346A03F1" w14:textId="76A2F736" w:rsidR="00787847" w:rsidRPr="009773EC" w:rsidRDefault="00787847" w:rsidP="00787847">
      <w:pPr>
        <w:rPr>
          <w:rFonts w:ascii="Times New Roman" w:hAnsi="Times New Roman" w:cs="Times New Roman"/>
        </w:rPr>
      </w:pPr>
      <w:r w:rsidRPr="009773EC">
        <w:rPr>
          <w:rFonts w:ascii="Times New Roman" w:hAnsi="Times New Roman" w:cs="Times New Roman"/>
        </w:rPr>
        <w:t xml:space="preserve">While the average fluid velocity </w:t>
      </w:r>
      <w:proofErr w:type="spellStart"/>
      <w:proofErr w:type="gramStart"/>
      <w:r w:rsidRPr="009773EC">
        <w:rPr>
          <w:rFonts w:ascii="Times New Roman" w:hAnsi="Times New Roman" w:cs="Times New Roman"/>
          <w:i/>
          <w:iCs/>
        </w:rPr>
        <w:t>v</w:t>
      </w:r>
      <w:r w:rsidR="00A15618" w:rsidRPr="009773EC">
        <w:rPr>
          <w:rFonts w:ascii="Times New Roman" w:hAnsi="Times New Roman" w:cs="Times New Roman"/>
          <w:i/>
          <w:iCs/>
          <w:vertAlign w:val="subscript"/>
        </w:rPr>
        <w:t>r,avg</w:t>
      </w:r>
      <w:proofErr w:type="spellEnd"/>
      <w:proofErr w:type="gramEnd"/>
      <w:r w:rsidR="00A15618" w:rsidRPr="009773EC">
        <w:rPr>
          <w:rFonts w:ascii="Times New Roman" w:hAnsi="Times New Roman" w:cs="Times New Roman"/>
          <w:vertAlign w:val="subscript"/>
        </w:rPr>
        <w:t xml:space="preserve"> </w:t>
      </w:r>
      <w:r w:rsidR="00A15618" w:rsidRPr="009773EC">
        <w:rPr>
          <w:rFonts w:ascii="Times New Roman" w:hAnsi="Times New Roman" w:cs="Times New Roman"/>
        </w:rPr>
        <w:t>is given by</w:t>
      </w:r>
    </w:p>
    <w:p w14:paraId="7C4082DD" w14:textId="1C4F0C29" w:rsidR="00A15618" w:rsidRPr="009773EC" w:rsidRDefault="00A15618" w:rsidP="00A15618">
      <w:pPr>
        <w:pStyle w:val="MTDisplayEquation"/>
        <w:rPr>
          <w:sz w:val="22"/>
          <w:szCs w:val="22"/>
        </w:rPr>
      </w:pPr>
      <w:r w:rsidRPr="009773EC">
        <w:rPr>
          <w:sz w:val="22"/>
          <w:szCs w:val="22"/>
        </w:rPr>
        <w:tab/>
      </w:r>
      <w:r w:rsidR="00000000">
        <w:rPr>
          <w:position w:val="-28"/>
          <w:sz w:val="22"/>
          <w:szCs w:val="22"/>
        </w:rPr>
        <w:pict w14:anchorId="72D3FE70">
          <v:shape id="_x0000_i1027" type="#_x0000_t75" style="width:142.5pt;height:35.25pt">
            <v:imagedata r:id="rId14" o:title=""/>
          </v:shape>
        </w:pict>
      </w:r>
      <w:r w:rsidRPr="009773EC">
        <w:rPr>
          <w:sz w:val="22"/>
          <w:szCs w:val="22"/>
        </w:rPr>
        <w:tab/>
      </w:r>
      <w:r w:rsidR="009B2CAF" w:rsidRPr="009773EC">
        <w:rPr>
          <w:sz w:val="22"/>
          <w:szCs w:val="22"/>
        </w:rPr>
        <w:t>(</w:t>
      </w:r>
      <w:r w:rsidR="009773EC">
        <w:rPr>
          <w:sz w:val="22"/>
          <w:szCs w:val="22"/>
        </w:rPr>
        <w:t>3</w:t>
      </w:r>
      <w:r w:rsidR="009B2CAF" w:rsidRPr="009773EC">
        <w:rPr>
          <w:sz w:val="22"/>
          <w:szCs w:val="22"/>
        </w:rPr>
        <w:t>)</w:t>
      </w:r>
    </w:p>
    <w:p w14:paraId="1BAD7055" w14:textId="367EEF01" w:rsidR="00F23032" w:rsidRPr="009773EC" w:rsidRDefault="00913F7C" w:rsidP="00295B7A">
      <w:pPr>
        <w:spacing w:line="360" w:lineRule="auto"/>
        <w:jc w:val="both"/>
        <w:rPr>
          <w:rFonts w:ascii="Times New Roman" w:hAnsi="Times New Roman" w:cs="Times New Roman"/>
        </w:rPr>
      </w:pPr>
      <w:r w:rsidRPr="009773EC">
        <w:rPr>
          <w:rFonts w:ascii="Times New Roman" w:hAnsi="Times New Roman" w:cs="Times New Roman"/>
        </w:rPr>
        <w:t>By substituting the liquid mass flow rate</w:t>
      </w:r>
      <w:r w:rsidR="009B2CAF" w:rsidRPr="009773EC">
        <w:rPr>
          <w:rFonts w:ascii="Times New Roman" w:hAnsi="Times New Roman" w:cs="Times New Roman"/>
        </w:rPr>
        <w:t>,</w:t>
      </w:r>
      <w:r w:rsidR="00000000">
        <w:rPr>
          <w:position w:val="-10"/>
          <w:sz w:val="20"/>
          <w:szCs w:val="20"/>
        </w:rPr>
        <w:pict w14:anchorId="4A6C9D86">
          <v:shape id="_x0000_i1028" type="#_x0000_t75" style="width:61.5pt;height:15pt">
            <v:imagedata r:id="rId15" o:title=""/>
          </v:shape>
        </w:pict>
      </w:r>
      <w:r w:rsidR="009B2CAF" w:rsidRPr="009773EC">
        <w:rPr>
          <w:sz w:val="20"/>
          <w:szCs w:val="20"/>
        </w:rPr>
        <w:t xml:space="preserve"> </w:t>
      </w:r>
      <w:r w:rsidR="009B2CAF" w:rsidRPr="009773EC">
        <w:rPr>
          <w:rFonts w:ascii="Times New Roman" w:hAnsi="Times New Roman" w:cs="Times New Roman"/>
        </w:rPr>
        <w:t>in</w:t>
      </w:r>
      <w:r w:rsidR="00F23032" w:rsidRPr="009773EC">
        <w:rPr>
          <w:rFonts w:ascii="Times New Roman" w:hAnsi="Times New Roman" w:cs="Times New Roman"/>
        </w:rPr>
        <w:t>to equation (</w:t>
      </w:r>
      <w:r w:rsidR="009773EC">
        <w:rPr>
          <w:rFonts w:ascii="Times New Roman" w:hAnsi="Times New Roman" w:cs="Times New Roman"/>
        </w:rPr>
        <w:t>3</w:t>
      </w:r>
      <w:r w:rsidR="00F23032" w:rsidRPr="009773EC">
        <w:rPr>
          <w:rFonts w:ascii="Times New Roman" w:hAnsi="Times New Roman" w:cs="Times New Roman"/>
        </w:rPr>
        <w:t>) we obtain an</w:t>
      </w:r>
      <w:r w:rsidR="00295B7A" w:rsidRPr="009773EC">
        <w:rPr>
          <w:rFonts w:ascii="Times New Roman" w:hAnsi="Times New Roman" w:cs="Times New Roman"/>
        </w:rPr>
        <w:t xml:space="preserve"> </w:t>
      </w:r>
      <w:r w:rsidR="00F23032" w:rsidRPr="009773EC">
        <w:rPr>
          <w:rFonts w:ascii="Times New Roman" w:hAnsi="Times New Roman" w:cs="Times New Roman"/>
        </w:rPr>
        <w:t xml:space="preserve">expression for the liquid layer thickness, </w:t>
      </w:r>
      <w:r w:rsidR="00F23032" w:rsidRPr="009773EC">
        <w:rPr>
          <w:rFonts w:ascii="Symbol" w:hAnsi="Symbol" w:cs="Times New Roman"/>
          <w:i/>
          <w:iCs/>
        </w:rPr>
        <w:t>d</w:t>
      </w:r>
      <w:r w:rsidR="00F23032" w:rsidRPr="009773EC">
        <w:rPr>
          <w:rFonts w:ascii="Times New Roman" w:hAnsi="Times New Roman" w:cs="Times New Roman"/>
        </w:rPr>
        <w:t xml:space="preserve"> </w:t>
      </w:r>
    </w:p>
    <w:p w14:paraId="7C69F64B" w14:textId="65E0605F" w:rsidR="00DF63AB" w:rsidRPr="009773EC" w:rsidRDefault="00DF63AB" w:rsidP="008E075D">
      <w:pPr>
        <w:pStyle w:val="MTDisplayEquation"/>
        <w:jc w:val="left"/>
        <w:rPr>
          <w:sz w:val="22"/>
          <w:szCs w:val="22"/>
        </w:rPr>
      </w:pPr>
      <w:r w:rsidRPr="009773EC">
        <w:rPr>
          <w:sz w:val="22"/>
          <w:szCs w:val="22"/>
        </w:rPr>
        <w:tab/>
      </w:r>
    </w:p>
    <w:p w14:paraId="6F20D5E1" w14:textId="4394F635" w:rsidR="00A82203" w:rsidRPr="009773EC" w:rsidRDefault="00A82203" w:rsidP="00A82203">
      <w:pPr>
        <w:pStyle w:val="MTDisplayEquation"/>
        <w:rPr>
          <w:sz w:val="22"/>
          <w:szCs w:val="22"/>
        </w:rPr>
      </w:pPr>
      <w:r w:rsidRPr="009773EC">
        <w:rPr>
          <w:sz w:val="22"/>
          <w:szCs w:val="22"/>
        </w:rPr>
        <w:tab/>
      </w:r>
    </w:p>
    <w:p w14:paraId="081A98D4" w14:textId="2EC1D9DD" w:rsidR="00DF63AB" w:rsidRPr="009773EC" w:rsidRDefault="00DF63AB" w:rsidP="008E075D">
      <w:pPr>
        <w:pStyle w:val="MTDisplayEquation"/>
        <w:rPr>
          <w:sz w:val="22"/>
          <w:szCs w:val="22"/>
        </w:rPr>
      </w:pPr>
      <w:r w:rsidRPr="009773EC">
        <w:rPr>
          <w:sz w:val="22"/>
          <w:szCs w:val="22"/>
        </w:rPr>
        <w:lastRenderedPageBreak/>
        <w:tab/>
      </w:r>
      <w:r w:rsidR="00000000">
        <w:rPr>
          <w:position w:val="-28"/>
          <w:sz w:val="22"/>
          <w:szCs w:val="22"/>
        </w:rPr>
        <w:pict w14:anchorId="78413EF7">
          <v:shape id="_x0000_i1029" type="#_x0000_t75" style="width:78.75pt;height:43.5pt">
            <v:imagedata r:id="rId16" o:title=""/>
          </v:shape>
        </w:pict>
      </w:r>
      <w:r w:rsidRPr="009773EC">
        <w:rPr>
          <w:sz w:val="22"/>
          <w:szCs w:val="22"/>
        </w:rPr>
        <w:tab/>
        <w:t>(</w:t>
      </w:r>
      <w:r w:rsidR="009773EC">
        <w:rPr>
          <w:sz w:val="22"/>
          <w:szCs w:val="22"/>
        </w:rPr>
        <w:t>4</w:t>
      </w:r>
      <w:r w:rsidRPr="009773EC">
        <w:rPr>
          <w:sz w:val="22"/>
          <w:szCs w:val="22"/>
        </w:rPr>
        <w:t>)</w:t>
      </w:r>
    </w:p>
    <w:p w14:paraId="7480D068" w14:textId="216E4621" w:rsidR="008511DE" w:rsidRPr="009773EC" w:rsidRDefault="008511DE" w:rsidP="00C739C9">
      <w:pPr>
        <w:jc w:val="both"/>
        <w:rPr>
          <w:rFonts w:ascii="Times New Roman" w:hAnsi="Times New Roman" w:cs="Times New Roman"/>
        </w:rPr>
      </w:pPr>
      <w:r w:rsidRPr="009773EC">
        <w:rPr>
          <w:rFonts w:ascii="Times New Roman" w:hAnsi="Times New Roman" w:cs="Times New Roman"/>
        </w:rPr>
        <w:t>Inserting equation (</w:t>
      </w:r>
      <w:r w:rsidR="009773EC">
        <w:rPr>
          <w:rFonts w:ascii="Times New Roman" w:hAnsi="Times New Roman" w:cs="Times New Roman"/>
        </w:rPr>
        <w:t>4</w:t>
      </w:r>
      <w:r w:rsidRPr="009773EC">
        <w:rPr>
          <w:rFonts w:ascii="Times New Roman" w:hAnsi="Times New Roman" w:cs="Times New Roman"/>
        </w:rPr>
        <w:t>) into equation (</w:t>
      </w:r>
      <w:r w:rsidR="009773EC">
        <w:rPr>
          <w:rFonts w:ascii="Times New Roman" w:hAnsi="Times New Roman" w:cs="Times New Roman"/>
        </w:rPr>
        <w:t>3</w:t>
      </w:r>
      <w:r w:rsidRPr="009773EC">
        <w:rPr>
          <w:rFonts w:ascii="Times New Roman" w:hAnsi="Times New Roman" w:cs="Times New Roman"/>
        </w:rPr>
        <w:t>) gives</w:t>
      </w:r>
      <w:r w:rsidR="000D6E8C" w:rsidRPr="009773EC">
        <w:rPr>
          <w:rFonts w:ascii="Times New Roman" w:hAnsi="Times New Roman" w:cs="Times New Roman"/>
        </w:rPr>
        <w:t xml:space="preserve"> the average fluid velocity</w:t>
      </w:r>
      <w:r w:rsidR="00C739C9" w:rsidRPr="009773EC">
        <w:rPr>
          <w:rFonts w:ascii="Times New Roman" w:hAnsi="Times New Roman" w:cs="Times New Roman"/>
        </w:rPr>
        <w:t xml:space="preserve">, </w:t>
      </w:r>
      <w:proofErr w:type="gramStart"/>
      <w:r w:rsidR="00C739C9" w:rsidRPr="009773EC">
        <w:rPr>
          <w:rFonts w:ascii="Times New Roman" w:hAnsi="Times New Roman" w:cs="Times New Roman"/>
          <w:i/>
          <w:iCs/>
        </w:rPr>
        <w:t>v</w:t>
      </w:r>
      <w:r w:rsidR="00C739C9" w:rsidRPr="009773EC">
        <w:rPr>
          <w:rFonts w:ascii="Times New Roman" w:hAnsi="Times New Roman" w:cs="Times New Roman"/>
          <w:i/>
          <w:iCs/>
          <w:vertAlign w:val="subscript"/>
        </w:rPr>
        <w:t>r,avg</w:t>
      </w:r>
      <w:proofErr w:type="gramEnd"/>
    </w:p>
    <w:p w14:paraId="3EFE3852" w14:textId="772815C6" w:rsidR="00F23032" w:rsidRPr="009773EC" w:rsidRDefault="00000000" w:rsidP="00F23032">
      <w:pPr>
        <w:jc w:val="right"/>
        <w:rPr>
          <w:sz w:val="20"/>
          <w:szCs w:val="20"/>
        </w:rPr>
      </w:pPr>
      <w:r>
        <w:rPr>
          <w:position w:val="-32"/>
          <w:sz w:val="20"/>
          <w:szCs w:val="20"/>
        </w:rPr>
        <w:pict w14:anchorId="4A60C10E">
          <v:shape id="_x0000_i1030" type="#_x0000_t75" style="width:95.25pt;height:44.25pt">
            <v:imagedata r:id="rId17" o:title=""/>
          </v:shape>
        </w:pict>
      </w:r>
      <w:r w:rsidR="00F23032" w:rsidRPr="009773EC">
        <w:rPr>
          <w:sz w:val="20"/>
          <w:szCs w:val="20"/>
        </w:rPr>
        <w:tab/>
      </w:r>
      <w:r w:rsidR="00F23032" w:rsidRPr="009773EC">
        <w:rPr>
          <w:sz w:val="20"/>
          <w:szCs w:val="20"/>
        </w:rPr>
        <w:tab/>
      </w:r>
      <w:r w:rsidR="00F23032" w:rsidRPr="009773EC">
        <w:rPr>
          <w:sz w:val="20"/>
          <w:szCs w:val="20"/>
        </w:rPr>
        <w:tab/>
      </w:r>
      <w:r w:rsidR="00F23032" w:rsidRPr="009773EC">
        <w:rPr>
          <w:sz w:val="20"/>
          <w:szCs w:val="20"/>
        </w:rPr>
        <w:tab/>
      </w:r>
      <w:r w:rsidR="00F23032" w:rsidRPr="009773EC">
        <w:rPr>
          <w:sz w:val="20"/>
          <w:szCs w:val="20"/>
        </w:rPr>
        <w:tab/>
      </w:r>
      <w:r w:rsidR="00F23032" w:rsidRPr="009773EC">
        <w:rPr>
          <w:rFonts w:ascii="Times New Roman" w:hAnsi="Times New Roman" w:cs="Times New Roman"/>
        </w:rPr>
        <w:t>(</w:t>
      </w:r>
      <w:r w:rsidR="009773EC">
        <w:rPr>
          <w:rFonts w:ascii="Times New Roman" w:hAnsi="Times New Roman" w:cs="Times New Roman"/>
        </w:rPr>
        <w:t>5</w:t>
      </w:r>
      <w:r w:rsidR="00F23032" w:rsidRPr="009773EC">
        <w:rPr>
          <w:rFonts w:ascii="Times New Roman" w:hAnsi="Times New Roman" w:cs="Times New Roman"/>
        </w:rPr>
        <w:t>)</w:t>
      </w:r>
    </w:p>
    <w:p w14:paraId="7F65C0F9" w14:textId="5377697C" w:rsidR="00DF63AB" w:rsidRPr="009773EC" w:rsidRDefault="00DF63AB" w:rsidP="008E075D">
      <w:pPr>
        <w:spacing w:line="360" w:lineRule="auto"/>
        <w:jc w:val="both"/>
        <w:rPr>
          <w:rFonts w:ascii="Times New Roman" w:eastAsiaTheme="minorEastAsia" w:hAnsi="Times New Roman" w:cs="Times New Roman"/>
        </w:rPr>
      </w:pPr>
      <w:r w:rsidRPr="009773EC">
        <w:rPr>
          <w:rFonts w:ascii="Times New Roman" w:eastAsiaTheme="minorEastAsia" w:hAnsi="Times New Roman" w:cs="Times New Roman"/>
        </w:rPr>
        <w:t xml:space="preserve">where </w:t>
      </w:r>
      <w:r w:rsidRPr="009773EC">
        <w:rPr>
          <w:rFonts w:ascii="Times New Roman" w:eastAsiaTheme="minorEastAsia" w:hAnsi="Times New Roman" w:cs="Times New Roman"/>
          <w:i/>
        </w:rPr>
        <w:t>v</w:t>
      </w:r>
      <w:r w:rsidRPr="009773EC">
        <w:rPr>
          <w:rFonts w:ascii="Times New Roman" w:eastAsiaTheme="minorEastAsia" w:hAnsi="Times New Roman" w:cs="Times New Roman"/>
          <w:i/>
          <w:vertAlign w:val="subscript"/>
        </w:rPr>
        <w:t>r</w:t>
      </w:r>
      <w:r w:rsidR="00C739C9" w:rsidRPr="009773EC">
        <w:rPr>
          <w:rFonts w:ascii="Times New Roman" w:eastAsiaTheme="minorEastAsia" w:hAnsi="Times New Roman" w:cs="Times New Roman"/>
          <w:i/>
          <w:vertAlign w:val="subscript"/>
        </w:rPr>
        <w:t>,avg</w:t>
      </w:r>
      <w:r w:rsidRPr="009773EC">
        <w:rPr>
          <w:rFonts w:ascii="Times New Roman" w:eastAsiaTheme="minorEastAsia" w:hAnsi="Times New Roman" w:cs="Times New Roman"/>
        </w:rPr>
        <w:t xml:space="preserve"> (m/s) is the average radial fluid velocity across the disc, </w:t>
      </w:r>
      <w:r w:rsidRPr="009773EC">
        <w:rPr>
          <w:rFonts w:ascii="Symbol" w:eastAsiaTheme="minorEastAsia" w:hAnsi="Symbol" w:cs="Times New Roman"/>
          <w:i/>
        </w:rPr>
        <w:t></w:t>
      </w:r>
      <w:r w:rsidRPr="009773EC">
        <w:rPr>
          <w:rFonts w:ascii="Times New Roman" w:eastAsiaTheme="minorEastAsia" w:hAnsi="Times New Roman" w:cs="Times New Roman"/>
        </w:rPr>
        <w:t xml:space="preserve"> (m) is the thickness of the liquid layer on the disc, </w:t>
      </w:r>
      <w:r w:rsidRPr="009773EC">
        <w:rPr>
          <w:rFonts w:ascii="Times New Roman" w:eastAsiaTheme="minorEastAsia" w:hAnsi="Times New Roman" w:cs="Times New Roman"/>
          <w:i/>
        </w:rPr>
        <w:t>ω</w:t>
      </w:r>
      <w:r w:rsidRPr="009773EC">
        <w:rPr>
          <w:rFonts w:ascii="Times New Roman" w:eastAsiaTheme="minorEastAsia" w:hAnsi="Times New Roman" w:cs="Times New Roman"/>
        </w:rPr>
        <w:t xml:space="preserve"> (s</w:t>
      </w:r>
      <w:r w:rsidRPr="009773EC">
        <w:rPr>
          <w:rFonts w:ascii="Times New Roman" w:eastAsiaTheme="minorEastAsia" w:hAnsi="Times New Roman" w:cs="Times New Roman"/>
          <w:vertAlign w:val="superscript"/>
        </w:rPr>
        <w:t>-1</w:t>
      </w:r>
      <w:r w:rsidRPr="009773EC">
        <w:rPr>
          <w:rFonts w:ascii="Times New Roman" w:eastAsiaTheme="minorEastAsia" w:hAnsi="Times New Roman" w:cs="Times New Roman"/>
        </w:rPr>
        <w:t xml:space="preserve">) is the angular velocity of the spinning disc, </w:t>
      </w:r>
      <w:r w:rsidRPr="009773EC">
        <w:rPr>
          <w:rFonts w:ascii="Times New Roman" w:eastAsiaTheme="minorEastAsia" w:hAnsi="Times New Roman" w:cs="Times New Roman"/>
          <w:i/>
        </w:rPr>
        <w:t>Q</w:t>
      </w:r>
      <w:r w:rsidRPr="009773EC">
        <w:rPr>
          <w:rFonts w:ascii="Times New Roman" w:eastAsiaTheme="minorEastAsia" w:hAnsi="Times New Roman" w:cs="Times New Roman"/>
          <w:i/>
          <w:vertAlign w:val="subscript"/>
        </w:rPr>
        <w:t>L</w:t>
      </w:r>
      <w:r w:rsidRPr="009773EC">
        <w:rPr>
          <w:rFonts w:ascii="Times New Roman" w:eastAsiaTheme="minorEastAsia" w:hAnsi="Times New Roman" w:cs="Times New Roman"/>
        </w:rPr>
        <w:t xml:space="preserve"> (m</w:t>
      </w:r>
      <w:r w:rsidRPr="009773EC">
        <w:rPr>
          <w:rFonts w:ascii="Times New Roman" w:eastAsiaTheme="minorEastAsia" w:hAnsi="Times New Roman" w:cs="Times New Roman"/>
          <w:vertAlign w:val="superscript"/>
        </w:rPr>
        <w:t>3</w:t>
      </w:r>
      <w:r w:rsidRPr="009773EC">
        <w:rPr>
          <w:rFonts w:ascii="Times New Roman" w:eastAsiaTheme="minorEastAsia" w:hAnsi="Times New Roman" w:cs="Times New Roman"/>
        </w:rPr>
        <w:t xml:space="preserve">/s) is the </w:t>
      </w:r>
      <w:r w:rsidR="00983283" w:rsidRPr="009773EC">
        <w:rPr>
          <w:rFonts w:ascii="Times New Roman" w:eastAsiaTheme="minorEastAsia" w:hAnsi="Times New Roman" w:cs="Times New Roman"/>
        </w:rPr>
        <w:t>volumetric flow</w:t>
      </w:r>
      <w:r w:rsidRPr="009773EC">
        <w:rPr>
          <w:rFonts w:ascii="Times New Roman" w:eastAsiaTheme="minorEastAsia" w:hAnsi="Times New Roman" w:cs="Times New Roman"/>
        </w:rPr>
        <w:t xml:space="preserve">rate at which liquid is pumped to the surface of the disc, </w:t>
      </w:r>
      <w:r w:rsidRPr="009773EC">
        <w:rPr>
          <w:rFonts w:ascii="Times New Roman" w:eastAsiaTheme="minorEastAsia" w:hAnsi="Times New Roman" w:cs="Times New Roman"/>
          <w:i/>
        </w:rPr>
        <w:t>υ</w:t>
      </w:r>
      <w:r w:rsidRPr="009773EC">
        <w:rPr>
          <w:rFonts w:ascii="Times New Roman" w:eastAsiaTheme="minorEastAsia" w:hAnsi="Times New Roman" w:cs="Times New Roman"/>
        </w:rPr>
        <w:t xml:space="preserve"> (m</w:t>
      </w:r>
      <w:r w:rsidRPr="009773EC">
        <w:rPr>
          <w:rFonts w:ascii="Times New Roman" w:eastAsiaTheme="minorEastAsia" w:hAnsi="Times New Roman" w:cs="Times New Roman"/>
          <w:vertAlign w:val="superscript"/>
        </w:rPr>
        <w:t>2</w:t>
      </w:r>
      <w:r w:rsidRPr="009773EC">
        <w:rPr>
          <w:rFonts w:ascii="Times New Roman" w:eastAsiaTheme="minorEastAsia" w:hAnsi="Times New Roman" w:cs="Times New Roman"/>
        </w:rPr>
        <w:t xml:space="preserve">/s) is the kinematic viscosity of the fluid and </w:t>
      </w:r>
      <w:r w:rsidRPr="009773EC">
        <w:rPr>
          <w:rFonts w:ascii="Times New Roman" w:eastAsiaTheme="minorEastAsia" w:hAnsi="Times New Roman" w:cs="Times New Roman"/>
          <w:i/>
        </w:rPr>
        <w:t xml:space="preserve">r </w:t>
      </w:r>
      <w:r w:rsidRPr="009773EC">
        <w:rPr>
          <w:rFonts w:ascii="Times New Roman" w:eastAsiaTheme="minorEastAsia" w:hAnsi="Times New Roman" w:cs="Times New Roman"/>
          <w:iCs/>
        </w:rPr>
        <w:t>(=</w:t>
      </w:r>
      <w:r w:rsidR="00983283" w:rsidRPr="009773EC">
        <w:rPr>
          <w:rFonts w:ascii="Times New Roman" w:eastAsiaTheme="minorEastAsia" w:hAnsi="Times New Roman" w:cs="Times New Roman"/>
          <w:iCs/>
        </w:rPr>
        <w:t xml:space="preserve"> </w:t>
      </w:r>
      <w:r w:rsidRPr="009773EC">
        <w:rPr>
          <w:rFonts w:ascii="Times New Roman" w:eastAsiaTheme="minorEastAsia" w:hAnsi="Times New Roman" w:cs="Times New Roman"/>
          <w:iCs/>
        </w:rPr>
        <w:t>0.018 m)</w:t>
      </w:r>
      <w:r w:rsidRPr="009773EC">
        <w:rPr>
          <w:rFonts w:ascii="Times New Roman" w:eastAsiaTheme="minorEastAsia" w:hAnsi="Times New Roman" w:cs="Times New Roman"/>
        </w:rPr>
        <w:t xml:space="preserve"> is the radius of the disc.</w:t>
      </w:r>
    </w:p>
    <w:p w14:paraId="249C489F" w14:textId="27169EE7" w:rsidR="006937D4" w:rsidRPr="009773EC" w:rsidRDefault="006937D4" w:rsidP="008E075D">
      <w:pPr>
        <w:spacing w:line="360" w:lineRule="auto"/>
        <w:jc w:val="both"/>
        <w:rPr>
          <w:rFonts w:ascii="Times New Roman" w:eastAsiaTheme="minorEastAsia" w:hAnsi="Times New Roman" w:cs="Times New Roman"/>
        </w:rPr>
      </w:pPr>
      <w:r w:rsidRPr="009773EC">
        <w:rPr>
          <w:rFonts w:ascii="Times New Roman" w:eastAsiaTheme="minorEastAsia" w:hAnsi="Times New Roman" w:cs="Times New Roman"/>
        </w:rPr>
        <w:t xml:space="preserve">From equations </w:t>
      </w:r>
      <w:r w:rsidR="00937444" w:rsidRPr="009773EC">
        <w:rPr>
          <w:rFonts w:ascii="Times New Roman" w:eastAsiaTheme="minorEastAsia" w:hAnsi="Times New Roman" w:cs="Times New Roman"/>
        </w:rPr>
        <w:t>(</w:t>
      </w:r>
      <w:r w:rsidR="009773EC">
        <w:rPr>
          <w:rFonts w:ascii="Times New Roman" w:eastAsiaTheme="minorEastAsia" w:hAnsi="Times New Roman" w:cs="Times New Roman"/>
        </w:rPr>
        <w:t>2</w:t>
      </w:r>
      <w:r w:rsidR="00937444" w:rsidRPr="009773EC">
        <w:rPr>
          <w:rFonts w:ascii="Times New Roman" w:eastAsiaTheme="minorEastAsia" w:hAnsi="Times New Roman" w:cs="Times New Roman"/>
        </w:rPr>
        <w:t>)</w:t>
      </w:r>
      <w:r w:rsidRPr="009773EC">
        <w:rPr>
          <w:rFonts w:ascii="Times New Roman" w:eastAsiaTheme="minorEastAsia" w:hAnsi="Times New Roman" w:cs="Times New Roman"/>
        </w:rPr>
        <w:t xml:space="preserve"> and </w:t>
      </w:r>
      <w:r w:rsidR="00937444" w:rsidRPr="009773EC">
        <w:rPr>
          <w:rFonts w:ascii="Times New Roman" w:eastAsiaTheme="minorEastAsia" w:hAnsi="Times New Roman" w:cs="Times New Roman"/>
        </w:rPr>
        <w:t>(</w:t>
      </w:r>
      <w:r w:rsidR="009773EC">
        <w:rPr>
          <w:rFonts w:ascii="Times New Roman" w:eastAsiaTheme="minorEastAsia" w:hAnsi="Times New Roman" w:cs="Times New Roman"/>
        </w:rPr>
        <w:t>3</w:t>
      </w:r>
      <w:r w:rsidR="00937444" w:rsidRPr="009773EC">
        <w:rPr>
          <w:rFonts w:ascii="Times New Roman" w:eastAsiaTheme="minorEastAsia" w:hAnsi="Times New Roman" w:cs="Times New Roman"/>
        </w:rPr>
        <w:t>)</w:t>
      </w:r>
      <w:r w:rsidRPr="009773EC">
        <w:rPr>
          <w:rFonts w:ascii="Times New Roman" w:eastAsiaTheme="minorEastAsia" w:hAnsi="Times New Roman" w:cs="Times New Roman"/>
        </w:rPr>
        <w:t xml:space="preserve">, it can be observed that the </w:t>
      </w:r>
      <w:r w:rsidR="00D72801" w:rsidRPr="009773EC">
        <w:rPr>
          <w:rFonts w:ascii="Times New Roman" w:eastAsiaTheme="minorEastAsia" w:hAnsi="Times New Roman" w:cs="Times New Roman"/>
        </w:rPr>
        <w:t>maximum fluid velocity is 50% greater than</w:t>
      </w:r>
      <w:r w:rsidR="00937444" w:rsidRPr="009773EC">
        <w:rPr>
          <w:rFonts w:ascii="Times New Roman" w:eastAsiaTheme="minorEastAsia" w:hAnsi="Times New Roman" w:cs="Times New Roman"/>
        </w:rPr>
        <w:t xml:space="preserve"> the</w:t>
      </w:r>
      <w:r w:rsidR="00D72801" w:rsidRPr="009773EC">
        <w:rPr>
          <w:rFonts w:ascii="Times New Roman" w:eastAsiaTheme="minorEastAsia" w:hAnsi="Times New Roman" w:cs="Times New Roman"/>
        </w:rPr>
        <w:t xml:space="preserve"> </w:t>
      </w:r>
      <w:r w:rsidR="003954CE" w:rsidRPr="009773EC">
        <w:rPr>
          <w:rFonts w:ascii="Times New Roman" w:eastAsiaTheme="minorEastAsia" w:hAnsi="Times New Roman" w:cs="Times New Roman"/>
        </w:rPr>
        <w:t>average</w:t>
      </w:r>
      <w:r w:rsidR="00937444" w:rsidRPr="009773EC">
        <w:rPr>
          <w:rFonts w:ascii="Times New Roman" w:eastAsiaTheme="minorEastAsia" w:hAnsi="Times New Roman" w:cs="Times New Roman"/>
        </w:rPr>
        <w:t xml:space="preserve"> fluid velocity</w:t>
      </w:r>
      <w:r w:rsidR="003954CE" w:rsidRPr="009773EC">
        <w:rPr>
          <w:rFonts w:ascii="Times New Roman" w:eastAsiaTheme="minorEastAsia" w:hAnsi="Times New Roman" w:cs="Times New Roman"/>
        </w:rPr>
        <w:t xml:space="preserve">, therefore </w:t>
      </w:r>
      <w:proofErr w:type="spellStart"/>
      <w:r w:rsidR="003954CE" w:rsidRPr="009773EC">
        <w:rPr>
          <w:rFonts w:ascii="Times New Roman" w:eastAsiaTheme="minorEastAsia" w:hAnsi="Times New Roman" w:cs="Times New Roman"/>
          <w:i/>
          <w:iCs/>
        </w:rPr>
        <w:t>v</w:t>
      </w:r>
      <w:r w:rsidR="003954CE" w:rsidRPr="009773EC">
        <w:rPr>
          <w:rFonts w:ascii="Times New Roman" w:eastAsiaTheme="minorEastAsia" w:hAnsi="Times New Roman" w:cs="Times New Roman"/>
          <w:i/>
          <w:iCs/>
          <w:vertAlign w:val="subscript"/>
        </w:rPr>
        <w:t>r</w:t>
      </w:r>
      <w:proofErr w:type="spellEnd"/>
      <w:r w:rsidR="003954CE" w:rsidRPr="009773EC">
        <w:rPr>
          <w:rFonts w:ascii="Times New Roman" w:eastAsiaTheme="minorEastAsia" w:hAnsi="Times New Roman" w:cs="Times New Roman"/>
          <w:i/>
          <w:iCs/>
          <w:vertAlign w:val="subscript"/>
        </w:rPr>
        <w:t>,</w:t>
      </w:r>
      <w:r w:rsidR="00003534">
        <w:rPr>
          <w:rFonts w:ascii="Times New Roman" w:eastAsiaTheme="minorEastAsia" w:hAnsi="Times New Roman" w:cs="Times New Roman"/>
          <w:i/>
          <w:iCs/>
          <w:vertAlign w:val="subscript"/>
        </w:rPr>
        <w:t xml:space="preserve"> </w:t>
      </w:r>
      <w:r w:rsidR="003954CE" w:rsidRPr="009773EC">
        <w:rPr>
          <w:rFonts w:ascii="Times New Roman" w:eastAsiaTheme="minorEastAsia" w:hAnsi="Times New Roman" w:cs="Times New Roman"/>
          <w:i/>
          <w:iCs/>
          <w:vertAlign w:val="subscript"/>
        </w:rPr>
        <w:t>max</w:t>
      </w:r>
      <w:r w:rsidR="003954CE" w:rsidRPr="009773EC">
        <w:rPr>
          <w:rFonts w:ascii="Times New Roman" w:eastAsiaTheme="minorEastAsia" w:hAnsi="Times New Roman" w:cs="Times New Roman"/>
          <w:vertAlign w:val="subscript"/>
        </w:rPr>
        <w:t xml:space="preserve"> </w:t>
      </w:r>
      <w:r w:rsidR="003954CE" w:rsidRPr="009773EC">
        <w:rPr>
          <w:rFonts w:ascii="Times New Roman" w:eastAsiaTheme="minorEastAsia" w:hAnsi="Times New Roman" w:cs="Times New Roman"/>
        </w:rPr>
        <w:t>is given by</w:t>
      </w:r>
      <w:r w:rsidR="00D114CA" w:rsidRPr="009773EC">
        <w:rPr>
          <w:rFonts w:ascii="Times New Roman" w:eastAsiaTheme="minorEastAsia" w:hAnsi="Times New Roman" w:cs="Times New Roman"/>
        </w:rPr>
        <w:t>;</w:t>
      </w:r>
    </w:p>
    <w:p w14:paraId="2F5931F0" w14:textId="1C708D01" w:rsidR="00DF63AB" w:rsidRPr="009773EC" w:rsidRDefault="00DF63AB" w:rsidP="00ED3EC6">
      <w:pPr>
        <w:pStyle w:val="MTDisplayEquation"/>
        <w:rPr>
          <w:sz w:val="22"/>
          <w:szCs w:val="22"/>
        </w:rPr>
      </w:pPr>
      <w:r w:rsidRPr="009773EC">
        <w:rPr>
          <w:sz w:val="22"/>
          <w:szCs w:val="22"/>
        </w:rPr>
        <w:tab/>
      </w:r>
      <w:r w:rsidR="00000000">
        <w:rPr>
          <w:position w:val="-14"/>
          <w:sz w:val="22"/>
          <w:szCs w:val="22"/>
        </w:rPr>
        <w:pict w14:anchorId="7A198522">
          <v:shape id="_x0000_i1031" type="#_x0000_t75" style="width:78.75pt;height:20.25pt">
            <v:imagedata r:id="rId18" o:title=""/>
          </v:shape>
        </w:pict>
      </w:r>
      <w:r w:rsidRPr="009773EC">
        <w:rPr>
          <w:sz w:val="22"/>
          <w:szCs w:val="22"/>
        </w:rPr>
        <w:tab/>
        <w:t>(</w:t>
      </w:r>
      <w:r w:rsidR="009773EC">
        <w:rPr>
          <w:sz w:val="22"/>
          <w:szCs w:val="22"/>
        </w:rPr>
        <w:t>6</w:t>
      </w:r>
      <w:r w:rsidRPr="009773EC">
        <w:rPr>
          <w:sz w:val="22"/>
          <w:szCs w:val="22"/>
        </w:rPr>
        <w:t>)</w:t>
      </w:r>
    </w:p>
    <w:p w14:paraId="2BCED79C" w14:textId="64F2D8E3" w:rsidR="00ED3EC6" w:rsidRPr="009773EC" w:rsidRDefault="00ED3EC6" w:rsidP="00ED3EC6">
      <w:pPr>
        <w:spacing w:line="360" w:lineRule="auto"/>
        <w:jc w:val="both"/>
        <w:rPr>
          <w:rFonts w:ascii="Times New Roman" w:eastAsiaTheme="minorEastAsia" w:hAnsi="Times New Roman" w:cs="Times New Roman"/>
        </w:rPr>
      </w:pPr>
      <w:r w:rsidRPr="009773EC">
        <w:rPr>
          <w:rFonts w:ascii="Times New Roman" w:eastAsiaTheme="minorEastAsia" w:hAnsi="Times New Roman" w:cs="Times New Roman"/>
        </w:rPr>
        <w:t>For this study</w:t>
      </w:r>
      <w:r w:rsidR="00003534">
        <w:rPr>
          <w:rFonts w:ascii="Times New Roman" w:eastAsiaTheme="minorEastAsia" w:hAnsi="Times New Roman" w:cs="Times New Roman"/>
        </w:rPr>
        <w:t>,</w:t>
      </w:r>
      <w:r w:rsidRPr="009773EC">
        <w:rPr>
          <w:rFonts w:ascii="Times New Roman" w:eastAsiaTheme="minorEastAsia" w:hAnsi="Times New Roman" w:cs="Times New Roman"/>
        </w:rPr>
        <w:t xml:space="preserve"> where degradation pr</w:t>
      </w:r>
      <w:r w:rsidR="00AE274A" w:rsidRPr="009773EC">
        <w:rPr>
          <w:rFonts w:ascii="Times New Roman" w:eastAsiaTheme="minorEastAsia" w:hAnsi="Times New Roman" w:cs="Times New Roman"/>
        </w:rPr>
        <w:t>imarily occurs</w:t>
      </w:r>
      <w:r w:rsidRPr="009773EC">
        <w:rPr>
          <w:rFonts w:ascii="Times New Roman" w:eastAsiaTheme="minorEastAsia" w:hAnsi="Times New Roman" w:cs="Times New Roman"/>
        </w:rPr>
        <w:t xml:space="preserve"> at the </w:t>
      </w:r>
      <w:r w:rsidR="00AE274A" w:rsidRPr="009773EC">
        <w:rPr>
          <w:rFonts w:ascii="Times New Roman" w:eastAsiaTheme="minorEastAsia" w:hAnsi="Times New Roman" w:cs="Times New Roman"/>
        </w:rPr>
        <w:t xml:space="preserve">plasma-liquid </w:t>
      </w:r>
      <w:r w:rsidRPr="009773EC">
        <w:rPr>
          <w:rFonts w:ascii="Times New Roman" w:eastAsiaTheme="minorEastAsia" w:hAnsi="Times New Roman" w:cs="Times New Roman"/>
        </w:rPr>
        <w:t>interface, the fluid velocity used was the maximum.</w:t>
      </w:r>
    </w:p>
    <w:p w14:paraId="15987F19" w14:textId="77777777" w:rsidR="00855DFC" w:rsidRPr="009773EC" w:rsidRDefault="00855DFC" w:rsidP="008E075D">
      <w:pPr>
        <w:spacing w:line="360" w:lineRule="auto"/>
        <w:jc w:val="both"/>
        <w:rPr>
          <w:kern w:val="2"/>
          <w:sz w:val="20"/>
        </w:rPr>
      </w:pPr>
    </w:p>
    <w:p w14:paraId="373B8CF0" w14:textId="3FFBBA0E" w:rsidR="002A7D63" w:rsidRPr="00003534" w:rsidRDefault="00C20F25" w:rsidP="00003534">
      <w:pPr>
        <w:spacing w:line="360" w:lineRule="auto"/>
        <w:rPr>
          <w:sz w:val="20"/>
          <w:szCs w:val="20"/>
        </w:rPr>
      </w:pPr>
      <w:r w:rsidRPr="009773EC">
        <w:rPr>
          <w:sz w:val="20"/>
          <w:szCs w:val="20"/>
        </w:rPr>
        <w:br w:type="page"/>
      </w:r>
    </w:p>
    <w:p w14:paraId="64054484" w14:textId="47620288" w:rsidR="006F24BF" w:rsidRPr="009773EC" w:rsidRDefault="002A7D63" w:rsidP="00A161C3">
      <w:pPr>
        <w:pStyle w:val="Heading2"/>
        <w:rPr>
          <w:sz w:val="22"/>
          <w:szCs w:val="22"/>
        </w:rPr>
      </w:pPr>
      <w:r w:rsidRPr="009773EC">
        <w:rPr>
          <w:sz w:val="22"/>
          <w:szCs w:val="22"/>
        </w:rPr>
        <w:lastRenderedPageBreak/>
        <w:t>References</w:t>
      </w:r>
    </w:p>
    <w:p w14:paraId="0AFDD85B" w14:textId="4BB1340A" w:rsidR="006F24BF" w:rsidRPr="009773EC" w:rsidRDefault="00A161C3" w:rsidP="003543A8">
      <w:pPr>
        <w:pStyle w:val="EndNoteBibliography"/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  <w:r w:rsidRPr="009773EC">
        <w:rPr>
          <w:rFonts w:ascii="Times New Roman" w:hAnsi="Times New Roman" w:cs="Times New Roman"/>
        </w:rPr>
        <w:t>1</w:t>
      </w:r>
      <w:r w:rsidR="006F24BF" w:rsidRPr="009773EC">
        <w:rPr>
          <w:rFonts w:ascii="Times New Roman" w:hAnsi="Times New Roman" w:cs="Times New Roman"/>
        </w:rPr>
        <w:t>.</w:t>
      </w:r>
      <w:r w:rsidR="006F24BF" w:rsidRPr="009773EC">
        <w:rPr>
          <w:rFonts w:ascii="Times New Roman" w:hAnsi="Times New Roman" w:cs="Times New Roman"/>
        </w:rPr>
        <w:tab/>
        <w:t xml:space="preserve">Aoune, A. and C. Ramshaw, </w:t>
      </w:r>
      <w:r w:rsidR="006F24BF" w:rsidRPr="009773EC">
        <w:rPr>
          <w:rFonts w:ascii="Times New Roman" w:hAnsi="Times New Roman" w:cs="Times New Roman"/>
          <w:i/>
        </w:rPr>
        <w:t>Process intensification: heat and mass transfer characteristics of liquid films on rotating discs.</w:t>
      </w:r>
      <w:r w:rsidR="006F24BF" w:rsidRPr="009773EC">
        <w:rPr>
          <w:rFonts w:ascii="Times New Roman" w:hAnsi="Times New Roman" w:cs="Times New Roman"/>
        </w:rPr>
        <w:t xml:space="preserve"> International Journal of Heat and Mass Transfer, 1999. </w:t>
      </w:r>
      <w:r w:rsidR="006F24BF" w:rsidRPr="009773EC">
        <w:rPr>
          <w:rFonts w:ascii="Times New Roman" w:hAnsi="Times New Roman" w:cs="Times New Roman"/>
          <w:b/>
        </w:rPr>
        <w:t>42</w:t>
      </w:r>
      <w:r w:rsidR="006F24BF" w:rsidRPr="009773EC">
        <w:rPr>
          <w:rFonts w:ascii="Times New Roman" w:hAnsi="Times New Roman" w:cs="Times New Roman"/>
        </w:rPr>
        <w:t>(14): p. 2543-2556.</w:t>
      </w:r>
    </w:p>
    <w:p w14:paraId="638A9767" w14:textId="2BD9B922" w:rsidR="00DC7B33" w:rsidRPr="009773EC" w:rsidRDefault="00DC7B33" w:rsidP="008E075D">
      <w:pPr>
        <w:spacing w:line="360" w:lineRule="auto"/>
        <w:jc w:val="both"/>
        <w:rPr>
          <w:sz w:val="20"/>
          <w:szCs w:val="20"/>
        </w:rPr>
      </w:pPr>
    </w:p>
    <w:sectPr w:rsidR="00DC7B33" w:rsidRPr="009773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ravts55z2f0tiea0f9vssr5r02pxax5ptxa&quot;&gt;My EndNote Library&lt;record-ids&gt;&lt;item&gt;29&lt;/item&gt;&lt;item&gt;215&lt;/item&gt;&lt;item&gt;216&lt;/item&gt;&lt;item&gt;264&lt;/item&gt;&lt;item&gt;284&lt;/item&gt;&lt;item&gt;312&lt;/item&gt;&lt;item&gt;314&lt;/item&gt;&lt;/record-ids&gt;&lt;/item&gt;&lt;/Libraries&gt;"/>
  </w:docVars>
  <w:rsids>
    <w:rsidRoot w:val="005E1055"/>
    <w:rsid w:val="00003534"/>
    <w:rsid w:val="0001523A"/>
    <w:rsid w:val="00037C91"/>
    <w:rsid w:val="00064B26"/>
    <w:rsid w:val="000D2050"/>
    <w:rsid w:val="000D6E8C"/>
    <w:rsid w:val="000F341D"/>
    <w:rsid w:val="00105705"/>
    <w:rsid w:val="00140B94"/>
    <w:rsid w:val="00140F4F"/>
    <w:rsid w:val="00152D48"/>
    <w:rsid w:val="001619C8"/>
    <w:rsid w:val="00170B0E"/>
    <w:rsid w:val="001873B6"/>
    <w:rsid w:val="001E2969"/>
    <w:rsid w:val="00210C33"/>
    <w:rsid w:val="002131D3"/>
    <w:rsid w:val="002342EF"/>
    <w:rsid w:val="0027065C"/>
    <w:rsid w:val="00281B70"/>
    <w:rsid w:val="00293CD3"/>
    <w:rsid w:val="00295B7A"/>
    <w:rsid w:val="002A7D63"/>
    <w:rsid w:val="002B384A"/>
    <w:rsid w:val="002E0A86"/>
    <w:rsid w:val="003543A8"/>
    <w:rsid w:val="00356708"/>
    <w:rsid w:val="003954CE"/>
    <w:rsid w:val="003C59BE"/>
    <w:rsid w:val="00433D3C"/>
    <w:rsid w:val="00470A44"/>
    <w:rsid w:val="004E2A4C"/>
    <w:rsid w:val="004E5945"/>
    <w:rsid w:val="004F1BD5"/>
    <w:rsid w:val="004F2FC7"/>
    <w:rsid w:val="00502993"/>
    <w:rsid w:val="00512E92"/>
    <w:rsid w:val="005472BD"/>
    <w:rsid w:val="005548FA"/>
    <w:rsid w:val="00555CFA"/>
    <w:rsid w:val="00582595"/>
    <w:rsid w:val="005871AA"/>
    <w:rsid w:val="0059023F"/>
    <w:rsid w:val="005B030A"/>
    <w:rsid w:val="005C62E1"/>
    <w:rsid w:val="005E1055"/>
    <w:rsid w:val="005F2379"/>
    <w:rsid w:val="005F6714"/>
    <w:rsid w:val="00604CBF"/>
    <w:rsid w:val="00627AF5"/>
    <w:rsid w:val="0065321E"/>
    <w:rsid w:val="00655009"/>
    <w:rsid w:val="006937D4"/>
    <w:rsid w:val="006B17CE"/>
    <w:rsid w:val="006D5C2D"/>
    <w:rsid w:val="006F24BF"/>
    <w:rsid w:val="007255C8"/>
    <w:rsid w:val="00745008"/>
    <w:rsid w:val="00755FDD"/>
    <w:rsid w:val="00757194"/>
    <w:rsid w:val="00766558"/>
    <w:rsid w:val="00767A1F"/>
    <w:rsid w:val="00787847"/>
    <w:rsid w:val="00796D2E"/>
    <w:rsid w:val="007C48BC"/>
    <w:rsid w:val="007E241C"/>
    <w:rsid w:val="007E4443"/>
    <w:rsid w:val="0082500E"/>
    <w:rsid w:val="00825345"/>
    <w:rsid w:val="0084276C"/>
    <w:rsid w:val="008447CF"/>
    <w:rsid w:val="00850C79"/>
    <w:rsid w:val="008511DE"/>
    <w:rsid w:val="00855DFC"/>
    <w:rsid w:val="0085752E"/>
    <w:rsid w:val="00871D1C"/>
    <w:rsid w:val="008D0686"/>
    <w:rsid w:val="008D5AB9"/>
    <w:rsid w:val="008E075D"/>
    <w:rsid w:val="008E5CC3"/>
    <w:rsid w:val="008F793F"/>
    <w:rsid w:val="00901393"/>
    <w:rsid w:val="00913F7C"/>
    <w:rsid w:val="009254D9"/>
    <w:rsid w:val="00925502"/>
    <w:rsid w:val="009271C4"/>
    <w:rsid w:val="00932058"/>
    <w:rsid w:val="00937444"/>
    <w:rsid w:val="009408D6"/>
    <w:rsid w:val="0094179D"/>
    <w:rsid w:val="00952D50"/>
    <w:rsid w:val="009773EC"/>
    <w:rsid w:val="00983283"/>
    <w:rsid w:val="009B15E0"/>
    <w:rsid w:val="009B2CAF"/>
    <w:rsid w:val="009B7660"/>
    <w:rsid w:val="009C324B"/>
    <w:rsid w:val="009D1821"/>
    <w:rsid w:val="009D338F"/>
    <w:rsid w:val="009E3239"/>
    <w:rsid w:val="00A15618"/>
    <w:rsid w:val="00A161C3"/>
    <w:rsid w:val="00A37AF8"/>
    <w:rsid w:val="00A56583"/>
    <w:rsid w:val="00A56ED5"/>
    <w:rsid w:val="00A725B8"/>
    <w:rsid w:val="00A72FC5"/>
    <w:rsid w:val="00A730E6"/>
    <w:rsid w:val="00A82203"/>
    <w:rsid w:val="00AE274A"/>
    <w:rsid w:val="00B04784"/>
    <w:rsid w:val="00B17EAA"/>
    <w:rsid w:val="00B21B89"/>
    <w:rsid w:val="00B64386"/>
    <w:rsid w:val="00B8129F"/>
    <w:rsid w:val="00B92B38"/>
    <w:rsid w:val="00BC2B0C"/>
    <w:rsid w:val="00BD0572"/>
    <w:rsid w:val="00C14177"/>
    <w:rsid w:val="00C20F25"/>
    <w:rsid w:val="00C3622C"/>
    <w:rsid w:val="00C55D9F"/>
    <w:rsid w:val="00C61FD9"/>
    <w:rsid w:val="00C739C9"/>
    <w:rsid w:val="00C953AB"/>
    <w:rsid w:val="00CD26A2"/>
    <w:rsid w:val="00CF5077"/>
    <w:rsid w:val="00D01120"/>
    <w:rsid w:val="00D114CA"/>
    <w:rsid w:val="00D50EE9"/>
    <w:rsid w:val="00D544A0"/>
    <w:rsid w:val="00D71C17"/>
    <w:rsid w:val="00D72801"/>
    <w:rsid w:val="00DB1B51"/>
    <w:rsid w:val="00DB75BA"/>
    <w:rsid w:val="00DC7B33"/>
    <w:rsid w:val="00DD1069"/>
    <w:rsid w:val="00DF63AB"/>
    <w:rsid w:val="00E377CB"/>
    <w:rsid w:val="00E5028B"/>
    <w:rsid w:val="00E846CF"/>
    <w:rsid w:val="00E87E5C"/>
    <w:rsid w:val="00EA18AF"/>
    <w:rsid w:val="00ED1CCE"/>
    <w:rsid w:val="00ED3EC6"/>
    <w:rsid w:val="00F010E6"/>
    <w:rsid w:val="00F23032"/>
    <w:rsid w:val="00F417C8"/>
    <w:rsid w:val="00F5789D"/>
    <w:rsid w:val="00F61527"/>
    <w:rsid w:val="00FB48A2"/>
    <w:rsid w:val="00FE3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52D27"/>
  <w15:chartTrackingRefBased/>
  <w15:docId w15:val="{8F6AFC80-C2FE-4AA7-8D2A-29CE7F1AF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055"/>
  </w:style>
  <w:style w:type="paragraph" w:styleId="Heading1">
    <w:name w:val="heading 1"/>
    <w:basedOn w:val="Normal"/>
    <w:next w:val="Normal"/>
    <w:link w:val="Heading1Char"/>
    <w:uiPriority w:val="9"/>
    <w:qFormat/>
    <w:rsid w:val="009417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5E1055"/>
    <w:pPr>
      <w:keepNext/>
      <w:keepLines/>
      <w:spacing w:before="40" w:after="0" w:line="360" w:lineRule="auto"/>
      <w:ind w:left="720" w:hanging="720"/>
      <w:jc w:val="both"/>
      <w:outlineLvl w:val="1"/>
    </w:pPr>
    <w:rPr>
      <w:rFonts w:ascii="Times New Roman" w:eastAsiaTheme="majorEastAsia" w:hAnsi="Times New Roman" w:cs="Times New Roman"/>
      <w:b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E105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10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5E1055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5E105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E10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10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1055"/>
    <w:rPr>
      <w:sz w:val="20"/>
      <w:szCs w:val="20"/>
    </w:rPr>
  </w:style>
  <w:style w:type="paragraph" w:customStyle="1" w:styleId="MTDisplayEquation">
    <w:name w:val="MTDisplayEquation"/>
    <w:basedOn w:val="Normal"/>
    <w:next w:val="Normal"/>
    <w:link w:val="MTDisplayEquationChar"/>
    <w:rsid w:val="005E1055"/>
    <w:pPr>
      <w:tabs>
        <w:tab w:val="center" w:pos="5040"/>
        <w:tab w:val="right" w:pos="9360"/>
      </w:tabs>
      <w:spacing w:line="360" w:lineRule="auto"/>
      <w:ind w:left="720" w:firstLine="720"/>
      <w:jc w:val="center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MTDisplayEquationChar">
    <w:name w:val="MTDisplayEquation Char"/>
    <w:basedOn w:val="DefaultParagraphFont"/>
    <w:link w:val="MTDisplayEquation"/>
    <w:rsid w:val="005E1055"/>
    <w:rPr>
      <w:rFonts w:ascii="Times New Roman" w:eastAsiaTheme="minorEastAsia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E1055"/>
    <w:rPr>
      <w:rFonts w:ascii="Times New Roman" w:eastAsiaTheme="majorEastAsia" w:hAnsi="Times New Roman" w:cs="Times New Roman"/>
      <w:b/>
      <w:sz w:val="24"/>
      <w:szCs w:val="2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1B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1B51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2A7D63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A7D63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2A7D63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A7D63"/>
    <w:rPr>
      <w:rFonts w:ascii="Calibri" w:hAnsi="Calibri" w:cs="Calibri"/>
      <w:noProof/>
    </w:rPr>
  </w:style>
  <w:style w:type="character" w:styleId="UnresolvedMention">
    <w:name w:val="Unresolved Mention"/>
    <w:basedOn w:val="DefaultParagraphFont"/>
    <w:uiPriority w:val="99"/>
    <w:semiHidden/>
    <w:unhideWhenUsed/>
    <w:rsid w:val="002A7D6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417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MTEquationSection">
    <w:name w:val="MTEquationSection"/>
    <w:basedOn w:val="DefaultParagraphFont"/>
    <w:rsid w:val="00901393"/>
    <w:rPr>
      <w:rFonts w:ascii="Times New Roman" w:hAnsi="Times New Roman" w:cs="Times New Roman"/>
      <w:b/>
      <w:bCs/>
      <w:vanish/>
      <w:color w:val="FF0000"/>
      <w:sz w:val="40"/>
      <w:szCs w:val="40"/>
    </w:rPr>
  </w:style>
  <w:style w:type="paragraph" w:styleId="Revision">
    <w:name w:val="Revision"/>
    <w:hidden/>
    <w:uiPriority w:val="99"/>
    <w:semiHidden/>
    <w:rsid w:val="00B92B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wmf"/><Relationship Id="rId18" Type="http://schemas.openxmlformats.org/officeDocument/2006/relationships/image" Target="media/image12.wmf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hyperlink" Target="about:blank" TargetMode="External"/><Relationship Id="rId15" Type="http://schemas.openxmlformats.org/officeDocument/2006/relationships/image" Target="media/image9.wmf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32031B-0CD1-429B-AD98-5E16C780B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8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Clarkson University</Company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Foluke J. Ganzallo - ganzalfj</dc:creator>
  <cp:keywords/>
  <dc:description/>
  <cp:lastModifiedBy>Selma Mededovic - smededov</cp:lastModifiedBy>
  <cp:revision>7</cp:revision>
  <dcterms:created xsi:type="dcterms:W3CDTF">2023-05-15T20:30:00Z</dcterms:created>
  <dcterms:modified xsi:type="dcterms:W3CDTF">2023-05-17T12:24:00Z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5308488e21828c0bb89507837d920d42417716ac07511eeaf9bf1913158d68ee</vt:lpwstr>
  </property>
  <property fmtid="{D5CDD505-2E9C-101B-9397-08002B2CF9AE}" pid="3" name="MTEquationNumber2">
    <vt:lpwstr>(#S1.#E1)</vt:lpwstr>
  </property>
  <property fmtid="{D5CDD505-2E9C-101B-9397-08002B2CF9AE}" pid="4" name="MTEquationSection">
    <vt:lpwstr>1</vt:lpwstr>
  </property>
  <property fmtid="{D5CDD505-2E9C-101B-9397-08002B2CF9AE}" pid="5" name="MTWinEqns">
    <vt:bool>true</vt:bool>
  </property>
</Properties>
</file>