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3B7C" w:rsidRPr="004A5D89" w:rsidRDefault="005C3B7C" w:rsidP="005C3B7C">
      <w:pPr>
        <w:spacing w:line="276" w:lineRule="auto"/>
      </w:pPr>
      <w:bookmarkStart w:id="0" w:name="_GoBack"/>
      <w:r w:rsidRPr="004A5D89">
        <w:rPr>
          <w:b/>
          <w:bCs/>
        </w:rPr>
        <w:t xml:space="preserve">Appendix </w:t>
      </w:r>
      <w:bookmarkEnd w:id="0"/>
      <w:r w:rsidRPr="004A5D89">
        <w:rPr>
          <w:b/>
          <w:bCs/>
        </w:rPr>
        <w:t>1</w:t>
      </w:r>
      <w:r>
        <w:t xml:space="preserve">: </w:t>
      </w:r>
      <w:r w:rsidRPr="004A5D89">
        <w:t>Public health interventions in the Kitchener-Waterloo region</w:t>
      </w:r>
      <w:r>
        <w:t xml:space="preserve"> during the first wave of pandemic lockdown in 2020. </w:t>
      </w:r>
    </w:p>
    <w:p w:rsidR="005C3B7C" w:rsidRPr="00BD38F8" w:rsidRDefault="005C3B7C" w:rsidP="005C3B7C">
      <w:pPr>
        <w:pStyle w:val="ListParagraph"/>
        <w:numPr>
          <w:ilvl w:val="0"/>
          <w:numId w:val="1"/>
        </w:numPr>
        <w:spacing w:line="276" w:lineRule="auto"/>
      </w:pPr>
      <w:r w:rsidRPr="00BD38F8">
        <w:t>Three-week closure of public schools (March 12)</w:t>
      </w:r>
    </w:p>
    <w:p w:rsidR="005C3B7C" w:rsidRPr="00BD38F8" w:rsidRDefault="005C3B7C" w:rsidP="005C3B7C">
      <w:pPr>
        <w:pStyle w:val="ListParagraph"/>
        <w:numPr>
          <w:ilvl w:val="0"/>
          <w:numId w:val="1"/>
        </w:numPr>
        <w:spacing w:line="276" w:lineRule="auto"/>
      </w:pPr>
      <w:r w:rsidRPr="00BD38F8">
        <w:t>University closure and prohibition of gatherings over 250 people (March 13)</w:t>
      </w:r>
    </w:p>
    <w:p w:rsidR="005C3B7C" w:rsidRPr="00BD38F8" w:rsidRDefault="005C3B7C" w:rsidP="005C3B7C">
      <w:pPr>
        <w:pStyle w:val="ListParagraph"/>
        <w:numPr>
          <w:ilvl w:val="0"/>
          <w:numId w:val="1"/>
        </w:numPr>
        <w:spacing w:line="276" w:lineRule="auto"/>
      </w:pPr>
      <w:r w:rsidRPr="00BD38F8">
        <w:t>Prohibition of public gatherings over 50 people (March 16)</w:t>
      </w:r>
    </w:p>
    <w:p w:rsidR="005C3B7C" w:rsidRPr="00BD38F8" w:rsidRDefault="005C3B7C" w:rsidP="005C3B7C">
      <w:pPr>
        <w:pStyle w:val="ListParagraph"/>
        <w:numPr>
          <w:ilvl w:val="0"/>
          <w:numId w:val="1"/>
        </w:numPr>
        <w:spacing w:line="276" w:lineRule="auto"/>
      </w:pPr>
      <w:r w:rsidRPr="00BD38F8">
        <w:t>Self isolation for 14 days if travel outside Canada (March 16)</w:t>
      </w:r>
    </w:p>
    <w:p w:rsidR="005C3B7C" w:rsidRPr="00BD38F8" w:rsidRDefault="005C3B7C" w:rsidP="005C3B7C">
      <w:pPr>
        <w:pStyle w:val="ListParagraph"/>
        <w:numPr>
          <w:ilvl w:val="0"/>
          <w:numId w:val="1"/>
        </w:numPr>
        <w:spacing w:line="276" w:lineRule="auto"/>
      </w:pPr>
      <w:r w:rsidRPr="00BD38F8">
        <w:t>Ontario announces declaration of state of emergency and closures of public gathering places, municipal facilities and seating in bars, cafes, and restaurants (March 17)</w:t>
      </w:r>
    </w:p>
    <w:p w:rsidR="005C3B7C" w:rsidRPr="00BD38F8" w:rsidRDefault="005C3B7C" w:rsidP="005C3B7C">
      <w:pPr>
        <w:pStyle w:val="ListParagraph"/>
        <w:numPr>
          <w:ilvl w:val="0"/>
          <w:numId w:val="1"/>
        </w:numPr>
        <w:spacing w:line="276" w:lineRule="auto"/>
      </w:pPr>
      <w:r w:rsidRPr="00BD38F8">
        <w:t>Closure of all non-essential businesses and cultural institutions (March 24)</w:t>
      </w:r>
    </w:p>
    <w:p w:rsidR="005C3B7C" w:rsidRPr="00BD38F8" w:rsidRDefault="005C3B7C" w:rsidP="005C3B7C">
      <w:pPr>
        <w:pStyle w:val="ListParagraph"/>
        <w:numPr>
          <w:ilvl w:val="0"/>
          <w:numId w:val="1"/>
        </w:numPr>
        <w:spacing w:line="276" w:lineRule="auto"/>
      </w:pPr>
      <w:r w:rsidRPr="00BD38F8">
        <w:t>Region of Waterloo declares state of emergency (March 25)</w:t>
      </w:r>
    </w:p>
    <w:p w:rsidR="005C3B7C" w:rsidRPr="00BD38F8" w:rsidRDefault="005C3B7C" w:rsidP="005C3B7C">
      <w:pPr>
        <w:pStyle w:val="ListParagraph"/>
        <w:numPr>
          <w:ilvl w:val="0"/>
          <w:numId w:val="1"/>
        </w:numPr>
        <w:spacing w:line="276" w:lineRule="auto"/>
      </w:pPr>
      <w:r w:rsidRPr="00BD38F8">
        <w:t>Prohibition of non-essential public gatherings over 5 people (April 5)</w:t>
      </w:r>
    </w:p>
    <w:p w:rsidR="005C3B7C" w:rsidRPr="004A5D89" w:rsidRDefault="005C3B7C" w:rsidP="005C3B7C">
      <w:pPr>
        <w:pStyle w:val="ListParagraph"/>
        <w:numPr>
          <w:ilvl w:val="0"/>
          <w:numId w:val="1"/>
        </w:numPr>
        <w:spacing w:line="276" w:lineRule="auto"/>
      </w:pPr>
      <w:r w:rsidRPr="004A5D89">
        <w:t>Re-opening of garden centres, landscaping, essential construction, automatic car washes, auto dealerships by appointment (May 4)</w:t>
      </w:r>
    </w:p>
    <w:p w:rsidR="005C3B7C" w:rsidRPr="004A5D89" w:rsidRDefault="005C3B7C" w:rsidP="005C3B7C">
      <w:pPr>
        <w:pStyle w:val="ListParagraph"/>
        <w:numPr>
          <w:ilvl w:val="0"/>
          <w:numId w:val="1"/>
        </w:numPr>
        <w:spacing w:line="276" w:lineRule="auto"/>
      </w:pPr>
      <w:r w:rsidRPr="004A5D89">
        <w:t>All construction, all retail except indoor malls (with physical distancing), vehicle dealerships, media operations, scheduled surgeries and diagnostic imaging, in-person counselling, individual sports (except high contact and team sports), general maintenance, repair, and household services (May 19)</w:t>
      </w:r>
    </w:p>
    <w:p w:rsidR="005C3B7C" w:rsidRPr="004A5D89" w:rsidRDefault="005C3B7C" w:rsidP="005C3B7C">
      <w:pPr>
        <w:pStyle w:val="ListParagraph"/>
        <w:numPr>
          <w:ilvl w:val="0"/>
          <w:numId w:val="1"/>
        </w:numPr>
        <w:spacing w:line="276" w:lineRule="auto"/>
      </w:pPr>
      <w:r w:rsidRPr="004A5D89">
        <w:t>Resumption of elective and non-essential care (May 26)</w:t>
      </w:r>
    </w:p>
    <w:p w:rsidR="00FB7C93" w:rsidRDefault="005C3B7C" w:rsidP="005C3B7C">
      <w:pPr>
        <w:pStyle w:val="ListParagraph"/>
        <w:numPr>
          <w:ilvl w:val="0"/>
          <w:numId w:val="1"/>
        </w:numPr>
        <w:spacing w:line="276" w:lineRule="auto"/>
      </w:pPr>
      <w:r w:rsidRPr="004A5D89">
        <w:t>Increased limit on social gatherings from 5 to 10 persons, places of worship opened with 30% building capacity, personal care, shopping malls, cultural and recreational activities (June 2, excluding Greater Toronto Area)</w:t>
      </w:r>
    </w:p>
    <w:sectPr w:rsidR="00FB7C9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D04EF" w:rsidRDefault="00BD04EF" w:rsidP="005C3B7C">
      <w:pPr>
        <w:spacing w:after="0" w:line="240" w:lineRule="auto"/>
      </w:pPr>
      <w:r>
        <w:separator/>
      </w:r>
    </w:p>
  </w:endnote>
  <w:endnote w:type="continuationSeparator" w:id="0">
    <w:p w:rsidR="00BD04EF" w:rsidRDefault="00BD04EF" w:rsidP="005C3B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D04EF" w:rsidRDefault="00BD04EF" w:rsidP="005C3B7C">
      <w:pPr>
        <w:spacing w:after="0" w:line="240" w:lineRule="auto"/>
      </w:pPr>
      <w:r>
        <w:separator/>
      </w:r>
    </w:p>
  </w:footnote>
  <w:footnote w:type="continuationSeparator" w:id="0">
    <w:p w:rsidR="00BD04EF" w:rsidRDefault="00BD04EF" w:rsidP="005C3B7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E77D8"/>
    <w:multiLevelType w:val="hybridMultilevel"/>
    <w:tmpl w:val="A5761E12"/>
    <w:lvl w:ilvl="0" w:tplc="9AC027AE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3B7C"/>
    <w:rsid w:val="005C3B7C"/>
    <w:rsid w:val="00BD04EF"/>
    <w:rsid w:val="00FB7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AE6413"/>
  <w15:chartTrackingRefBased/>
  <w15:docId w15:val="{A1C5978B-FCED-4B84-BF59-91642999F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C3B7C"/>
    <w:rPr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C3B7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C3B7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3B7C"/>
    <w:rPr>
      <w:lang w:val="en-CA"/>
    </w:rPr>
  </w:style>
  <w:style w:type="paragraph" w:styleId="Footer">
    <w:name w:val="footer"/>
    <w:basedOn w:val="Normal"/>
    <w:link w:val="FooterChar"/>
    <w:uiPriority w:val="99"/>
    <w:unhideWhenUsed/>
    <w:rsid w:val="005C3B7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3B7C"/>
    <w:rPr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216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2021-03-17T09:16:00Z</dcterms:created>
  <dcterms:modified xsi:type="dcterms:W3CDTF">2021-03-17T09:17:00Z</dcterms:modified>
</cp:coreProperties>
</file>