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F26C8" w14:textId="48CBC98D" w:rsidR="00AC477B" w:rsidRPr="00D74F76" w:rsidRDefault="00B015CC">
      <w:pPr>
        <w:rPr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24C489DA" wp14:editId="16CD9D59">
            <wp:extent cx="5731510" cy="7887335"/>
            <wp:effectExtent l="0" t="0" r="2540" b="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Supplemental Figure</w:t>
      </w:r>
      <w:r w:rsidRPr="00C256A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bookmarkStart w:id="0" w:name="_Hlk87789492"/>
      <w:r w:rsidR="0049496C">
        <w:rPr>
          <w:rFonts w:ascii="Times New Roman" w:hAnsi="Times New Roman" w:cs="Times New Roman"/>
          <w:b/>
          <w:bCs/>
          <w:sz w:val="24"/>
          <w:szCs w:val="24"/>
          <w:lang w:val="en-GB"/>
        </w:rPr>
        <w:t>6</w:t>
      </w:r>
      <w:r w:rsidRPr="00C256A7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100E44">
        <w:rPr>
          <w:rFonts w:ascii="Times New Roman" w:hAnsi="Times New Roman" w:cs="Times New Roman"/>
          <w:b/>
          <w:sz w:val="24"/>
          <w:szCs w:val="24"/>
          <w:lang w:val="en-GB"/>
        </w:rPr>
        <w:t xml:space="preserve">Sickness visual analogue scale (VAS) </w:t>
      </w:r>
      <w:r w:rsidR="00DC49B2">
        <w:rPr>
          <w:rFonts w:ascii="Times New Roman" w:hAnsi="Times New Roman" w:cs="Times New Roman"/>
          <w:b/>
          <w:sz w:val="24"/>
          <w:szCs w:val="24"/>
          <w:lang w:val="en-GB"/>
        </w:rPr>
        <w:t xml:space="preserve">(A) </w:t>
      </w:r>
      <w:r w:rsidR="00100E44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and </w:t>
      </w:r>
      <w:r w:rsidR="00AA4140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composite appetite score (CAS) </w:t>
      </w:r>
      <w:r w:rsidR="00DC49B2">
        <w:rPr>
          <w:rFonts w:ascii="Times New Roman" w:hAnsi="Times New Roman" w:cs="Times New Roman"/>
          <w:b/>
          <w:sz w:val="24"/>
          <w:szCs w:val="24"/>
          <w:lang w:val="en-GB"/>
        </w:rPr>
        <w:t xml:space="preserve">(B) </w:t>
      </w:r>
      <w:r w:rsidR="00AA4140">
        <w:rPr>
          <w:rFonts w:ascii="Times New Roman" w:hAnsi="Times New Roman" w:cs="Times New Roman"/>
          <w:b/>
          <w:sz w:val="24"/>
          <w:szCs w:val="24"/>
          <w:lang w:val="en-GB"/>
        </w:rPr>
        <w:t>ratings (mm)</w:t>
      </w:r>
      <w:r w:rsidRPr="00C256A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over 180 min following the </w:t>
      </w:r>
      <w:r w:rsidRPr="00CC7CC3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consumption of soy, </w:t>
      </w:r>
      <w:proofErr w:type="gramStart"/>
      <w:r w:rsidRPr="00CC7CC3">
        <w:rPr>
          <w:rFonts w:ascii="Times New Roman" w:hAnsi="Times New Roman" w:cs="Times New Roman"/>
          <w:b/>
          <w:sz w:val="24"/>
          <w:szCs w:val="24"/>
          <w:lang w:val="en-GB"/>
        </w:rPr>
        <w:t>chicken</w:t>
      </w:r>
      <w:proofErr w:type="gramEnd"/>
      <w:r w:rsidRPr="00CC7CC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MP with GG- or not enriched chapatis for all participants (n=21)</w:t>
      </w:r>
      <w:bookmarkEnd w:id="0"/>
      <w:r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Data represents </w:t>
      </w:r>
      <w:proofErr w:type="spellStart"/>
      <w:r w:rsidRPr="00CC7CC3">
        <w:rPr>
          <w:rFonts w:ascii="Times New Roman" w:hAnsi="Times New Roman" w:cs="Times New Roman"/>
          <w:sz w:val="24"/>
          <w:szCs w:val="24"/>
          <w:lang w:val="en-GB"/>
        </w:rPr>
        <w:t>mean±SD</w:t>
      </w:r>
      <w:proofErr w:type="spellEnd"/>
      <w:r w:rsidRPr="00CC7CC3">
        <w:rPr>
          <w:rFonts w:ascii="Times New Roman" w:hAnsi="Times New Roman" w:cs="Times New Roman"/>
          <w:sz w:val="24"/>
          <w:szCs w:val="24"/>
          <w:lang w:val="en-GB"/>
        </w:rPr>
        <w:t xml:space="preserve">. The colour scheme represents the type of proteins, these being soy (green), chicken (red), and MP (blue). </w:t>
      </w:r>
      <w:r w:rsidR="00D56E13" w:rsidRPr="00D74F76">
        <w:rPr>
          <w:rFonts w:ascii="Times New Roman" w:hAnsi="Times New Roman" w:cs="Times New Roman"/>
          <w:sz w:val="24"/>
          <w:szCs w:val="24"/>
          <w:lang w:val="en-GB"/>
        </w:rPr>
        <w:t xml:space="preserve">CAS, composite appetite score; </w:t>
      </w:r>
      <w:r w:rsidRPr="00D74F76">
        <w:rPr>
          <w:rFonts w:ascii="Times New Roman" w:hAnsi="Times New Roman" w:cs="Times New Roman"/>
          <w:sz w:val="24"/>
          <w:szCs w:val="24"/>
          <w:lang w:val="en-GB"/>
        </w:rPr>
        <w:t xml:space="preserve">GG, guar gum; SD, </w:t>
      </w:r>
      <w:r w:rsidRPr="00D74F76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standard deviation; </w:t>
      </w:r>
      <w:r w:rsidR="00D56E13" w:rsidRPr="00D74F76">
        <w:rPr>
          <w:rFonts w:ascii="Times New Roman" w:hAnsi="Times New Roman" w:cs="Times New Roman"/>
          <w:sz w:val="24"/>
          <w:szCs w:val="24"/>
          <w:lang w:val="en-GB"/>
        </w:rPr>
        <w:t xml:space="preserve">mm, millimetres; </w:t>
      </w:r>
      <w:r w:rsidRPr="00D74F76">
        <w:rPr>
          <w:rFonts w:ascii="Times New Roman" w:hAnsi="Times New Roman" w:cs="Times New Roman"/>
          <w:sz w:val="24"/>
          <w:szCs w:val="24"/>
          <w:lang w:val="en-GB"/>
        </w:rPr>
        <w:t>MP, mycoprotein; n, sample size</w:t>
      </w:r>
      <w:r w:rsidR="00D74F76" w:rsidRPr="00D74F76">
        <w:rPr>
          <w:rFonts w:ascii="Times New Roman" w:hAnsi="Times New Roman" w:cs="Times New Roman"/>
          <w:sz w:val="24"/>
          <w:szCs w:val="24"/>
          <w:lang w:val="en-GB"/>
        </w:rPr>
        <w:t>; VAS, visual an</w:t>
      </w:r>
      <w:r w:rsidR="00D74F76">
        <w:rPr>
          <w:rFonts w:ascii="Times New Roman" w:hAnsi="Times New Roman" w:cs="Times New Roman"/>
          <w:sz w:val="24"/>
          <w:szCs w:val="24"/>
          <w:lang w:val="en-GB"/>
        </w:rPr>
        <w:t>alogue scale</w:t>
      </w:r>
      <w:r w:rsidRPr="00D74F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AC477B" w:rsidRPr="00D74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33"/>
    <w:rsid w:val="00100E44"/>
    <w:rsid w:val="002E0EDA"/>
    <w:rsid w:val="0049496C"/>
    <w:rsid w:val="00AA4140"/>
    <w:rsid w:val="00B015CC"/>
    <w:rsid w:val="00C50026"/>
    <w:rsid w:val="00D56E13"/>
    <w:rsid w:val="00D74F76"/>
    <w:rsid w:val="00DC49B2"/>
    <w:rsid w:val="00DE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AEA9F"/>
  <w15:chartTrackingRefBased/>
  <w15:docId w15:val="{EC923EBB-1CF0-4CB7-AA09-D3799D59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</Words>
  <Characters>440</Characters>
  <Application>Microsoft Office Word</Application>
  <DocSecurity>0</DocSecurity>
  <Lines>3</Lines>
  <Paragraphs>1</Paragraphs>
  <ScaleCrop>false</ScaleCrop>
  <Company>Nestle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Cherta,Anna,CH-Lausanne</dc:creator>
  <cp:keywords/>
  <dc:description/>
  <cp:lastModifiedBy>Cherta,Anna,CH-Lausanne</cp:lastModifiedBy>
  <cp:revision>8</cp:revision>
  <dcterms:created xsi:type="dcterms:W3CDTF">2023-01-08T21:12:00Z</dcterms:created>
  <dcterms:modified xsi:type="dcterms:W3CDTF">2023-04-30T07:47:00Z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2023-01-08T21:12:19Z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b39ea207-7c3e-47a4-b07b-80a52f910ee5</vt:lpwstr>
  </property>
  <property fmtid="{D5CDD505-2E9C-101B-9397-08002B2CF9AE}" pid="8" name="MSIP_Label_1ada0a2f-b917-4d51-b0d0-d418a10c8b23_ContentBits">
    <vt:lpwstr>0</vt:lpwstr>
  </property>
</Properties>
</file>