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C2BB0" w14:textId="77777777" w:rsidR="00B51A67" w:rsidRPr="00816EDC" w:rsidRDefault="00B51A67" w:rsidP="00816EDC">
      <w:pPr>
        <w:pStyle w:val="Legenda"/>
        <w:keepNext/>
        <w:spacing w:after="120"/>
        <w:rPr>
          <w:rFonts w:ascii="Times New Roman" w:hAnsi="Times New Roman"/>
          <w:b/>
          <w:bCs/>
          <w:i w:val="0"/>
          <w:iCs w:val="0"/>
          <w:color w:val="auto"/>
          <w:sz w:val="24"/>
          <w:szCs w:val="24"/>
          <w:lang w:val="en-GB"/>
        </w:rPr>
      </w:pPr>
      <w:r w:rsidRPr="00816EDC">
        <w:rPr>
          <w:rFonts w:ascii="Times New Roman" w:hAnsi="Times New Roman"/>
          <w:b/>
          <w:bCs/>
          <w:i w:val="0"/>
          <w:iCs w:val="0"/>
          <w:color w:val="auto"/>
          <w:sz w:val="24"/>
          <w:szCs w:val="24"/>
          <w:lang w:val="en-GB"/>
        </w:rPr>
        <w:t>Search strategy Medline (via PubMed)</w:t>
      </w:r>
    </w:p>
    <w:tbl>
      <w:tblPr>
        <w:tblStyle w:val="Tabela-Siatka"/>
        <w:tblW w:w="5000" w:type="pct"/>
        <w:tblLook w:val="04A0" w:firstRow="1" w:lastRow="0" w:firstColumn="1" w:lastColumn="0" w:noHBand="0" w:noVBand="1"/>
      </w:tblPr>
      <w:tblGrid>
        <w:gridCol w:w="562"/>
        <w:gridCol w:w="7371"/>
        <w:gridCol w:w="1129"/>
      </w:tblGrid>
      <w:tr w:rsidR="00B51A67" w:rsidRPr="009F7ECE" w14:paraId="28A11D84" w14:textId="77777777" w:rsidTr="007754B0">
        <w:tc>
          <w:tcPr>
            <w:tcW w:w="310" w:type="pct"/>
            <w:shd w:val="clear" w:color="auto" w:fill="BFBFBF" w:themeFill="background1" w:themeFillShade="BF"/>
          </w:tcPr>
          <w:p w14:paraId="5BD4A8BF" w14:textId="77777777" w:rsidR="00B51A67" w:rsidRPr="009F7ECE" w:rsidRDefault="00B51A67" w:rsidP="007754B0">
            <w:pPr>
              <w:spacing w:before="40" w:after="40"/>
              <w:rPr>
                <w:sz w:val="20"/>
                <w:szCs w:val="20"/>
              </w:rPr>
            </w:pPr>
            <w:r w:rsidRPr="00D14DE4">
              <w:rPr>
                <w:b/>
                <w:bCs/>
                <w:sz w:val="20"/>
                <w:szCs w:val="20"/>
              </w:rPr>
              <w:t>ID</w:t>
            </w:r>
          </w:p>
        </w:tc>
        <w:tc>
          <w:tcPr>
            <w:tcW w:w="4067" w:type="pct"/>
            <w:shd w:val="clear" w:color="auto" w:fill="BFBFBF" w:themeFill="background1" w:themeFillShade="BF"/>
          </w:tcPr>
          <w:p w14:paraId="085A8EDE" w14:textId="77777777" w:rsidR="00B51A67" w:rsidRPr="009F7ECE" w:rsidRDefault="00B51A67" w:rsidP="007754B0">
            <w:pPr>
              <w:spacing w:before="40" w:after="40"/>
              <w:rPr>
                <w:sz w:val="20"/>
                <w:szCs w:val="20"/>
              </w:rPr>
            </w:pPr>
            <w:r>
              <w:rPr>
                <w:b/>
                <w:bCs/>
                <w:sz w:val="20"/>
                <w:szCs w:val="20"/>
              </w:rPr>
              <w:t>Keyword</w:t>
            </w:r>
          </w:p>
        </w:tc>
        <w:tc>
          <w:tcPr>
            <w:tcW w:w="623" w:type="pct"/>
            <w:shd w:val="clear" w:color="auto" w:fill="BFBFBF" w:themeFill="background1" w:themeFillShade="BF"/>
          </w:tcPr>
          <w:p w14:paraId="15278835" w14:textId="77777777" w:rsidR="00B51A67" w:rsidRPr="009F7ECE" w:rsidRDefault="00B51A67" w:rsidP="007754B0">
            <w:pPr>
              <w:spacing w:before="40" w:after="40"/>
              <w:rPr>
                <w:sz w:val="20"/>
                <w:szCs w:val="20"/>
              </w:rPr>
            </w:pPr>
            <w:r>
              <w:rPr>
                <w:b/>
                <w:bCs/>
                <w:sz w:val="20"/>
                <w:szCs w:val="20"/>
              </w:rPr>
              <w:t>Result</w:t>
            </w:r>
          </w:p>
        </w:tc>
      </w:tr>
      <w:tr w:rsidR="00B51A67" w:rsidRPr="009F7ECE" w14:paraId="618B6305" w14:textId="77777777" w:rsidTr="007754B0">
        <w:tc>
          <w:tcPr>
            <w:tcW w:w="310" w:type="pct"/>
          </w:tcPr>
          <w:p w14:paraId="47F616A3" w14:textId="77777777" w:rsidR="00B51A67" w:rsidRPr="00B51A67" w:rsidRDefault="00B51A67" w:rsidP="007754B0">
            <w:pPr>
              <w:spacing w:before="40" w:after="40"/>
              <w:rPr>
                <w:sz w:val="18"/>
                <w:szCs w:val="18"/>
              </w:rPr>
            </w:pPr>
            <w:r w:rsidRPr="00B51A67">
              <w:rPr>
                <w:sz w:val="18"/>
                <w:szCs w:val="18"/>
              </w:rPr>
              <w:t>#1</w:t>
            </w:r>
          </w:p>
        </w:tc>
        <w:tc>
          <w:tcPr>
            <w:tcW w:w="4067" w:type="pct"/>
          </w:tcPr>
          <w:p w14:paraId="46CF4235" w14:textId="77777777" w:rsidR="00B51A67" w:rsidRPr="00F31D0C" w:rsidRDefault="00B51A67" w:rsidP="007754B0">
            <w:pPr>
              <w:spacing w:before="40" w:after="40"/>
              <w:rPr>
                <w:sz w:val="18"/>
                <w:szCs w:val="18"/>
                <w:lang w:val="en-GB"/>
              </w:rPr>
            </w:pPr>
            <w:r w:rsidRPr="00F31D0C">
              <w:rPr>
                <w:sz w:val="18"/>
                <w:szCs w:val="18"/>
                <w:lang w:val="en-GB"/>
              </w:rPr>
              <w:t>"Pit and Fissure Sealants"[Mesh]</w:t>
            </w:r>
          </w:p>
        </w:tc>
        <w:tc>
          <w:tcPr>
            <w:tcW w:w="623" w:type="pct"/>
          </w:tcPr>
          <w:p w14:paraId="182BC0AD" w14:textId="77777777" w:rsidR="00B51A67" w:rsidRPr="00B51A67" w:rsidRDefault="00B51A67" w:rsidP="007754B0">
            <w:pPr>
              <w:spacing w:before="40" w:after="40"/>
              <w:rPr>
                <w:sz w:val="18"/>
                <w:szCs w:val="18"/>
              </w:rPr>
            </w:pPr>
            <w:r w:rsidRPr="00B51A67">
              <w:rPr>
                <w:sz w:val="18"/>
                <w:szCs w:val="18"/>
              </w:rPr>
              <w:t>3556</w:t>
            </w:r>
          </w:p>
        </w:tc>
      </w:tr>
      <w:tr w:rsidR="00B51A67" w:rsidRPr="009F7ECE" w14:paraId="415DA0BE" w14:textId="77777777" w:rsidTr="007754B0">
        <w:tc>
          <w:tcPr>
            <w:tcW w:w="310" w:type="pct"/>
          </w:tcPr>
          <w:p w14:paraId="3B629D2B" w14:textId="77777777" w:rsidR="00B51A67" w:rsidRPr="00B51A67" w:rsidRDefault="00B51A67" w:rsidP="007754B0">
            <w:pPr>
              <w:spacing w:before="40" w:after="40"/>
              <w:rPr>
                <w:sz w:val="18"/>
                <w:szCs w:val="18"/>
              </w:rPr>
            </w:pPr>
            <w:r w:rsidRPr="00B51A67">
              <w:rPr>
                <w:sz w:val="18"/>
                <w:szCs w:val="18"/>
              </w:rPr>
              <w:t>#2</w:t>
            </w:r>
          </w:p>
        </w:tc>
        <w:tc>
          <w:tcPr>
            <w:tcW w:w="4067" w:type="pct"/>
          </w:tcPr>
          <w:p w14:paraId="5134591B" w14:textId="77777777" w:rsidR="00B51A67" w:rsidRPr="00B51A67" w:rsidRDefault="00B51A67" w:rsidP="007754B0">
            <w:pPr>
              <w:spacing w:before="40" w:after="40"/>
              <w:rPr>
                <w:sz w:val="18"/>
                <w:szCs w:val="18"/>
              </w:rPr>
            </w:pPr>
            <w:r w:rsidRPr="00B51A67">
              <w:rPr>
                <w:sz w:val="18"/>
                <w:szCs w:val="18"/>
              </w:rPr>
              <w:t>"Fissure seal*"[Title/Abstract]</w:t>
            </w:r>
          </w:p>
        </w:tc>
        <w:tc>
          <w:tcPr>
            <w:tcW w:w="623" w:type="pct"/>
          </w:tcPr>
          <w:p w14:paraId="604B3C85" w14:textId="77777777" w:rsidR="00B51A67" w:rsidRPr="00B51A67" w:rsidRDefault="00B51A67" w:rsidP="007754B0">
            <w:pPr>
              <w:spacing w:before="40" w:after="40"/>
              <w:rPr>
                <w:sz w:val="18"/>
                <w:szCs w:val="18"/>
              </w:rPr>
            </w:pPr>
            <w:r w:rsidRPr="00B51A67">
              <w:rPr>
                <w:sz w:val="18"/>
                <w:szCs w:val="18"/>
              </w:rPr>
              <w:t>1918</w:t>
            </w:r>
            <w:r w:rsidRPr="00B51A67">
              <w:rPr>
                <w:sz w:val="18"/>
                <w:szCs w:val="18"/>
              </w:rPr>
              <w:tab/>
            </w:r>
          </w:p>
        </w:tc>
      </w:tr>
      <w:tr w:rsidR="00B51A67" w:rsidRPr="009F7ECE" w14:paraId="56E3B158" w14:textId="77777777" w:rsidTr="007754B0">
        <w:tc>
          <w:tcPr>
            <w:tcW w:w="310" w:type="pct"/>
          </w:tcPr>
          <w:p w14:paraId="3FEC7E7A" w14:textId="77777777" w:rsidR="00B51A67" w:rsidRPr="00B51A67" w:rsidRDefault="00B51A67" w:rsidP="007754B0">
            <w:pPr>
              <w:spacing w:before="40" w:after="40"/>
              <w:rPr>
                <w:sz w:val="18"/>
                <w:szCs w:val="18"/>
              </w:rPr>
            </w:pPr>
            <w:r w:rsidRPr="00B51A67">
              <w:rPr>
                <w:sz w:val="18"/>
                <w:szCs w:val="18"/>
              </w:rPr>
              <w:t>#3</w:t>
            </w:r>
          </w:p>
        </w:tc>
        <w:tc>
          <w:tcPr>
            <w:tcW w:w="4067" w:type="pct"/>
          </w:tcPr>
          <w:p w14:paraId="6EBCE5E9" w14:textId="77777777" w:rsidR="00B51A67" w:rsidRPr="00B51A67" w:rsidRDefault="00B51A67" w:rsidP="007754B0">
            <w:pPr>
              <w:spacing w:before="40" w:after="40"/>
              <w:rPr>
                <w:sz w:val="18"/>
                <w:szCs w:val="18"/>
              </w:rPr>
            </w:pPr>
            <w:r w:rsidRPr="00B51A67">
              <w:rPr>
                <w:sz w:val="18"/>
                <w:szCs w:val="18"/>
              </w:rPr>
              <w:t>"Dental sealant*"[Title/Abstract]</w:t>
            </w:r>
          </w:p>
        </w:tc>
        <w:tc>
          <w:tcPr>
            <w:tcW w:w="623" w:type="pct"/>
          </w:tcPr>
          <w:p w14:paraId="5FCD0272" w14:textId="77777777" w:rsidR="00B51A67" w:rsidRPr="00B51A67" w:rsidRDefault="00B51A67" w:rsidP="007754B0">
            <w:pPr>
              <w:spacing w:before="40" w:after="40"/>
              <w:rPr>
                <w:sz w:val="18"/>
                <w:szCs w:val="18"/>
              </w:rPr>
            </w:pPr>
            <w:r w:rsidRPr="00B51A67">
              <w:rPr>
                <w:sz w:val="18"/>
                <w:szCs w:val="18"/>
              </w:rPr>
              <w:t>447</w:t>
            </w:r>
            <w:r w:rsidRPr="00B51A67">
              <w:rPr>
                <w:sz w:val="18"/>
                <w:szCs w:val="18"/>
              </w:rPr>
              <w:tab/>
            </w:r>
          </w:p>
        </w:tc>
      </w:tr>
      <w:tr w:rsidR="00B51A67" w:rsidRPr="009F7ECE" w14:paraId="55C85F7C" w14:textId="77777777" w:rsidTr="007754B0">
        <w:tc>
          <w:tcPr>
            <w:tcW w:w="310" w:type="pct"/>
          </w:tcPr>
          <w:p w14:paraId="78176651" w14:textId="77777777" w:rsidR="00B51A67" w:rsidRPr="00B51A67" w:rsidRDefault="00B51A67" w:rsidP="007754B0">
            <w:pPr>
              <w:spacing w:before="40" w:after="40"/>
              <w:rPr>
                <w:sz w:val="18"/>
                <w:szCs w:val="18"/>
              </w:rPr>
            </w:pPr>
            <w:r w:rsidRPr="00B51A67">
              <w:rPr>
                <w:sz w:val="18"/>
                <w:szCs w:val="18"/>
              </w:rPr>
              <w:t>#4</w:t>
            </w:r>
          </w:p>
        </w:tc>
        <w:tc>
          <w:tcPr>
            <w:tcW w:w="4067" w:type="pct"/>
          </w:tcPr>
          <w:p w14:paraId="34BD1A1A" w14:textId="77777777" w:rsidR="00B51A67" w:rsidRPr="00B51A67" w:rsidRDefault="00B51A67" w:rsidP="007754B0">
            <w:pPr>
              <w:spacing w:before="40" w:after="40"/>
              <w:rPr>
                <w:sz w:val="18"/>
                <w:szCs w:val="18"/>
              </w:rPr>
            </w:pPr>
            <w:r w:rsidRPr="00B51A67">
              <w:rPr>
                <w:sz w:val="18"/>
                <w:szCs w:val="18"/>
              </w:rPr>
              <w:t>"Compomer sealant*"[Title/Abstract]</w:t>
            </w:r>
          </w:p>
        </w:tc>
        <w:tc>
          <w:tcPr>
            <w:tcW w:w="623" w:type="pct"/>
          </w:tcPr>
          <w:p w14:paraId="559F27D8" w14:textId="77777777" w:rsidR="00B51A67" w:rsidRPr="00B51A67" w:rsidRDefault="00B51A67" w:rsidP="007754B0">
            <w:pPr>
              <w:spacing w:before="40" w:after="40"/>
              <w:rPr>
                <w:sz w:val="18"/>
                <w:szCs w:val="18"/>
              </w:rPr>
            </w:pPr>
            <w:r w:rsidRPr="00B51A67">
              <w:rPr>
                <w:sz w:val="18"/>
                <w:szCs w:val="18"/>
              </w:rPr>
              <w:t>4</w:t>
            </w:r>
          </w:p>
        </w:tc>
      </w:tr>
      <w:tr w:rsidR="00B51A67" w:rsidRPr="009F7ECE" w14:paraId="70375A60" w14:textId="77777777" w:rsidTr="007754B0">
        <w:tc>
          <w:tcPr>
            <w:tcW w:w="310" w:type="pct"/>
          </w:tcPr>
          <w:p w14:paraId="030405F9" w14:textId="77777777" w:rsidR="00B51A67" w:rsidRPr="00B51A67" w:rsidRDefault="00B51A67" w:rsidP="007754B0">
            <w:pPr>
              <w:spacing w:before="40" w:after="40"/>
              <w:rPr>
                <w:sz w:val="18"/>
                <w:szCs w:val="18"/>
              </w:rPr>
            </w:pPr>
            <w:r w:rsidRPr="00B51A67">
              <w:rPr>
                <w:sz w:val="18"/>
                <w:szCs w:val="18"/>
              </w:rPr>
              <w:t>#5</w:t>
            </w:r>
          </w:p>
        </w:tc>
        <w:tc>
          <w:tcPr>
            <w:tcW w:w="4067" w:type="pct"/>
          </w:tcPr>
          <w:p w14:paraId="4C65C07A" w14:textId="77777777" w:rsidR="00B51A67" w:rsidRPr="00B51A67" w:rsidRDefault="00B51A67" w:rsidP="007754B0">
            <w:pPr>
              <w:spacing w:before="40" w:after="40"/>
              <w:rPr>
                <w:sz w:val="18"/>
                <w:szCs w:val="18"/>
              </w:rPr>
            </w:pPr>
            <w:r w:rsidRPr="00B51A67">
              <w:rPr>
                <w:sz w:val="18"/>
                <w:szCs w:val="18"/>
              </w:rPr>
              <w:t>"Composite sealant*"[Title/Abstract]</w:t>
            </w:r>
          </w:p>
        </w:tc>
        <w:tc>
          <w:tcPr>
            <w:tcW w:w="623" w:type="pct"/>
          </w:tcPr>
          <w:p w14:paraId="7695E9CD" w14:textId="77777777" w:rsidR="00B51A67" w:rsidRPr="00B51A67" w:rsidRDefault="00B51A67" w:rsidP="007754B0">
            <w:pPr>
              <w:spacing w:before="40" w:after="40"/>
              <w:rPr>
                <w:sz w:val="18"/>
                <w:szCs w:val="18"/>
              </w:rPr>
            </w:pPr>
            <w:r w:rsidRPr="00B51A67">
              <w:rPr>
                <w:sz w:val="18"/>
                <w:szCs w:val="18"/>
              </w:rPr>
              <w:t>30</w:t>
            </w:r>
          </w:p>
        </w:tc>
      </w:tr>
      <w:tr w:rsidR="00B51A67" w:rsidRPr="009F7ECE" w14:paraId="164619CC" w14:textId="77777777" w:rsidTr="007754B0">
        <w:tc>
          <w:tcPr>
            <w:tcW w:w="310" w:type="pct"/>
          </w:tcPr>
          <w:p w14:paraId="16930D4A" w14:textId="77777777" w:rsidR="00B51A67" w:rsidRPr="00B51A67" w:rsidRDefault="00B51A67" w:rsidP="007754B0">
            <w:pPr>
              <w:spacing w:before="40" w:after="40"/>
              <w:rPr>
                <w:sz w:val="18"/>
                <w:szCs w:val="18"/>
              </w:rPr>
            </w:pPr>
            <w:r w:rsidRPr="00B51A67">
              <w:rPr>
                <w:sz w:val="18"/>
                <w:szCs w:val="18"/>
              </w:rPr>
              <w:t>#6</w:t>
            </w:r>
          </w:p>
        </w:tc>
        <w:tc>
          <w:tcPr>
            <w:tcW w:w="4067" w:type="pct"/>
          </w:tcPr>
          <w:p w14:paraId="22717F77" w14:textId="77777777" w:rsidR="00B51A67" w:rsidRPr="00B51A67" w:rsidRDefault="00B51A67" w:rsidP="007754B0">
            <w:pPr>
              <w:spacing w:before="40" w:after="40"/>
              <w:rPr>
                <w:sz w:val="18"/>
                <w:szCs w:val="18"/>
              </w:rPr>
            </w:pPr>
            <w:r w:rsidRPr="00B51A67">
              <w:rPr>
                <w:sz w:val="18"/>
                <w:szCs w:val="18"/>
              </w:rPr>
              <w:t>"Glass Ionomer Cements"[Mesh]</w:t>
            </w:r>
          </w:p>
        </w:tc>
        <w:tc>
          <w:tcPr>
            <w:tcW w:w="623" w:type="pct"/>
          </w:tcPr>
          <w:p w14:paraId="7733B8D1" w14:textId="77777777" w:rsidR="00B51A67" w:rsidRPr="00B51A67" w:rsidRDefault="00B51A67" w:rsidP="007754B0">
            <w:pPr>
              <w:spacing w:before="40" w:after="40"/>
              <w:rPr>
                <w:sz w:val="18"/>
                <w:szCs w:val="18"/>
              </w:rPr>
            </w:pPr>
            <w:r w:rsidRPr="00B51A67">
              <w:rPr>
                <w:sz w:val="18"/>
                <w:szCs w:val="18"/>
              </w:rPr>
              <w:t>7271</w:t>
            </w:r>
            <w:r w:rsidRPr="00B51A67">
              <w:rPr>
                <w:sz w:val="18"/>
                <w:szCs w:val="18"/>
              </w:rPr>
              <w:tab/>
            </w:r>
          </w:p>
        </w:tc>
      </w:tr>
      <w:tr w:rsidR="00B51A67" w:rsidRPr="009F7ECE" w14:paraId="5584E466" w14:textId="77777777" w:rsidTr="007754B0">
        <w:tc>
          <w:tcPr>
            <w:tcW w:w="310" w:type="pct"/>
          </w:tcPr>
          <w:p w14:paraId="1A5861EE" w14:textId="77777777" w:rsidR="00B51A67" w:rsidRPr="00B51A67" w:rsidRDefault="00B51A67" w:rsidP="007754B0">
            <w:pPr>
              <w:spacing w:before="40" w:after="40"/>
              <w:rPr>
                <w:sz w:val="18"/>
                <w:szCs w:val="18"/>
              </w:rPr>
            </w:pPr>
            <w:r w:rsidRPr="00B51A67">
              <w:rPr>
                <w:sz w:val="18"/>
                <w:szCs w:val="18"/>
              </w:rPr>
              <w:t>#7</w:t>
            </w:r>
          </w:p>
        </w:tc>
        <w:tc>
          <w:tcPr>
            <w:tcW w:w="4067" w:type="pct"/>
          </w:tcPr>
          <w:p w14:paraId="4BB1B17D" w14:textId="77777777" w:rsidR="00B51A67" w:rsidRPr="00B51A67" w:rsidRDefault="00B51A67" w:rsidP="007754B0">
            <w:pPr>
              <w:spacing w:before="40" w:after="40"/>
              <w:rPr>
                <w:sz w:val="18"/>
                <w:szCs w:val="18"/>
                <w:lang w:val="en-GB"/>
              </w:rPr>
            </w:pPr>
            <w:r w:rsidRPr="00B51A67">
              <w:rPr>
                <w:sz w:val="18"/>
                <w:szCs w:val="18"/>
                <w:lang w:val="en-GB"/>
              </w:rPr>
              <w:t>"Glass ionomer*"[Title/Abstract] OR glassionomer*[Title/Abstract]</w:t>
            </w:r>
          </w:p>
        </w:tc>
        <w:tc>
          <w:tcPr>
            <w:tcW w:w="623" w:type="pct"/>
          </w:tcPr>
          <w:p w14:paraId="7AF2F3EE" w14:textId="77777777" w:rsidR="00B51A67" w:rsidRPr="00B51A67" w:rsidRDefault="00B51A67" w:rsidP="007754B0">
            <w:pPr>
              <w:spacing w:before="40" w:after="40"/>
              <w:rPr>
                <w:sz w:val="18"/>
                <w:szCs w:val="18"/>
              </w:rPr>
            </w:pPr>
            <w:r w:rsidRPr="00B51A67">
              <w:rPr>
                <w:sz w:val="18"/>
                <w:szCs w:val="18"/>
              </w:rPr>
              <w:t>7136</w:t>
            </w:r>
          </w:p>
        </w:tc>
      </w:tr>
      <w:tr w:rsidR="00B51A67" w:rsidRPr="009F7ECE" w14:paraId="5ABCB895" w14:textId="77777777" w:rsidTr="007754B0">
        <w:tc>
          <w:tcPr>
            <w:tcW w:w="310" w:type="pct"/>
          </w:tcPr>
          <w:p w14:paraId="663B0F78" w14:textId="77777777" w:rsidR="00B51A67" w:rsidRPr="00B51A67" w:rsidRDefault="00B51A67" w:rsidP="007754B0">
            <w:pPr>
              <w:spacing w:before="40" w:after="40"/>
              <w:rPr>
                <w:sz w:val="18"/>
                <w:szCs w:val="18"/>
              </w:rPr>
            </w:pPr>
            <w:r w:rsidRPr="00B51A67">
              <w:rPr>
                <w:sz w:val="18"/>
                <w:szCs w:val="18"/>
              </w:rPr>
              <w:t>#8</w:t>
            </w:r>
          </w:p>
        </w:tc>
        <w:tc>
          <w:tcPr>
            <w:tcW w:w="4067" w:type="pct"/>
          </w:tcPr>
          <w:p w14:paraId="02CD5673" w14:textId="77777777" w:rsidR="00B51A67" w:rsidRPr="00B51A67" w:rsidRDefault="00B51A67" w:rsidP="007754B0">
            <w:pPr>
              <w:spacing w:before="40" w:after="40"/>
              <w:rPr>
                <w:sz w:val="18"/>
                <w:szCs w:val="18"/>
                <w:lang w:val="en-GB"/>
              </w:rPr>
            </w:pPr>
            <w:r w:rsidRPr="00B51A67">
              <w:rPr>
                <w:sz w:val="18"/>
                <w:szCs w:val="18"/>
                <w:lang w:val="en-GB"/>
              </w:rPr>
              <w:t>("Glass Ionomer Cements"[Mesh]) OR ("Glass ionomer*"[Title/Abstract] OR Glassionomer*[Title/Abstract])</w:t>
            </w:r>
          </w:p>
        </w:tc>
        <w:tc>
          <w:tcPr>
            <w:tcW w:w="623" w:type="pct"/>
          </w:tcPr>
          <w:p w14:paraId="1A7A23D1" w14:textId="77777777" w:rsidR="00B51A67" w:rsidRPr="00B51A67" w:rsidRDefault="00B51A67" w:rsidP="007754B0">
            <w:pPr>
              <w:spacing w:before="40" w:after="40"/>
              <w:rPr>
                <w:sz w:val="18"/>
                <w:szCs w:val="18"/>
              </w:rPr>
            </w:pPr>
            <w:r w:rsidRPr="00B51A67">
              <w:rPr>
                <w:sz w:val="18"/>
                <w:szCs w:val="18"/>
              </w:rPr>
              <w:t>9427</w:t>
            </w:r>
            <w:r w:rsidRPr="00B51A67">
              <w:rPr>
                <w:sz w:val="18"/>
                <w:szCs w:val="18"/>
              </w:rPr>
              <w:tab/>
            </w:r>
          </w:p>
        </w:tc>
      </w:tr>
      <w:tr w:rsidR="00B51A67" w:rsidRPr="009F7ECE" w14:paraId="2F10D638" w14:textId="77777777" w:rsidTr="007754B0">
        <w:tc>
          <w:tcPr>
            <w:tcW w:w="310" w:type="pct"/>
          </w:tcPr>
          <w:p w14:paraId="15020AB1" w14:textId="77777777" w:rsidR="00B51A67" w:rsidRPr="00B51A67" w:rsidRDefault="00B51A67" w:rsidP="007754B0">
            <w:pPr>
              <w:spacing w:before="40" w:after="40"/>
              <w:rPr>
                <w:sz w:val="18"/>
                <w:szCs w:val="18"/>
              </w:rPr>
            </w:pPr>
            <w:r w:rsidRPr="00B51A67">
              <w:rPr>
                <w:sz w:val="18"/>
                <w:szCs w:val="18"/>
              </w:rPr>
              <w:t>#9</w:t>
            </w:r>
          </w:p>
        </w:tc>
        <w:tc>
          <w:tcPr>
            <w:tcW w:w="4067" w:type="pct"/>
          </w:tcPr>
          <w:p w14:paraId="0A60E49F" w14:textId="77777777" w:rsidR="00B51A67" w:rsidRPr="00B51A67" w:rsidRDefault="00B51A67" w:rsidP="007754B0">
            <w:pPr>
              <w:spacing w:before="40" w:after="40"/>
              <w:rPr>
                <w:sz w:val="18"/>
                <w:szCs w:val="18"/>
              </w:rPr>
            </w:pPr>
            <w:r w:rsidRPr="00B51A67">
              <w:rPr>
                <w:sz w:val="18"/>
                <w:szCs w:val="18"/>
              </w:rPr>
              <w:t>Sealant*[Title/Abstract]</w:t>
            </w:r>
          </w:p>
        </w:tc>
        <w:tc>
          <w:tcPr>
            <w:tcW w:w="623" w:type="pct"/>
          </w:tcPr>
          <w:p w14:paraId="422F63B4" w14:textId="77777777" w:rsidR="00B51A67" w:rsidRPr="00B51A67" w:rsidRDefault="00B51A67" w:rsidP="007754B0">
            <w:pPr>
              <w:spacing w:before="40" w:after="40"/>
              <w:rPr>
                <w:sz w:val="18"/>
                <w:szCs w:val="18"/>
              </w:rPr>
            </w:pPr>
            <w:r w:rsidRPr="00B51A67">
              <w:rPr>
                <w:sz w:val="18"/>
                <w:szCs w:val="18"/>
              </w:rPr>
              <w:t>7576</w:t>
            </w:r>
            <w:r w:rsidRPr="00B51A67">
              <w:rPr>
                <w:sz w:val="18"/>
                <w:szCs w:val="18"/>
              </w:rPr>
              <w:tab/>
            </w:r>
          </w:p>
        </w:tc>
      </w:tr>
      <w:tr w:rsidR="00B51A67" w:rsidRPr="009F7ECE" w14:paraId="5FCDC0E7" w14:textId="77777777" w:rsidTr="007754B0">
        <w:tc>
          <w:tcPr>
            <w:tcW w:w="310" w:type="pct"/>
          </w:tcPr>
          <w:p w14:paraId="33F6F66A" w14:textId="77777777" w:rsidR="00B51A67" w:rsidRPr="00B51A67" w:rsidRDefault="00B51A67" w:rsidP="007754B0">
            <w:pPr>
              <w:spacing w:before="40" w:after="40"/>
              <w:rPr>
                <w:sz w:val="18"/>
                <w:szCs w:val="18"/>
              </w:rPr>
            </w:pPr>
            <w:r w:rsidRPr="00B51A67">
              <w:rPr>
                <w:sz w:val="18"/>
                <w:szCs w:val="18"/>
              </w:rPr>
              <w:t>#10</w:t>
            </w:r>
          </w:p>
        </w:tc>
        <w:tc>
          <w:tcPr>
            <w:tcW w:w="4067" w:type="pct"/>
          </w:tcPr>
          <w:p w14:paraId="245812B5" w14:textId="77777777" w:rsidR="00B51A67" w:rsidRPr="00B51A67" w:rsidRDefault="00B51A67" w:rsidP="007754B0">
            <w:pPr>
              <w:spacing w:before="40" w:after="40"/>
              <w:rPr>
                <w:sz w:val="18"/>
                <w:szCs w:val="18"/>
                <w:lang w:val="en-GB"/>
              </w:rPr>
            </w:pPr>
            <w:r w:rsidRPr="00B51A67">
              <w:rPr>
                <w:sz w:val="18"/>
                <w:szCs w:val="18"/>
                <w:lang w:val="en-GB"/>
              </w:rPr>
              <w:t>(("Glass Ionomer Cements"[Mesh]) OR ("Glass ionomer*"[Title/Abstract] OR Glassionomer*[Title/Abstract])) AND (Sealant*[Title/Abstract])</w:t>
            </w:r>
          </w:p>
        </w:tc>
        <w:tc>
          <w:tcPr>
            <w:tcW w:w="623" w:type="pct"/>
          </w:tcPr>
          <w:p w14:paraId="61D26732" w14:textId="77777777" w:rsidR="00B51A67" w:rsidRPr="00B51A67" w:rsidRDefault="00B51A67" w:rsidP="007754B0">
            <w:pPr>
              <w:spacing w:before="40" w:after="40"/>
              <w:rPr>
                <w:sz w:val="18"/>
                <w:szCs w:val="18"/>
              </w:rPr>
            </w:pPr>
            <w:r w:rsidRPr="00B51A67">
              <w:rPr>
                <w:sz w:val="18"/>
                <w:szCs w:val="18"/>
              </w:rPr>
              <w:t>462</w:t>
            </w:r>
          </w:p>
        </w:tc>
      </w:tr>
      <w:tr w:rsidR="00B51A67" w:rsidRPr="009F7ECE" w14:paraId="5FD13B0D" w14:textId="77777777" w:rsidTr="007754B0">
        <w:tc>
          <w:tcPr>
            <w:tcW w:w="310" w:type="pct"/>
          </w:tcPr>
          <w:p w14:paraId="736E52A7" w14:textId="77777777" w:rsidR="00B51A67" w:rsidRPr="00B51A67" w:rsidRDefault="00B51A67" w:rsidP="007754B0">
            <w:pPr>
              <w:spacing w:before="40" w:after="40"/>
              <w:rPr>
                <w:sz w:val="18"/>
                <w:szCs w:val="18"/>
              </w:rPr>
            </w:pPr>
            <w:r w:rsidRPr="00B51A67">
              <w:rPr>
                <w:sz w:val="18"/>
                <w:szCs w:val="18"/>
              </w:rPr>
              <w:t>#11</w:t>
            </w:r>
          </w:p>
        </w:tc>
        <w:tc>
          <w:tcPr>
            <w:tcW w:w="4067" w:type="pct"/>
          </w:tcPr>
          <w:p w14:paraId="6A65D0B8" w14:textId="77777777" w:rsidR="00B51A67" w:rsidRPr="00B51A67" w:rsidRDefault="00B51A67" w:rsidP="007754B0">
            <w:pPr>
              <w:spacing w:before="40" w:after="40"/>
              <w:rPr>
                <w:sz w:val="18"/>
                <w:szCs w:val="18"/>
                <w:lang w:val="en-GB"/>
              </w:rPr>
            </w:pPr>
            <w:r w:rsidRPr="00B51A67">
              <w:rPr>
                <w:sz w:val="18"/>
                <w:szCs w:val="18"/>
                <w:lang w:val="en-GB"/>
              </w:rPr>
              <w:t>((((("Pit and Fissure Sealants"[Mesh]) OR ("Fissure seal*"[Title/Abstract])) OR ("Dental sealant*"[Title/Abstract])) OR ("Compomer sealant*"[Title/Abstract])) OR ("Composite sealant*"[Title/Abstract])) OR ((("Glass Ionomer Cements"[Mesh]) OR ("Glass ionomer*"[Title/Abstract] OR Glassionomer*[Title/Abstract])) AND (Sealant*[Title/Abstract]))</w:t>
            </w:r>
          </w:p>
        </w:tc>
        <w:tc>
          <w:tcPr>
            <w:tcW w:w="623" w:type="pct"/>
          </w:tcPr>
          <w:p w14:paraId="5F050D04" w14:textId="77777777" w:rsidR="00B51A67" w:rsidRPr="00B51A67" w:rsidRDefault="00B51A67" w:rsidP="007754B0">
            <w:pPr>
              <w:spacing w:before="40" w:after="40"/>
              <w:rPr>
                <w:sz w:val="18"/>
                <w:szCs w:val="18"/>
              </w:rPr>
            </w:pPr>
            <w:r w:rsidRPr="00B51A67">
              <w:rPr>
                <w:sz w:val="18"/>
                <w:szCs w:val="18"/>
              </w:rPr>
              <w:t>4212</w:t>
            </w:r>
            <w:r w:rsidRPr="00B51A67">
              <w:rPr>
                <w:sz w:val="18"/>
                <w:szCs w:val="18"/>
              </w:rPr>
              <w:tab/>
            </w:r>
          </w:p>
        </w:tc>
      </w:tr>
      <w:tr w:rsidR="00B51A67" w:rsidRPr="009F7ECE" w14:paraId="5397205C" w14:textId="77777777" w:rsidTr="007754B0">
        <w:tc>
          <w:tcPr>
            <w:tcW w:w="310" w:type="pct"/>
          </w:tcPr>
          <w:p w14:paraId="78D35170" w14:textId="77777777" w:rsidR="00B51A67" w:rsidRPr="00B51A67" w:rsidRDefault="00B51A67" w:rsidP="007754B0">
            <w:pPr>
              <w:spacing w:before="40" w:after="40"/>
              <w:rPr>
                <w:sz w:val="18"/>
                <w:szCs w:val="18"/>
              </w:rPr>
            </w:pPr>
            <w:r w:rsidRPr="00B51A67">
              <w:rPr>
                <w:sz w:val="18"/>
                <w:szCs w:val="18"/>
              </w:rPr>
              <w:t>#12</w:t>
            </w:r>
          </w:p>
        </w:tc>
        <w:tc>
          <w:tcPr>
            <w:tcW w:w="4067" w:type="pct"/>
          </w:tcPr>
          <w:p w14:paraId="5DE82F38" w14:textId="77777777" w:rsidR="00B51A67" w:rsidRPr="00B51A67" w:rsidRDefault="00B51A67" w:rsidP="007754B0">
            <w:pPr>
              <w:spacing w:before="40" w:after="40"/>
              <w:rPr>
                <w:sz w:val="18"/>
                <w:szCs w:val="18"/>
                <w:lang w:val="en-GB"/>
              </w:rPr>
            </w:pPr>
            <w:r w:rsidRPr="00B51A67">
              <w:rPr>
                <w:sz w:val="18"/>
                <w:szCs w:val="18"/>
                <w:lang w:val="en-GB"/>
              </w:rPr>
              <w:t>((((("Pit and Fissure Sealants"[Mesh]) OR ("Fissure seal*"[Title/Abstract])) OR ("Dental sealant*"[Title/Abstract])) OR ("Compomer sealant*"[Title/Abstract])) OR ("Composite sealant*"[Title/Abstract])) OR ((("Glass Ionomer Cements"[Mesh]) OR ("Glass ionomer*"[Title/Abstract] OR Glassionomer*[Title/Abstract])) AND (Sealant*[Title/Abstract])) Filters: Meta-Analysis, Systematic Review</w:t>
            </w:r>
          </w:p>
        </w:tc>
        <w:tc>
          <w:tcPr>
            <w:tcW w:w="623" w:type="pct"/>
          </w:tcPr>
          <w:p w14:paraId="2F686929" w14:textId="77777777" w:rsidR="00B51A67" w:rsidRPr="00B51A67" w:rsidRDefault="00B51A67" w:rsidP="007754B0">
            <w:pPr>
              <w:spacing w:before="40" w:after="40"/>
              <w:rPr>
                <w:sz w:val="18"/>
                <w:szCs w:val="18"/>
              </w:rPr>
            </w:pPr>
            <w:r w:rsidRPr="00B51A67">
              <w:rPr>
                <w:sz w:val="18"/>
                <w:szCs w:val="18"/>
              </w:rPr>
              <w:t>116</w:t>
            </w:r>
            <w:r w:rsidRPr="00B51A67">
              <w:rPr>
                <w:sz w:val="18"/>
                <w:szCs w:val="18"/>
              </w:rPr>
              <w:tab/>
            </w:r>
          </w:p>
        </w:tc>
      </w:tr>
    </w:tbl>
    <w:p w14:paraId="67C15AC9" w14:textId="77777777" w:rsidR="00B51A67" w:rsidRDefault="00B51A67" w:rsidP="00B51A67"/>
    <w:p w14:paraId="7FC4CA66" w14:textId="77777777" w:rsidR="00B51A67" w:rsidRPr="00816EDC" w:rsidRDefault="00B51A67" w:rsidP="00816EDC">
      <w:pPr>
        <w:pStyle w:val="Legenda"/>
        <w:keepNext/>
        <w:spacing w:after="120"/>
        <w:rPr>
          <w:rFonts w:ascii="Times New Roman" w:hAnsi="Times New Roman"/>
          <w:b/>
          <w:bCs/>
          <w:i w:val="0"/>
          <w:iCs w:val="0"/>
          <w:color w:val="auto"/>
          <w:sz w:val="24"/>
          <w:szCs w:val="24"/>
          <w:lang w:val="en-GB"/>
        </w:rPr>
      </w:pPr>
      <w:r w:rsidRPr="00816EDC">
        <w:rPr>
          <w:rFonts w:ascii="Times New Roman" w:hAnsi="Times New Roman"/>
          <w:b/>
          <w:bCs/>
          <w:i w:val="0"/>
          <w:iCs w:val="0"/>
          <w:color w:val="auto"/>
          <w:sz w:val="24"/>
          <w:szCs w:val="24"/>
          <w:lang w:val="en-GB"/>
        </w:rPr>
        <w:t>Search strategy Cochrane Library</w:t>
      </w:r>
    </w:p>
    <w:tbl>
      <w:tblPr>
        <w:tblStyle w:val="Tabela-Siatka"/>
        <w:tblW w:w="5000" w:type="pct"/>
        <w:tblLook w:val="04A0" w:firstRow="1" w:lastRow="0" w:firstColumn="1" w:lastColumn="0" w:noHBand="0" w:noVBand="1"/>
      </w:tblPr>
      <w:tblGrid>
        <w:gridCol w:w="562"/>
        <w:gridCol w:w="7371"/>
        <w:gridCol w:w="1129"/>
      </w:tblGrid>
      <w:tr w:rsidR="00B51A67" w:rsidRPr="009F7ECE" w14:paraId="4EEAE8B2" w14:textId="77777777" w:rsidTr="007754B0">
        <w:tc>
          <w:tcPr>
            <w:tcW w:w="310" w:type="pct"/>
            <w:shd w:val="clear" w:color="auto" w:fill="BFBFBF" w:themeFill="background1" w:themeFillShade="BF"/>
          </w:tcPr>
          <w:p w14:paraId="3B95B526" w14:textId="77777777" w:rsidR="00B51A67" w:rsidRPr="009F7ECE" w:rsidRDefault="00B51A67" w:rsidP="007754B0">
            <w:pPr>
              <w:spacing w:before="40" w:after="40"/>
              <w:rPr>
                <w:sz w:val="20"/>
                <w:szCs w:val="20"/>
              </w:rPr>
            </w:pPr>
            <w:bookmarkStart w:id="0" w:name="_Hlk125360767"/>
            <w:r w:rsidRPr="00D14DE4">
              <w:rPr>
                <w:b/>
                <w:bCs/>
                <w:sz w:val="20"/>
                <w:szCs w:val="20"/>
              </w:rPr>
              <w:t>ID</w:t>
            </w:r>
          </w:p>
        </w:tc>
        <w:tc>
          <w:tcPr>
            <w:tcW w:w="4067" w:type="pct"/>
            <w:shd w:val="clear" w:color="auto" w:fill="BFBFBF" w:themeFill="background1" w:themeFillShade="BF"/>
          </w:tcPr>
          <w:p w14:paraId="795343A6" w14:textId="77777777" w:rsidR="00B51A67" w:rsidRPr="009F7ECE" w:rsidRDefault="00B51A67" w:rsidP="007754B0">
            <w:pPr>
              <w:spacing w:before="40" w:after="40"/>
              <w:rPr>
                <w:sz w:val="20"/>
                <w:szCs w:val="20"/>
              </w:rPr>
            </w:pPr>
            <w:r>
              <w:rPr>
                <w:b/>
                <w:bCs/>
                <w:sz w:val="20"/>
                <w:szCs w:val="20"/>
              </w:rPr>
              <w:t>Keyword</w:t>
            </w:r>
          </w:p>
        </w:tc>
        <w:tc>
          <w:tcPr>
            <w:tcW w:w="623" w:type="pct"/>
            <w:shd w:val="clear" w:color="auto" w:fill="BFBFBF" w:themeFill="background1" w:themeFillShade="BF"/>
          </w:tcPr>
          <w:p w14:paraId="0A573723" w14:textId="77777777" w:rsidR="00B51A67" w:rsidRPr="009F7ECE" w:rsidRDefault="00B51A67" w:rsidP="007754B0">
            <w:pPr>
              <w:spacing w:before="40" w:after="40"/>
              <w:rPr>
                <w:sz w:val="20"/>
                <w:szCs w:val="20"/>
              </w:rPr>
            </w:pPr>
            <w:r>
              <w:rPr>
                <w:b/>
                <w:bCs/>
                <w:sz w:val="20"/>
                <w:szCs w:val="20"/>
              </w:rPr>
              <w:t>Result</w:t>
            </w:r>
          </w:p>
        </w:tc>
      </w:tr>
      <w:tr w:rsidR="00B51A67" w:rsidRPr="009F7ECE" w14:paraId="5C7C3090" w14:textId="77777777" w:rsidTr="007754B0">
        <w:tc>
          <w:tcPr>
            <w:tcW w:w="310" w:type="pct"/>
          </w:tcPr>
          <w:p w14:paraId="24EDCA3C" w14:textId="77777777" w:rsidR="00B51A67" w:rsidRPr="009F7ECE" w:rsidRDefault="00B51A67" w:rsidP="007754B0">
            <w:pPr>
              <w:spacing w:before="40" w:after="40"/>
              <w:rPr>
                <w:sz w:val="20"/>
                <w:szCs w:val="20"/>
              </w:rPr>
            </w:pPr>
            <w:r w:rsidRPr="009F7ECE">
              <w:rPr>
                <w:sz w:val="20"/>
                <w:szCs w:val="20"/>
              </w:rPr>
              <w:t>#1</w:t>
            </w:r>
          </w:p>
        </w:tc>
        <w:tc>
          <w:tcPr>
            <w:tcW w:w="4067" w:type="pct"/>
          </w:tcPr>
          <w:p w14:paraId="517423E8" w14:textId="77777777" w:rsidR="00B51A67" w:rsidRPr="00B51A67" w:rsidRDefault="00B51A67" w:rsidP="007754B0">
            <w:pPr>
              <w:spacing w:before="40" w:after="40"/>
              <w:rPr>
                <w:sz w:val="20"/>
                <w:szCs w:val="20"/>
                <w:lang w:val="en-GB"/>
              </w:rPr>
            </w:pPr>
            <w:r w:rsidRPr="00B51A67">
              <w:rPr>
                <w:sz w:val="20"/>
                <w:szCs w:val="20"/>
                <w:lang w:val="en-GB"/>
              </w:rPr>
              <w:t>MeSH descriptor: [Pit and Fissure Sealants] explode all trees</w:t>
            </w:r>
          </w:p>
        </w:tc>
        <w:tc>
          <w:tcPr>
            <w:tcW w:w="623" w:type="pct"/>
          </w:tcPr>
          <w:p w14:paraId="6F925963" w14:textId="77777777" w:rsidR="00B51A67" w:rsidRPr="009F7ECE" w:rsidRDefault="00B51A67" w:rsidP="007754B0">
            <w:pPr>
              <w:spacing w:before="40" w:after="40"/>
              <w:rPr>
                <w:sz w:val="20"/>
                <w:szCs w:val="20"/>
              </w:rPr>
            </w:pPr>
            <w:r>
              <w:rPr>
                <w:sz w:val="20"/>
                <w:szCs w:val="20"/>
              </w:rPr>
              <w:t>414</w:t>
            </w:r>
          </w:p>
        </w:tc>
      </w:tr>
      <w:tr w:rsidR="00B51A67" w:rsidRPr="009F7ECE" w14:paraId="7A7ABC92" w14:textId="77777777" w:rsidTr="007754B0">
        <w:tc>
          <w:tcPr>
            <w:tcW w:w="310" w:type="pct"/>
          </w:tcPr>
          <w:p w14:paraId="235FD90F" w14:textId="77777777" w:rsidR="00B51A67" w:rsidRPr="009F7ECE" w:rsidRDefault="00B51A67" w:rsidP="007754B0">
            <w:pPr>
              <w:spacing w:before="40" w:after="40"/>
              <w:rPr>
                <w:sz w:val="20"/>
                <w:szCs w:val="20"/>
              </w:rPr>
            </w:pPr>
            <w:r w:rsidRPr="009F7ECE">
              <w:rPr>
                <w:sz w:val="20"/>
                <w:szCs w:val="20"/>
              </w:rPr>
              <w:t>#2</w:t>
            </w:r>
          </w:p>
        </w:tc>
        <w:tc>
          <w:tcPr>
            <w:tcW w:w="4067" w:type="pct"/>
          </w:tcPr>
          <w:p w14:paraId="2F16D8A3" w14:textId="77777777" w:rsidR="00B51A67" w:rsidRPr="00B51A67" w:rsidRDefault="00B51A67" w:rsidP="007754B0">
            <w:pPr>
              <w:spacing w:before="40" w:after="40"/>
              <w:rPr>
                <w:sz w:val="20"/>
                <w:szCs w:val="20"/>
                <w:lang w:val="en-GB"/>
              </w:rPr>
            </w:pPr>
            <w:r w:rsidRPr="00B51A67">
              <w:rPr>
                <w:sz w:val="20"/>
                <w:szCs w:val="20"/>
                <w:lang w:val="en-GB"/>
              </w:rPr>
              <w:t>("Fissure seal*"):ti,ab,kw</w:t>
            </w:r>
          </w:p>
        </w:tc>
        <w:tc>
          <w:tcPr>
            <w:tcW w:w="623" w:type="pct"/>
          </w:tcPr>
          <w:p w14:paraId="1A81A3EF" w14:textId="77777777" w:rsidR="00B51A67" w:rsidRPr="009F7ECE" w:rsidRDefault="00B51A67" w:rsidP="007754B0">
            <w:pPr>
              <w:spacing w:before="40" w:after="40"/>
              <w:rPr>
                <w:sz w:val="20"/>
                <w:szCs w:val="20"/>
              </w:rPr>
            </w:pPr>
            <w:r>
              <w:rPr>
                <w:sz w:val="20"/>
                <w:szCs w:val="20"/>
              </w:rPr>
              <w:t>71</w:t>
            </w:r>
          </w:p>
        </w:tc>
      </w:tr>
      <w:tr w:rsidR="00B51A67" w:rsidRPr="009F7ECE" w14:paraId="26F7EABA" w14:textId="77777777" w:rsidTr="007754B0">
        <w:tc>
          <w:tcPr>
            <w:tcW w:w="310" w:type="pct"/>
          </w:tcPr>
          <w:p w14:paraId="51A12872" w14:textId="77777777" w:rsidR="00B51A67" w:rsidRPr="009F7ECE" w:rsidRDefault="00B51A67" w:rsidP="007754B0">
            <w:pPr>
              <w:spacing w:before="40" w:after="40"/>
              <w:rPr>
                <w:sz w:val="20"/>
                <w:szCs w:val="20"/>
              </w:rPr>
            </w:pPr>
            <w:r w:rsidRPr="009F7ECE">
              <w:rPr>
                <w:sz w:val="20"/>
                <w:szCs w:val="20"/>
              </w:rPr>
              <w:t>#3</w:t>
            </w:r>
          </w:p>
        </w:tc>
        <w:tc>
          <w:tcPr>
            <w:tcW w:w="4067" w:type="pct"/>
          </w:tcPr>
          <w:p w14:paraId="2E997D8C" w14:textId="77777777" w:rsidR="00B51A67" w:rsidRPr="00B51A67" w:rsidRDefault="00B51A67" w:rsidP="007754B0">
            <w:pPr>
              <w:tabs>
                <w:tab w:val="left" w:pos="1660"/>
              </w:tabs>
              <w:spacing w:before="40" w:after="40"/>
              <w:rPr>
                <w:sz w:val="20"/>
                <w:szCs w:val="20"/>
                <w:lang w:val="en-GB"/>
              </w:rPr>
            </w:pPr>
            <w:r w:rsidRPr="00B51A67">
              <w:rPr>
                <w:sz w:val="20"/>
                <w:szCs w:val="20"/>
                <w:lang w:val="en-GB"/>
              </w:rPr>
              <w:t xml:space="preserve">("Dental sealant*"):ti,ab,kw </w:t>
            </w:r>
          </w:p>
        </w:tc>
        <w:tc>
          <w:tcPr>
            <w:tcW w:w="623" w:type="pct"/>
          </w:tcPr>
          <w:p w14:paraId="51723F6C" w14:textId="77777777" w:rsidR="00B51A67" w:rsidRPr="009F7ECE" w:rsidRDefault="00B51A67" w:rsidP="007754B0">
            <w:pPr>
              <w:spacing w:before="40" w:after="40"/>
              <w:rPr>
                <w:sz w:val="20"/>
                <w:szCs w:val="20"/>
              </w:rPr>
            </w:pPr>
            <w:r>
              <w:rPr>
                <w:sz w:val="20"/>
                <w:szCs w:val="20"/>
              </w:rPr>
              <w:t>55</w:t>
            </w:r>
          </w:p>
        </w:tc>
      </w:tr>
      <w:tr w:rsidR="00B51A67" w:rsidRPr="009F7ECE" w14:paraId="0D488A92" w14:textId="77777777" w:rsidTr="007754B0">
        <w:tc>
          <w:tcPr>
            <w:tcW w:w="310" w:type="pct"/>
          </w:tcPr>
          <w:p w14:paraId="0FF4A8E8" w14:textId="77777777" w:rsidR="00B51A67" w:rsidRPr="009F7ECE" w:rsidRDefault="00B51A67" w:rsidP="007754B0">
            <w:pPr>
              <w:spacing w:before="40" w:after="40"/>
              <w:rPr>
                <w:sz w:val="20"/>
                <w:szCs w:val="20"/>
              </w:rPr>
            </w:pPr>
            <w:r w:rsidRPr="009F7ECE">
              <w:rPr>
                <w:sz w:val="20"/>
                <w:szCs w:val="20"/>
              </w:rPr>
              <w:t>#4</w:t>
            </w:r>
          </w:p>
        </w:tc>
        <w:tc>
          <w:tcPr>
            <w:tcW w:w="4067" w:type="pct"/>
          </w:tcPr>
          <w:p w14:paraId="38007CC3" w14:textId="77777777" w:rsidR="00B51A67" w:rsidRPr="00B51A67" w:rsidRDefault="00B51A67" w:rsidP="007754B0">
            <w:pPr>
              <w:spacing w:before="40" w:after="40"/>
              <w:rPr>
                <w:sz w:val="20"/>
                <w:szCs w:val="20"/>
                <w:lang w:val="en-GB"/>
              </w:rPr>
            </w:pPr>
            <w:r w:rsidRPr="00B51A67">
              <w:rPr>
                <w:sz w:val="20"/>
                <w:szCs w:val="20"/>
                <w:lang w:val="en-GB"/>
              </w:rPr>
              <w:t>("Compomer sealant*"):ti,ab,kw</w:t>
            </w:r>
          </w:p>
        </w:tc>
        <w:tc>
          <w:tcPr>
            <w:tcW w:w="623" w:type="pct"/>
          </w:tcPr>
          <w:p w14:paraId="05BF0C53" w14:textId="77777777" w:rsidR="00B51A67" w:rsidRPr="009F7ECE" w:rsidRDefault="00B51A67" w:rsidP="007754B0">
            <w:pPr>
              <w:spacing w:before="40" w:after="40"/>
              <w:rPr>
                <w:sz w:val="20"/>
                <w:szCs w:val="20"/>
              </w:rPr>
            </w:pPr>
            <w:r>
              <w:rPr>
                <w:sz w:val="20"/>
                <w:szCs w:val="20"/>
              </w:rPr>
              <w:t>1</w:t>
            </w:r>
          </w:p>
        </w:tc>
      </w:tr>
      <w:tr w:rsidR="00B51A67" w:rsidRPr="009F7ECE" w14:paraId="48391C03" w14:textId="77777777" w:rsidTr="007754B0">
        <w:tc>
          <w:tcPr>
            <w:tcW w:w="310" w:type="pct"/>
          </w:tcPr>
          <w:p w14:paraId="32F8C248" w14:textId="77777777" w:rsidR="00B51A67" w:rsidRPr="009F7ECE" w:rsidRDefault="00B51A67" w:rsidP="007754B0">
            <w:pPr>
              <w:spacing w:before="40" w:after="40"/>
              <w:rPr>
                <w:sz w:val="20"/>
                <w:szCs w:val="20"/>
              </w:rPr>
            </w:pPr>
            <w:r w:rsidRPr="009F7ECE">
              <w:rPr>
                <w:sz w:val="20"/>
                <w:szCs w:val="20"/>
              </w:rPr>
              <w:t>#5</w:t>
            </w:r>
          </w:p>
        </w:tc>
        <w:tc>
          <w:tcPr>
            <w:tcW w:w="4067" w:type="pct"/>
          </w:tcPr>
          <w:p w14:paraId="0C420353" w14:textId="77777777" w:rsidR="00B51A67" w:rsidRPr="00B51A67" w:rsidRDefault="00B51A67" w:rsidP="007754B0">
            <w:pPr>
              <w:spacing w:before="40" w:after="40"/>
              <w:rPr>
                <w:sz w:val="20"/>
                <w:szCs w:val="20"/>
                <w:lang w:val="en-GB"/>
              </w:rPr>
            </w:pPr>
            <w:r w:rsidRPr="00B51A67">
              <w:rPr>
                <w:sz w:val="20"/>
                <w:szCs w:val="20"/>
                <w:lang w:val="en-GB"/>
              </w:rPr>
              <w:t>("Composite sealant*"):ti,ab,kw</w:t>
            </w:r>
          </w:p>
        </w:tc>
        <w:tc>
          <w:tcPr>
            <w:tcW w:w="623" w:type="pct"/>
          </w:tcPr>
          <w:p w14:paraId="5B863F59" w14:textId="77777777" w:rsidR="00B51A67" w:rsidRPr="009F7ECE" w:rsidRDefault="00B51A67" w:rsidP="007754B0">
            <w:pPr>
              <w:spacing w:before="40" w:after="40"/>
              <w:rPr>
                <w:sz w:val="20"/>
                <w:szCs w:val="20"/>
              </w:rPr>
            </w:pPr>
            <w:r w:rsidRPr="00C95E72">
              <w:rPr>
                <w:sz w:val="20"/>
                <w:szCs w:val="20"/>
              </w:rPr>
              <w:t>12</w:t>
            </w:r>
          </w:p>
        </w:tc>
      </w:tr>
      <w:tr w:rsidR="00B51A67" w:rsidRPr="009F7ECE" w14:paraId="3746EF29" w14:textId="77777777" w:rsidTr="007754B0">
        <w:tc>
          <w:tcPr>
            <w:tcW w:w="310" w:type="pct"/>
          </w:tcPr>
          <w:p w14:paraId="51F48165" w14:textId="77777777" w:rsidR="00B51A67" w:rsidRPr="009F7ECE" w:rsidRDefault="00B51A67" w:rsidP="007754B0">
            <w:pPr>
              <w:spacing w:before="40" w:after="40"/>
              <w:rPr>
                <w:sz w:val="20"/>
                <w:szCs w:val="20"/>
              </w:rPr>
            </w:pPr>
            <w:r w:rsidRPr="009F7ECE">
              <w:rPr>
                <w:sz w:val="20"/>
                <w:szCs w:val="20"/>
              </w:rPr>
              <w:t>#6</w:t>
            </w:r>
          </w:p>
        </w:tc>
        <w:tc>
          <w:tcPr>
            <w:tcW w:w="4067" w:type="pct"/>
          </w:tcPr>
          <w:p w14:paraId="2C14E585" w14:textId="77777777" w:rsidR="00B51A67" w:rsidRPr="00B51A67" w:rsidRDefault="00B51A67" w:rsidP="007754B0">
            <w:pPr>
              <w:spacing w:before="40" w:after="40"/>
              <w:rPr>
                <w:sz w:val="20"/>
                <w:szCs w:val="20"/>
                <w:lang w:val="en-GB"/>
              </w:rPr>
            </w:pPr>
            <w:r w:rsidRPr="00B51A67">
              <w:rPr>
                <w:sz w:val="20"/>
                <w:szCs w:val="20"/>
                <w:lang w:val="en-GB"/>
              </w:rPr>
              <w:t>MeSH descriptor: [Glass Ionomer Cements] explode all trees</w:t>
            </w:r>
          </w:p>
        </w:tc>
        <w:tc>
          <w:tcPr>
            <w:tcW w:w="623" w:type="pct"/>
          </w:tcPr>
          <w:p w14:paraId="38B5F363" w14:textId="77777777" w:rsidR="00B51A67" w:rsidRPr="009F7ECE" w:rsidRDefault="00B51A67" w:rsidP="007754B0">
            <w:pPr>
              <w:spacing w:before="40" w:after="40"/>
              <w:rPr>
                <w:sz w:val="20"/>
                <w:szCs w:val="20"/>
              </w:rPr>
            </w:pPr>
            <w:r w:rsidRPr="00C95E72">
              <w:rPr>
                <w:sz w:val="20"/>
                <w:szCs w:val="20"/>
              </w:rPr>
              <w:t>790</w:t>
            </w:r>
          </w:p>
        </w:tc>
      </w:tr>
      <w:tr w:rsidR="00B51A67" w:rsidRPr="009F7ECE" w14:paraId="3B3ADF3E" w14:textId="77777777" w:rsidTr="007754B0">
        <w:tc>
          <w:tcPr>
            <w:tcW w:w="310" w:type="pct"/>
          </w:tcPr>
          <w:p w14:paraId="3751DBB3" w14:textId="77777777" w:rsidR="00B51A67" w:rsidRPr="009F7ECE" w:rsidRDefault="00B51A67" w:rsidP="007754B0">
            <w:pPr>
              <w:spacing w:before="40" w:after="40"/>
              <w:rPr>
                <w:sz w:val="20"/>
                <w:szCs w:val="20"/>
              </w:rPr>
            </w:pPr>
            <w:r w:rsidRPr="009F7ECE">
              <w:rPr>
                <w:sz w:val="20"/>
                <w:szCs w:val="20"/>
              </w:rPr>
              <w:t>#7</w:t>
            </w:r>
          </w:p>
        </w:tc>
        <w:tc>
          <w:tcPr>
            <w:tcW w:w="4067" w:type="pct"/>
          </w:tcPr>
          <w:p w14:paraId="5A6639C4" w14:textId="77777777" w:rsidR="00B51A67" w:rsidRPr="00B51A67" w:rsidRDefault="00B51A67" w:rsidP="007754B0">
            <w:pPr>
              <w:spacing w:before="40" w:after="40"/>
              <w:rPr>
                <w:sz w:val="20"/>
                <w:szCs w:val="20"/>
                <w:lang w:val="en-GB"/>
              </w:rPr>
            </w:pPr>
            <w:r w:rsidRPr="00B51A67">
              <w:rPr>
                <w:sz w:val="20"/>
                <w:szCs w:val="20"/>
                <w:lang w:val="en-GB"/>
              </w:rPr>
              <w:t>("Glass ionomer*" OR glassionomer*):ti,ab,kw</w:t>
            </w:r>
          </w:p>
        </w:tc>
        <w:tc>
          <w:tcPr>
            <w:tcW w:w="623" w:type="pct"/>
          </w:tcPr>
          <w:p w14:paraId="1EC308F2" w14:textId="77777777" w:rsidR="00B51A67" w:rsidRPr="009F7ECE" w:rsidRDefault="00B51A67" w:rsidP="007754B0">
            <w:pPr>
              <w:spacing w:before="40" w:after="40"/>
              <w:rPr>
                <w:sz w:val="20"/>
                <w:szCs w:val="20"/>
              </w:rPr>
            </w:pPr>
            <w:r w:rsidRPr="00C95E72">
              <w:rPr>
                <w:sz w:val="20"/>
                <w:szCs w:val="20"/>
              </w:rPr>
              <w:t>1655</w:t>
            </w:r>
          </w:p>
        </w:tc>
      </w:tr>
      <w:tr w:rsidR="00B51A67" w:rsidRPr="009F7ECE" w14:paraId="1C843C9A" w14:textId="77777777" w:rsidTr="007754B0">
        <w:tc>
          <w:tcPr>
            <w:tcW w:w="310" w:type="pct"/>
          </w:tcPr>
          <w:p w14:paraId="5C931142" w14:textId="77777777" w:rsidR="00B51A67" w:rsidRPr="009F7ECE" w:rsidRDefault="00B51A67" w:rsidP="007754B0">
            <w:pPr>
              <w:spacing w:before="40" w:after="40"/>
              <w:rPr>
                <w:sz w:val="20"/>
                <w:szCs w:val="20"/>
              </w:rPr>
            </w:pPr>
            <w:r w:rsidRPr="009F7ECE">
              <w:rPr>
                <w:sz w:val="20"/>
                <w:szCs w:val="20"/>
              </w:rPr>
              <w:t>#8</w:t>
            </w:r>
          </w:p>
        </w:tc>
        <w:tc>
          <w:tcPr>
            <w:tcW w:w="4067" w:type="pct"/>
          </w:tcPr>
          <w:p w14:paraId="1109F29C" w14:textId="77777777" w:rsidR="00B51A67" w:rsidRPr="009F7ECE" w:rsidRDefault="00B51A67" w:rsidP="007754B0">
            <w:pPr>
              <w:spacing w:before="40" w:after="40"/>
              <w:rPr>
                <w:sz w:val="20"/>
                <w:szCs w:val="20"/>
              </w:rPr>
            </w:pPr>
            <w:r w:rsidRPr="00C95E72">
              <w:rPr>
                <w:sz w:val="20"/>
                <w:szCs w:val="20"/>
              </w:rPr>
              <w:t>#6 OR #7</w:t>
            </w:r>
          </w:p>
        </w:tc>
        <w:tc>
          <w:tcPr>
            <w:tcW w:w="623" w:type="pct"/>
          </w:tcPr>
          <w:p w14:paraId="45AD1826" w14:textId="77777777" w:rsidR="00B51A67" w:rsidRPr="009F7ECE" w:rsidRDefault="00B51A67" w:rsidP="007754B0">
            <w:pPr>
              <w:spacing w:before="40" w:after="40"/>
              <w:rPr>
                <w:sz w:val="20"/>
                <w:szCs w:val="20"/>
              </w:rPr>
            </w:pPr>
            <w:r w:rsidRPr="00C95E72">
              <w:rPr>
                <w:sz w:val="20"/>
                <w:szCs w:val="20"/>
              </w:rPr>
              <w:t>1662</w:t>
            </w:r>
          </w:p>
        </w:tc>
      </w:tr>
      <w:tr w:rsidR="00B51A67" w:rsidRPr="009F7ECE" w14:paraId="6F97D6B7" w14:textId="77777777" w:rsidTr="007754B0">
        <w:tc>
          <w:tcPr>
            <w:tcW w:w="310" w:type="pct"/>
          </w:tcPr>
          <w:p w14:paraId="1815AEC6" w14:textId="77777777" w:rsidR="00B51A67" w:rsidRPr="009F7ECE" w:rsidRDefault="00B51A67" w:rsidP="007754B0">
            <w:pPr>
              <w:spacing w:before="40" w:after="40"/>
              <w:rPr>
                <w:sz w:val="20"/>
                <w:szCs w:val="20"/>
              </w:rPr>
            </w:pPr>
            <w:r w:rsidRPr="009F7ECE">
              <w:rPr>
                <w:sz w:val="20"/>
                <w:szCs w:val="20"/>
              </w:rPr>
              <w:t>#9</w:t>
            </w:r>
          </w:p>
        </w:tc>
        <w:tc>
          <w:tcPr>
            <w:tcW w:w="4067" w:type="pct"/>
          </w:tcPr>
          <w:p w14:paraId="12DE98B5" w14:textId="77777777" w:rsidR="00B51A67" w:rsidRPr="009F7ECE" w:rsidRDefault="00B51A67" w:rsidP="007754B0">
            <w:pPr>
              <w:spacing w:before="40" w:after="40"/>
              <w:rPr>
                <w:sz w:val="20"/>
                <w:szCs w:val="20"/>
              </w:rPr>
            </w:pPr>
            <w:r w:rsidRPr="00C95E72">
              <w:rPr>
                <w:sz w:val="20"/>
                <w:szCs w:val="20"/>
              </w:rPr>
              <w:t>(Sealant*):ti,ab,kw</w:t>
            </w:r>
          </w:p>
        </w:tc>
        <w:tc>
          <w:tcPr>
            <w:tcW w:w="623" w:type="pct"/>
          </w:tcPr>
          <w:p w14:paraId="009502C4" w14:textId="77777777" w:rsidR="00B51A67" w:rsidRPr="009F7ECE" w:rsidRDefault="00B51A67" w:rsidP="007754B0">
            <w:pPr>
              <w:spacing w:before="40" w:after="40"/>
              <w:rPr>
                <w:sz w:val="20"/>
                <w:szCs w:val="20"/>
              </w:rPr>
            </w:pPr>
            <w:r w:rsidRPr="00C95E72">
              <w:rPr>
                <w:sz w:val="20"/>
                <w:szCs w:val="20"/>
              </w:rPr>
              <w:t>1906</w:t>
            </w:r>
          </w:p>
        </w:tc>
      </w:tr>
      <w:tr w:rsidR="00B51A67" w:rsidRPr="009F7ECE" w14:paraId="59E8D95C" w14:textId="77777777" w:rsidTr="007754B0">
        <w:tc>
          <w:tcPr>
            <w:tcW w:w="310" w:type="pct"/>
          </w:tcPr>
          <w:p w14:paraId="2F152F8E" w14:textId="77777777" w:rsidR="00B51A67" w:rsidRPr="009F7ECE" w:rsidRDefault="00B51A67" w:rsidP="007754B0">
            <w:pPr>
              <w:spacing w:before="40" w:after="40"/>
              <w:rPr>
                <w:sz w:val="20"/>
                <w:szCs w:val="20"/>
              </w:rPr>
            </w:pPr>
            <w:r w:rsidRPr="009F7ECE">
              <w:rPr>
                <w:sz w:val="20"/>
                <w:szCs w:val="20"/>
              </w:rPr>
              <w:t>#10</w:t>
            </w:r>
          </w:p>
        </w:tc>
        <w:tc>
          <w:tcPr>
            <w:tcW w:w="4067" w:type="pct"/>
          </w:tcPr>
          <w:p w14:paraId="5ACE3061" w14:textId="77777777" w:rsidR="00B51A67" w:rsidRPr="009F7ECE" w:rsidRDefault="00B51A67" w:rsidP="007754B0">
            <w:pPr>
              <w:spacing w:before="40" w:after="40"/>
              <w:rPr>
                <w:sz w:val="20"/>
                <w:szCs w:val="20"/>
              </w:rPr>
            </w:pPr>
            <w:r w:rsidRPr="00C95E72">
              <w:rPr>
                <w:sz w:val="20"/>
                <w:szCs w:val="20"/>
              </w:rPr>
              <w:t>#8 AND #9</w:t>
            </w:r>
          </w:p>
        </w:tc>
        <w:tc>
          <w:tcPr>
            <w:tcW w:w="623" w:type="pct"/>
          </w:tcPr>
          <w:p w14:paraId="3322D241" w14:textId="77777777" w:rsidR="00B51A67" w:rsidRPr="009F7ECE" w:rsidRDefault="00B51A67" w:rsidP="007754B0">
            <w:pPr>
              <w:spacing w:before="40" w:after="40"/>
              <w:rPr>
                <w:sz w:val="20"/>
                <w:szCs w:val="20"/>
              </w:rPr>
            </w:pPr>
            <w:r w:rsidRPr="00C95E72">
              <w:rPr>
                <w:sz w:val="20"/>
                <w:szCs w:val="20"/>
              </w:rPr>
              <w:t>236</w:t>
            </w:r>
          </w:p>
        </w:tc>
      </w:tr>
      <w:tr w:rsidR="00B51A67" w:rsidRPr="009F7ECE" w14:paraId="36CF2E8D" w14:textId="77777777" w:rsidTr="007754B0">
        <w:tc>
          <w:tcPr>
            <w:tcW w:w="310" w:type="pct"/>
          </w:tcPr>
          <w:p w14:paraId="54E77EC7" w14:textId="77777777" w:rsidR="00B51A67" w:rsidRPr="009F7ECE" w:rsidRDefault="00B51A67" w:rsidP="007754B0">
            <w:pPr>
              <w:spacing w:before="40" w:after="40"/>
              <w:rPr>
                <w:sz w:val="20"/>
                <w:szCs w:val="20"/>
              </w:rPr>
            </w:pPr>
            <w:r w:rsidRPr="009F7ECE">
              <w:rPr>
                <w:sz w:val="20"/>
                <w:szCs w:val="20"/>
              </w:rPr>
              <w:t>#11</w:t>
            </w:r>
          </w:p>
        </w:tc>
        <w:tc>
          <w:tcPr>
            <w:tcW w:w="4067" w:type="pct"/>
          </w:tcPr>
          <w:p w14:paraId="4FF788C2" w14:textId="77777777" w:rsidR="00B51A67" w:rsidRPr="00B51A67" w:rsidRDefault="00B51A67" w:rsidP="007754B0">
            <w:pPr>
              <w:spacing w:before="40" w:after="40"/>
              <w:rPr>
                <w:sz w:val="20"/>
                <w:szCs w:val="20"/>
                <w:lang w:val="en-GB"/>
              </w:rPr>
            </w:pPr>
            <w:r w:rsidRPr="00B51A67">
              <w:rPr>
                <w:sz w:val="20"/>
                <w:szCs w:val="20"/>
                <w:lang w:val="en-GB"/>
              </w:rPr>
              <w:t>#1 OR #2 OR #3 OR #4 OR #5 OR #10</w:t>
            </w:r>
          </w:p>
        </w:tc>
        <w:tc>
          <w:tcPr>
            <w:tcW w:w="623" w:type="pct"/>
          </w:tcPr>
          <w:p w14:paraId="66466CF7" w14:textId="77777777" w:rsidR="00B51A67" w:rsidRPr="009F7ECE" w:rsidRDefault="00B51A67" w:rsidP="007754B0">
            <w:pPr>
              <w:spacing w:before="40" w:after="40"/>
              <w:rPr>
                <w:sz w:val="20"/>
                <w:szCs w:val="20"/>
              </w:rPr>
            </w:pPr>
            <w:r w:rsidRPr="00C95E72">
              <w:rPr>
                <w:sz w:val="20"/>
                <w:szCs w:val="20"/>
              </w:rPr>
              <w:t>610</w:t>
            </w:r>
          </w:p>
        </w:tc>
      </w:tr>
      <w:tr w:rsidR="00B51A67" w:rsidRPr="009F7ECE" w14:paraId="1DDD7C37" w14:textId="77777777" w:rsidTr="007754B0">
        <w:tc>
          <w:tcPr>
            <w:tcW w:w="310" w:type="pct"/>
          </w:tcPr>
          <w:p w14:paraId="4539A380" w14:textId="77777777" w:rsidR="00B51A67" w:rsidRPr="009F7ECE" w:rsidRDefault="00B51A67" w:rsidP="007754B0">
            <w:pPr>
              <w:spacing w:before="40" w:after="40"/>
              <w:rPr>
                <w:sz w:val="20"/>
                <w:szCs w:val="20"/>
              </w:rPr>
            </w:pPr>
            <w:r w:rsidRPr="009F7ECE">
              <w:rPr>
                <w:sz w:val="20"/>
                <w:szCs w:val="20"/>
              </w:rPr>
              <w:t>#12</w:t>
            </w:r>
          </w:p>
        </w:tc>
        <w:tc>
          <w:tcPr>
            <w:tcW w:w="4067" w:type="pct"/>
          </w:tcPr>
          <w:p w14:paraId="4F423BE4" w14:textId="77777777" w:rsidR="00B51A67" w:rsidRPr="00B51A67" w:rsidRDefault="00B51A67" w:rsidP="007754B0">
            <w:pPr>
              <w:spacing w:before="40" w:after="40"/>
              <w:rPr>
                <w:sz w:val="20"/>
                <w:szCs w:val="20"/>
                <w:lang w:val="en-GB"/>
              </w:rPr>
            </w:pPr>
            <w:r w:rsidRPr="00B51A67">
              <w:rPr>
                <w:sz w:val="20"/>
                <w:szCs w:val="20"/>
                <w:lang w:val="en-GB"/>
              </w:rPr>
              <w:t>#1 OR #2 OR #3 OR #4 OR #5 OR #10, in Chochrane Reviews</w:t>
            </w:r>
          </w:p>
        </w:tc>
        <w:tc>
          <w:tcPr>
            <w:tcW w:w="623" w:type="pct"/>
          </w:tcPr>
          <w:p w14:paraId="3B00843A" w14:textId="77777777" w:rsidR="00B51A67" w:rsidRPr="009F7ECE" w:rsidRDefault="00B51A67" w:rsidP="007754B0">
            <w:pPr>
              <w:spacing w:before="40" w:after="40"/>
              <w:rPr>
                <w:sz w:val="20"/>
                <w:szCs w:val="20"/>
              </w:rPr>
            </w:pPr>
            <w:r>
              <w:rPr>
                <w:sz w:val="20"/>
                <w:szCs w:val="20"/>
              </w:rPr>
              <w:t>7</w:t>
            </w:r>
          </w:p>
        </w:tc>
      </w:tr>
      <w:bookmarkEnd w:id="0"/>
    </w:tbl>
    <w:p w14:paraId="54F306F9" w14:textId="77777777" w:rsidR="00B51A67" w:rsidRDefault="00B51A67" w:rsidP="00B51A67"/>
    <w:p w14:paraId="0A5F52C1" w14:textId="77777777" w:rsidR="00B51A67" w:rsidRPr="00816EDC" w:rsidRDefault="00B51A67" w:rsidP="00816EDC">
      <w:pPr>
        <w:pStyle w:val="Legenda"/>
        <w:keepNext/>
        <w:spacing w:after="120"/>
        <w:rPr>
          <w:rFonts w:ascii="Times New Roman" w:hAnsi="Times New Roman"/>
          <w:b/>
          <w:bCs/>
          <w:i w:val="0"/>
          <w:iCs w:val="0"/>
          <w:color w:val="auto"/>
          <w:sz w:val="24"/>
          <w:szCs w:val="24"/>
          <w:lang w:val="en-GB"/>
        </w:rPr>
      </w:pPr>
      <w:r w:rsidRPr="00816EDC">
        <w:rPr>
          <w:rFonts w:ascii="Times New Roman" w:hAnsi="Times New Roman"/>
          <w:b/>
          <w:bCs/>
          <w:i w:val="0"/>
          <w:iCs w:val="0"/>
          <w:color w:val="auto"/>
          <w:sz w:val="24"/>
          <w:szCs w:val="24"/>
          <w:lang w:val="en-GB"/>
        </w:rPr>
        <w:t>Search strategy Embase (via Ovid)</w:t>
      </w:r>
    </w:p>
    <w:tbl>
      <w:tblPr>
        <w:tblStyle w:val="Tabela-Siatka"/>
        <w:tblW w:w="5000" w:type="pct"/>
        <w:tblLook w:val="04A0" w:firstRow="1" w:lastRow="0" w:firstColumn="1" w:lastColumn="0" w:noHBand="0" w:noVBand="1"/>
      </w:tblPr>
      <w:tblGrid>
        <w:gridCol w:w="562"/>
        <w:gridCol w:w="7371"/>
        <w:gridCol w:w="1129"/>
      </w:tblGrid>
      <w:tr w:rsidR="00B51A67" w:rsidRPr="00D14DE4" w14:paraId="59B3B770" w14:textId="77777777" w:rsidTr="007754B0">
        <w:tc>
          <w:tcPr>
            <w:tcW w:w="310" w:type="pct"/>
            <w:shd w:val="clear" w:color="auto" w:fill="BFBFBF" w:themeFill="background1" w:themeFillShade="BF"/>
          </w:tcPr>
          <w:p w14:paraId="05F676DB" w14:textId="77777777" w:rsidR="00B51A67" w:rsidRPr="00D14DE4" w:rsidRDefault="00B51A67" w:rsidP="007754B0">
            <w:pPr>
              <w:spacing w:before="40" w:after="40"/>
              <w:rPr>
                <w:sz w:val="20"/>
                <w:szCs w:val="20"/>
              </w:rPr>
            </w:pPr>
            <w:r w:rsidRPr="00D14DE4">
              <w:rPr>
                <w:b/>
                <w:bCs/>
                <w:sz w:val="20"/>
                <w:szCs w:val="20"/>
              </w:rPr>
              <w:t>ID</w:t>
            </w:r>
          </w:p>
        </w:tc>
        <w:tc>
          <w:tcPr>
            <w:tcW w:w="4067" w:type="pct"/>
            <w:shd w:val="clear" w:color="auto" w:fill="BFBFBF" w:themeFill="background1" w:themeFillShade="BF"/>
          </w:tcPr>
          <w:p w14:paraId="5B3A60A3" w14:textId="77777777" w:rsidR="00B51A67" w:rsidRPr="00D14DE4" w:rsidRDefault="00B51A67" w:rsidP="007754B0">
            <w:pPr>
              <w:spacing w:before="40" w:after="40"/>
              <w:rPr>
                <w:sz w:val="20"/>
                <w:szCs w:val="20"/>
              </w:rPr>
            </w:pPr>
            <w:r>
              <w:rPr>
                <w:b/>
                <w:bCs/>
                <w:sz w:val="20"/>
                <w:szCs w:val="20"/>
              </w:rPr>
              <w:t>Keyword</w:t>
            </w:r>
          </w:p>
        </w:tc>
        <w:tc>
          <w:tcPr>
            <w:tcW w:w="623" w:type="pct"/>
            <w:shd w:val="clear" w:color="auto" w:fill="BFBFBF" w:themeFill="background1" w:themeFillShade="BF"/>
          </w:tcPr>
          <w:p w14:paraId="699A2614" w14:textId="77777777" w:rsidR="00B51A67" w:rsidRPr="00D14DE4" w:rsidRDefault="00B51A67" w:rsidP="007754B0">
            <w:pPr>
              <w:spacing w:before="40" w:after="40"/>
              <w:rPr>
                <w:sz w:val="20"/>
                <w:szCs w:val="20"/>
              </w:rPr>
            </w:pPr>
            <w:r>
              <w:rPr>
                <w:b/>
                <w:bCs/>
                <w:sz w:val="20"/>
                <w:szCs w:val="20"/>
              </w:rPr>
              <w:t>Result</w:t>
            </w:r>
          </w:p>
        </w:tc>
      </w:tr>
      <w:tr w:rsidR="00B51A67" w:rsidRPr="00D14DE4" w14:paraId="4212FF2F" w14:textId="77777777" w:rsidTr="007754B0">
        <w:tc>
          <w:tcPr>
            <w:tcW w:w="310" w:type="pct"/>
          </w:tcPr>
          <w:p w14:paraId="5E912C49" w14:textId="77777777" w:rsidR="00B51A67" w:rsidRPr="00D14DE4" w:rsidRDefault="00B51A67" w:rsidP="007754B0">
            <w:pPr>
              <w:spacing w:before="40" w:after="40"/>
              <w:rPr>
                <w:sz w:val="20"/>
                <w:szCs w:val="20"/>
              </w:rPr>
            </w:pPr>
            <w:r w:rsidRPr="00D14DE4">
              <w:rPr>
                <w:sz w:val="20"/>
                <w:szCs w:val="20"/>
              </w:rPr>
              <w:t>1</w:t>
            </w:r>
          </w:p>
        </w:tc>
        <w:tc>
          <w:tcPr>
            <w:tcW w:w="4067" w:type="pct"/>
          </w:tcPr>
          <w:p w14:paraId="025CDC3E" w14:textId="77777777" w:rsidR="00B51A67" w:rsidRPr="00D14DE4" w:rsidRDefault="00B51A67" w:rsidP="007754B0">
            <w:pPr>
              <w:spacing w:before="40" w:after="40"/>
              <w:rPr>
                <w:sz w:val="20"/>
                <w:szCs w:val="20"/>
              </w:rPr>
            </w:pPr>
            <w:r w:rsidRPr="00D47C01">
              <w:rPr>
                <w:sz w:val="20"/>
                <w:szCs w:val="20"/>
              </w:rPr>
              <w:t>exp fissure sealant/</w:t>
            </w:r>
          </w:p>
        </w:tc>
        <w:tc>
          <w:tcPr>
            <w:tcW w:w="623" w:type="pct"/>
          </w:tcPr>
          <w:p w14:paraId="3F79E355" w14:textId="77777777" w:rsidR="00B51A67" w:rsidRPr="00D14DE4" w:rsidRDefault="00B51A67" w:rsidP="007754B0">
            <w:pPr>
              <w:spacing w:before="40" w:after="40"/>
              <w:rPr>
                <w:sz w:val="20"/>
                <w:szCs w:val="20"/>
              </w:rPr>
            </w:pPr>
            <w:r>
              <w:rPr>
                <w:sz w:val="20"/>
                <w:szCs w:val="20"/>
              </w:rPr>
              <w:t>2674</w:t>
            </w:r>
          </w:p>
        </w:tc>
      </w:tr>
      <w:tr w:rsidR="00B51A67" w:rsidRPr="00D14DE4" w14:paraId="7E0E4252" w14:textId="77777777" w:rsidTr="007754B0">
        <w:tc>
          <w:tcPr>
            <w:tcW w:w="310" w:type="pct"/>
          </w:tcPr>
          <w:p w14:paraId="6DD48D9B" w14:textId="77777777" w:rsidR="00B51A67" w:rsidRPr="00D14DE4" w:rsidRDefault="00B51A67" w:rsidP="007754B0">
            <w:pPr>
              <w:spacing w:before="40" w:after="40"/>
              <w:rPr>
                <w:sz w:val="20"/>
                <w:szCs w:val="20"/>
              </w:rPr>
            </w:pPr>
            <w:r w:rsidRPr="00D14DE4">
              <w:rPr>
                <w:sz w:val="20"/>
                <w:szCs w:val="20"/>
              </w:rPr>
              <w:t>2</w:t>
            </w:r>
          </w:p>
        </w:tc>
        <w:tc>
          <w:tcPr>
            <w:tcW w:w="4067" w:type="pct"/>
          </w:tcPr>
          <w:p w14:paraId="0E4963DB" w14:textId="77777777" w:rsidR="00B51A67" w:rsidRPr="00B51A67" w:rsidRDefault="00B51A67" w:rsidP="007754B0">
            <w:pPr>
              <w:spacing w:before="40" w:after="40"/>
              <w:rPr>
                <w:sz w:val="20"/>
                <w:szCs w:val="20"/>
                <w:lang w:val="en-GB"/>
              </w:rPr>
            </w:pPr>
            <w:r w:rsidRPr="00B51A67">
              <w:rPr>
                <w:sz w:val="20"/>
                <w:szCs w:val="20"/>
                <w:lang w:val="en-GB"/>
              </w:rPr>
              <w:t>(Fissure adj6 seal*).ab,kw,ti.</w:t>
            </w:r>
          </w:p>
        </w:tc>
        <w:tc>
          <w:tcPr>
            <w:tcW w:w="623" w:type="pct"/>
          </w:tcPr>
          <w:p w14:paraId="30887571" w14:textId="77777777" w:rsidR="00B51A67" w:rsidRPr="00D14DE4" w:rsidRDefault="00B51A67" w:rsidP="007754B0">
            <w:pPr>
              <w:spacing w:before="40" w:after="40"/>
              <w:rPr>
                <w:sz w:val="20"/>
                <w:szCs w:val="20"/>
              </w:rPr>
            </w:pPr>
            <w:r>
              <w:rPr>
                <w:sz w:val="20"/>
                <w:szCs w:val="20"/>
              </w:rPr>
              <w:t>1438</w:t>
            </w:r>
          </w:p>
        </w:tc>
      </w:tr>
      <w:tr w:rsidR="00B51A67" w:rsidRPr="00D14DE4" w14:paraId="290ACF76" w14:textId="77777777" w:rsidTr="007754B0">
        <w:tc>
          <w:tcPr>
            <w:tcW w:w="310" w:type="pct"/>
          </w:tcPr>
          <w:p w14:paraId="04132E91" w14:textId="77777777" w:rsidR="00B51A67" w:rsidRPr="00D14DE4" w:rsidRDefault="00B51A67" w:rsidP="007754B0">
            <w:pPr>
              <w:spacing w:before="40" w:after="40"/>
              <w:rPr>
                <w:sz w:val="20"/>
                <w:szCs w:val="20"/>
              </w:rPr>
            </w:pPr>
            <w:r w:rsidRPr="00D14DE4">
              <w:rPr>
                <w:sz w:val="20"/>
                <w:szCs w:val="20"/>
              </w:rPr>
              <w:t>3</w:t>
            </w:r>
          </w:p>
        </w:tc>
        <w:tc>
          <w:tcPr>
            <w:tcW w:w="4067" w:type="pct"/>
          </w:tcPr>
          <w:p w14:paraId="6EEE1E01" w14:textId="77777777" w:rsidR="00B51A67" w:rsidRPr="00B51A67" w:rsidRDefault="00B51A67" w:rsidP="007754B0">
            <w:pPr>
              <w:spacing w:before="40" w:after="40"/>
              <w:rPr>
                <w:sz w:val="20"/>
                <w:szCs w:val="20"/>
                <w:lang w:val="en-GB"/>
              </w:rPr>
            </w:pPr>
            <w:r w:rsidRPr="00B51A67">
              <w:rPr>
                <w:sz w:val="20"/>
                <w:szCs w:val="20"/>
                <w:lang w:val="en-GB"/>
              </w:rPr>
              <w:t>(Dental adj3 sealant*).ab,kw,ti.</w:t>
            </w:r>
          </w:p>
        </w:tc>
        <w:tc>
          <w:tcPr>
            <w:tcW w:w="623" w:type="pct"/>
          </w:tcPr>
          <w:p w14:paraId="40020872" w14:textId="77777777" w:rsidR="00B51A67" w:rsidRPr="00D14DE4" w:rsidRDefault="00B51A67" w:rsidP="007754B0">
            <w:pPr>
              <w:spacing w:before="40" w:after="40"/>
              <w:rPr>
                <w:sz w:val="20"/>
                <w:szCs w:val="20"/>
              </w:rPr>
            </w:pPr>
            <w:r>
              <w:rPr>
                <w:sz w:val="20"/>
                <w:szCs w:val="20"/>
              </w:rPr>
              <w:t>554</w:t>
            </w:r>
          </w:p>
        </w:tc>
      </w:tr>
      <w:tr w:rsidR="00B51A67" w:rsidRPr="00D14DE4" w14:paraId="6E11B363" w14:textId="77777777" w:rsidTr="007754B0">
        <w:tc>
          <w:tcPr>
            <w:tcW w:w="310" w:type="pct"/>
          </w:tcPr>
          <w:p w14:paraId="1EC5B7BD" w14:textId="77777777" w:rsidR="00B51A67" w:rsidRPr="00D14DE4" w:rsidRDefault="00B51A67" w:rsidP="007754B0">
            <w:pPr>
              <w:spacing w:before="40" w:after="40"/>
              <w:rPr>
                <w:sz w:val="20"/>
                <w:szCs w:val="20"/>
              </w:rPr>
            </w:pPr>
            <w:r w:rsidRPr="00D14DE4">
              <w:rPr>
                <w:sz w:val="20"/>
                <w:szCs w:val="20"/>
              </w:rPr>
              <w:t>4</w:t>
            </w:r>
          </w:p>
        </w:tc>
        <w:tc>
          <w:tcPr>
            <w:tcW w:w="4067" w:type="pct"/>
          </w:tcPr>
          <w:p w14:paraId="22268748" w14:textId="77777777" w:rsidR="00B51A67" w:rsidRPr="00B51A67" w:rsidRDefault="00B51A67" w:rsidP="007754B0">
            <w:pPr>
              <w:spacing w:before="40" w:after="40"/>
              <w:rPr>
                <w:sz w:val="20"/>
                <w:szCs w:val="20"/>
                <w:lang w:val="en-GB"/>
              </w:rPr>
            </w:pPr>
            <w:r w:rsidRPr="00B51A67">
              <w:rPr>
                <w:sz w:val="20"/>
                <w:szCs w:val="20"/>
                <w:lang w:val="en-GB"/>
              </w:rPr>
              <w:t>(Compomer adj4 sealant*).ab,kw,ti.</w:t>
            </w:r>
          </w:p>
        </w:tc>
        <w:tc>
          <w:tcPr>
            <w:tcW w:w="623" w:type="pct"/>
          </w:tcPr>
          <w:p w14:paraId="3B20A2C8" w14:textId="77777777" w:rsidR="00B51A67" w:rsidRPr="00D14DE4" w:rsidRDefault="00B51A67" w:rsidP="007754B0">
            <w:pPr>
              <w:spacing w:before="40" w:after="40"/>
              <w:rPr>
                <w:sz w:val="20"/>
                <w:szCs w:val="20"/>
              </w:rPr>
            </w:pPr>
            <w:r>
              <w:rPr>
                <w:sz w:val="20"/>
                <w:szCs w:val="20"/>
              </w:rPr>
              <w:t>14</w:t>
            </w:r>
          </w:p>
        </w:tc>
      </w:tr>
      <w:tr w:rsidR="00B51A67" w:rsidRPr="00D14DE4" w14:paraId="0EE3751D" w14:textId="77777777" w:rsidTr="007754B0">
        <w:tc>
          <w:tcPr>
            <w:tcW w:w="310" w:type="pct"/>
          </w:tcPr>
          <w:p w14:paraId="381BC9E9" w14:textId="77777777" w:rsidR="00B51A67" w:rsidRPr="00D14DE4" w:rsidRDefault="00B51A67" w:rsidP="007754B0">
            <w:pPr>
              <w:spacing w:before="40" w:after="40"/>
              <w:rPr>
                <w:sz w:val="20"/>
                <w:szCs w:val="20"/>
              </w:rPr>
            </w:pPr>
            <w:r w:rsidRPr="00D14DE4">
              <w:rPr>
                <w:sz w:val="20"/>
                <w:szCs w:val="20"/>
              </w:rPr>
              <w:t>5</w:t>
            </w:r>
          </w:p>
        </w:tc>
        <w:tc>
          <w:tcPr>
            <w:tcW w:w="4067" w:type="pct"/>
          </w:tcPr>
          <w:p w14:paraId="1D1DCDAF" w14:textId="77777777" w:rsidR="00B51A67" w:rsidRPr="00B51A67" w:rsidRDefault="00B51A67" w:rsidP="007754B0">
            <w:pPr>
              <w:spacing w:before="40" w:after="40"/>
              <w:rPr>
                <w:sz w:val="20"/>
                <w:szCs w:val="20"/>
                <w:lang w:val="en-GB"/>
              </w:rPr>
            </w:pPr>
            <w:r w:rsidRPr="00B51A67">
              <w:rPr>
                <w:sz w:val="20"/>
                <w:szCs w:val="20"/>
                <w:lang w:val="en-GB"/>
              </w:rPr>
              <w:t>(Composite adj4 sealant*).ab,kw,ti.</w:t>
            </w:r>
          </w:p>
        </w:tc>
        <w:tc>
          <w:tcPr>
            <w:tcW w:w="623" w:type="pct"/>
          </w:tcPr>
          <w:p w14:paraId="1B68647B" w14:textId="77777777" w:rsidR="00B51A67" w:rsidRPr="00D14DE4" w:rsidRDefault="00B51A67" w:rsidP="007754B0">
            <w:pPr>
              <w:spacing w:before="40" w:after="40"/>
              <w:rPr>
                <w:sz w:val="20"/>
                <w:szCs w:val="20"/>
              </w:rPr>
            </w:pPr>
            <w:r w:rsidRPr="00D47C01">
              <w:rPr>
                <w:sz w:val="20"/>
                <w:szCs w:val="20"/>
              </w:rPr>
              <w:t>151</w:t>
            </w:r>
          </w:p>
        </w:tc>
      </w:tr>
      <w:tr w:rsidR="00B51A67" w:rsidRPr="00D14DE4" w14:paraId="21667E02" w14:textId="77777777" w:rsidTr="007754B0">
        <w:tc>
          <w:tcPr>
            <w:tcW w:w="310" w:type="pct"/>
          </w:tcPr>
          <w:p w14:paraId="47109660" w14:textId="77777777" w:rsidR="00B51A67" w:rsidRPr="00D14DE4" w:rsidRDefault="00B51A67" w:rsidP="007754B0">
            <w:pPr>
              <w:spacing w:before="40" w:after="40"/>
              <w:rPr>
                <w:sz w:val="20"/>
                <w:szCs w:val="20"/>
              </w:rPr>
            </w:pPr>
            <w:r w:rsidRPr="00D14DE4">
              <w:rPr>
                <w:sz w:val="20"/>
                <w:szCs w:val="20"/>
              </w:rPr>
              <w:t>6</w:t>
            </w:r>
          </w:p>
        </w:tc>
        <w:tc>
          <w:tcPr>
            <w:tcW w:w="4067" w:type="pct"/>
          </w:tcPr>
          <w:p w14:paraId="6265CD98" w14:textId="77777777" w:rsidR="00B51A67" w:rsidRPr="00D14DE4" w:rsidRDefault="00B51A67" w:rsidP="007754B0">
            <w:pPr>
              <w:spacing w:before="40" w:after="40"/>
              <w:rPr>
                <w:sz w:val="20"/>
                <w:szCs w:val="20"/>
              </w:rPr>
            </w:pPr>
            <w:r w:rsidRPr="00D47C01">
              <w:rPr>
                <w:sz w:val="20"/>
                <w:szCs w:val="20"/>
              </w:rPr>
              <w:t>exp glass ionomer/</w:t>
            </w:r>
          </w:p>
        </w:tc>
        <w:tc>
          <w:tcPr>
            <w:tcW w:w="623" w:type="pct"/>
          </w:tcPr>
          <w:p w14:paraId="768D2F8F" w14:textId="77777777" w:rsidR="00B51A67" w:rsidRPr="00D14DE4" w:rsidRDefault="00B51A67" w:rsidP="007754B0">
            <w:pPr>
              <w:spacing w:before="40" w:after="40"/>
              <w:rPr>
                <w:sz w:val="20"/>
                <w:szCs w:val="20"/>
              </w:rPr>
            </w:pPr>
            <w:r w:rsidRPr="00D47C01">
              <w:rPr>
                <w:sz w:val="20"/>
                <w:szCs w:val="20"/>
              </w:rPr>
              <w:t>7632</w:t>
            </w:r>
          </w:p>
        </w:tc>
      </w:tr>
      <w:tr w:rsidR="00B51A67" w:rsidRPr="00D14DE4" w14:paraId="70436B3D" w14:textId="77777777" w:rsidTr="007754B0">
        <w:tc>
          <w:tcPr>
            <w:tcW w:w="310" w:type="pct"/>
          </w:tcPr>
          <w:p w14:paraId="73FCCC58" w14:textId="77777777" w:rsidR="00B51A67" w:rsidRPr="00D14DE4" w:rsidRDefault="00B51A67" w:rsidP="007754B0">
            <w:pPr>
              <w:spacing w:before="40" w:after="40"/>
              <w:rPr>
                <w:sz w:val="20"/>
                <w:szCs w:val="20"/>
              </w:rPr>
            </w:pPr>
            <w:r w:rsidRPr="00D14DE4">
              <w:rPr>
                <w:sz w:val="20"/>
                <w:szCs w:val="20"/>
              </w:rPr>
              <w:lastRenderedPageBreak/>
              <w:t>7</w:t>
            </w:r>
          </w:p>
        </w:tc>
        <w:tc>
          <w:tcPr>
            <w:tcW w:w="4067" w:type="pct"/>
          </w:tcPr>
          <w:p w14:paraId="44383FF5" w14:textId="77777777" w:rsidR="00B51A67" w:rsidRPr="00B51A67" w:rsidRDefault="00B51A67" w:rsidP="007754B0">
            <w:pPr>
              <w:spacing w:before="40" w:after="40"/>
              <w:rPr>
                <w:sz w:val="20"/>
                <w:szCs w:val="20"/>
                <w:lang w:val="en-GB"/>
              </w:rPr>
            </w:pPr>
            <w:r w:rsidRPr="00B51A67">
              <w:rPr>
                <w:sz w:val="20"/>
                <w:szCs w:val="20"/>
                <w:lang w:val="en-GB"/>
              </w:rPr>
              <w:t>(Glass ionomer* or glassionomer*).ab,kw,ti.</w:t>
            </w:r>
          </w:p>
        </w:tc>
        <w:tc>
          <w:tcPr>
            <w:tcW w:w="623" w:type="pct"/>
          </w:tcPr>
          <w:p w14:paraId="3CFA7ABD" w14:textId="77777777" w:rsidR="00B51A67" w:rsidRPr="00D14DE4" w:rsidRDefault="00B51A67" w:rsidP="007754B0">
            <w:pPr>
              <w:spacing w:before="40" w:after="40"/>
              <w:rPr>
                <w:sz w:val="20"/>
                <w:szCs w:val="20"/>
              </w:rPr>
            </w:pPr>
            <w:r w:rsidRPr="00D47C01">
              <w:rPr>
                <w:sz w:val="20"/>
                <w:szCs w:val="20"/>
              </w:rPr>
              <w:t>6452</w:t>
            </w:r>
          </w:p>
        </w:tc>
      </w:tr>
      <w:tr w:rsidR="00B51A67" w:rsidRPr="00D14DE4" w14:paraId="46224942" w14:textId="77777777" w:rsidTr="007754B0">
        <w:tc>
          <w:tcPr>
            <w:tcW w:w="310" w:type="pct"/>
          </w:tcPr>
          <w:p w14:paraId="65760768" w14:textId="77777777" w:rsidR="00B51A67" w:rsidRPr="00D14DE4" w:rsidRDefault="00B51A67" w:rsidP="007754B0">
            <w:pPr>
              <w:spacing w:before="40" w:after="40"/>
              <w:rPr>
                <w:sz w:val="20"/>
                <w:szCs w:val="20"/>
              </w:rPr>
            </w:pPr>
            <w:r w:rsidRPr="00D14DE4">
              <w:rPr>
                <w:sz w:val="20"/>
                <w:szCs w:val="20"/>
              </w:rPr>
              <w:t>8</w:t>
            </w:r>
          </w:p>
        </w:tc>
        <w:tc>
          <w:tcPr>
            <w:tcW w:w="4067" w:type="pct"/>
          </w:tcPr>
          <w:p w14:paraId="7C07118C" w14:textId="77777777" w:rsidR="00B51A67" w:rsidRPr="00D14DE4" w:rsidRDefault="00B51A67" w:rsidP="007754B0">
            <w:pPr>
              <w:spacing w:before="40" w:after="40"/>
              <w:rPr>
                <w:sz w:val="20"/>
                <w:szCs w:val="20"/>
              </w:rPr>
            </w:pPr>
            <w:r w:rsidRPr="00D47C01">
              <w:rPr>
                <w:sz w:val="20"/>
                <w:szCs w:val="20"/>
              </w:rPr>
              <w:t>6 or 7</w:t>
            </w:r>
          </w:p>
        </w:tc>
        <w:tc>
          <w:tcPr>
            <w:tcW w:w="623" w:type="pct"/>
          </w:tcPr>
          <w:p w14:paraId="36390FDC" w14:textId="77777777" w:rsidR="00B51A67" w:rsidRPr="00D14DE4" w:rsidRDefault="00B51A67" w:rsidP="007754B0">
            <w:pPr>
              <w:spacing w:before="40" w:after="40"/>
              <w:rPr>
                <w:sz w:val="20"/>
                <w:szCs w:val="20"/>
              </w:rPr>
            </w:pPr>
            <w:r w:rsidRPr="00D47C01">
              <w:rPr>
                <w:sz w:val="20"/>
                <w:szCs w:val="20"/>
              </w:rPr>
              <w:t>8707</w:t>
            </w:r>
          </w:p>
        </w:tc>
      </w:tr>
      <w:tr w:rsidR="00B51A67" w:rsidRPr="00D14DE4" w14:paraId="7B8B6109" w14:textId="77777777" w:rsidTr="007754B0">
        <w:tc>
          <w:tcPr>
            <w:tcW w:w="310" w:type="pct"/>
          </w:tcPr>
          <w:p w14:paraId="2C6136C1" w14:textId="77777777" w:rsidR="00B51A67" w:rsidRPr="00D14DE4" w:rsidRDefault="00B51A67" w:rsidP="007754B0">
            <w:pPr>
              <w:spacing w:before="40" w:after="40"/>
              <w:rPr>
                <w:sz w:val="20"/>
                <w:szCs w:val="20"/>
              </w:rPr>
            </w:pPr>
            <w:r w:rsidRPr="00D14DE4">
              <w:rPr>
                <w:sz w:val="20"/>
                <w:szCs w:val="20"/>
              </w:rPr>
              <w:t>9</w:t>
            </w:r>
          </w:p>
        </w:tc>
        <w:tc>
          <w:tcPr>
            <w:tcW w:w="4067" w:type="pct"/>
          </w:tcPr>
          <w:p w14:paraId="287E526C" w14:textId="77777777" w:rsidR="00B51A67" w:rsidRPr="00D14DE4" w:rsidRDefault="00B51A67" w:rsidP="007754B0">
            <w:pPr>
              <w:spacing w:before="40" w:after="40"/>
              <w:rPr>
                <w:sz w:val="20"/>
                <w:szCs w:val="20"/>
              </w:rPr>
            </w:pPr>
            <w:r w:rsidRPr="00D47C01">
              <w:rPr>
                <w:sz w:val="20"/>
                <w:szCs w:val="20"/>
              </w:rPr>
              <w:t>"Sealant*".ab,kw,ti.</w:t>
            </w:r>
          </w:p>
        </w:tc>
        <w:tc>
          <w:tcPr>
            <w:tcW w:w="623" w:type="pct"/>
          </w:tcPr>
          <w:p w14:paraId="112CB794" w14:textId="77777777" w:rsidR="00B51A67" w:rsidRPr="00D14DE4" w:rsidRDefault="00B51A67" w:rsidP="007754B0">
            <w:pPr>
              <w:spacing w:before="40" w:after="40"/>
              <w:rPr>
                <w:sz w:val="20"/>
                <w:szCs w:val="20"/>
              </w:rPr>
            </w:pPr>
            <w:r w:rsidRPr="00D47C01">
              <w:rPr>
                <w:sz w:val="20"/>
                <w:szCs w:val="20"/>
              </w:rPr>
              <w:t>7893</w:t>
            </w:r>
          </w:p>
        </w:tc>
      </w:tr>
      <w:tr w:rsidR="00B51A67" w:rsidRPr="00D14DE4" w14:paraId="0ABA3AB7" w14:textId="77777777" w:rsidTr="007754B0">
        <w:tc>
          <w:tcPr>
            <w:tcW w:w="310" w:type="pct"/>
          </w:tcPr>
          <w:p w14:paraId="2D167FEB" w14:textId="77777777" w:rsidR="00B51A67" w:rsidRPr="00D14DE4" w:rsidRDefault="00B51A67" w:rsidP="007754B0">
            <w:pPr>
              <w:spacing w:before="40" w:after="40"/>
              <w:rPr>
                <w:sz w:val="20"/>
                <w:szCs w:val="20"/>
              </w:rPr>
            </w:pPr>
            <w:r w:rsidRPr="00D14DE4">
              <w:rPr>
                <w:sz w:val="20"/>
                <w:szCs w:val="20"/>
              </w:rPr>
              <w:t>10</w:t>
            </w:r>
          </w:p>
        </w:tc>
        <w:tc>
          <w:tcPr>
            <w:tcW w:w="4067" w:type="pct"/>
          </w:tcPr>
          <w:p w14:paraId="533638B4" w14:textId="77777777" w:rsidR="00B51A67" w:rsidRPr="00D14DE4" w:rsidRDefault="00B51A67" w:rsidP="007754B0">
            <w:pPr>
              <w:spacing w:before="40" w:after="40"/>
              <w:rPr>
                <w:sz w:val="20"/>
                <w:szCs w:val="20"/>
              </w:rPr>
            </w:pPr>
            <w:r w:rsidRPr="00D47C01">
              <w:rPr>
                <w:sz w:val="20"/>
                <w:szCs w:val="20"/>
              </w:rPr>
              <w:t>8 and 9</w:t>
            </w:r>
          </w:p>
        </w:tc>
        <w:tc>
          <w:tcPr>
            <w:tcW w:w="623" w:type="pct"/>
          </w:tcPr>
          <w:p w14:paraId="622A4587" w14:textId="77777777" w:rsidR="00B51A67" w:rsidRPr="00D14DE4" w:rsidRDefault="00B51A67" w:rsidP="007754B0">
            <w:pPr>
              <w:spacing w:before="40" w:after="40"/>
              <w:rPr>
                <w:sz w:val="20"/>
                <w:szCs w:val="20"/>
              </w:rPr>
            </w:pPr>
            <w:r w:rsidRPr="00D47C01">
              <w:rPr>
                <w:sz w:val="20"/>
                <w:szCs w:val="20"/>
              </w:rPr>
              <w:t>436</w:t>
            </w:r>
          </w:p>
        </w:tc>
      </w:tr>
      <w:tr w:rsidR="00B51A67" w:rsidRPr="00D14DE4" w14:paraId="57750AC9" w14:textId="77777777" w:rsidTr="007754B0">
        <w:tc>
          <w:tcPr>
            <w:tcW w:w="310" w:type="pct"/>
          </w:tcPr>
          <w:p w14:paraId="256B3CD3" w14:textId="77777777" w:rsidR="00B51A67" w:rsidRPr="00D14DE4" w:rsidRDefault="00B51A67" w:rsidP="007754B0">
            <w:pPr>
              <w:spacing w:before="40" w:after="40"/>
              <w:rPr>
                <w:sz w:val="20"/>
                <w:szCs w:val="20"/>
              </w:rPr>
            </w:pPr>
            <w:r w:rsidRPr="00D14DE4">
              <w:rPr>
                <w:sz w:val="20"/>
                <w:szCs w:val="20"/>
              </w:rPr>
              <w:t>11</w:t>
            </w:r>
          </w:p>
        </w:tc>
        <w:tc>
          <w:tcPr>
            <w:tcW w:w="4067" w:type="pct"/>
          </w:tcPr>
          <w:p w14:paraId="1E0922ED" w14:textId="77777777" w:rsidR="00B51A67" w:rsidRPr="00B51A67" w:rsidRDefault="00B51A67" w:rsidP="007754B0">
            <w:pPr>
              <w:spacing w:before="40" w:after="40"/>
              <w:rPr>
                <w:sz w:val="20"/>
                <w:szCs w:val="20"/>
                <w:lang w:val="en-GB"/>
              </w:rPr>
            </w:pPr>
            <w:r w:rsidRPr="00B51A67">
              <w:rPr>
                <w:sz w:val="20"/>
                <w:szCs w:val="20"/>
                <w:lang w:val="en-GB"/>
              </w:rPr>
              <w:t>1 or 2 or 3 or 4 or 5 or 10</w:t>
            </w:r>
          </w:p>
        </w:tc>
        <w:tc>
          <w:tcPr>
            <w:tcW w:w="623" w:type="pct"/>
          </w:tcPr>
          <w:p w14:paraId="5F8DA162" w14:textId="77777777" w:rsidR="00B51A67" w:rsidRPr="00D14DE4" w:rsidRDefault="00B51A67" w:rsidP="007754B0">
            <w:pPr>
              <w:spacing w:before="40" w:after="40"/>
              <w:rPr>
                <w:sz w:val="20"/>
                <w:szCs w:val="20"/>
              </w:rPr>
            </w:pPr>
            <w:r w:rsidRPr="00D47C01">
              <w:rPr>
                <w:sz w:val="20"/>
                <w:szCs w:val="20"/>
              </w:rPr>
              <w:t>3294</w:t>
            </w:r>
          </w:p>
        </w:tc>
      </w:tr>
      <w:tr w:rsidR="00B51A67" w:rsidRPr="00D14DE4" w14:paraId="3B86D35B" w14:textId="77777777" w:rsidTr="007754B0">
        <w:tc>
          <w:tcPr>
            <w:tcW w:w="310" w:type="pct"/>
          </w:tcPr>
          <w:p w14:paraId="402BA739" w14:textId="77777777" w:rsidR="00B51A67" w:rsidRPr="00D14DE4" w:rsidRDefault="00B51A67" w:rsidP="007754B0">
            <w:pPr>
              <w:spacing w:before="40" w:after="40"/>
              <w:rPr>
                <w:sz w:val="20"/>
                <w:szCs w:val="20"/>
              </w:rPr>
            </w:pPr>
            <w:r w:rsidRPr="00D14DE4">
              <w:rPr>
                <w:sz w:val="20"/>
                <w:szCs w:val="20"/>
              </w:rPr>
              <w:t>12</w:t>
            </w:r>
          </w:p>
        </w:tc>
        <w:tc>
          <w:tcPr>
            <w:tcW w:w="4067" w:type="pct"/>
          </w:tcPr>
          <w:p w14:paraId="65BB0641" w14:textId="77777777" w:rsidR="00B51A67" w:rsidRPr="00B51A67" w:rsidRDefault="00B51A67" w:rsidP="007754B0">
            <w:pPr>
              <w:spacing w:before="40" w:after="40"/>
              <w:rPr>
                <w:sz w:val="20"/>
                <w:szCs w:val="20"/>
                <w:lang w:val="en-GB"/>
              </w:rPr>
            </w:pPr>
            <w:r w:rsidRPr="00B51A67">
              <w:rPr>
                <w:sz w:val="20"/>
                <w:szCs w:val="20"/>
                <w:lang w:val="en-GB"/>
              </w:rPr>
              <w:t>limit 11 to (meta analysis or "systematic review")</w:t>
            </w:r>
          </w:p>
        </w:tc>
        <w:tc>
          <w:tcPr>
            <w:tcW w:w="623" w:type="pct"/>
          </w:tcPr>
          <w:p w14:paraId="52EBCF91" w14:textId="77777777" w:rsidR="00B51A67" w:rsidRPr="00D14DE4" w:rsidRDefault="00B51A67" w:rsidP="007754B0">
            <w:pPr>
              <w:spacing w:before="40" w:after="40"/>
              <w:rPr>
                <w:sz w:val="20"/>
                <w:szCs w:val="20"/>
              </w:rPr>
            </w:pPr>
            <w:r>
              <w:rPr>
                <w:sz w:val="20"/>
                <w:szCs w:val="20"/>
              </w:rPr>
              <w:t>81</w:t>
            </w:r>
          </w:p>
        </w:tc>
      </w:tr>
    </w:tbl>
    <w:p w14:paraId="1AADDA3B" w14:textId="1A99D5D3" w:rsidR="000E64AF" w:rsidRPr="00F70DD3" w:rsidRDefault="000E64AF" w:rsidP="00590870"/>
    <w:p w14:paraId="3E758797" w14:textId="77777777" w:rsidR="00816EDC" w:rsidRDefault="00816EDC" w:rsidP="00862312">
      <w:pPr>
        <w:spacing w:after="120"/>
        <w:jc w:val="both"/>
        <w:rPr>
          <w:b/>
          <w:bCs/>
          <w:lang w:val="en-US"/>
        </w:rPr>
      </w:pPr>
    </w:p>
    <w:p w14:paraId="6061E882" w14:textId="30769CA8" w:rsidR="0047133F" w:rsidRPr="00227C71" w:rsidRDefault="0047133F" w:rsidP="0047133F">
      <w:pPr>
        <w:pStyle w:val="Legenda"/>
        <w:keepNext/>
        <w:spacing w:after="120"/>
        <w:rPr>
          <w:rFonts w:ascii="Times New Roman" w:hAnsi="Times New Roman"/>
          <w:b/>
          <w:bCs/>
          <w:i w:val="0"/>
          <w:iCs w:val="0"/>
          <w:color w:val="auto"/>
          <w:sz w:val="24"/>
          <w:szCs w:val="24"/>
          <w:lang w:val="en-GB"/>
        </w:rPr>
      </w:pPr>
      <w:r w:rsidRPr="00227C71">
        <w:rPr>
          <w:rFonts w:ascii="Times New Roman" w:hAnsi="Times New Roman"/>
          <w:b/>
          <w:bCs/>
          <w:i w:val="0"/>
          <w:iCs w:val="0"/>
          <w:color w:val="auto"/>
          <w:sz w:val="24"/>
          <w:szCs w:val="24"/>
          <w:lang w:val="en-GB"/>
        </w:rPr>
        <w:t xml:space="preserve">Table </w:t>
      </w:r>
      <w:r w:rsidR="00E232CE">
        <w:rPr>
          <w:rFonts w:ascii="Times New Roman" w:hAnsi="Times New Roman"/>
          <w:b/>
          <w:bCs/>
          <w:i w:val="0"/>
          <w:iCs w:val="0"/>
          <w:color w:val="auto"/>
          <w:sz w:val="24"/>
          <w:szCs w:val="24"/>
          <w:lang w:val="en-GB"/>
        </w:rPr>
        <w:t>S</w:t>
      </w:r>
      <w:r w:rsidRPr="00227C71">
        <w:rPr>
          <w:rFonts w:ascii="Times New Roman" w:hAnsi="Times New Roman"/>
          <w:b/>
          <w:bCs/>
          <w:i w:val="0"/>
          <w:iCs w:val="0"/>
          <w:color w:val="auto"/>
          <w:sz w:val="24"/>
          <w:szCs w:val="24"/>
        </w:rPr>
        <w:fldChar w:fldCharType="begin"/>
      </w:r>
      <w:r w:rsidRPr="00227C71">
        <w:rPr>
          <w:rFonts w:ascii="Times New Roman" w:hAnsi="Times New Roman"/>
          <w:b/>
          <w:bCs/>
          <w:i w:val="0"/>
          <w:iCs w:val="0"/>
          <w:color w:val="auto"/>
          <w:sz w:val="24"/>
          <w:szCs w:val="24"/>
          <w:lang w:val="en-GB"/>
        </w:rPr>
        <w:instrText xml:space="preserve"> SEQ Table \* ARABIC </w:instrText>
      </w:r>
      <w:r w:rsidRPr="00227C71">
        <w:rPr>
          <w:rFonts w:ascii="Times New Roman" w:hAnsi="Times New Roman"/>
          <w:b/>
          <w:bCs/>
          <w:i w:val="0"/>
          <w:iCs w:val="0"/>
          <w:color w:val="auto"/>
          <w:sz w:val="24"/>
          <w:szCs w:val="24"/>
        </w:rPr>
        <w:fldChar w:fldCharType="separate"/>
      </w:r>
      <w:r w:rsidR="00204886" w:rsidRPr="00227C71">
        <w:rPr>
          <w:rFonts w:ascii="Times New Roman" w:hAnsi="Times New Roman"/>
          <w:b/>
          <w:bCs/>
          <w:i w:val="0"/>
          <w:iCs w:val="0"/>
          <w:noProof/>
          <w:color w:val="auto"/>
          <w:sz w:val="24"/>
          <w:szCs w:val="24"/>
          <w:lang w:val="en-GB"/>
        </w:rPr>
        <w:t>1</w:t>
      </w:r>
      <w:r w:rsidRPr="00227C71">
        <w:rPr>
          <w:rFonts w:ascii="Times New Roman" w:hAnsi="Times New Roman"/>
          <w:b/>
          <w:bCs/>
          <w:i w:val="0"/>
          <w:iCs w:val="0"/>
          <w:color w:val="auto"/>
          <w:sz w:val="24"/>
          <w:szCs w:val="24"/>
        </w:rPr>
        <w:fldChar w:fldCharType="end"/>
      </w:r>
      <w:r w:rsidRPr="00227C71">
        <w:rPr>
          <w:rFonts w:ascii="Times New Roman" w:hAnsi="Times New Roman"/>
          <w:b/>
          <w:bCs/>
          <w:i w:val="0"/>
          <w:iCs w:val="0"/>
          <w:color w:val="auto"/>
          <w:sz w:val="24"/>
          <w:szCs w:val="24"/>
          <w:lang w:val="en-GB"/>
        </w:rPr>
        <w:t>. List of studies included and excluded after full-text analysis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62"/>
        <w:gridCol w:w="6662"/>
        <w:gridCol w:w="1838"/>
      </w:tblGrid>
      <w:tr w:rsidR="0047133F" w:rsidRPr="00904BD3" w14:paraId="770F09A6" w14:textId="77777777" w:rsidTr="0036074F">
        <w:tc>
          <w:tcPr>
            <w:tcW w:w="310" w:type="pct"/>
            <w:shd w:val="clear" w:color="auto" w:fill="D9D9D9" w:themeFill="background1" w:themeFillShade="D9"/>
            <w:vAlign w:val="center"/>
          </w:tcPr>
          <w:p w14:paraId="2721B08C" w14:textId="77777777" w:rsidR="0047133F" w:rsidRPr="004B3848" w:rsidRDefault="0047133F" w:rsidP="004B3848">
            <w:pPr>
              <w:spacing w:before="20"/>
              <w:jc w:val="center"/>
              <w:rPr>
                <w:b/>
                <w:sz w:val="22"/>
                <w:szCs w:val="18"/>
              </w:rPr>
            </w:pPr>
            <w:r w:rsidRPr="004B3848">
              <w:rPr>
                <w:b/>
                <w:sz w:val="22"/>
                <w:szCs w:val="18"/>
              </w:rPr>
              <w:t>Lp.</w:t>
            </w:r>
          </w:p>
        </w:tc>
        <w:tc>
          <w:tcPr>
            <w:tcW w:w="3676" w:type="pct"/>
            <w:shd w:val="clear" w:color="auto" w:fill="D9D9D9" w:themeFill="background1" w:themeFillShade="D9"/>
            <w:vAlign w:val="center"/>
          </w:tcPr>
          <w:p w14:paraId="527EC539" w14:textId="77777777" w:rsidR="0047133F" w:rsidRPr="004B3848" w:rsidRDefault="0047133F" w:rsidP="004B3848">
            <w:pPr>
              <w:spacing w:before="20"/>
              <w:jc w:val="center"/>
              <w:rPr>
                <w:b/>
                <w:sz w:val="22"/>
                <w:szCs w:val="18"/>
              </w:rPr>
            </w:pPr>
            <w:r w:rsidRPr="004B3848">
              <w:rPr>
                <w:b/>
                <w:sz w:val="22"/>
                <w:szCs w:val="18"/>
              </w:rPr>
              <w:t>Authors, Title, Journal</w:t>
            </w:r>
          </w:p>
        </w:tc>
        <w:tc>
          <w:tcPr>
            <w:tcW w:w="1014" w:type="pct"/>
            <w:shd w:val="clear" w:color="auto" w:fill="D9D9D9" w:themeFill="background1" w:themeFillShade="D9"/>
            <w:vAlign w:val="center"/>
          </w:tcPr>
          <w:p w14:paraId="6460F7CB" w14:textId="77777777" w:rsidR="0047133F" w:rsidRPr="004B3848" w:rsidRDefault="0047133F" w:rsidP="004B3848">
            <w:pPr>
              <w:spacing w:before="20"/>
              <w:jc w:val="center"/>
              <w:rPr>
                <w:b/>
                <w:sz w:val="22"/>
                <w:szCs w:val="18"/>
              </w:rPr>
            </w:pPr>
            <w:r w:rsidRPr="004B3848">
              <w:rPr>
                <w:b/>
                <w:sz w:val="22"/>
                <w:szCs w:val="18"/>
              </w:rPr>
              <w:t>Full text status</w:t>
            </w:r>
          </w:p>
        </w:tc>
      </w:tr>
      <w:tr w:rsidR="00B421A0" w:rsidRPr="00F41F15" w14:paraId="38BCF133" w14:textId="77777777" w:rsidTr="0036074F">
        <w:tc>
          <w:tcPr>
            <w:tcW w:w="310" w:type="pct"/>
            <w:shd w:val="clear" w:color="auto" w:fill="auto"/>
            <w:vAlign w:val="center"/>
          </w:tcPr>
          <w:p w14:paraId="02D24503" w14:textId="05747BE7" w:rsidR="00B421A0" w:rsidRPr="004B3848" w:rsidRDefault="00B02000" w:rsidP="004B3848">
            <w:pPr>
              <w:spacing w:before="20"/>
              <w:contextualSpacing/>
              <w:jc w:val="center"/>
              <w:rPr>
                <w:b/>
                <w:sz w:val="20"/>
                <w:szCs w:val="20"/>
              </w:rPr>
            </w:pPr>
            <w:r w:rsidRPr="004B3848">
              <w:rPr>
                <w:b/>
                <w:sz w:val="20"/>
                <w:szCs w:val="20"/>
                <w:lang w:val="en-US"/>
              </w:rPr>
              <w:t>1</w:t>
            </w:r>
            <w:r w:rsidR="00B421A0" w:rsidRPr="004B3848">
              <w:rPr>
                <w:b/>
                <w:sz w:val="20"/>
                <w:szCs w:val="20"/>
                <w:lang w:val="en-US"/>
              </w:rPr>
              <w:t>.</w:t>
            </w:r>
          </w:p>
        </w:tc>
        <w:tc>
          <w:tcPr>
            <w:tcW w:w="3676" w:type="pct"/>
            <w:shd w:val="clear" w:color="auto" w:fill="auto"/>
          </w:tcPr>
          <w:p w14:paraId="57AE261B" w14:textId="75AA9662" w:rsidR="00B421A0" w:rsidRPr="004B3848" w:rsidRDefault="00B421A0" w:rsidP="004B3848">
            <w:pPr>
              <w:spacing w:before="20"/>
              <w:jc w:val="both"/>
              <w:rPr>
                <w:b/>
                <w:bCs/>
                <w:sz w:val="20"/>
                <w:szCs w:val="20"/>
                <w:shd w:val="clear" w:color="auto" w:fill="FFFFFF"/>
                <w:lang w:val="en-GB"/>
              </w:rPr>
            </w:pPr>
            <w:r w:rsidRPr="004B3848">
              <w:rPr>
                <w:b/>
                <w:bCs/>
                <w:sz w:val="20"/>
                <w:szCs w:val="20"/>
                <w:shd w:val="clear" w:color="auto" w:fill="FFFFFF"/>
                <w:lang w:val="en-US"/>
              </w:rPr>
              <w:t>Liang, Y., Deng, Z., Dai, X. et al. Micro-invasive interventions for managing non-cavitated proximal caries of different depths: a systematic review and meta-analysis. Clin Oral Invest 22, 2675–2684 (2018). https://doi.org/10.1007/s00784-018-2605-9</w:t>
            </w:r>
          </w:p>
        </w:tc>
        <w:tc>
          <w:tcPr>
            <w:tcW w:w="1014" w:type="pct"/>
            <w:tcBorders>
              <w:bottom w:val="single" w:sz="4" w:space="0" w:color="000000" w:themeColor="text1"/>
            </w:tcBorders>
            <w:vAlign w:val="center"/>
          </w:tcPr>
          <w:p w14:paraId="4EF8C57B" w14:textId="2C583141" w:rsidR="00B421A0" w:rsidRPr="004B3848" w:rsidRDefault="00B421A0" w:rsidP="004B3848">
            <w:pPr>
              <w:spacing w:before="20"/>
              <w:jc w:val="center"/>
              <w:rPr>
                <w:b/>
                <w:bCs/>
                <w:sz w:val="20"/>
                <w:szCs w:val="20"/>
              </w:rPr>
            </w:pPr>
            <w:r w:rsidRPr="004B3848">
              <w:rPr>
                <w:b/>
                <w:bCs/>
                <w:sz w:val="20"/>
                <w:szCs w:val="20"/>
              </w:rPr>
              <w:t>INCLUDED</w:t>
            </w:r>
          </w:p>
        </w:tc>
      </w:tr>
      <w:tr w:rsidR="00B421A0" w:rsidRPr="00F41F15" w14:paraId="6BB5E393" w14:textId="77777777" w:rsidTr="0036074F">
        <w:tc>
          <w:tcPr>
            <w:tcW w:w="310" w:type="pct"/>
            <w:shd w:val="clear" w:color="auto" w:fill="auto"/>
            <w:vAlign w:val="center"/>
          </w:tcPr>
          <w:p w14:paraId="2DFA9646" w14:textId="0AECCA03" w:rsidR="00B421A0" w:rsidRPr="004B3848" w:rsidRDefault="00B02000" w:rsidP="004B3848">
            <w:pPr>
              <w:spacing w:before="20"/>
              <w:contextualSpacing/>
              <w:jc w:val="center"/>
              <w:rPr>
                <w:b/>
                <w:sz w:val="20"/>
                <w:szCs w:val="20"/>
              </w:rPr>
            </w:pPr>
            <w:r w:rsidRPr="004B3848">
              <w:rPr>
                <w:b/>
                <w:sz w:val="20"/>
                <w:szCs w:val="20"/>
                <w:lang w:val="en-US"/>
              </w:rPr>
              <w:t>2</w:t>
            </w:r>
            <w:r w:rsidR="00B421A0" w:rsidRPr="004B3848">
              <w:rPr>
                <w:b/>
                <w:sz w:val="20"/>
                <w:szCs w:val="20"/>
                <w:lang w:val="en-US"/>
              </w:rPr>
              <w:t>.</w:t>
            </w:r>
          </w:p>
        </w:tc>
        <w:tc>
          <w:tcPr>
            <w:tcW w:w="3676" w:type="pct"/>
            <w:shd w:val="clear" w:color="auto" w:fill="auto"/>
          </w:tcPr>
          <w:p w14:paraId="0163C76A" w14:textId="4E6643A2" w:rsidR="00B421A0" w:rsidRPr="004B3848" w:rsidRDefault="00B421A0" w:rsidP="004B3848">
            <w:pPr>
              <w:spacing w:before="20"/>
              <w:jc w:val="both"/>
              <w:rPr>
                <w:b/>
                <w:bCs/>
                <w:sz w:val="20"/>
                <w:szCs w:val="20"/>
                <w:shd w:val="clear" w:color="auto" w:fill="FFFFFF"/>
                <w:lang w:val="en-GB"/>
              </w:rPr>
            </w:pPr>
            <w:r w:rsidRPr="004B3848">
              <w:rPr>
                <w:b/>
                <w:bCs/>
                <w:sz w:val="20"/>
                <w:szCs w:val="20"/>
                <w:shd w:val="clear" w:color="auto" w:fill="FFFFFF"/>
                <w:lang w:val="en-US"/>
              </w:rPr>
              <w:t>Bagheri E, Sarraf Shirazi A, Shekofteh K. Comparison of the Success Rate of Filled and Unfilled Resin-Based Fissure Sealants: A Systematic Review and Meta-Analysis. Front Dent. 2022 Feb 8;19:10. doi: 10.18502/fid.v19i10.8855. PMID: 35937149; PMCID: PMC9294718.</w:t>
            </w:r>
          </w:p>
        </w:tc>
        <w:tc>
          <w:tcPr>
            <w:tcW w:w="1014" w:type="pct"/>
            <w:tcBorders>
              <w:bottom w:val="single" w:sz="4" w:space="0" w:color="000000" w:themeColor="text1"/>
            </w:tcBorders>
            <w:vAlign w:val="center"/>
          </w:tcPr>
          <w:p w14:paraId="6BE5D8AA" w14:textId="443D8075" w:rsidR="00B421A0" w:rsidRPr="004B3848" w:rsidRDefault="00B421A0" w:rsidP="004B3848">
            <w:pPr>
              <w:spacing w:before="20"/>
              <w:jc w:val="center"/>
              <w:rPr>
                <w:b/>
                <w:bCs/>
                <w:sz w:val="20"/>
                <w:szCs w:val="20"/>
              </w:rPr>
            </w:pPr>
            <w:r w:rsidRPr="004B3848">
              <w:rPr>
                <w:b/>
                <w:bCs/>
                <w:sz w:val="20"/>
                <w:szCs w:val="20"/>
              </w:rPr>
              <w:t>INCLUDED</w:t>
            </w:r>
          </w:p>
        </w:tc>
      </w:tr>
      <w:tr w:rsidR="00B421A0" w:rsidRPr="00F41F15" w14:paraId="23323623" w14:textId="77777777" w:rsidTr="0036074F">
        <w:tc>
          <w:tcPr>
            <w:tcW w:w="310" w:type="pct"/>
            <w:shd w:val="clear" w:color="auto" w:fill="auto"/>
            <w:vAlign w:val="center"/>
          </w:tcPr>
          <w:p w14:paraId="3212A993" w14:textId="7C8600C2" w:rsidR="00B421A0" w:rsidRPr="004B3848" w:rsidRDefault="00B02000" w:rsidP="004B3848">
            <w:pPr>
              <w:spacing w:before="20"/>
              <w:contextualSpacing/>
              <w:jc w:val="center"/>
              <w:rPr>
                <w:b/>
                <w:sz w:val="20"/>
                <w:szCs w:val="20"/>
              </w:rPr>
            </w:pPr>
            <w:r w:rsidRPr="004B3848">
              <w:rPr>
                <w:b/>
                <w:sz w:val="20"/>
                <w:szCs w:val="20"/>
                <w:lang w:val="en-US"/>
              </w:rPr>
              <w:t>3</w:t>
            </w:r>
            <w:r w:rsidR="00B421A0" w:rsidRPr="004B3848">
              <w:rPr>
                <w:b/>
                <w:sz w:val="20"/>
                <w:szCs w:val="20"/>
                <w:lang w:val="en-US"/>
              </w:rPr>
              <w:t>.</w:t>
            </w:r>
          </w:p>
        </w:tc>
        <w:tc>
          <w:tcPr>
            <w:tcW w:w="3676" w:type="pct"/>
            <w:shd w:val="clear" w:color="auto" w:fill="auto"/>
          </w:tcPr>
          <w:p w14:paraId="11002FEA" w14:textId="40382F3A" w:rsidR="00B421A0" w:rsidRPr="004B3848" w:rsidRDefault="00B421A0" w:rsidP="004B3848">
            <w:pPr>
              <w:spacing w:before="20"/>
              <w:jc w:val="both"/>
              <w:rPr>
                <w:b/>
                <w:bCs/>
                <w:sz w:val="20"/>
                <w:szCs w:val="20"/>
                <w:shd w:val="clear" w:color="auto" w:fill="FFFFFF"/>
                <w:lang w:val="en-GB"/>
              </w:rPr>
            </w:pPr>
            <w:r w:rsidRPr="004B3848">
              <w:rPr>
                <w:b/>
                <w:bCs/>
                <w:sz w:val="20"/>
                <w:szCs w:val="20"/>
                <w:shd w:val="clear" w:color="auto" w:fill="FFFFFF"/>
                <w:lang w:val="en-US"/>
              </w:rPr>
              <w:t>Kashbour W, Gupta P, Worthington HV, Boyers D. Pit and fissure sealants versus fluoride varnishes for preventing dental decay in the permanent teeth of children and adolescents. Cochrane Database of Systematic Reviews 2020, Issue 11. Art. No.: CD003067. DOI: 10.1002/14651858.CD003067.pub5.</w:t>
            </w:r>
          </w:p>
        </w:tc>
        <w:tc>
          <w:tcPr>
            <w:tcW w:w="1014" w:type="pct"/>
            <w:tcBorders>
              <w:bottom w:val="single" w:sz="4" w:space="0" w:color="000000" w:themeColor="text1"/>
            </w:tcBorders>
            <w:vAlign w:val="center"/>
          </w:tcPr>
          <w:p w14:paraId="4F3AF0BC" w14:textId="467897FD" w:rsidR="00B421A0" w:rsidRPr="004B3848" w:rsidRDefault="00B421A0" w:rsidP="004B3848">
            <w:pPr>
              <w:spacing w:before="20"/>
              <w:jc w:val="center"/>
              <w:rPr>
                <w:b/>
                <w:bCs/>
                <w:sz w:val="20"/>
                <w:szCs w:val="20"/>
              </w:rPr>
            </w:pPr>
            <w:r w:rsidRPr="004B3848">
              <w:rPr>
                <w:b/>
                <w:bCs/>
                <w:sz w:val="20"/>
                <w:szCs w:val="20"/>
              </w:rPr>
              <w:t>INCLUDED</w:t>
            </w:r>
          </w:p>
        </w:tc>
      </w:tr>
      <w:tr w:rsidR="00B421A0" w:rsidRPr="00F41F15" w14:paraId="2C170975" w14:textId="77777777" w:rsidTr="0036074F">
        <w:tc>
          <w:tcPr>
            <w:tcW w:w="310" w:type="pct"/>
            <w:shd w:val="clear" w:color="auto" w:fill="auto"/>
            <w:vAlign w:val="center"/>
          </w:tcPr>
          <w:p w14:paraId="7029FBD9" w14:textId="6D0C1B0A" w:rsidR="00B421A0" w:rsidRPr="004B3848" w:rsidRDefault="00B02000" w:rsidP="004B3848">
            <w:pPr>
              <w:spacing w:before="20"/>
              <w:contextualSpacing/>
              <w:jc w:val="center"/>
              <w:rPr>
                <w:b/>
                <w:sz w:val="20"/>
                <w:szCs w:val="20"/>
              </w:rPr>
            </w:pPr>
            <w:r w:rsidRPr="004B3848">
              <w:rPr>
                <w:b/>
                <w:sz w:val="20"/>
                <w:szCs w:val="20"/>
                <w:lang w:val="en-US"/>
              </w:rPr>
              <w:t>4</w:t>
            </w:r>
            <w:r w:rsidR="00B421A0" w:rsidRPr="004B3848">
              <w:rPr>
                <w:b/>
                <w:sz w:val="20"/>
                <w:szCs w:val="20"/>
                <w:lang w:val="en-US"/>
              </w:rPr>
              <w:t>.</w:t>
            </w:r>
          </w:p>
        </w:tc>
        <w:tc>
          <w:tcPr>
            <w:tcW w:w="3676" w:type="pct"/>
            <w:shd w:val="clear" w:color="auto" w:fill="auto"/>
          </w:tcPr>
          <w:p w14:paraId="15AFB250" w14:textId="378898DC" w:rsidR="00B421A0" w:rsidRPr="004B3848" w:rsidRDefault="00B421A0" w:rsidP="004B3848">
            <w:pPr>
              <w:spacing w:before="20"/>
              <w:jc w:val="both"/>
              <w:rPr>
                <w:b/>
                <w:bCs/>
                <w:sz w:val="20"/>
                <w:szCs w:val="20"/>
                <w:shd w:val="clear" w:color="auto" w:fill="FFFFFF"/>
                <w:lang w:val="en-GB"/>
              </w:rPr>
            </w:pPr>
            <w:r w:rsidRPr="004B3848">
              <w:rPr>
                <w:b/>
                <w:bCs/>
                <w:sz w:val="20"/>
                <w:szCs w:val="20"/>
                <w:shd w:val="clear" w:color="auto" w:fill="FFFFFF"/>
                <w:lang w:val="en-US"/>
              </w:rPr>
              <w:t>Ahovuo-Saloranta A, Forss H, Walsh T, Nordblad A, Mäkelä M, Worthington HV. Pit and fissure sealants for preventing dental decay in permanent teeth. Cochrane Database of Systematic Reviews 2017, Issue 7. Art. No.: CD001830. DOI: 10.1002/14651858.CD001830.pub5</w:t>
            </w:r>
          </w:p>
        </w:tc>
        <w:tc>
          <w:tcPr>
            <w:tcW w:w="1014" w:type="pct"/>
            <w:tcBorders>
              <w:bottom w:val="single" w:sz="4" w:space="0" w:color="000000" w:themeColor="text1"/>
            </w:tcBorders>
            <w:vAlign w:val="center"/>
          </w:tcPr>
          <w:p w14:paraId="105871EB" w14:textId="0E5CF4A2" w:rsidR="00B421A0" w:rsidRPr="004B3848" w:rsidRDefault="00B421A0" w:rsidP="004B3848">
            <w:pPr>
              <w:spacing w:before="20"/>
              <w:jc w:val="center"/>
              <w:rPr>
                <w:b/>
                <w:bCs/>
                <w:sz w:val="20"/>
                <w:szCs w:val="20"/>
              </w:rPr>
            </w:pPr>
            <w:r w:rsidRPr="004B3848">
              <w:rPr>
                <w:b/>
                <w:bCs/>
                <w:sz w:val="20"/>
                <w:szCs w:val="20"/>
              </w:rPr>
              <w:t>INCLUDED</w:t>
            </w:r>
          </w:p>
        </w:tc>
      </w:tr>
      <w:tr w:rsidR="00B421A0" w:rsidRPr="00F41F15" w14:paraId="3B768827" w14:textId="77777777" w:rsidTr="0036074F">
        <w:tc>
          <w:tcPr>
            <w:tcW w:w="310" w:type="pct"/>
            <w:shd w:val="clear" w:color="auto" w:fill="auto"/>
            <w:vAlign w:val="center"/>
          </w:tcPr>
          <w:p w14:paraId="1C948AF2" w14:textId="4796321D" w:rsidR="00B421A0" w:rsidRPr="004B3848" w:rsidRDefault="00B02000" w:rsidP="004B3848">
            <w:pPr>
              <w:spacing w:before="20"/>
              <w:contextualSpacing/>
              <w:jc w:val="center"/>
              <w:rPr>
                <w:b/>
                <w:sz w:val="20"/>
                <w:szCs w:val="20"/>
              </w:rPr>
            </w:pPr>
            <w:r w:rsidRPr="004B3848">
              <w:rPr>
                <w:b/>
                <w:sz w:val="20"/>
                <w:szCs w:val="20"/>
                <w:lang w:val="en-US"/>
              </w:rPr>
              <w:t>5</w:t>
            </w:r>
            <w:r w:rsidR="00B421A0" w:rsidRPr="004B3848">
              <w:rPr>
                <w:b/>
                <w:sz w:val="20"/>
                <w:szCs w:val="20"/>
                <w:lang w:val="en-US"/>
              </w:rPr>
              <w:t>.</w:t>
            </w:r>
          </w:p>
        </w:tc>
        <w:tc>
          <w:tcPr>
            <w:tcW w:w="3676" w:type="pct"/>
            <w:shd w:val="clear" w:color="auto" w:fill="auto"/>
          </w:tcPr>
          <w:p w14:paraId="09A334F8" w14:textId="1F21B3FC" w:rsidR="00B421A0" w:rsidRPr="004B3848" w:rsidRDefault="00B421A0" w:rsidP="004B3848">
            <w:pPr>
              <w:spacing w:before="20"/>
              <w:jc w:val="both"/>
              <w:rPr>
                <w:b/>
                <w:bCs/>
                <w:sz w:val="20"/>
                <w:szCs w:val="20"/>
                <w:shd w:val="clear" w:color="auto" w:fill="FFFFFF"/>
                <w:lang w:val="en-GB"/>
              </w:rPr>
            </w:pPr>
            <w:r w:rsidRPr="004B3848">
              <w:rPr>
                <w:b/>
                <w:bCs/>
                <w:sz w:val="20"/>
                <w:szCs w:val="20"/>
                <w:shd w:val="clear" w:color="auto" w:fill="FFFFFF"/>
                <w:lang w:val="en-US"/>
              </w:rPr>
              <w:t>Alsabek L, Al-Hakeem A, Alagha MA, Comisi JC. Efficacy of hydrophilic resin-based sealant: A systematic review and meta-analysis. J Dent. 2021 Nov;114:103816. doi: 10.1016/j.jdent.2021.103816. Epub 2021 Sep 22. PMID: 34560227.</w:t>
            </w:r>
          </w:p>
        </w:tc>
        <w:tc>
          <w:tcPr>
            <w:tcW w:w="1014" w:type="pct"/>
            <w:tcBorders>
              <w:bottom w:val="single" w:sz="4" w:space="0" w:color="000000" w:themeColor="text1"/>
            </w:tcBorders>
            <w:vAlign w:val="center"/>
          </w:tcPr>
          <w:p w14:paraId="5533B368" w14:textId="6B0288CF" w:rsidR="00B421A0" w:rsidRPr="004B3848" w:rsidRDefault="00B421A0" w:rsidP="004B3848">
            <w:pPr>
              <w:spacing w:before="20"/>
              <w:jc w:val="center"/>
              <w:rPr>
                <w:b/>
                <w:bCs/>
                <w:sz w:val="20"/>
                <w:szCs w:val="20"/>
              </w:rPr>
            </w:pPr>
            <w:r w:rsidRPr="004B3848">
              <w:rPr>
                <w:b/>
                <w:bCs/>
                <w:sz w:val="20"/>
                <w:szCs w:val="20"/>
              </w:rPr>
              <w:t>INCLUDED</w:t>
            </w:r>
          </w:p>
        </w:tc>
      </w:tr>
      <w:tr w:rsidR="00B421A0" w:rsidRPr="00F41F15" w14:paraId="6DB5741D" w14:textId="77777777" w:rsidTr="0036074F">
        <w:tc>
          <w:tcPr>
            <w:tcW w:w="310" w:type="pct"/>
            <w:shd w:val="clear" w:color="auto" w:fill="auto"/>
            <w:vAlign w:val="center"/>
          </w:tcPr>
          <w:p w14:paraId="395125F9" w14:textId="35153C1D" w:rsidR="00B421A0" w:rsidRPr="004B3848" w:rsidRDefault="00B02000" w:rsidP="004B3848">
            <w:pPr>
              <w:spacing w:before="20"/>
              <w:contextualSpacing/>
              <w:jc w:val="center"/>
              <w:rPr>
                <w:b/>
                <w:sz w:val="20"/>
                <w:szCs w:val="20"/>
              </w:rPr>
            </w:pPr>
            <w:r w:rsidRPr="004B3848">
              <w:rPr>
                <w:b/>
                <w:sz w:val="20"/>
                <w:szCs w:val="20"/>
                <w:lang w:val="en-US"/>
              </w:rPr>
              <w:t>6</w:t>
            </w:r>
            <w:r w:rsidR="00B421A0" w:rsidRPr="004B3848">
              <w:rPr>
                <w:b/>
                <w:sz w:val="20"/>
                <w:szCs w:val="20"/>
                <w:lang w:val="en-US"/>
              </w:rPr>
              <w:t>.</w:t>
            </w:r>
          </w:p>
        </w:tc>
        <w:tc>
          <w:tcPr>
            <w:tcW w:w="3676" w:type="pct"/>
            <w:shd w:val="clear" w:color="auto" w:fill="auto"/>
          </w:tcPr>
          <w:p w14:paraId="792A9DD7" w14:textId="00218FAA" w:rsidR="00B421A0" w:rsidRPr="004B3848" w:rsidRDefault="00B421A0" w:rsidP="004B3848">
            <w:pPr>
              <w:spacing w:before="20"/>
              <w:jc w:val="both"/>
              <w:rPr>
                <w:b/>
                <w:bCs/>
                <w:sz w:val="20"/>
                <w:szCs w:val="20"/>
                <w:shd w:val="clear" w:color="auto" w:fill="FFFFFF"/>
                <w:lang w:val="en-GB"/>
              </w:rPr>
            </w:pPr>
            <w:r w:rsidRPr="004B3848">
              <w:rPr>
                <w:b/>
                <w:bCs/>
                <w:sz w:val="20"/>
                <w:szCs w:val="20"/>
                <w:shd w:val="clear" w:color="auto" w:fill="FFFFFF"/>
                <w:lang w:val="en-US"/>
              </w:rPr>
              <w:t>Li, F., Jiang, P., Yu, F. et al. Comparison between Fissure Sealant and Fluoride Varnish on Caries Prevention for First Permanent Molars: a Systematic Review and Meta-analysis. Sci Rep 10, 2578 (2020). https://doi.org/10.1038/s41598-020-59564-5</w:t>
            </w:r>
          </w:p>
        </w:tc>
        <w:tc>
          <w:tcPr>
            <w:tcW w:w="1014" w:type="pct"/>
            <w:tcBorders>
              <w:bottom w:val="single" w:sz="4" w:space="0" w:color="000000" w:themeColor="text1"/>
            </w:tcBorders>
            <w:vAlign w:val="center"/>
          </w:tcPr>
          <w:p w14:paraId="72F64B58" w14:textId="22912BC6" w:rsidR="00B421A0" w:rsidRPr="004B3848" w:rsidRDefault="00B421A0" w:rsidP="004B3848">
            <w:pPr>
              <w:spacing w:before="20"/>
              <w:jc w:val="center"/>
              <w:rPr>
                <w:b/>
                <w:bCs/>
                <w:sz w:val="20"/>
                <w:szCs w:val="20"/>
              </w:rPr>
            </w:pPr>
            <w:r w:rsidRPr="004B3848">
              <w:rPr>
                <w:b/>
                <w:bCs/>
                <w:sz w:val="20"/>
                <w:szCs w:val="20"/>
              </w:rPr>
              <w:t>INCLUDED</w:t>
            </w:r>
          </w:p>
        </w:tc>
      </w:tr>
      <w:tr w:rsidR="00B421A0" w:rsidRPr="00F41F15" w14:paraId="664345A0" w14:textId="77777777" w:rsidTr="0036074F">
        <w:tc>
          <w:tcPr>
            <w:tcW w:w="310" w:type="pct"/>
            <w:shd w:val="clear" w:color="auto" w:fill="auto"/>
            <w:vAlign w:val="center"/>
          </w:tcPr>
          <w:p w14:paraId="6AECF47F" w14:textId="770B1301" w:rsidR="00B421A0" w:rsidRPr="004B3848" w:rsidRDefault="00B02000" w:rsidP="004B3848">
            <w:pPr>
              <w:spacing w:before="20"/>
              <w:contextualSpacing/>
              <w:jc w:val="center"/>
              <w:rPr>
                <w:b/>
                <w:sz w:val="20"/>
                <w:szCs w:val="20"/>
              </w:rPr>
            </w:pPr>
            <w:r w:rsidRPr="004B3848">
              <w:rPr>
                <w:b/>
                <w:sz w:val="20"/>
                <w:szCs w:val="20"/>
                <w:lang w:val="en-US"/>
              </w:rPr>
              <w:t>7</w:t>
            </w:r>
            <w:r w:rsidR="00B421A0" w:rsidRPr="004B3848">
              <w:rPr>
                <w:b/>
                <w:sz w:val="20"/>
                <w:szCs w:val="20"/>
                <w:lang w:val="en-US"/>
              </w:rPr>
              <w:t>.</w:t>
            </w:r>
          </w:p>
        </w:tc>
        <w:tc>
          <w:tcPr>
            <w:tcW w:w="3676" w:type="pct"/>
            <w:shd w:val="clear" w:color="auto" w:fill="auto"/>
          </w:tcPr>
          <w:p w14:paraId="1F6C9989" w14:textId="533575B1" w:rsidR="00B421A0" w:rsidRPr="004B3848" w:rsidRDefault="00B421A0" w:rsidP="004B3848">
            <w:pPr>
              <w:spacing w:before="20"/>
              <w:jc w:val="both"/>
              <w:rPr>
                <w:b/>
                <w:bCs/>
                <w:sz w:val="20"/>
                <w:szCs w:val="20"/>
                <w:shd w:val="clear" w:color="auto" w:fill="FFFFFF"/>
                <w:lang w:val="en-GB"/>
              </w:rPr>
            </w:pPr>
            <w:r w:rsidRPr="004B3848">
              <w:rPr>
                <w:b/>
                <w:bCs/>
                <w:sz w:val="20"/>
                <w:szCs w:val="20"/>
                <w:shd w:val="clear" w:color="auto" w:fill="FFFFFF"/>
                <w:lang w:val="en-US"/>
              </w:rPr>
              <w:t>Kühnisch, J., Bedir, A., Lo, Y.-F., Kessler, A., Lang, T., Mansmann, U., … Hickel, R. (2020). Meta-analysis of the longevity of commonly used pit and fissure sealant materials. Dental Materials. doi:10.1016/j.dental.2020.02.001</w:t>
            </w:r>
          </w:p>
        </w:tc>
        <w:tc>
          <w:tcPr>
            <w:tcW w:w="1014" w:type="pct"/>
            <w:tcBorders>
              <w:bottom w:val="single" w:sz="4" w:space="0" w:color="000000" w:themeColor="text1"/>
            </w:tcBorders>
            <w:vAlign w:val="center"/>
          </w:tcPr>
          <w:p w14:paraId="244AD7BD" w14:textId="44F0E3B0" w:rsidR="00B421A0" w:rsidRPr="004B3848" w:rsidRDefault="00B421A0" w:rsidP="004B3848">
            <w:pPr>
              <w:spacing w:before="20"/>
              <w:jc w:val="center"/>
              <w:rPr>
                <w:b/>
                <w:bCs/>
                <w:sz w:val="20"/>
                <w:szCs w:val="20"/>
              </w:rPr>
            </w:pPr>
            <w:r w:rsidRPr="004B3848">
              <w:rPr>
                <w:b/>
                <w:bCs/>
                <w:sz w:val="20"/>
                <w:szCs w:val="20"/>
              </w:rPr>
              <w:t>INCLUDED</w:t>
            </w:r>
          </w:p>
        </w:tc>
      </w:tr>
      <w:tr w:rsidR="00B421A0" w:rsidRPr="00F41F15" w14:paraId="58F32BC5" w14:textId="77777777" w:rsidTr="0036074F">
        <w:tc>
          <w:tcPr>
            <w:tcW w:w="310" w:type="pct"/>
            <w:shd w:val="clear" w:color="auto" w:fill="auto"/>
            <w:vAlign w:val="center"/>
          </w:tcPr>
          <w:p w14:paraId="3B5A59D5" w14:textId="7EA89348" w:rsidR="00B421A0" w:rsidRPr="004B3848" w:rsidRDefault="00B02000" w:rsidP="004B3848">
            <w:pPr>
              <w:spacing w:before="20"/>
              <w:contextualSpacing/>
              <w:jc w:val="center"/>
              <w:rPr>
                <w:b/>
                <w:sz w:val="20"/>
                <w:szCs w:val="20"/>
              </w:rPr>
            </w:pPr>
            <w:r w:rsidRPr="004B3848">
              <w:rPr>
                <w:b/>
                <w:sz w:val="20"/>
                <w:szCs w:val="20"/>
                <w:lang w:val="en-US"/>
              </w:rPr>
              <w:t>8</w:t>
            </w:r>
            <w:r w:rsidR="00B421A0" w:rsidRPr="004B3848">
              <w:rPr>
                <w:b/>
                <w:sz w:val="20"/>
                <w:szCs w:val="20"/>
                <w:lang w:val="en-US"/>
              </w:rPr>
              <w:t>.</w:t>
            </w:r>
          </w:p>
        </w:tc>
        <w:tc>
          <w:tcPr>
            <w:tcW w:w="3676" w:type="pct"/>
            <w:shd w:val="clear" w:color="auto" w:fill="auto"/>
          </w:tcPr>
          <w:p w14:paraId="14350923" w14:textId="685BAF5A" w:rsidR="00B421A0" w:rsidRPr="004B3848" w:rsidRDefault="00B421A0" w:rsidP="004B3848">
            <w:pPr>
              <w:spacing w:before="20"/>
              <w:jc w:val="both"/>
              <w:rPr>
                <w:b/>
                <w:bCs/>
                <w:sz w:val="20"/>
                <w:szCs w:val="20"/>
                <w:shd w:val="clear" w:color="auto" w:fill="FFFFFF"/>
                <w:lang w:val="en-GB"/>
              </w:rPr>
            </w:pPr>
            <w:r w:rsidRPr="004B3848">
              <w:rPr>
                <w:b/>
                <w:bCs/>
                <w:sz w:val="20"/>
                <w:szCs w:val="20"/>
                <w:shd w:val="clear" w:color="auto" w:fill="FFFFFF"/>
                <w:lang w:val="en-US"/>
              </w:rPr>
              <w:t>Bagherian, A., &amp; Shiraz, A. S. (2018). Flowable composite as fissure sealing material? A systematic review and meta-analysis. BDJ, 224(2), 92–97. doi:10.1038/sj.bdj.2018.40</w:t>
            </w:r>
          </w:p>
        </w:tc>
        <w:tc>
          <w:tcPr>
            <w:tcW w:w="1014" w:type="pct"/>
            <w:tcBorders>
              <w:bottom w:val="single" w:sz="4" w:space="0" w:color="000000" w:themeColor="text1"/>
            </w:tcBorders>
            <w:vAlign w:val="center"/>
          </w:tcPr>
          <w:p w14:paraId="51AC4580" w14:textId="2062F66D" w:rsidR="00B421A0" w:rsidRPr="004B3848" w:rsidRDefault="00B421A0" w:rsidP="004B3848">
            <w:pPr>
              <w:spacing w:before="20"/>
              <w:jc w:val="center"/>
              <w:rPr>
                <w:b/>
                <w:bCs/>
                <w:sz w:val="20"/>
                <w:szCs w:val="20"/>
              </w:rPr>
            </w:pPr>
            <w:r w:rsidRPr="004B3848">
              <w:rPr>
                <w:b/>
                <w:bCs/>
                <w:sz w:val="20"/>
                <w:szCs w:val="20"/>
              </w:rPr>
              <w:t>INCLUDED</w:t>
            </w:r>
          </w:p>
        </w:tc>
      </w:tr>
      <w:tr w:rsidR="00B421A0" w:rsidRPr="00F41F15" w14:paraId="1F7E1C31" w14:textId="77777777" w:rsidTr="0036074F">
        <w:tc>
          <w:tcPr>
            <w:tcW w:w="310" w:type="pct"/>
            <w:shd w:val="clear" w:color="auto" w:fill="auto"/>
            <w:vAlign w:val="center"/>
          </w:tcPr>
          <w:p w14:paraId="54882434" w14:textId="5B6C70B7" w:rsidR="00B421A0" w:rsidRPr="004B3848" w:rsidRDefault="00B02000" w:rsidP="004B3848">
            <w:pPr>
              <w:spacing w:before="20"/>
              <w:contextualSpacing/>
              <w:jc w:val="center"/>
              <w:rPr>
                <w:b/>
                <w:sz w:val="20"/>
                <w:szCs w:val="20"/>
              </w:rPr>
            </w:pPr>
            <w:r w:rsidRPr="004B3848">
              <w:rPr>
                <w:b/>
                <w:sz w:val="20"/>
                <w:szCs w:val="20"/>
                <w:lang w:val="en-US"/>
              </w:rPr>
              <w:t>9</w:t>
            </w:r>
            <w:r w:rsidR="00B421A0" w:rsidRPr="004B3848">
              <w:rPr>
                <w:b/>
                <w:sz w:val="20"/>
                <w:szCs w:val="20"/>
                <w:lang w:val="en-US"/>
              </w:rPr>
              <w:t>.</w:t>
            </w:r>
          </w:p>
        </w:tc>
        <w:tc>
          <w:tcPr>
            <w:tcW w:w="3676" w:type="pct"/>
            <w:shd w:val="clear" w:color="auto" w:fill="auto"/>
          </w:tcPr>
          <w:p w14:paraId="05E1C40C" w14:textId="0F946833" w:rsidR="00B421A0" w:rsidRPr="004B3848" w:rsidRDefault="00B421A0" w:rsidP="004B3848">
            <w:pPr>
              <w:spacing w:before="20"/>
              <w:jc w:val="both"/>
              <w:rPr>
                <w:b/>
                <w:bCs/>
                <w:sz w:val="20"/>
                <w:szCs w:val="20"/>
                <w:shd w:val="clear" w:color="auto" w:fill="FFFFFF"/>
                <w:lang w:val="en-GB"/>
              </w:rPr>
            </w:pPr>
            <w:r w:rsidRPr="004B3848">
              <w:rPr>
                <w:b/>
                <w:bCs/>
                <w:sz w:val="20"/>
                <w:szCs w:val="20"/>
                <w:shd w:val="clear" w:color="auto" w:fill="FFFFFF"/>
                <w:lang w:val="en-US"/>
              </w:rPr>
              <w:t>Alirezaei, M., Bagherian, A., &amp; Sarraf Shirazi, A. (2018). Glass ionomer cements as fissure sealing materials: yes or no? The Journal of the American Dental Association, 149(7), 640–649.e9. doi:10.1016/j.adaj.2018.02.001</w:t>
            </w:r>
          </w:p>
        </w:tc>
        <w:tc>
          <w:tcPr>
            <w:tcW w:w="1014" w:type="pct"/>
            <w:tcBorders>
              <w:bottom w:val="single" w:sz="4" w:space="0" w:color="000000" w:themeColor="text1"/>
            </w:tcBorders>
            <w:vAlign w:val="center"/>
          </w:tcPr>
          <w:p w14:paraId="412ABC14" w14:textId="4B6E33A2" w:rsidR="00B421A0" w:rsidRPr="004B3848" w:rsidRDefault="00B421A0" w:rsidP="004B3848">
            <w:pPr>
              <w:spacing w:before="20"/>
              <w:jc w:val="center"/>
              <w:rPr>
                <w:b/>
                <w:bCs/>
                <w:sz w:val="20"/>
                <w:szCs w:val="20"/>
              </w:rPr>
            </w:pPr>
            <w:r w:rsidRPr="004B3848">
              <w:rPr>
                <w:b/>
                <w:bCs/>
                <w:sz w:val="20"/>
                <w:szCs w:val="20"/>
              </w:rPr>
              <w:t>INCLUDED</w:t>
            </w:r>
          </w:p>
        </w:tc>
      </w:tr>
      <w:tr w:rsidR="00B421A0" w:rsidRPr="00F41F15" w14:paraId="65CA8FEF" w14:textId="77777777" w:rsidTr="0036074F">
        <w:tc>
          <w:tcPr>
            <w:tcW w:w="310" w:type="pct"/>
            <w:shd w:val="clear" w:color="auto" w:fill="auto"/>
            <w:vAlign w:val="center"/>
          </w:tcPr>
          <w:p w14:paraId="427EE832" w14:textId="5DD3CC73" w:rsidR="00B421A0" w:rsidRPr="004B3848" w:rsidRDefault="00B421A0" w:rsidP="004B3848">
            <w:pPr>
              <w:spacing w:before="20"/>
              <w:contextualSpacing/>
              <w:jc w:val="center"/>
              <w:rPr>
                <w:b/>
                <w:sz w:val="20"/>
                <w:szCs w:val="20"/>
              </w:rPr>
            </w:pPr>
            <w:r w:rsidRPr="004B3848">
              <w:rPr>
                <w:b/>
                <w:sz w:val="20"/>
                <w:szCs w:val="20"/>
                <w:lang w:val="en-US"/>
              </w:rPr>
              <w:t>1</w:t>
            </w:r>
            <w:r w:rsidR="001E67BC" w:rsidRPr="004B3848">
              <w:rPr>
                <w:b/>
                <w:sz w:val="20"/>
                <w:szCs w:val="20"/>
                <w:lang w:val="en-US"/>
              </w:rPr>
              <w:t>0</w:t>
            </w:r>
            <w:r w:rsidRPr="004B3848">
              <w:rPr>
                <w:b/>
                <w:sz w:val="20"/>
                <w:szCs w:val="20"/>
                <w:lang w:val="en-US"/>
              </w:rPr>
              <w:t>.</w:t>
            </w:r>
          </w:p>
        </w:tc>
        <w:tc>
          <w:tcPr>
            <w:tcW w:w="3676" w:type="pct"/>
            <w:shd w:val="clear" w:color="auto" w:fill="auto"/>
          </w:tcPr>
          <w:p w14:paraId="199E942B" w14:textId="10D0EE4D" w:rsidR="00B421A0" w:rsidRPr="004B3848" w:rsidRDefault="00B421A0" w:rsidP="004B3848">
            <w:pPr>
              <w:spacing w:before="20"/>
              <w:jc w:val="both"/>
              <w:rPr>
                <w:b/>
                <w:bCs/>
                <w:sz w:val="20"/>
                <w:szCs w:val="20"/>
                <w:shd w:val="clear" w:color="auto" w:fill="FFFFFF"/>
                <w:lang w:val="en-GB"/>
              </w:rPr>
            </w:pPr>
            <w:r w:rsidRPr="004B3848">
              <w:rPr>
                <w:b/>
                <w:bCs/>
                <w:sz w:val="20"/>
                <w:szCs w:val="20"/>
                <w:shd w:val="clear" w:color="auto" w:fill="FFFFFF"/>
                <w:lang w:val="en-US"/>
              </w:rPr>
              <w:t>Hou, J., Gu, Y., Zhu, L., Hu, Y., Sun, M., &amp; Xue, H. (2015). Systemic review of the prevention of pit and fissure caries of permanent molars by resin sealants in children in China. Journal of Investigative and Clinical Dentistry, 8(1), e12183. doi:10.1111/jicd.12183</w:t>
            </w:r>
          </w:p>
        </w:tc>
        <w:tc>
          <w:tcPr>
            <w:tcW w:w="1014" w:type="pct"/>
            <w:tcBorders>
              <w:bottom w:val="single" w:sz="4" w:space="0" w:color="000000" w:themeColor="text1"/>
            </w:tcBorders>
            <w:vAlign w:val="center"/>
          </w:tcPr>
          <w:p w14:paraId="73A6EC77" w14:textId="3A52AA62" w:rsidR="00B421A0" w:rsidRPr="004B3848" w:rsidRDefault="00B421A0" w:rsidP="004B3848">
            <w:pPr>
              <w:spacing w:before="20"/>
              <w:jc w:val="center"/>
              <w:rPr>
                <w:b/>
                <w:bCs/>
                <w:sz w:val="20"/>
                <w:szCs w:val="20"/>
              </w:rPr>
            </w:pPr>
            <w:r w:rsidRPr="004B3848">
              <w:rPr>
                <w:b/>
                <w:bCs/>
                <w:sz w:val="20"/>
                <w:szCs w:val="20"/>
              </w:rPr>
              <w:t>INCLUDED</w:t>
            </w:r>
          </w:p>
        </w:tc>
      </w:tr>
      <w:tr w:rsidR="00B421A0" w:rsidRPr="00F41F15" w14:paraId="0260984D" w14:textId="77777777" w:rsidTr="0036074F">
        <w:tc>
          <w:tcPr>
            <w:tcW w:w="310" w:type="pct"/>
            <w:shd w:val="clear" w:color="auto" w:fill="auto"/>
            <w:vAlign w:val="center"/>
          </w:tcPr>
          <w:p w14:paraId="62CA98F4" w14:textId="5F49EA71" w:rsidR="00B421A0" w:rsidRPr="004B3848" w:rsidRDefault="00B421A0" w:rsidP="004B3848">
            <w:pPr>
              <w:spacing w:before="20"/>
              <w:contextualSpacing/>
              <w:jc w:val="center"/>
              <w:rPr>
                <w:b/>
                <w:sz w:val="20"/>
                <w:szCs w:val="20"/>
              </w:rPr>
            </w:pPr>
            <w:r w:rsidRPr="004B3848">
              <w:rPr>
                <w:b/>
                <w:sz w:val="20"/>
                <w:szCs w:val="20"/>
                <w:lang w:val="en-US"/>
              </w:rPr>
              <w:t>1</w:t>
            </w:r>
            <w:r w:rsidR="001E67BC" w:rsidRPr="004B3848">
              <w:rPr>
                <w:b/>
                <w:sz w:val="20"/>
                <w:szCs w:val="20"/>
                <w:lang w:val="en-US"/>
              </w:rPr>
              <w:t>1</w:t>
            </w:r>
            <w:r w:rsidRPr="004B3848">
              <w:rPr>
                <w:b/>
                <w:sz w:val="20"/>
                <w:szCs w:val="20"/>
                <w:lang w:val="en-US"/>
              </w:rPr>
              <w:t>.</w:t>
            </w:r>
          </w:p>
        </w:tc>
        <w:tc>
          <w:tcPr>
            <w:tcW w:w="3676" w:type="pct"/>
            <w:shd w:val="clear" w:color="auto" w:fill="auto"/>
          </w:tcPr>
          <w:p w14:paraId="115AAEEC" w14:textId="541E6287" w:rsidR="00B421A0" w:rsidRPr="004B3848" w:rsidRDefault="00B421A0" w:rsidP="004B3848">
            <w:pPr>
              <w:spacing w:before="20"/>
              <w:jc w:val="both"/>
              <w:rPr>
                <w:b/>
                <w:bCs/>
                <w:sz w:val="20"/>
                <w:szCs w:val="20"/>
                <w:shd w:val="clear" w:color="auto" w:fill="FFFFFF"/>
                <w:lang w:val="en-GB"/>
              </w:rPr>
            </w:pPr>
            <w:r w:rsidRPr="004B3848">
              <w:rPr>
                <w:b/>
                <w:bCs/>
                <w:sz w:val="20"/>
                <w:szCs w:val="20"/>
                <w:shd w:val="clear" w:color="auto" w:fill="FFFFFF"/>
                <w:lang w:val="en-US"/>
              </w:rPr>
              <w:t>Yengopal, V., Mickenautsch, S. Resin-modified glass-ionomer cements versus resin-based materials as fissure sealants: a meta-analysis of clinical trials. Eur Arch Paediatr Dent 11, 18–25 (2010). https://doi.org/10.1007/BF03262705</w:t>
            </w:r>
          </w:p>
        </w:tc>
        <w:tc>
          <w:tcPr>
            <w:tcW w:w="1014" w:type="pct"/>
            <w:tcBorders>
              <w:bottom w:val="single" w:sz="4" w:space="0" w:color="000000" w:themeColor="text1"/>
            </w:tcBorders>
            <w:vAlign w:val="center"/>
          </w:tcPr>
          <w:p w14:paraId="5EF544E3" w14:textId="2CB6C0B7" w:rsidR="00B421A0" w:rsidRPr="004B3848" w:rsidRDefault="00B421A0" w:rsidP="004B3848">
            <w:pPr>
              <w:spacing w:before="20"/>
              <w:jc w:val="center"/>
              <w:rPr>
                <w:b/>
                <w:bCs/>
                <w:sz w:val="20"/>
                <w:szCs w:val="20"/>
              </w:rPr>
            </w:pPr>
            <w:r w:rsidRPr="004B3848">
              <w:rPr>
                <w:b/>
                <w:bCs/>
                <w:sz w:val="20"/>
                <w:szCs w:val="20"/>
              </w:rPr>
              <w:t>INCLUDED</w:t>
            </w:r>
          </w:p>
        </w:tc>
      </w:tr>
      <w:tr w:rsidR="00B421A0" w:rsidRPr="00F41F15" w14:paraId="595072AD" w14:textId="77777777" w:rsidTr="0036074F">
        <w:tc>
          <w:tcPr>
            <w:tcW w:w="310" w:type="pct"/>
            <w:shd w:val="clear" w:color="auto" w:fill="auto"/>
            <w:vAlign w:val="center"/>
          </w:tcPr>
          <w:p w14:paraId="158B846E" w14:textId="053A65DE" w:rsidR="00B421A0" w:rsidRPr="004B3848" w:rsidRDefault="00B421A0" w:rsidP="004B3848">
            <w:pPr>
              <w:spacing w:before="20"/>
              <w:contextualSpacing/>
              <w:jc w:val="center"/>
              <w:rPr>
                <w:b/>
                <w:sz w:val="20"/>
                <w:szCs w:val="20"/>
              </w:rPr>
            </w:pPr>
            <w:r w:rsidRPr="004B3848">
              <w:rPr>
                <w:b/>
                <w:sz w:val="20"/>
                <w:szCs w:val="20"/>
                <w:lang w:val="en-US"/>
              </w:rPr>
              <w:t>1</w:t>
            </w:r>
            <w:r w:rsidR="001E67BC" w:rsidRPr="004B3848">
              <w:rPr>
                <w:b/>
                <w:sz w:val="20"/>
                <w:szCs w:val="20"/>
                <w:lang w:val="en-US"/>
              </w:rPr>
              <w:t>2</w:t>
            </w:r>
            <w:r w:rsidRPr="004B3848">
              <w:rPr>
                <w:b/>
                <w:sz w:val="20"/>
                <w:szCs w:val="20"/>
                <w:lang w:val="en-US"/>
              </w:rPr>
              <w:t>.</w:t>
            </w:r>
          </w:p>
        </w:tc>
        <w:tc>
          <w:tcPr>
            <w:tcW w:w="3676" w:type="pct"/>
            <w:shd w:val="clear" w:color="auto" w:fill="auto"/>
          </w:tcPr>
          <w:p w14:paraId="2464308D" w14:textId="7A0C06FE" w:rsidR="00B421A0" w:rsidRPr="004B3848" w:rsidRDefault="00B421A0" w:rsidP="004B3848">
            <w:pPr>
              <w:spacing w:before="20"/>
              <w:jc w:val="both"/>
              <w:rPr>
                <w:b/>
                <w:bCs/>
                <w:sz w:val="20"/>
                <w:szCs w:val="20"/>
                <w:shd w:val="clear" w:color="auto" w:fill="FFFFFF"/>
                <w:lang w:val="en-GB"/>
              </w:rPr>
            </w:pPr>
            <w:r w:rsidRPr="004B3848">
              <w:rPr>
                <w:b/>
                <w:bCs/>
                <w:sz w:val="20"/>
                <w:szCs w:val="20"/>
                <w:shd w:val="clear" w:color="auto" w:fill="FFFFFF"/>
                <w:lang w:val="en-US"/>
              </w:rPr>
              <w:t>Yengopal, V., Mickenautsch, S., Bezerra, A. C., &amp; Leal, S. C. (2009). Caries-preventive effect of glass ionomer and resin-based fissure sealants on permanent teeth: a meta analysis. Journal of Oral Science, 51(3), 373–382. doi:10.2334/josnusd.51.373</w:t>
            </w:r>
          </w:p>
        </w:tc>
        <w:tc>
          <w:tcPr>
            <w:tcW w:w="1014" w:type="pct"/>
            <w:tcBorders>
              <w:bottom w:val="single" w:sz="4" w:space="0" w:color="000000" w:themeColor="text1"/>
            </w:tcBorders>
            <w:vAlign w:val="center"/>
          </w:tcPr>
          <w:p w14:paraId="32A75ABA" w14:textId="3A75284C" w:rsidR="00B421A0" w:rsidRPr="004B3848" w:rsidRDefault="00B421A0" w:rsidP="004B3848">
            <w:pPr>
              <w:spacing w:before="20"/>
              <w:jc w:val="center"/>
              <w:rPr>
                <w:b/>
                <w:bCs/>
                <w:sz w:val="20"/>
                <w:szCs w:val="20"/>
              </w:rPr>
            </w:pPr>
            <w:r w:rsidRPr="004B3848">
              <w:rPr>
                <w:b/>
                <w:bCs/>
                <w:sz w:val="20"/>
                <w:szCs w:val="20"/>
              </w:rPr>
              <w:t>INCLUDED</w:t>
            </w:r>
          </w:p>
        </w:tc>
      </w:tr>
      <w:tr w:rsidR="00B421A0" w:rsidRPr="00F41F15" w14:paraId="536478DC" w14:textId="77777777" w:rsidTr="0036074F">
        <w:tc>
          <w:tcPr>
            <w:tcW w:w="310" w:type="pct"/>
            <w:shd w:val="clear" w:color="auto" w:fill="auto"/>
            <w:vAlign w:val="center"/>
          </w:tcPr>
          <w:p w14:paraId="7EC179F5" w14:textId="43A5A213" w:rsidR="00B421A0" w:rsidRPr="004B3848" w:rsidRDefault="00B421A0" w:rsidP="004B3848">
            <w:pPr>
              <w:spacing w:before="20"/>
              <w:contextualSpacing/>
              <w:jc w:val="center"/>
              <w:rPr>
                <w:b/>
                <w:sz w:val="20"/>
                <w:szCs w:val="20"/>
              </w:rPr>
            </w:pPr>
            <w:r w:rsidRPr="004B3848">
              <w:rPr>
                <w:b/>
                <w:sz w:val="20"/>
                <w:szCs w:val="20"/>
                <w:lang w:val="en-US"/>
              </w:rPr>
              <w:lastRenderedPageBreak/>
              <w:t>1</w:t>
            </w:r>
            <w:r w:rsidR="001E67BC" w:rsidRPr="004B3848">
              <w:rPr>
                <w:b/>
                <w:sz w:val="20"/>
                <w:szCs w:val="20"/>
                <w:lang w:val="en-US"/>
              </w:rPr>
              <w:t>3</w:t>
            </w:r>
            <w:r w:rsidRPr="004B3848">
              <w:rPr>
                <w:b/>
                <w:sz w:val="20"/>
                <w:szCs w:val="20"/>
                <w:lang w:val="en-US"/>
              </w:rPr>
              <w:t>.</w:t>
            </w:r>
          </w:p>
        </w:tc>
        <w:tc>
          <w:tcPr>
            <w:tcW w:w="3676" w:type="pct"/>
            <w:shd w:val="clear" w:color="auto" w:fill="auto"/>
          </w:tcPr>
          <w:p w14:paraId="5F70B366" w14:textId="1FC905FE" w:rsidR="00B421A0" w:rsidRPr="004B3848" w:rsidRDefault="00B421A0" w:rsidP="004B3848">
            <w:pPr>
              <w:spacing w:before="20"/>
              <w:jc w:val="both"/>
              <w:rPr>
                <w:b/>
                <w:bCs/>
                <w:sz w:val="20"/>
                <w:szCs w:val="20"/>
                <w:shd w:val="clear" w:color="auto" w:fill="FFFFFF"/>
                <w:lang w:val="en-GB"/>
              </w:rPr>
            </w:pPr>
            <w:r w:rsidRPr="004B3848">
              <w:rPr>
                <w:b/>
                <w:bCs/>
                <w:sz w:val="20"/>
                <w:szCs w:val="20"/>
                <w:shd w:val="clear" w:color="auto" w:fill="FFFFFF"/>
                <w:lang w:val="en-US"/>
              </w:rPr>
              <w:t>Wright, J. T., Tampi, M. P., Graham, L., Estrich, C., Crall, J. J., Fontana, M., … Carrasco-Labra, A. (2016). Sealants for preventing and arresting pit-and-fissure occlusal caries in primary and permanent molars. The Journal of the American Dental Association, 147(8), 631–645.e18. doi:10.1016/j.adaj.2016.06.003</w:t>
            </w:r>
          </w:p>
        </w:tc>
        <w:tc>
          <w:tcPr>
            <w:tcW w:w="1014" w:type="pct"/>
            <w:tcBorders>
              <w:bottom w:val="single" w:sz="4" w:space="0" w:color="000000" w:themeColor="text1"/>
            </w:tcBorders>
            <w:vAlign w:val="center"/>
          </w:tcPr>
          <w:p w14:paraId="019F3297" w14:textId="7DF7B650" w:rsidR="00B421A0" w:rsidRPr="004B3848" w:rsidRDefault="00B421A0" w:rsidP="004B3848">
            <w:pPr>
              <w:spacing w:before="20"/>
              <w:jc w:val="center"/>
              <w:rPr>
                <w:b/>
                <w:bCs/>
                <w:sz w:val="20"/>
                <w:szCs w:val="20"/>
              </w:rPr>
            </w:pPr>
            <w:r w:rsidRPr="004B3848">
              <w:rPr>
                <w:b/>
                <w:bCs/>
                <w:sz w:val="20"/>
                <w:szCs w:val="20"/>
              </w:rPr>
              <w:t>INCLUDED</w:t>
            </w:r>
          </w:p>
        </w:tc>
      </w:tr>
      <w:tr w:rsidR="00B421A0" w:rsidRPr="00F41F15" w14:paraId="586D4094" w14:textId="77777777" w:rsidTr="0036074F">
        <w:tc>
          <w:tcPr>
            <w:tcW w:w="310" w:type="pct"/>
            <w:shd w:val="clear" w:color="auto" w:fill="auto"/>
            <w:vAlign w:val="center"/>
          </w:tcPr>
          <w:p w14:paraId="47F722E6" w14:textId="421A8363" w:rsidR="00B421A0" w:rsidRPr="004B3848" w:rsidRDefault="00B421A0" w:rsidP="004B3848">
            <w:pPr>
              <w:spacing w:before="20"/>
              <w:contextualSpacing/>
              <w:jc w:val="center"/>
              <w:rPr>
                <w:b/>
                <w:sz w:val="20"/>
                <w:szCs w:val="20"/>
              </w:rPr>
            </w:pPr>
            <w:r w:rsidRPr="004B3848">
              <w:rPr>
                <w:b/>
                <w:sz w:val="20"/>
                <w:szCs w:val="20"/>
                <w:lang w:val="en-US"/>
              </w:rPr>
              <w:t>1</w:t>
            </w:r>
            <w:r w:rsidR="001E67BC" w:rsidRPr="004B3848">
              <w:rPr>
                <w:b/>
                <w:sz w:val="20"/>
                <w:szCs w:val="20"/>
                <w:lang w:val="en-US"/>
              </w:rPr>
              <w:t>4</w:t>
            </w:r>
            <w:r w:rsidRPr="004B3848">
              <w:rPr>
                <w:b/>
                <w:sz w:val="20"/>
                <w:szCs w:val="20"/>
                <w:lang w:val="en-US"/>
              </w:rPr>
              <w:t>.</w:t>
            </w:r>
          </w:p>
        </w:tc>
        <w:tc>
          <w:tcPr>
            <w:tcW w:w="3676" w:type="pct"/>
            <w:shd w:val="clear" w:color="auto" w:fill="auto"/>
          </w:tcPr>
          <w:p w14:paraId="6F02B62E" w14:textId="3BB4E692" w:rsidR="00B421A0" w:rsidRPr="004B3848" w:rsidRDefault="00B421A0" w:rsidP="004B3848">
            <w:pPr>
              <w:spacing w:before="20"/>
              <w:jc w:val="both"/>
              <w:rPr>
                <w:b/>
                <w:bCs/>
                <w:sz w:val="20"/>
                <w:szCs w:val="20"/>
                <w:shd w:val="clear" w:color="auto" w:fill="FFFFFF"/>
                <w:lang w:val="en-GB"/>
              </w:rPr>
            </w:pPr>
            <w:r w:rsidRPr="004B3848">
              <w:rPr>
                <w:b/>
                <w:bCs/>
                <w:sz w:val="20"/>
                <w:szCs w:val="20"/>
                <w:shd w:val="clear" w:color="auto" w:fill="FFFFFF"/>
                <w:lang w:val="en-US"/>
              </w:rPr>
              <w:t>Mickenautsch S, Yengopal V. Caries-Preventive Effect of High-Viscosity Glass Ionomer and Resin-Based Fissure Sealants on Permanent Teeth: A Systematic Review of Clinical Trials. PLoS One. 2016 Jan 22;11(1):e0146512. doi: 10.1371/journal.pone.0146512. PMID: 26799812; PMCID: PMC4723148.</w:t>
            </w:r>
          </w:p>
        </w:tc>
        <w:tc>
          <w:tcPr>
            <w:tcW w:w="1014" w:type="pct"/>
            <w:tcBorders>
              <w:bottom w:val="single" w:sz="4" w:space="0" w:color="000000" w:themeColor="text1"/>
            </w:tcBorders>
            <w:vAlign w:val="center"/>
          </w:tcPr>
          <w:p w14:paraId="561400BD" w14:textId="25FE4D00" w:rsidR="00B421A0" w:rsidRPr="004B3848" w:rsidRDefault="00B421A0" w:rsidP="004B3848">
            <w:pPr>
              <w:spacing w:before="20"/>
              <w:jc w:val="center"/>
              <w:rPr>
                <w:b/>
                <w:bCs/>
                <w:sz w:val="20"/>
                <w:szCs w:val="20"/>
              </w:rPr>
            </w:pPr>
            <w:r w:rsidRPr="004B3848">
              <w:rPr>
                <w:b/>
                <w:bCs/>
                <w:sz w:val="20"/>
                <w:szCs w:val="20"/>
              </w:rPr>
              <w:t>INCLUDED</w:t>
            </w:r>
          </w:p>
        </w:tc>
      </w:tr>
      <w:tr w:rsidR="00497534" w:rsidRPr="00F41F15" w14:paraId="3131953E" w14:textId="77777777" w:rsidTr="0036074F">
        <w:tc>
          <w:tcPr>
            <w:tcW w:w="310" w:type="pct"/>
            <w:shd w:val="clear" w:color="auto" w:fill="auto"/>
            <w:vAlign w:val="center"/>
          </w:tcPr>
          <w:p w14:paraId="1E7C3DBA" w14:textId="1BF5F87F" w:rsidR="00497534" w:rsidRPr="004B3848" w:rsidRDefault="00B02000" w:rsidP="004B3848">
            <w:pPr>
              <w:spacing w:before="20"/>
              <w:contextualSpacing/>
              <w:jc w:val="center"/>
              <w:rPr>
                <w:b/>
                <w:sz w:val="20"/>
                <w:szCs w:val="20"/>
              </w:rPr>
            </w:pPr>
            <w:r w:rsidRPr="004B3848">
              <w:rPr>
                <w:b/>
                <w:sz w:val="20"/>
                <w:szCs w:val="20"/>
                <w:lang w:val="en-US"/>
              </w:rPr>
              <w:t>1</w:t>
            </w:r>
            <w:r w:rsidR="001E67BC" w:rsidRPr="004B3848">
              <w:rPr>
                <w:b/>
                <w:sz w:val="20"/>
                <w:szCs w:val="20"/>
                <w:lang w:val="en-US"/>
              </w:rPr>
              <w:t>5</w:t>
            </w:r>
            <w:r w:rsidR="00497534" w:rsidRPr="004B3848">
              <w:rPr>
                <w:b/>
                <w:sz w:val="20"/>
                <w:szCs w:val="20"/>
                <w:lang w:val="en-US"/>
              </w:rPr>
              <w:t>.</w:t>
            </w:r>
          </w:p>
        </w:tc>
        <w:tc>
          <w:tcPr>
            <w:tcW w:w="3676" w:type="pct"/>
            <w:shd w:val="clear" w:color="auto" w:fill="auto"/>
          </w:tcPr>
          <w:p w14:paraId="1F58C7BD" w14:textId="1CE816FF" w:rsidR="00497534" w:rsidRPr="004B3848" w:rsidRDefault="00497534" w:rsidP="004B3848">
            <w:pPr>
              <w:spacing w:before="20"/>
              <w:jc w:val="both"/>
              <w:rPr>
                <w:b/>
                <w:bCs/>
                <w:sz w:val="20"/>
                <w:szCs w:val="20"/>
                <w:shd w:val="clear" w:color="auto" w:fill="FFFFFF"/>
                <w:lang w:val="en-GB"/>
              </w:rPr>
            </w:pPr>
            <w:r w:rsidRPr="004B3848">
              <w:rPr>
                <w:b/>
                <w:bCs/>
                <w:sz w:val="20"/>
                <w:szCs w:val="20"/>
                <w:shd w:val="clear" w:color="auto" w:fill="FFFFFF"/>
                <w:lang w:val="en-US"/>
              </w:rPr>
              <w:t>Muller-Bolla M, Lupi-Pégurier L, Tardieu C, Velly AM, Antomarchi C. Retention of resin-based pit and fissure sealants: A systematic review. Community Dent Oral Epidemiol. 2006 Oct;34(5):321-36. doi: 10.1111/j.1600-0528.2006.00319.x. PMID: 16948671.</w:t>
            </w:r>
          </w:p>
        </w:tc>
        <w:tc>
          <w:tcPr>
            <w:tcW w:w="1014" w:type="pct"/>
            <w:tcBorders>
              <w:bottom w:val="single" w:sz="4" w:space="0" w:color="000000" w:themeColor="text1"/>
            </w:tcBorders>
            <w:vAlign w:val="center"/>
          </w:tcPr>
          <w:p w14:paraId="2BF355DC" w14:textId="0EC6E485" w:rsidR="00497534" w:rsidRPr="004B3848" w:rsidRDefault="00497534" w:rsidP="004B3848">
            <w:pPr>
              <w:spacing w:before="20"/>
              <w:jc w:val="center"/>
              <w:rPr>
                <w:b/>
                <w:bCs/>
                <w:sz w:val="20"/>
                <w:szCs w:val="20"/>
              </w:rPr>
            </w:pPr>
            <w:r w:rsidRPr="004B3848">
              <w:rPr>
                <w:b/>
                <w:bCs/>
                <w:sz w:val="20"/>
                <w:szCs w:val="20"/>
              </w:rPr>
              <w:t>INCLUDED</w:t>
            </w:r>
          </w:p>
        </w:tc>
      </w:tr>
      <w:tr w:rsidR="00984280" w:rsidRPr="00F41F15" w14:paraId="28C4C5C6" w14:textId="77777777" w:rsidTr="0036074F">
        <w:tc>
          <w:tcPr>
            <w:tcW w:w="310" w:type="pct"/>
            <w:shd w:val="clear" w:color="auto" w:fill="auto"/>
            <w:vAlign w:val="center"/>
          </w:tcPr>
          <w:p w14:paraId="01597017" w14:textId="567E306A" w:rsidR="00984280" w:rsidRPr="004B3848" w:rsidRDefault="001E67BC" w:rsidP="004B3848">
            <w:pPr>
              <w:spacing w:before="20"/>
              <w:contextualSpacing/>
              <w:jc w:val="center"/>
              <w:rPr>
                <w:bCs/>
                <w:sz w:val="20"/>
                <w:szCs w:val="20"/>
                <w:lang w:val="en-US"/>
              </w:rPr>
            </w:pPr>
            <w:r w:rsidRPr="004B3848">
              <w:rPr>
                <w:bCs/>
                <w:sz w:val="20"/>
                <w:szCs w:val="20"/>
                <w:lang w:val="en-US"/>
              </w:rPr>
              <w:t>16.</w:t>
            </w:r>
          </w:p>
        </w:tc>
        <w:tc>
          <w:tcPr>
            <w:tcW w:w="3676" w:type="pct"/>
            <w:shd w:val="clear" w:color="auto" w:fill="auto"/>
          </w:tcPr>
          <w:p w14:paraId="5F2DC69F" w14:textId="39BE1944" w:rsidR="00984280" w:rsidRPr="004B3848" w:rsidRDefault="00984280" w:rsidP="004B3848">
            <w:pPr>
              <w:spacing w:before="20"/>
              <w:jc w:val="both"/>
              <w:rPr>
                <w:b/>
                <w:bCs/>
                <w:sz w:val="20"/>
                <w:szCs w:val="20"/>
                <w:shd w:val="clear" w:color="auto" w:fill="FFFFFF"/>
                <w:lang w:val="en-US"/>
              </w:rPr>
            </w:pPr>
            <w:r w:rsidRPr="004B3848">
              <w:rPr>
                <w:sz w:val="20"/>
                <w:szCs w:val="20"/>
                <w:shd w:val="clear" w:color="auto" w:fill="FFFFFF"/>
                <w:lang w:val="en-US"/>
              </w:rPr>
              <w:t>De Amorim, R. G., Frencken, J. E., Raggio, D. P., Chen, X., Hu, X., &amp; Leal, S. C. (2018). Survival percentages of atraumatic restorative treatment (ART) restorations and sealants in posterior teeth: an updated systematic review</w:t>
            </w:r>
            <w:r w:rsidRPr="004B3848">
              <w:rPr>
                <w:b/>
                <w:bCs/>
                <w:sz w:val="20"/>
                <w:szCs w:val="20"/>
                <w:shd w:val="clear" w:color="auto" w:fill="FFFFFF"/>
                <w:lang w:val="en-US"/>
              </w:rPr>
              <w:t xml:space="preserve"> </w:t>
            </w:r>
            <w:r w:rsidRPr="004B3848">
              <w:rPr>
                <w:sz w:val="20"/>
                <w:szCs w:val="20"/>
                <w:shd w:val="clear" w:color="auto" w:fill="FFFFFF"/>
                <w:lang w:val="en-US"/>
              </w:rPr>
              <w:t>and meta-analysis. Clinical Oral Investigations. doi:10.1007/s00784-018-2625-5</w:t>
            </w:r>
          </w:p>
        </w:tc>
        <w:tc>
          <w:tcPr>
            <w:tcW w:w="1014" w:type="pct"/>
            <w:tcBorders>
              <w:bottom w:val="single" w:sz="4" w:space="0" w:color="000000" w:themeColor="text1"/>
            </w:tcBorders>
            <w:vAlign w:val="center"/>
          </w:tcPr>
          <w:p w14:paraId="7A29984D" w14:textId="1D9E2E7E" w:rsidR="00984280" w:rsidRPr="004B3848" w:rsidRDefault="00984280" w:rsidP="004B3848">
            <w:pPr>
              <w:spacing w:before="20"/>
              <w:jc w:val="center"/>
              <w:rPr>
                <w:b/>
                <w:bCs/>
                <w:sz w:val="20"/>
                <w:szCs w:val="20"/>
              </w:rPr>
            </w:pPr>
            <w:r w:rsidRPr="004B3848">
              <w:rPr>
                <w:sz w:val="20"/>
                <w:szCs w:val="20"/>
              </w:rPr>
              <w:t>EXCLUDED (I)</w:t>
            </w:r>
          </w:p>
        </w:tc>
      </w:tr>
      <w:tr w:rsidR="00833BFA" w:rsidRPr="00F41F15" w14:paraId="6FEEC7F9" w14:textId="77777777" w:rsidTr="0036074F">
        <w:tc>
          <w:tcPr>
            <w:tcW w:w="310" w:type="pct"/>
            <w:shd w:val="clear" w:color="auto" w:fill="auto"/>
            <w:vAlign w:val="center"/>
          </w:tcPr>
          <w:p w14:paraId="55E099C0" w14:textId="569371DC" w:rsidR="00833BFA" w:rsidRPr="004B3848" w:rsidRDefault="00833BFA" w:rsidP="004B3848">
            <w:pPr>
              <w:spacing w:before="20"/>
              <w:contextualSpacing/>
              <w:jc w:val="center"/>
              <w:rPr>
                <w:bCs/>
                <w:sz w:val="20"/>
                <w:szCs w:val="20"/>
                <w:lang w:val="en-US"/>
              </w:rPr>
            </w:pPr>
            <w:r w:rsidRPr="004B3848">
              <w:rPr>
                <w:bCs/>
                <w:sz w:val="20"/>
                <w:szCs w:val="20"/>
                <w:lang w:val="en-US"/>
              </w:rPr>
              <w:t>17</w:t>
            </w:r>
          </w:p>
        </w:tc>
        <w:tc>
          <w:tcPr>
            <w:tcW w:w="3676" w:type="pct"/>
            <w:shd w:val="clear" w:color="auto" w:fill="auto"/>
          </w:tcPr>
          <w:p w14:paraId="24772F6C" w14:textId="47A2FD7B" w:rsidR="00833BFA" w:rsidRPr="004B3848" w:rsidRDefault="00833BFA" w:rsidP="004B3848">
            <w:pPr>
              <w:spacing w:before="20"/>
              <w:jc w:val="both"/>
              <w:rPr>
                <w:bCs/>
                <w:sz w:val="20"/>
                <w:szCs w:val="20"/>
                <w:shd w:val="clear" w:color="auto" w:fill="FFFFFF"/>
                <w:lang w:val="en-US"/>
              </w:rPr>
            </w:pPr>
            <w:r w:rsidRPr="004B3848">
              <w:rPr>
                <w:bCs/>
                <w:sz w:val="20"/>
                <w:szCs w:val="20"/>
                <w:shd w:val="clear" w:color="auto" w:fill="FFFFFF"/>
                <w:lang w:val="en-US"/>
              </w:rPr>
              <w:t>Jafarzadeh D, Rezapour R, Abbasi T, Sadegh Tabrizi J, Zeinolabedini M, Khalili A, Yousefi M. The Effectiveness of Fluoride Varnish and Fissure Sealant in Elementary School Children: A Systematic Review and Meta-Analysis. Iran J Public Health. 2022 Feb;51(2):266-277. doi: 10.18502/ijph.v51i2.8680. PMID: 35866130; PMCID: PMC9273487.</w:t>
            </w:r>
          </w:p>
        </w:tc>
        <w:tc>
          <w:tcPr>
            <w:tcW w:w="1014" w:type="pct"/>
            <w:tcBorders>
              <w:bottom w:val="single" w:sz="4" w:space="0" w:color="000000" w:themeColor="text1"/>
            </w:tcBorders>
            <w:vAlign w:val="center"/>
          </w:tcPr>
          <w:p w14:paraId="0B62FF74" w14:textId="20751F7F" w:rsidR="00833BFA" w:rsidRPr="004B3848" w:rsidRDefault="00833BFA" w:rsidP="004B3848">
            <w:pPr>
              <w:spacing w:before="20"/>
              <w:jc w:val="center"/>
              <w:rPr>
                <w:bCs/>
                <w:sz w:val="20"/>
                <w:szCs w:val="20"/>
              </w:rPr>
            </w:pPr>
            <w:r w:rsidRPr="004B3848">
              <w:rPr>
                <w:sz w:val="20"/>
                <w:szCs w:val="20"/>
              </w:rPr>
              <w:t>EXCLUDED (M)</w:t>
            </w:r>
          </w:p>
        </w:tc>
      </w:tr>
      <w:tr w:rsidR="000D0366" w:rsidRPr="00F41F15" w14:paraId="089FDDCA" w14:textId="77777777" w:rsidTr="0036074F">
        <w:tc>
          <w:tcPr>
            <w:tcW w:w="310" w:type="pct"/>
            <w:shd w:val="clear" w:color="auto" w:fill="auto"/>
            <w:vAlign w:val="center"/>
          </w:tcPr>
          <w:p w14:paraId="27A1D5C1" w14:textId="75F24503" w:rsidR="000D0366" w:rsidRPr="004B3848" w:rsidRDefault="000D0366" w:rsidP="004B3848">
            <w:pPr>
              <w:spacing w:before="20"/>
              <w:contextualSpacing/>
              <w:jc w:val="center"/>
              <w:rPr>
                <w:bCs/>
                <w:sz w:val="20"/>
                <w:szCs w:val="20"/>
                <w:lang w:val="en-US"/>
              </w:rPr>
            </w:pPr>
            <w:r w:rsidRPr="004B3848">
              <w:rPr>
                <w:bCs/>
                <w:sz w:val="20"/>
                <w:szCs w:val="20"/>
                <w:lang w:val="en-US"/>
              </w:rPr>
              <w:t>18</w:t>
            </w:r>
          </w:p>
        </w:tc>
        <w:tc>
          <w:tcPr>
            <w:tcW w:w="3676" w:type="pct"/>
            <w:shd w:val="clear" w:color="auto" w:fill="auto"/>
          </w:tcPr>
          <w:p w14:paraId="06921439" w14:textId="19072BD9" w:rsidR="000D0366" w:rsidRPr="004B3848" w:rsidRDefault="000D0366" w:rsidP="004B3848">
            <w:pPr>
              <w:spacing w:before="20"/>
              <w:jc w:val="both"/>
              <w:rPr>
                <w:b/>
                <w:bCs/>
                <w:sz w:val="20"/>
                <w:szCs w:val="20"/>
                <w:shd w:val="clear" w:color="auto" w:fill="FFFFFF"/>
                <w:lang w:val="en-US"/>
              </w:rPr>
            </w:pPr>
            <w:r w:rsidRPr="004B3848">
              <w:rPr>
                <w:sz w:val="20"/>
                <w:szCs w:val="20"/>
                <w:shd w:val="clear" w:color="auto" w:fill="FFFFFF"/>
                <w:lang w:val="en-GB"/>
              </w:rPr>
              <w:t>Dorri M, Dunne SM, Walsh T, Schwendicke F. Micro‐invasive interventions for managing proximal dental decay in primary and permanent teeth. Cochrane Database of Systematic Reviews 2015, Issue 11. Art. No.: CD010431. DOI: 10.1002/14651858.CD010431.pub2</w:t>
            </w:r>
          </w:p>
        </w:tc>
        <w:tc>
          <w:tcPr>
            <w:tcW w:w="1014" w:type="pct"/>
            <w:tcBorders>
              <w:bottom w:val="single" w:sz="4" w:space="0" w:color="000000" w:themeColor="text1"/>
            </w:tcBorders>
            <w:vAlign w:val="center"/>
          </w:tcPr>
          <w:p w14:paraId="2D1E90A5" w14:textId="5A62313E" w:rsidR="000D0366" w:rsidRPr="004B3848" w:rsidRDefault="000D0366" w:rsidP="004B3848">
            <w:pPr>
              <w:spacing w:before="20"/>
              <w:jc w:val="center"/>
              <w:rPr>
                <w:b/>
                <w:bCs/>
                <w:sz w:val="20"/>
                <w:szCs w:val="20"/>
              </w:rPr>
            </w:pPr>
            <w:r w:rsidRPr="004B3848">
              <w:rPr>
                <w:sz w:val="20"/>
                <w:szCs w:val="20"/>
              </w:rPr>
              <w:t>EXCLUDED (</w:t>
            </w:r>
            <w:r w:rsidR="0071252E" w:rsidRPr="004B3848">
              <w:rPr>
                <w:sz w:val="20"/>
                <w:szCs w:val="20"/>
              </w:rPr>
              <w:t xml:space="preserve">P, </w:t>
            </w:r>
            <w:r w:rsidR="00F60AB3" w:rsidRPr="004B3848">
              <w:rPr>
                <w:sz w:val="20"/>
                <w:szCs w:val="20"/>
              </w:rPr>
              <w:t>I</w:t>
            </w:r>
            <w:r w:rsidRPr="004B3848">
              <w:rPr>
                <w:sz w:val="20"/>
                <w:szCs w:val="20"/>
              </w:rPr>
              <w:t>)</w:t>
            </w:r>
          </w:p>
        </w:tc>
      </w:tr>
      <w:tr w:rsidR="000D0366" w:rsidRPr="00F41F15" w14:paraId="041B5BE0" w14:textId="77777777" w:rsidTr="0036074F">
        <w:tc>
          <w:tcPr>
            <w:tcW w:w="310" w:type="pct"/>
            <w:shd w:val="clear" w:color="auto" w:fill="auto"/>
            <w:vAlign w:val="center"/>
          </w:tcPr>
          <w:p w14:paraId="4C7C0EB3" w14:textId="5DAD6C2A" w:rsidR="000D0366" w:rsidRPr="004B3848" w:rsidRDefault="000D0366" w:rsidP="004B3848">
            <w:pPr>
              <w:spacing w:before="20"/>
              <w:contextualSpacing/>
              <w:jc w:val="center"/>
              <w:rPr>
                <w:bCs/>
                <w:sz w:val="20"/>
                <w:szCs w:val="20"/>
                <w:lang w:val="en-US"/>
              </w:rPr>
            </w:pPr>
            <w:r w:rsidRPr="004B3848">
              <w:rPr>
                <w:bCs/>
                <w:sz w:val="20"/>
                <w:szCs w:val="20"/>
                <w:lang w:val="en-US"/>
              </w:rPr>
              <w:t>19</w:t>
            </w:r>
          </w:p>
        </w:tc>
        <w:tc>
          <w:tcPr>
            <w:tcW w:w="3676" w:type="pct"/>
            <w:shd w:val="clear" w:color="auto" w:fill="auto"/>
          </w:tcPr>
          <w:p w14:paraId="4E4CCD5B" w14:textId="36444E3C" w:rsidR="000D0366" w:rsidRPr="004B3848" w:rsidRDefault="000D0366" w:rsidP="004B3848">
            <w:pPr>
              <w:spacing w:before="20"/>
              <w:jc w:val="both"/>
              <w:rPr>
                <w:b/>
                <w:bCs/>
                <w:sz w:val="20"/>
                <w:szCs w:val="20"/>
                <w:shd w:val="clear" w:color="auto" w:fill="FFFFFF"/>
                <w:lang w:val="en-US"/>
              </w:rPr>
            </w:pPr>
            <w:r w:rsidRPr="004B3848">
              <w:rPr>
                <w:sz w:val="20"/>
                <w:szCs w:val="20"/>
                <w:lang w:val="en-US"/>
              </w:rPr>
              <w:t>Schwendicke F, Walsh T, Lamont T, Al-yaseen W, Bjørndal L, Clarkson JE, Fontana M, Gomez Rossi J, Göstemeyer G, Levey C, Müller A, Ricketts D, Robertson M, Santamaria RM, Innes NPT. Interventions for treating cavitated or dentine carious lesions. Cochrane Database of Systematic Reviews 2021, Issue 7. Art. No.: CD013039. DOI: 10.1002/14651858.CD013039.pub2.</w:t>
            </w:r>
          </w:p>
        </w:tc>
        <w:tc>
          <w:tcPr>
            <w:tcW w:w="1014" w:type="pct"/>
            <w:tcBorders>
              <w:bottom w:val="single" w:sz="4" w:space="0" w:color="000000" w:themeColor="text1"/>
            </w:tcBorders>
            <w:vAlign w:val="center"/>
          </w:tcPr>
          <w:p w14:paraId="736EFE36" w14:textId="17C72F70" w:rsidR="000D0366" w:rsidRPr="004B3848" w:rsidRDefault="000D0366" w:rsidP="004B3848">
            <w:pPr>
              <w:spacing w:before="20"/>
              <w:jc w:val="center"/>
              <w:rPr>
                <w:b/>
                <w:bCs/>
                <w:sz w:val="20"/>
                <w:szCs w:val="20"/>
              </w:rPr>
            </w:pPr>
            <w:r w:rsidRPr="004B3848">
              <w:rPr>
                <w:sz w:val="20"/>
                <w:szCs w:val="20"/>
              </w:rPr>
              <w:t>EXCLUDED (</w:t>
            </w:r>
            <w:r w:rsidR="00F60AB3" w:rsidRPr="004B3848">
              <w:rPr>
                <w:sz w:val="20"/>
                <w:szCs w:val="20"/>
              </w:rPr>
              <w:t>I</w:t>
            </w:r>
            <w:r w:rsidRPr="004B3848">
              <w:rPr>
                <w:sz w:val="20"/>
                <w:szCs w:val="20"/>
              </w:rPr>
              <w:t>)</w:t>
            </w:r>
          </w:p>
        </w:tc>
      </w:tr>
      <w:tr w:rsidR="00E471B0" w:rsidRPr="00F41F15" w14:paraId="06805B0A" w14:textId="77777777" w:rsidTr="0036074F">
        <w:tc>
          <w:tcPr>
            <w:tcW w:w="310" w:type="pct"/>
            <w:shd w:val="clear" w:color="auto" w:fill="auto"/>
            <w:vAlign w:val="center"/>
          </w:tcPr>
          <w:p w14:paraId="6F900E17" w14:textId="1A4B27CE" w:rsidR="00E471B0" w:rsidRPr="004B3848" w:rsidRDefault="00B02000" w:rsidP="004B3848">
            <w:pPr>
              <w:spacing w:before="20"/>
              <w:contextualSpacing/>
              <w:jc w:val="center"/>
              <w:rPr>
                <w:bCs/>
                <w:sz w:val="20"/>
                <w:szCs w:val="20"/>
                <w:lang w:val="en-US"/>
              </w:rPr>
            </w:pPr>
            <w:r w:rsidRPr="004B3848">
              <w:rPr>
                <w:bCs/>
                <w:sz w:val="20"/>
                <w:szCs w:val="20"/>
                <w:lang w:val="en-US"/>
              </w:rPr>
              <w:t>20</w:t>
            </w:r>
          </w:p>
        </w:tc>
        <w:tc>
          <w:tcPr>
            <w:tcW w:w="3676" w:type="pct"/>
            <w:shd w:val="clear" w:color="auto" w:fill="auto"/>
          </w:tcPr>
          <w:p w14:paraId="04796858" w14:textId="5D6D860F" w:rsidR="00E471B0" w:rsidRPr="004B3848" w:rsidRDefault="00E471B0" w:rsidP="004B3848">
            <w:pPr>
              <w:spacing w:before="20"/>
              <w:jc w:val="both"/>
              <w:rPr>
                <w:b/>
                <w:bCs/>
                <w:sz w:val="20"/>
                <w:szCs w:val="20"/>
                <w:shd w:val="clear" w:color="auto" w:fill="FFFFFF"/>
                <w:lang w:val="en-US"/>
              </w:rPr>
            </w:pPr>
            <w:r w:rsidRPr="004B3848">
              <w:rPr>
                <w:sz w:val="20"/>
                <w:szCs w:val="20"/>
                <w:shd w:val="clear" w:color="auto" w:fill="FFFFFF"/>
                <w:lang w:val="en-US"/>
              </w:rPr>
              <w:t>Chen, Y., Chen, D. &amp; Lin, H. Infiltration and sealing for managing non-cavitated proximal lesions: a systematic review and meta-analysis. BMC Oral Health 21, 13 (2021). https://doi.org/10.1186/s12903-020-01364-4</w:t>
            </w:r>
          </w:p>
        </w:tc>
        <w:tc>
          <w:tcPr>
            <w:tcW w:w="1014" w:type="pct"/>
            <w:tcBorders>
              <w:bottom w:val="single" w:sz="4" w:space="0" w:color="000000" w:themeColor="text1"/>
            </w:tcBorders>
            <w:vAlign w:val="center"/>
          </w:tcPr>
          <w:p w14:paraId="40A49F4E" w14:textId="18BACFF5" w:rsidR="00E471B0" w:rsidRPr="004B3848" w:rsidRDefault="000D0366" w:rsidP="004B3848">
            <w:pPr>
              <w:spacing w:before="20"/>
              <w:jc w:val="center"/>
              <w:rPr>
                <w:b/>
                <w:bCs/>
                <w:sz w:val="20"/>
                <w:szCs w:val="20"/>
              </w:rPr>
            </w:pPr>
            <w:r w:rsidRPr="004B3848">
              <w:rPr>
                <w:sz w:val="20"/>
                <w:szCs w:val="20"/>
              </w:rPr>
              <w:t>EXCLUDED (</w:t>
            </w:r>
            <w:r w:rsidR="00F60AB3" w:rsidRPr="004B3848">
              <w:rPr>
                <w:sz w:val="20"/>
                <w:szCs w:val="20"/>
              </w:rPr>
              <w:t>I</w:t>
            </w:r>
            <w:r w:rsidRPr="004B3848">
              <w:rPr>
                <w:sz w:val="20"/>
                <w:szCs w:val="20"/>
              </w:rPr>
              <w:t>)</w:t>
            </w:r>
          </w:p>
        </w:tc>
      </w:tr>
      <w:tr w:rsidR="00497534" w:rsidRPr="00F41F15" w14:paraId="22845BB9" w14:textId="77777777" w:rsidTr="0036074F">
        <w:tc>
          <w:tcPr>
            <w:tcW w:w="310" w:type="pct"/>
            <w:shd w:val="clear" w:color="auto" w:fill="auto"/>
            <w:vAlign w:val="center"/>
          </w:tcPr>
          <w:p w14:paraId="740A35F1" w14:textId="3BF461AC" w:rsidR="00497534" w:rsidRPr="004B3848" w:rsidRDefault="00497534" w:rsidP="004B3848">
            <w:pPr>
              <w:spacing w:before="20"/>
              <w:contextualSpacing/>
              <w:jc w:val="center"/>
              <w:rPr>
                <w:bCs/>
                <w:sz w:val="20"/>
                <w:szCs w:val="20"/>
              </w:rPr>
            </w:pPr>
            <w:r w:rsidRPr="004B3848">
              <w:rPr>
                <w:bCs/>
                <w:sz w:val="20"/>
                <w:szCs w:val="20"/>
                <w:lang w:val="en-US"/>
              </w:rPr>
              <w:t>21.</w:t>
            </w:r>
          </w:p>
        </w:tc>
        <w:tc>
          <w:tcPr>
            <w:tcW w:w="3676" w:type="pct"/>
            <w:shd w:val="clear" w:color="auto" w:fill="auto"/>
          </w:tcPr>
          <w:p w14:paraId="46C441C1" w14:textId="1624A78F" w:rsidR="00497534" w:rsidRPr="004B3848" w:rsidRDefault="00497534" w:rsidP="004B3848">
            <w:pPr>
              <w:spacing w:before="20"/>
              <w:jc w:val="both"/>
              <w:rPr>
                <w:b/>
                <w:bCs/>
                <w:sz w:val="20"/>
                <w:szCs w:val="20"/>
                <w:shd w:val="clear" w:color="auto" w:fill="FFFFFF"/>
                <w:lang w:val="en-GB"/>
              </w:rPr>
            </w:pPr>
            <w:r w:rsidRPr="004B3848">
              <w:rPr>
                <w:sz w:val="20"/>
                <w:szCs w:val="20"/>
                <w:lang w:val="en-US"/>
              </w:rPr>
              <w:t>Tamara Kerber Tedesco, Ana Flávia Bissoto Calvo, Ana Laura Pássaro, Mariana Pinheiro Araujo, Nathalia Miranda Ladewig, Samata Scarpini, Juan Sebastian Lara, Mariana Minatel Braga, Thais Gimenez &amp; Daniela Prócida Raggio (2021): Nonrestorative treatment of initial caries lesion in primary teeth: a systematic review and network meta-analysis, Acta Odontologica Scandinavica, DOI: 10.1080/00016357.2021.1928748</w:t>
            </w:r>
          </w:p>
        </w:tc>
        <w:tc>
          <w:tcPr>
            <w:tcW w:w="1014" w:type="pct"/>
            <w:tcBorders>
              <w:bottom w:val="single" w:sz="4" w:space="0" w:color="000000" w:themeColor="text1"/>
            </w:tcBorders>
            <w:vAlign w:val="center"/>
          </w:tcPr>
          <w:p w14:paraId="721B75D5" w14:textId="7E8E9307" w:rsidR="00497534" w:rsidRPr="004B3848" w:rsidRDefault="00497534" w:rsidP="004B3848">
            <w:pPr>
              <w:spacing w:before="20"/>
              <w:jc w:val="center"/>
              <w:rPr>
                <w:b/>
                <w:bCs/>
                <w:sz w:val="20"/>
                <w:szCs w:val="20"/>
              </w:rPr>
            </w:pPr>
            <w:r w:rsidRPr="004B3848">
              <w:rPr>
                <w:sz w:val="20"/>
                <w:szCs w:val="20"/>
              </w:rPr>
              <w:t xml:space="preserve">EXCLUDED (I, </w:t>
            </w:r>
            <w:r w:rsidR="000D0366" w:rsidRPr="004B3848">
              <w:rPr>
                <w:sz w:val="20"/>
                <w:szCs w:val="20"/>
              </w:rPr>
              <w:t>M</w:t>
            </w:r>
            <w:r w:rsidRPr="004B3848">
              <w:rPr>
                <w:sz w:val="20"/>
                <w:szCs w:val="20"/>
              </w:rPr>
              <w:t>)</w:t>
            </w:r>
          </w:p>
        </w:tc>
      </w:tr>
      <w:tr w:rsidR="00497534" w:rsidRPr="00F41F15" w14:paraId="6B52E306" w14:textId="77777777" w:rsidTr="0036074F">
        <w:tc>
          <w:tcPr>
            <w:tcW w:w="310" w:type="pct"/>
            <w:shd w:val="clear" w:color="auto" w:fill="auto"/>
            <w:vAlign w:val="center"/>
          </w:tcPr>
          <w:p w14:paraId="2E5DD5CF" w14:textId="2953D934" w:rsidR="00497534" w:rsidRPr="004B3848" w:rsidRDefault="00497534" w:rsidP="004B3848">
            <w:pPr>
              <w:spacing w:before="20"/>
              <w:contextualSpacing/>
              <w:jc w:val="center"/>
              <w:rPr>
                <w:bCs/>
                <w:sz w:val="20"/>
                <w:szCs w:val="20"/>
              </w:rPr>
            </w:pPr>
            <w:r w:rsidRPr="004B3848">
              <w:rPr>
                <w:bCs/>
                <w:sz w:val="20"/>
                <w:szCs w:val="20"/>
                <w:lang w:val="en-US"/>
              </w:rPr>
              <w:t>22.</w:t>
            </w:r>
          </w:p>
        </w:tc>
        <w:tc>
          <w:tcPr>
            <w:tcW w:w="3676" w:type="pct"/>
            <w:shd w:val="clear" w:color="auto" w:fill="auto"/>
          </w:tcPr>
          <w:p w14:paraId="60E02729" w14:textId="1213C7EE" w:rsidR="00497534" w:rsidRPr="004B3848" w:rsidRDefault="00497534" w:rsidP="004B3848">
            <w:pPr>
              <w:spacing w:before="20"/>
              <w:jc w:val="both"/>
              <w:rPr>
                <w:b/>
                <w:bCs/>
                <w:sz w:val="20"/>
                <w:szCs w:val="20"/>
                <w:shd w:val="clear" w:color="auto" w:fill="FFFFFF"/>
                <w:lang w:val="en-GB"/>
              </w:rPr>
            </w:pPr>
            <w:r w:rsidRPr="004B3848">
              <w:rPr>
                <w:sz w:val="20"/>
                <w:szCs w:val="20"/>
                <w:shd w:val="clear" w:color="auto" w:fill="FFFFFF"/>
                <w:lang w:val="en-US"/>
              </w:rPr>
              <w:t>Ramamurthy P, Rath A, Sidhu P, Fernandes B, Nettem S, Fee PA, Zaror C, Walsh T. Sealants for preventing dental caries in primary teeth. Cochrane Database Syst Rev. 2022 Feb 11;2(2):CD012981. doi: 10.1002/14651858.CD012981.pub2. PMID: 35146744; PMCID: PMC8832104.</w:t>
            </w:r>
          </w:p>
        </w:tc>
        <w:tc>
          <w:tcPr>
            <w:tcW w:w="1014" w:type="pct"/>
            <w:tcBorders>
              <w:bottom w:val="single" w:sz="4" w:space="0" w:color="000000" w:themeColor="text1"/>
            </w:tcBorders>
            <w:vAlign w:val="center"/>
          </w:tcPr>
          <w:p w14:paraId="124B3C3E" w14:textId="1BE9A365" w:rsidR="00497534" w:rsidRPr="004B3848" w:rsidRDefault="00497534" w:rsidP="004B3848">
            <w:pPr>
              <w:spacing w:before="20"/>
              <w:jc w:val="center"/>
              <w:rPr>
                <w:b/>
                <w:bCs/>
                <w:sz w:val="20"/>
                <w:szCs w:val="20"/>
              </w:rPr>
            </w:pPr>
            <w:r w:rsidRPr="004B3848">
              <w:rPr>
                <w:sz w:val="20"/>
                <w:szCs w:val="20"/>
              </w:rPr>
              <w:t>EXCLUDED (P)</w:t>
            </w:r>
          </w:p>
        </w:tc>
      </w:tr>
      <w:tr w:rsidR="00497534" w:rsidRPr="00F41F15" w14:paraId="1CE0F910" w14:textId="77777777" w:rsidTr="0036074F">
        <w:tc>
          <w:tcPr>
            <w:tcW w:w="310" w:type="pct"/>
            <w:shd w:val="clear" w:color="auto" w:fill="auto"/>
            <w:vAlign w:val="center"/>
          </w:tcPr>
          <w:p w14:paraId="1EE6FCC2" w14:textId="10C071F1" w:rsidR="00497534" w:rsidRPr="004B3848" w:rsidRDefault="00497534" w:rsidP="004B3848">
            <w:pPr>
              <w:spacing w:before="20"/>
              <w:contextualSpacing/>
              <w:jc w:val="center"/>
              <w:rPr>
                <w:bCs/>
                <w:sz w:val="20"/>
                <w:szCs w:val="20"/>
              </w:rPr>
            </w:pPr>
            <w:r w:rsidRPr="004B3848">
              <w:rPr>
                <w:bCs/>
                <w:sz w:val="20"/>
                <w:szCs w:val="20"/>
                <w:lang w:val="en-US"/>
              </w:rPr>
              <w:t>23.</w:t>
            </w:r>
          </w:p>
        </w:tc>
        <w:tc>
          <w:tcPr>
            <w:tcW w:w="3676" w:type="pct"/>
            <w:shd w:val="clear" w:color="auto" w:fill="auto"/>
          </w:tcPr>
          <w:p w14:paraId="1E7B7060" w14:textId="6D2E1A6D" w:rsidR="00497534" w:rsidRPr="004B3848" w:rsidRDefault="00497534" w:rsidP="004B3848">
            <w:pPr>
              <w:spacing w:before="20"/>
              <w:jc w:val="both"/>
              <w:rPr>
                <w:b/>
                <w:bCs/>
                <w:sz w:val="20"/>
                <w:szCs w:val="20"/>
                <w:shd w:val="clear" w:color="auto" w:fill="FFFFFF"/>
                <w:lang w:val="en-GB"/>
              </w:rPr>
            </w:pPr>
            <w:r w:rsidRPr="004B3848">
              <w:rPr>
                <w:sz w:val="20"/>
                <w:szCs w:val="20"/>
                <w:shd w:val="clear" w:color="auto" w:fill="FFFFFF"/>
                <w:lang w:val="en-US"/>
              </w:rPr>
              <w:t>Jha K.; Jain S.; Valluri B.P.; Jha S.; Dubey A.; Bhasker N. Retention of pit and fissure sealants with and without dentin bonding agents-a comparative systematic review. NeuroQuantology - Volume 20, Issue 15, pp. 3964-3970</w:t>
            </w:r>
          </w:p>
        </w:tc>
        <w:tc>
          <w:tcPr>
            <w:tcW w:w="1014" w:type="pct"/>
            <w:tcBorders>
              <w:bottom w:val="single" w:sz="4" w:space="0" w:color="000000" w:themeColor="text1"/>
            </w:tcBorders>
            <w:vAlign w:val="center"/>
          </w:tcPr>
          <w:p w14:paraId="0092DACF" w14:textId="1CB8C568" w:rsidR="00497534" w:rsidRPr="004B3848" w:rsidRDefault="00497534" w:rsidP="004B3848">
            <w:pPr>
              <w:spacing w:before="20"/>
              <w:jc w:val="center"/>
              <w:rPr>
                <w:b/>
                <w:bCs/>
                <w:sz w:val="20"/>
                <w:szCs w:val="20"/>
              </w:rPr>
            </w:pPr>
            <w:r w:rsidRPr="004B3848">
              <w:rPr>
                <w:sz w:val="20"/>
                <w:szCs w:val="20"/>
                <w:lang w:val="en-US"/>
              </w:rPr>
              <w:t>Lack of access</w:t>
            </w:r>
          </w:p>
        </w:tc>
      </w:tr>
      <w:tr w:rsidR="00497534" w:rsidRPr="00F41F15" w14:paraId="0733F7FA" w14:textId="77777777" w:rsidTr="0036074F">
        <w:tc>
          <w:tcPr>
            <w:tcW w:w="310" w:type="pct"/>
            <w:shd w:val="clear" w:color="auto" w:fill="auto"/>
            <w:vAlign w:val="center"/>
          </w:tcPr>
          <w:p w14:paraId="52474340" w14:textId="41DFDA0E" w:rsidR="00497534" w:rsidRPr="004B3848" w:rsidRDefault="00497534" w:rsidP="004B3848">
            <w:pPr>
              <w:spacing w:before="20"/>
              <w:contextualSpacing/>
              <w:jc w:val="center"/>
              <w:rPr>
                <w:bCs/>
                <w:sz w:val="20"/>
                <w:szCs w:val="20"/>
              </w:rPr>
            </w:pPr>
            <w:r w:rsidRPr="004B3848">
              <w:rPr>
                <w:bCs/>
                <w:sz w:val="20"/>
                <w:szCs w:val="20"/>
                <w:lang w:val="en-US"/>
              </w:rPr>
              <w:t>24.</w:t>
            </w:r>
          </w:p>
        </w:tc>
        <w:tc>
          <w:tcPr>
            <w:tcW w:w="3676" w:type="pct"/>
            <w:shd w:val="clear" w:color="auto" w:fill="auto"/>
          </w:tcPr>
          <w:p w14:paraId="12EBDC9F" w14:textId="7779D95B" w:rsidR="00497534" w:rsidRPr="004B3848" w:rsidRDefault="00497534" w:rsidP="004B3848">
            <w:pPr>
              <w:spacing w:before="20"/>
              <w:jc w:val="both"/>
              <w:rPr>
                <w:b/>
                <w:bCs/>
                <w:sz w:val="20"/>
                <w:szCs w:val="20"/>
                <w:shd w:val="clear" w:color="auto" w:fill="FFFFFF"/>
                <w:lang w:val="en-GB"/>
              </w:rPr>
            </w:pPr>
            <w:r w:rsidRPr="004B3848">
              <w:rPr>
                <w:sz w:val="20"/>
                <w:szCs w:val="20"/>
                <w:shd w:val="clear" w:color="auto" w:fill="FFFFFF"/>
                <w:lang w:val="en-US"/>
              </w:rPr>
              <w:t>Rachna Mulani , Aditi Mathur. (2020). Retention of Various Pit and Fissure Sealants in Deciduous Teeth. A Systematic Review. Indian Journal of Public Health Research &amp; Development, 11(7), 615–620. https://doi.org/10.37506/ijphrd.v11i7.10154</w:t>
            </w:r>
          </w:p>
        </w:tc>
        <w:tc>
          <w:tcPr>
            <w:tcW w:w="1014" w:type="pct"/>
            <w:tcBorders>
              <w:bottom w:val="single" w:sz="4" w:space="0" w:color="000000" w:themeColor="text1"/>
            </w:tcBorders>
            <w:vAlign w:val="center"/>
          </w:tcPr>
          <w:p w14:paraId="7D7B8897" w14:textId="18946934" w:rsidR="00497534" w:rsidRPr="004B3848" w:rsidRDefault="00497534" w:rsidP="004B3848">
            <w:pPr>
              <w:spacing w:before="20"/>
              <w:jc w:val="center"/>
              <w:rPr>
                <w:b/>
                <w:bCs/>
                <w:sz w:val="20"/>
                <w:szCs w:val="20"/>
              </w:rPr>
            </w:pPr>
            <w:r w:rsidRPr="004B3848">
              <w:rPr>
                <w:sz w:val="20"/>
                <w:szCs w:val="20"/>
              </w:rPr>
              <w:t>EXCLUDED (P)</w:t>
            </w:r>
          </w:p>
        </w:tc>
      </w:tr>
      <w:tr w:rsidR="00497534" w:rsidRPr="00F41F15" w14:paraId="63F0E546" w14:textId="77777777" w:rsidTr="0036074F">
        <w:tc>
          <w:tcPr>
            <w:tcW w:w="310" w:type="pct"/>
            <w:shd w:val="clear" w:color="auto" w:fill="auto"/>
            <w:vAlign w:val="center"/>
          </w:tcPr>
          <w:p w14:paraId="4F74D647" w14:textId="43BD2B12" w:rsidR="00497534" w:rsidRPr="004B3848" w:rsidRDefault="00497534" w:rsidP="004B3848">
            <w:pPr>
              <w:spacing w:before="20"/>
              <w:contextualSpacing/>
              <w:jc w:val="center"/>
              <w:rPr>
                <w:bCs/>
                <w:sz w:val="20"/>
                <w:szCs w:val="20"/>
              </w:rPr>
            </w:pPr>
            <w:r w:rsidRPr="004B3848">
              <w:rPr>
                <w:bCs/>
                <w:sz w:val="20"/>
                <w:szCs w:val="20"/>
                <w:lang w:val="en-US"/>
              </w:rPr>
              <w:t>25.</w:t>
            </w:r>
          </w:p>
        </w:tc>
        <w:tc>
          <w:tcPr>
            <w:tcW w:w="3676" w:type="pct"/>
            <w:shd w:val="clear" w:color="auto" w:fill="auto"/>
          </w:tcPr>
          <w:p w14:paraId="504D3F9A" w14:textId="1094AE29" w:rsidR="00497534" w:rsidRPr="004B3848" w:rsidRDefault="00497534" w:rsidP="004B3848">
            <w:pPr>
              <w:spacing w:before="20"/>
              <w:jc w:val="both"/>
              <w:rPr>
                <w:b/>
                <w:bCs/>
                <w:sz w:val="20"/>
                <w:szCs w:val="20"/>
                <w:shd w:val="clear" w:color="auto" w:fill="FFFFFF"/>
                <w:lang w:val="en-GB"/>
              </w:rPr>
            </w:pPr>
            <w:r w:rsidRPr="004B3848">
              <w:rPr>
                <w:sz w:val="20"/>
                <w:szCs w:val="20"/>
                <w:shd w:val="clear" w:color="auto" w:fill="FFFFFF"/>
                <w:lang w:val="en-US"/>
              </w:rPr>
              <w:t>Taneja S, Singh A. Retention of flowable composite resins in comparison to pit and fissure sealants: a systematic review and meta-analysis. Gen Dent. 2020 Jul-Aug;68(4):50-55. PMID: 32597778.</w:t>
            </w:r>
          </w:p>
        </w:tc>
        <w:tc>
          <w:tcPr>
            <w:tcW w:w="1014" w:type="pct"/>
            <w:tcBorders>
              <w:bottom w:val="single" w:sz="4" w:space="0" w:color="000000" w:themeColor="text1"/>
            </w:tcBorders>
            <w:vAlign w:val="center"/>
          </w:tcPr>
          <w:p w14:paraId="3E8DE0AB" w14:textId="32EA0C33" w:rsidR="00497534" w:rsidRPr="004B3848" w:rsidRDefault="00497534" w:rsidP="004B3848">
            <w:pPr>
              <w:spacing w:before="20"/>
              <w:jc w:val="center"/>
              <w:rPr>
                <w:b/>
                <w:bCs/>
                <w:sz w:val="20"/>
                <w:szCs w:val="20"/>
              </w:rPr>
            </w:pPr>
            <w:r w:rsidRPr="004B3848">
              <w:rPr>
                <w:sz w:val="20"/>
                <w:szCs w:val="20"/>
                <w:lang w:val="en-US"/>
              </w:rPr>
              <w:t>Lack of access</w:t>
            </w:r>
          </w:p>
        </w:tc>
      </w:tr>
      <w:tr w:rsidR="00497534" w:rsidRPr="00F41F15" w14:paraId="5C66312F" w14:textId="77777777" w:rsidTr="0036074F">
        <w:tc>
          <w:tcPr>
            <w:tcW w:w="310" w:type="pct"/>
            <w:shd w:val="clear" w:color="auto" w:fill="auto"/>
            <w:vAlign w:val="center"/>
          </w:tcPr>
          <w:p w14:paraId="4B7AACDE" w14:textId="4B2A1F2A" w:rsidR="00497534" w:rsidRPr="004B3848" w:rsidRDefault="00497534" w:rsidP="004B3848">
            <w:pPr>
              <w:spacing w:before="20"/>
              <w:contextualSpacing/>
              <w:jc w:val="center"/>
              <w:rPr>
                <w:bCs/>
                <w:sz w:val="20"/>
                <w:szCs w:val="20"/>
              </w:rPr>
            </w:pPr>
            <w:r w:rsidRPr="004B3848">
              <w:rPr>
                <w:bCs/>
                <w:sz w:val="20"/>
                <w:szCs w:val="20"/>
                <w:lang w:val="en-US"/>
              </w:rPr>
              <w:t>26.</w:t>
            </w:r>
          </w:p>
        </w:tc>
        <w:tc>
          <w:tcPr>
            <w:tcW w:w="3676" w:type="pct"/>
            <w:shd w:val="clear" w:color="auto" w:fill="auto"/>
          </w:tcPr>
          <w:p w14:paraId="3C468EB9" w14:textId="57E2C7EF" w:rsidR="00497534" w:rsidRPr="004B3848" w:rsidRDefault="00497534" w:rsidP="004B3848">
            <w:pPr>
              <w:spacing w:before="20"/>
              <w:jc w:val="both"/>
              <w:rPr>
                <w:b/>
                <w:bCs/>
                <w:sz w:val="20"/>
                <w:szCs w:val="20"/>
                <w:shd w:val="clear" w:color="auto" w:fill="FFFFFF"/>
                <w:lang w:val="en-GB"/>
              </w:rPr>
            </w:pPr>
            <w:r w:rsidRPr="004B3848">
              <w:rPr>
                <w:sz w:val="20"/>
                <w:szCs w:val="20"/>
                <w:shd w:val="clear" w:color="auto" w:fill="FFFFFF"/>
              </w:rPr>
              <w:t xml:space="preserve">Lam PPY, Sardana D, Ekambaram M, Lee GHM, Yiu CKY. </w:t>
            </w:r>
            <w:r w:rsidRPr="004B3848">
              <w:rPr>
                <w:sz w:val="20"/>
                <w:szCs w:val="20"/>
                <w:shd w:val="clear" w:color="auto" w:fill="FFFFFF"/>
                <w:lang w:val="en-US"/>
              </w:rPr>
              <w:t xml:space="preserve">Effectiveness of Pit and Fissure Sealants for Preventing and Arresting Occlusal Caries in Primary Molars: A Systematic Review and Meta-Analysis. J Evid Based Dent Pract. 2020 </w:t>
            </w:r>
            <w:r w:rsidRPr="004B3848">
              <w:rPr>
                <w:sz w:val="20"/>
                <w:szCs w:val="20"/>
                <w:shd w:val="clear" w:color="auto" w:fill="FFFFFF"/>
                <w:lang w:val="en-US"/>
              </w:rPr>
              <w:lastRenderedPageBreak/>
              <w:t>Jun;20(2):101404. doi: 10.1016/j.jebdp.2020.101404. Epub 2020 Jan 29. PMID: 32473795.</w:t>
            </w:r>
          </w:p>
        </w:tc>
        <w:tc>
          <w:tcPr>
            <w:tcW w:w="1014" w:type="pct"/>
            <w:tcBorders>
              <w:bottom w:val="single" w:sz="4" w:space="0" w:color="000000" w:themeColor="text1"/>
            </w:tcBorders>
            <w:vAlign w:val="center"/>
          </w:tcPr>
          <w:p w14:paraId="79DE3362" w14:textId="321CF9A3" w:rsidR="00497534" w:rsidRPr="004B3848" w:rsidRDefault="00497534" w:rsidP="004B3848">
            <w:pPr>
              <w:spacing w:before="20"/>
              <w:jc w:val="center"/>
              <w:rPr>
                <w:b/>
                <w:bCs/>
                <w:sz w:val="20"/>
                <w:szCs w:val="20"/>
              </w:rPr>
            </w:pPr>
            <w:r w:rsidRPr="004B3848">
              <w:rPr>
                <w:sz w:val="20"/>
                <w:szCs w:val="20"/>
              </w:rPr>
              <w:lastRenderedPageBreak/>
              <w:t>EXCLUDED (P)</w:t>
            </w:r>
          </w:p>
        </w:tc>
      </w:tr>
      <w:tr w:rsidR="00497534" w:rsidRPr="0036074F" w14:paraId="5E66E115" w14:textId="77777777" w:rsidTr="0036074F">
        <w:tc>
          <w:tcPr>
            <w:tcW w:w="310" w:type="pct"/>
            <w:shd w:val="clear" w:color="auto" w:fill="auto"/>
            <w:vAlign w:val="center"/>
          </w:tcPr>
          <w:p w14:paraId="29BAF20F" w14:textId="29FA6EFE" w:rsidR="00497534" w:rsidRPr="004B3848" w:rsidRDefault="00497534" w:rsidP="004B3848">
            <w:pPr>
              <w:spacing w:before="20"/>
              <w:contextualSpacing/>
              <w:jc w:val="center"/>
              <w:rPr>
                <w:bCs/>
                <w:sz w:val="20"/>
                <w:szCs w:val="20"/>
              </w:rPr>
            </w:pPr>
            <w:r w:rsidRPr="004B3848">
              <w:rPr>
                <w:bCs/>
                <w:sz w:val="20"/>
                <w:szCs w:val="20"/>
                <w:lang w:val="en-US"/>
              </w:rPr>
              <w:t>27.</w:t>
            </w:r>
          </w:p>
        </w:tc>
        <w:tc>
          <w:tcPr>
            <w:tcW w:w="3676" w:type="pct"/>
            <w:shd w:val="clear" w:color="auto" w:fill="auto"/>
          </w:tcPr>
          <w:p w14:paraId="03E4FE6C" w14:textId="1CA1A594" w:rsidR="00497534" w:rsidRPr="004B3848" w:rsidRDefault="00497534" w:rsidP="004B3848">
            <w:pPr>
              <w:spacing w:before="20"/>
              <w:jc w:val="both"/>
              <w:rPr>
                <w:b/>
                <w:bCs/>
                <w:sz w:val="20"/>
                <w:szCs w:val="20"/>
                <w:shd w:val="clear" w:color="auto" w:fill="FFFFFF"/>
                <w:lang w:val="en-GB"/>
              </w:rPr>
            </w:pPr>
            <w:r w:rsidRPr="004B3848">
              <w:rPr>
                <w:sz w:val="20"/>
                <w:szCs w:val="20"/>
                <w:shd w:val="clear" w:color="auto" w:fill="FFFFFF"/>
                <w:lang w:val="en-US"/>
              </w:rPr>
              <w:t>Gugnani, N., &amp; Gugnani, S. (2018). Sealants generally show equal performance regardless of tooth type and position. Evidence-Based Dentistry, 19(2), 40–41. doi:10.1038/sj.ebd.6401300</w:t>
            </w:r>
          </w:p>
        </w:tc>
        <w:tc>
          <w:tcPr>
            <w:tcW w:w="1014" w:type="pct"/>
            <w:tcBorders>
              <w:bottom w:val="single" w:sz="4" w:space="0" w:color="000000" w:themeColor="text1"/>
            </w:tcBorders>
            <w:vAlign w:val="center"/>
          </w:tcPr>
          <w:p w14:paraId="0059DD8F" w14:textId="77777777" w:rsidR="00497534" w:rsidRPr="004B3848" w:rsidRDefault="00497534" w:rsidP="004B3848">
            <w:pPr>
              <w:spacing w:before="20"/>
              <w:jc w:val="center"/>
              <w:rPr>
                <w:sz w:val="20"/>
                <w:szCs w:val="20"/>
                <w:lang w:val="en-US"/>
              </w:rPr>
            </w:pPr>
            <w:r w:rsidRPr="004B3848">
              <w:rPr>
                <w:sz w:val="20"/>
                <w:szCs w:val="20"/>
                <w:lang w:val="en-US"/>
              </w:rPr>
              <w:t>EXCLUDED</w:t>
            </w:r>
          </w:p>
          <w:p w14:paraId="030127F7" w14:textId="129572AC" w:rsidR="00497534" w:rsidRPr="004B3848" w:rsidRDefault="00497534" w:rsidP="004B3848">
            <w:pPr>
              <w:spacing w:before="20"/>
              <w:jc w:val="center"/>
              <w:rPr>
                <w:b/>
                <w:bCs/>
                <w:sz w:val="20"/>
                <w:szCs w:val="20"/>
                <w:lang w:val="en-GB"/>
              </w:rPr>
            </w:pPr>
            <w:r w:rsidRPr="004B3848">
              <w:rPr>
                <w:sz w:val="20"/>
                <w:szCs w:val="20"/>
                <w:lang w:val="en-US"/>
              </w:rPr>
              <w:t>Wrong publication type – abstract</w:t>
            </w:r>
          </w:p>
        </w:tc>
      </w:tr>
      <w:tr w:rsidR="00497534" w:rsidRPr="00F41F15" w14:paraId="5ADC58B2" w14:textId="77777777" w:rsidTr="0036074F">
        <w:tc>
          <w:tcPr>
            <w:tcW w:w="310" w:type="pct"/>
            <w:shd w:val="clear" w:color="auto" w:fill="auto"/>
            <w:vAlign w:val="center"/>
          </w:tcPr>
          <w:p w14:paraId="16F21C85" w14:textId="0780CCDC" w:rsidR="00497534" w:rsidRPr="004B3848" w:rsidRDefault="00497534" w:rsidP="004B3848">
            <w:pPr>
              <w:spacing w:before="20"/>
              <w:contextualSpacing/>
              <w:jc w:val="center"/>
              <w:rPr>
                <w:bCs/>
                <w:sz w:val="20"/>
                <w:szCs w:val="20"/>
              </w:rPr>
            </w:pPr>
            <w:r w:rsidRPr="004B3848">
              <w:rPr>
                <w:bCs/>
                <w:sz w:val="20"/>
                <w:szCs w:val="20"/>
                <w:lang w:val="en-US"/>
              </w:rPr>
              <w:t>28.</w:t>
            </w:r>
          </w:p>
        </w:tc>
        <w:tc>
          <w:tcPr>
            <w:tcW w:w="3676" w:type="pct"/>
            <w:shd w:val="clear" w:color="auto" w:fill="auto"/>
          </w:tcPr>
          <w:p w14:paraId="613CCD7E" w14:textId="0A5CDB0C" w:rsidR="00497534" w:rsidRPr="004B3848" w:rsidRDefault="00497534" w:rsidP="004B3848">
            <w:pPr>
              <w:spacing w:before="20"/>
              <w:jc w:val="both"/>
              <w:rPr>
                <w:b/>
                <w:bCs/>
                <w:sz w:val="20"/>
                <w:szCs w:val="20"/>
                <w:shd w:val="clear" w:color="auto" w:fill="FFFFFF"/>
                <w:lang w:val="en-GB"/>
              </w:rPr>
            </w:pPr>
            <w:r w:rsidRPr="004B3848">
              <w:rPr>
                <w:sz w:val="20"/>
                <w:szCs w:val="20"/>
                <w:shd w:val="clear" w:color="auto" w:fill="FFFFFF"/>
                <w:lang w:val="en-US"/>
              </w:rPr>
              <w:t>Liu Y.; Xu Q.; Zhang F. Efficacy of light cured flowable composite resin and light cured pit and fissure sealant for prevention of dental caries in children: A meta-analysis. Chinese Journal of Evidence-Based Medicine - Volume 18, Issue 2, pp. 178-184</w:t>
            </w:r>
          </w:p>
        </w:tc>
        <w:tc>
          <w:tcPr>
            <w:tcW w:w="1014" w:type="pct"/>
            <w:tcBorders>
              <w:bottom w:val="single" w:sz="4" w:space="0" w:color="000000" w:themeColor="text1"/>
            </w:tcBorders>
            <w:vAlign w:val="center"/>
          </w:tcPr>
          <w:p w14:paraId="274C23CC" w14:textId="77777777" w:rsidR="00497534" w:rsidRPr="004B3848" w:rsidRDefault="00497534" w:rsidP="004B3848">
            <w:pPr>
              <w:spacing w:before="20"/>
              <w:jc w:val="center"/>
              <w:rPr>
                <w:sz w:val="20"/>
                <w:szCs w:val="20"/>
                <w:lang w:val="en-US"/>
              </w:rPr>
            </w:pPr>
            <w:r w:rsidRPr="004B3848">
              <w:rPr>
                <w:sz w:val="20"/>
                <w:szCs w:val="20"/>
                <w:lang w:val="en-US"/>
              </w:rPr>
              <w:t>EXCLUDED</w:t>
            </w:r>
          </w:p>
          <w:p w14:paraId="74A436EF" w14:textId="2F061D3D" w:rsidR="00497534" w:rsidRPr="004B3848" w:rsidRDefault="00497534" w:rsidP="004B3848">
            <w:pPr>
              <w:spacing w:before="20"/>
              <w:jc w:val="center"/>
              <w:rPr>
                <w:b/>
                <w:bCs/>
                <w:sz w:val="20"/>
                <w:szCs w:val="20"/>
              </w:rPr>
            </w:pPr>
            <w:r w:rsidRPr="004B3848">
              <w:rPr>
                <w:sz w:val="20"/>
                <w:szCs w:val="20"/>
                <w:lang w:val="en-US"/>
              </w:rPr>
              <w:t>Language (Chinese)</w:t>
            </w:r>
          </w:p>
        </w:tc>
      </w:tr>
      <w:tr w:rsidR="00497534" w:rsidRPr="00F41F15" w14:paraId="3A11EEA1" w14:textId="77777777" w:rsidTr="0036074F">
        <w:tc>
          <w:tcPr>
            <w:tcW w:w="310" w:type="pct"/>
            <w:shd w:val="clear" w:color="auto" w:fill="auto"/>
            <w:vAlign w:val="center"/>
          </w:tcPr>
          <w:p w14:paraId="42BE66FD" w14:textId="733FCB71" w:rsidR="00497534" w:rsidRPr="004B3848" w:rsidRDefault="00497534" w:rsidP="004B3848">
            <w:pPr>
              <w:spacing w:before="20"/>
              <w:contextualSpacing/>
              <w:jc w:val="center"/>
              <w:rPr>
                <w:bCs/>
                <w:sz w:val="20"/>
                <w:szCs w:val="20"/>
              </w:rPr>
            </w:pPr>
            <w:r w:rsidRPr="004B3848">
              <w:rPr>
                <w:bCs/>
                <w:sz w:val="20"/>
                <w:szCs w:val="20"/>
                <w:lang w:val="en-US"/>
              </w:rPr>
              <w:t>29.</w:t>
            </w:r>
          </w:p>
        </w:tc>
        <w:tc>
          <w:tcPr>
            <w:tcW w:w="3676" w:type="pct"/>
            <w:shd w:val="clear" w:color="auto" w:fill="auto"/>
          </w:tcPr>
          <w:p w14:paraId="1D81DB58" w14:textId="189C67D5" w:rsidR="00497534" w:rsidRPr="004B3848" w:rsidRDefault="00497534" w:rsidP="004B3848">
            <w:pPr>
              <w:spacing w:before="20"/>
              <w:jc w:val="both"/>
              <w:rPr>
                <w:b/>
                <w:bCs/>
                <w:sz w:val="20"/>
                <w:szCs w:val="20"/>
                <w:shd w:val="clear" w:color="auto" w:fill="FFFFFF"/>
                <w:lang w:val="en-GB"/>
              </w:rPr>
            </w:pPr>
            <w:r w:rsidRPr="004B3848">
              <w:rPr>
                <w:sz w:val="20"/>
                <w:szCs w:val="20"/>
                <w:shd w:val="clear" w:color="auto" w:fill="FFFFFF"/>
                <w:lang w:val="en-US"/>
              </w:rPr>
              <w:t>Schwendicke, F., Jäger, A. M., Paris, S., Hsu, L. Y., &amp; Tu, Y. K. (2015). Treating Pit-and-Fissure Caries. Journal of Dental Research, 94(4), 522–533. doi:10.1177/0022034515571184</w:t>
            </w:r>
          </w:p>
        </w:tc>
        <w:tc>
          <w:tcPr>
            <w:tcW w:w="1014" w:type="pct"/>
            <w:tcBorders>
              <w:bottom w:val="single" w:sz="4" w:space="0" w:color="000000" w:themeColor="text1"/>
            </w:tcBorders>
            <w:vAlign w:val="center"/>
          </w:tcPr>
          <w:p w14:paraId="19C873DF" w14:textId="43481279" w:rsidR="00497534" w:rsidRPr="004B3848" w:rsidRDefault="00497534" w:rsidP="004B3848">
            <w:pPr>
              <w:spacing w:before="20"/>
              <w:jc w:val="center"/>
              <w:rPr>
                <w:b/>
                <w:bCs/>
                <w:sz w:val="20"/>
                <w:szCs w:val="20"/>
              </w:rPr>
            </w:pPr>
            <w:r w:rsidRPr="004B3848">
              <w:rPr>
                <w:sz w:val="20"/>
                <w:szCs w:val="20"/>
                <w:lang w:val="en-US"/>
              </w:rPr>
              <w:t>EXCLUDED (I)</w:t>
            </w:r>
          </w:p>
        </w:tc>
      </w:tr>
      <w:tr w:rsidR="00497534" w:rsidRPr="00F41F15" w14:paraId="2C31FC5B" w14:textId="77777777" w:rsidTr="0036074F">
        <w:tc>
          <w:tcPr>
            <w:tcW w:w="310" w:type="pct"/>
            <w:shd w:val="clear" w:color="auto" w:fill="auto"/>
            <w:vAlign w:val="center"/>
          </w:tcPr>
          <w:p w14:paraId="0B0C97C5" w14:textId="716C9EBE" w:rsidR="00497534" w:rsidRPr="004B3848" w:rsidRDefault="00497534" w:rsidP="004B3848">
            <w:pPr>
              <w:spacing w:before="20"/>
              <w:contextualSpacing/>
              <w:jc w:val="center"/>
              <w:rPr>
                <w:bCs/>
                <w:sz w:val="20"/>
                <w:szCs w:val="20"/>
              </w:rPr>
            </w:pPr>
            <w:r w:rsidRPr="004B3848">
              <w:rPr>
                <w:bCs/>
                <w:sz w:val="20"/>
                <w:szCs w:val="20"/>
                <w:lang w:val="en-US"/>
              </w:rPr>
              <w:t>30.</w:t>
            </w:r>
          </w:p>
        </w:tc>
        <w:tc>
          <w:tcPr>
            <w:tcW w:w="3676" w:type="pct"/>
            <w:shd w:val="clear" w:color="auto" w:fill="auto"/>
          </w:tcPr>
          <w:p w14:paraId="7D27184F" w14:textId="3EF9795C" w:rsidR="00497534" w:rsidRPr="004B3848" w:rsidRDefault="00497534" w:rsidP="004B3848">
            <w:pPr>
              <w:spacing w:before="20"/>
              <w:jc w:val="both"/>
              <w:rPr>
                <w:b/>
                <w:bCs/>
                <w:sz w:val="20"/>
                <w:szCs w:val="20"/>
                <w:shd w:val="clear" w:color="auto" w:fill="FFFFFF"/>
                <w:lang w:val="en-GB"/>
              </w:rPr>
            </w:pPr>
            <w:r w:rsidRPr="004B3848">
              <w:rPr>
                <w:sz w:val="20"/>
                <w:szCs w:val="20"/>
                <w:shd w:val="clear" w:color="auto" w:fill="FFFFFF"/>
              </w:rPr>
              <w:t xml:space="preserve">Ammari, M. M., Soviero, V. M., da Silva Fidalgo, T. K., Lenzi, M., Ferreira, D. M. T. P., Mattos, C. T., … </w:t>
            </w:r>
            <w:r w:rsidRPr="004B3848">
              <w:rPr>
                <w:sz w:val="20"/>
                <w:szCs w:val="20"/>
                <w:shd w:val="clear" w:color="auto" w:fill="FFFFFF"/>
                <w:lang w:val="en-US"/>
              </w:rPr>
              <w:t>Maia, L. C. (2014). Is non-cavitated proximal lesion sealing an effective method for caries control in primary and permanent teeth? A systematic review and meta-analysis. Journal of Dentistry, 42(10), 1217–1227. doi:10.1016/j.jdent.2014.07.015</w:t>
            </w:r>
          </w:p>
        </w:tc>
        <w:tc>
          <w:tcPr>
            <w:tcW w:w="1014" w:type="pct"/>
            <w:tcBorders>
              <w:bottom w:val="single" w:sz="4" w:space="0" w:color="000000" w:themeColor="text1"/>
            </w:tcBorders>
            <w:vAlign w:val="center"/>
          </w:tcPr>
          <w:p w14:paraId="5FDC944B" w14:textId="03B18A41" w:rsidR="00497534" w:rsidRPr="004B3848" w:rsidRDefault="00497534" w:rsidP="004B3848">
            <w:pPr>
              <w:spacing w:before="20"/>
              <w:jc w:val="center"/>
              <w:rPr>
                <w:b/>
                <w:bCs/>
                <w:sz w:val="20"/>
                <w:szCs w:val="20"/>
              </w:rPr>
            </w:pPr>
            <w:r w:rsidRPr="004B3848">
              <w:rPr>
                <w:sz w:val="20"/>
                <w:szCs w:val="20"/>
                <w:lang w:val="en-US"/>
              </w:rPr>
              <w:t>EXCLUDED (I)</w:t>
            </w:r>
          </w:p>
        </w:tc>
      </w:tr>
      <w:tr w:rsidR="000D0366" w:rsidRPr="00F41F15" w14:paraId="0B19441D" w14:textId="77777777" w:rsidTr="0036074F">
        <w:tc>
          <w:tcPr>
            <w:tcW w:w="310" w:type="pct"/>
            <w:shd w:val="clear" w:color="auto" w:fill="auto"/>
            <w:vAlign w:val="center"/>
          </w:tcPr>
          <w:p w14:paraId="40E38D7E" w14:textId="6F12C00E" w:rsidR="000D0366" w:rsidRPr="004B3848" w:rsidRDefault="000D0366" w:rsidP="004B3848">
            <w:pPr>
              <w:spacing w:before="20"/>
              <w:contextualSpacing/>
              <w:jc w:val="center"/>
              <w:rPr>
                <w:bCs/>
                <w:sz w:val="20"/>
                <w:szCs w:val="20"/>
              </w:rPr>
            </w:pPr>
            <w:r w:rsidRPr="004B3848">
              <w:rPr>
                <w:bCs/>
                <w:sz w:val="20"/>
                <w:szCs w:val="20"/>
                <w:lang w:val="en-US"/>
              </w:rPr>
              <w:t>31.</w:t>
            </w:r>
          </w:p>
        </w:tc>
        <w:tc>
          <w:tcPr>
            <w:tcW w:w="3676" w:type="pct"/>
            <w:shd w:val="clear" w:color="auto" w:fill="auto"/>
          </w:tcPr>
          <w:p w14:paraId="74B7FAE7" w14:textId="4D118C32" w:rsidR="000D0366" w:rsidRPr="004B3848" w:rsidRDefault="000D0366" w:rsidP="004B3848">
            <w:pPr>
              <w:spacing w:before="20"/>
              <w:jc w:val="both"/>
              <w:rPr>
                <w:b/>
                <w:bCs/>
                <w:sz w:val="20"/>
                <w:szCs w:val="20"/>
                <w:shd w:val="clear" w:color="auto" w:fill="FFFFFF"/>
                <w:lang w:val="en-GB"/>
              </w:rPr>
            </w:pPr>
            <w:r w:rsidRPr="004B3848">
              <w:rPr>
                <w:sz w:val="20"/>
                <w:szCs w:val="20"/>
                <w:shd w:val="clear" w:color="auto" w:fill="FFFFFF"/>
                <w:lang w:val="en-US"/>
              </w:rPr>
              <w:t>Ahovuo‐Saloranta A, Forss H, Walsh T, Hiiri A, Nordblad A, Mäkelä M, Worthington HV. Sealants for preventing dental decay in the permanent teeth. Cochrane Database of Systematic Reviews 2013, Issue 3. Art. No.: CD001830. DOI: 10.1002/14651858.CD001830.pub4.</w:t>
            </w:r>
          </w:p>
        </w:tc>
        <w:tc>
          <w:tcPr>
            <w:tcW w:w="1014" w:type="pct"/>
            <w:tcBorders>
              <w:bottom w:val="single" w:sz="4" w:space="0" w:color="000000" w:themeColor="text1"/>
            </w:tcBorders>
            <w:vAlign w:val="center"/>
          </w:tcPr>
          <w:p w14:paraId="512171D8" w14:textId="43F6CA84" w:rsidR="000D0366" w:rsidRPr="004B3848" w:rsidRDefault="000D0366" w:rsidP="004B3848">
            <w:pPr>
              <w:spacing w:before="20"/>
              <w:jc w:val="center"/>
              <w:rPr>
                <w:b/>
                <w:bCs/>
                <w:sz w:val="20"/>
                <w:szCs w:val="20"/>
              </w:rPr>
            </w:pPr>
            <w:r w:rsidRPr="004B3848">
              <w:rPr>
                <w:sz w:val="20"/>
                <w:szCs w:val="20"/>
              </w:rPr>
              <w:t>EXCLUDED (M)</w:t>
            </w:r>
          </w:p>
        </w:tc>
      </w:tr>
      <w:tr w:rsidR="000D0366" w:rsidRPr="00F41F15" w14:paraId="1B31D903" w14:textId="77777777" w:rsidTr="0036074F">
        <w:tc>
          <w:tcPr>
            <w:tcW w:w="310" w:type="pct"/>
            <w:shd w:val="clear" w:color="auto" w:fill="auto"/>
            <w:vAlign w:val="center"/>
          </w:tcPr>
          <w:p w14:paraId="2A2B374B" w14:textId="3D5EBB9E" w:rsidR="000D0366" w:rsidRPr="004B3848" w:rsidRDefault="000D0366" w:rsidP="004B3848">
            <w:pPr>
              <w:spacing w:before="20"/>
              <w:contextualSpacing/>
              <w:jc w:val="center"/>
              <w:rPr>
                <w:bCs/>
                <w:sz w:val="20"/>
                <w:szCs w:val="20"/>
              </w:rPr>
            </w:pPr>
            <w:r w:rsidRPr="004B3848">
              <w:rPr>
                <w:bCs/>
                <w:sz w:val="20"/>
                <w:szCs w:val="20"/>
                <w:lang w:val="en-US"/>
              </w:rPr>
              <w:t>32.</w:t>
            </w:r>
          </w:p>
        </w:tc>
        <w:tc>
          <w:tcPr>
            <w:tcW w:w="3676" w:type="pct"/>
            <w:shd w:val="clear" w:color="auto" w:fill="auto"/>
          </w:tcPr>
          <w:p w14:paraId="56F4F4B6" w14:textId="6213F6FD" w:rsidR="000D0366" w:rsidRPr="004B3848" w:rsidRDefault="000D0366" w:rsidP="004B3848">
            <w:pPr>
              <w:spacing w:before="20"/>
              <w:jc w:val="both"/>
              <w:rPr>
                <w:b/>
                <w:bCs/>
                <w:sz w:val="20"/>
                <w:szCs w:val="20"/>
                <w:shd w:val="clear" w:color="auto" w:fill="FFFFFF"/>
                <w:lang w:val="en-GB"/>
              </w:rPr>
            </w:pPr>
            <w:r w:rsidRPr="004B3848">
              <w:rPr>
                <w:sz w:val="20"/>
                <w:szCs w:val="20"/>
                <w:shd w:val="clear" w:color="auto" w:fill="FFFFFF"/>
                <w:lang w:val="en-US"/>
              </w:rPr>
              <w:t>Kühnisch J, Mansmann U, Heinrich-Weltzien R, Hickel R. Longevity of materials for pit and fissure sealing--results from a meta-analysis. Dent Mater. 2012 Mar;28(3):298-303. doi: 10.1016/j.dental.2011.11.002. Epub 2011 Dec 3. PMID: 22137936.</w:t>
            </w:r>
          </w:p>
        </w:tc>
        <w:tc>
          <w:tcPr>
            <w:tcW w:w="1014" w:type="pct"/>
            <w:tcBorders>
              <w:bottom w:val="single" w:sz="4" w:space="0" w:color="000000" w:themeColor="text1"/>
            </w:tcBorders>
            <w:vAlign w:val="center"/>
          </w:tcPr>
          <w:p w14:paraId="0E5CDA5D" w14:textId="13DDD3E7" w:rsidR="000D0366" w:rsidRPr="004B3848" w:rsidRDefault="000D0366" w:rsidP="004B3848">
            <w:pPr>
              <w:spacing w:before="20"/>
              <w:jc w:val="center"/>
              <w:rPr>
                <w:b/>
                <w:bCs/>
                <w:sz w:val="20"/>
                <w:szCs w:val="20"/>
              </w:rPr>
            </w:pPr>
            <w:r w:rsidRPr="004B3848">
              <w:rPr>
                <w:sz w:val="20"/>
                <w:szCs w:val="20"/>
              </w:rPr>
              <w:t>EXCLUDED (M)</w:t>
            </w:r>
          </w:p>
        </w:tc>
      </w:tr>
      <w:tr w:rsidR="000D0366" w:rsidRPr="00F41F15" w14:paraId="01FEBF77" w14:textId="77777777" w:rsidTr="0036074F">
        <w:tc>
          <w:tcPr>
            <w:tcW w:w="310" w:type="pct"/>
            <w:shd w:val="clear" w:color="auto" w:fill="auto"/>
            <w:vAlign w:val="center"/>
          </w:tcPr>
          <w:p w14:paraId="3E1B6FFF" w14:textId="765070D7" w:rsidR="000D0366" w:rsidRPr="004B3848" w:rsidRDefault="000D0366" w:rsidP="004B3848">
            <w:pPr>
              <w:spacing w:before="20"/>
              <w:contextualSpacing/>
              <w:jc w:val="center"/>
              <w:rPr>
                <w:bCs/>
                <w:sz w:val="20"/>
                <w:szCs w:val="20"/>
              </w:rPr>
            </w:pPr>
            <w:r w:rsidRPr="004B3848">
              <w:rPr>
                <w:bCs/>
                <w:sz w:val="20"/>
                <w:szCs w:val="20"/>
                <w:lang w:val="en-US"/>
              </w:rPr>
              <w:t>33.</w:t>
            </w:r>
          </w:p>
        </w:tc>
        <w:tc>
          <w:tcPr>
            <w:tcW w:w="3676" w:type="pct"/>
            <w:shd w:val="clear" w:color="auto" w:fill="auto"/>
          </w:tcPr>
          <w:p w14:paraId="3DA46919" w14:textId="526E3F87" w:rsidR="000D0366" w:rsidRPr="004B3848" w:rsidRDefault="000D0366" w:rsidP="004B3848">
            <w:pPr>
              <w:spacing w:before="20"/>
              <w:jc w:val="both"/>
              <w:rPr>
                <w:b/>
                <w:bCs/>
                <w:sz w:val="20"/>
                <w:szCs w:val="20"/>
                <w:shd w:val="clear" w:color="auto" w:fill="FFFFFF"/>
                <w:lang w:val="en-GB"/>
              </w:rPr>
            </w:pPr>
            <w:r w:rsidRPr="004B3848">
              <w:rPr>
                <w:sz w:val="20"/>
                <w:szCs w:val="20"/>
                <w:shd w:val="clear" w:color="auto" w:fill="FFFFFF"/>
                <w:lang w:val="en-US"/>
              </w:rPr>
              <w:t xml:space="preserve">de Amorim, R.G., Leal, S.C. &amp; Frencken, J.E. Survival of atraumatic restorative treatment (ART) sealants and restorations: a meta-analysis. Clin Oral Invest 16, 429–441 (2012). https://doi.org/10.1007/s00784-011-0513-3. </w:t>
            </w:r>
          </w:p>
        </w:tc>
        <w:tc>
          <w:tcPr>
            <w:tcW w:w="1014" w:type="pct"/>
            <w:tcBorders>
              <w:bottom w:val="single" w:sz="4" w:space="0" w:color="000000" w:themeColor="text1"/>
            </w:tcBorders>
            <w:vAlign w:val="center"/>
          </w:tcPr>
          <w:p w14:paraId="6760A74A" w14:textId="4F7FE71E" w:rsidR="000D0366" w:rsidRPr="004B3848" w:rsidRDefault="000D0366" w:rsidP="004B3848">
            <w:pPr>
              <w:spacing w:before="20"/>
              <w:jc w:val="center"/>
              <w:rPr>
                <w:b/>
                <w:bCs/>
                <w:sz w:val="20"/>
                <w:szCs w:val="20"/>
              </w:rPr>
            </w:pPr>
            <w:r w:rsidRPr="004B3848">
              <w:rPr>
                <w:sz w:val="20"/>
                <w:szCs w:val="20"/>
              </w:rPr>
              <w:t>EXCLUDED (M)</w:t>
            </w:r>
          </w:p>
        </w:tc>
      </w:tr>
      <w:tr w:rsidR="000D0366" w:rsidRPr="00F41F15" w14:paraId="50BEEF13" w14:textId="77777777" w:rsidTr="0036074F">
        <w:tc>
          <w:tcPr>
            <w:tcW w:w="310" w:type="pct"/>
            <w:shd w:val="clear" w:color="auto" w:fill="auto"/>
            <w:vAlign w:val="center"/>
          </w:tcPr>
          <w:p w14:paraId="3A9CA30B" w14:textId="0705DD26" w:rsidR="000D0366" w:rsidRPr="004B3848" w:rsidRDefault="000D0366" w:rsidP="004B3848">
            <w:pPr>
              <w:spacing w:before="20"/>
              <w:contextualSpacing/>
              <w:jc w:val="center"/>
              <w:rPr>
                <w:bCs/>
                <w:sz w:val="20"/>
                <w:szCs w:val="20"/>
              </w:rPr>
            </w:pPr>
            <w:r w:rsidRPr="004B3848">
              <w:rPr>
                <w:bCs/>
                <w:sz w:val="20"/>
                <w:szCs w:val="20"/>
                <w:lang w:val="en-US"/>
              </w:rPr>
              <w:t>34.</w:t>
            </w:r>
          </w:p>
        </w:tc>
        <w:tc>
          <w:tcPr>
            <w:tcW w:w="3676" w:type="pct"/>
            <w:shd w:val="clear" w:color="auto" w:fill="auto"/>
          </w:tcPr>
          <w:p w14:paraId="2627A228" w14:textId="7D8B0747" w:rsidR="000D0366" w:rsidRPr="004B3848" w:rsidRDefault="000D0366" w:rsidP="004B3848">
            <w:pPr>
              <w:spacing w:before="20"/>
              <w:jc w:val="both"/>
              <w:rPr>
                <w:b/>
                <w:bCs/>
                <w:sz w:val="20"/>
                <w:szCs w:val="20"/>
                <w:shd w:val="clear" w:color="auto" w:fill="FFFFFF"/>
                <w:lang w:val="en-GB"/>
              </w:rPr>
            </w:pPr>
            <w:r w:rsidRPr="004B3848">
              <w:rPr>
                <w:sz w:val="20"/>
                <w:szCs w:val="20"/>
                <w:shd w:val="clear" w:color="auto" w:fill="FFFFFF"/>
                <w:lang w:val="en-US"/>
              </w:rPr>
              <w:t>Azarpazhooh A, Main PA. Pit and fissure sealants in the prevention of dental caries in children and adolescents: a systematic review. J Can Dent Assoc. 2008 Mar;74(2):171-7. PMID: 18353204.</w:t>
            </w:r>
          </w:p>
        </w:tc>
        <w:tc>
          <w:tcPr>
            <w:tcW w:w="1014" w:type="pct"/>
            <w:tcBorders>
              <w:bottom w:val="single" w:sz="4" w:space="0" w:color="000000" w:themeColor="text1"/>
            </w:tcBorders>
            <w:vAlign w:val="center"/>
          </w:tcPr>
          <w:p w14:paraId="5984A51B" w14:textId="35C837F8" w:rsidR="000D0366" w:rsidRPr="004B3848" w:rsidRDefault="000D0366" w:rsidP="004B3848">
            <w:pPr>
              <w:spacing w:before="20"/>
              <w:jc w:val="center"/>
              <w:rPr>
                <w:b/>
                <w:bCs/>
                <w:sz w:val="20"/>
                <w:szCs w:val="20"/>
              </w:rPr>
            </w:pPr>
            <w:r w:rsidRPr="004B3848">
              <w:rPr>
                <w:sz w:val="20"/>
                <w:szCs w:val="20"/>
              </w:rPr>
              <w:t>EXCLUDED (M)</w:t>
            </w:r>
          </w:p>
        </w:tc>
      </w:tr>
      <w:tr w:rsidR="000D0366" w:rsidRPr="00F41F15" w14:paraId="6369981A" w14:textId="77777777" w:rsidTr="0036074F">
        <w:tc>
          <w:tcPr>
            <w:tcW w:w="310" w:type="pct"/>
            <w:shd w:val="clear" w:color="auto" w:fill="auto"/>
            <w:vAlign w:val="center"/>
          </w:tcPr>
          <w:p w14:paraId="7D1098A9" w14:textId="0701A3CB" w:rsidR="000D0366" w:rsidRPr="004B3848" w:rsidRDefault="000D0366" w:rsidP="004B3848">
            <w:pPr>
              <w:spacing w:before="20"/>
              <w:contextualSpacing/>
              <w:jc w:val="center"/>
              <w:rPr>
                <w:bCs/>
                <w:sz w:val="20"/>
                <w:szCs w:val="20"/>
              </w:rPr>
            </w:pPr>
            <w:r w:rsidRPr="004B3848">
              <w:rPr>
                <w:bCs/>
                <w:sz w:val="20"/>
                <w:szCs w:val="20"/>
                <w:lang w:val="en-US"/>
              </w:rPr>
              <w:t>35.</w:t>
            </w:r>
          </w:p>
        </w:tc>
        <w:tc>
          <w:tcPr>
            <w:tcW w:w="3676" w:type="pct"/>
            <w:shd w:val="clear" w:color="auto" w:fill="auto"/>
          </w:tcPr>
          <w:p w14:paraId="00BD87EE" w14:textId="64D0187D" w:rsidR="000D0366" w:rsidRPr="004B3848" w:rsidRDefault="000D0366" w:rsidP="004B3848">
            <w:pPr>
              <w:spacing w:before="20"/>
              <w:jc w:val="both"/>
              <w:rPr>
                <w:b/>
                <w:bCs/>
                <w:sz w:val="20"/>
                <w:szCs w:val="20"/>
                <w:shd w:val="clear" w:color="auto" w:fill="FFFFFF"/>
                <w:lang w:val="en-GB"/>
              </w:rPr>
            </w:pPr>
            <w:r w:rsidRPr="004B3848">
              <w:rPr>
                <w:sz w:val="20"/>
                <w:szCs w:val="20"/>
                <w:shd w:val="clear" w:color="auto" w:fill="FFFFFF"/>
                <w:lang w:val="en-GB"/>
              </w:rPr>
              <w:t>Hiiri A, Ahovuo-Saloranta A, Nordblad A, Mäkelä M. Pit and fissure sealants versus fluoride varnishes for preventing dental decay in children and adolescents. Cochrane Database Syst Rev. 2010 Mar 17;(3):CD003067. doi: 10.1002/14651858.CD003067.pub3. Update in: Cochrane Database Syst Rev. 2016;1:CD003067. PMID: 20238319.</w:t>
            </w:r>
          </w:p>
        </w:tc>
        <w:tc>
          <w:tcPr>
            <w:tcW w:w="1014" w:type="pct"/>
            <w:tcBorders>
              <w:bottom w:val="single" w:sz="4" w:space="0" w:color="000000" w:themeColor="text1"/>
            </w:tcBorders>
            <w:vAlign w:val="center"/>
          </w:tcPr>
          <w:p w14:paraId="021464BF" w14:textId="7DBB5B8F" w:rsidR="000D0366" w:rsidRPr="004B3848" w:rsidRDefault="000D0366" w:rsidP="004B3848">
            <w:pPr>
              <w:spacing w:before="20"/>
              <w:jc w:val="center"/>
              <w:rPr>
                <w:b/>
                <w:bCs/>
                <w:sz w:val="20"/>
                <w:szCs w:val="20"/>
              </w:rPr>
            </w:pPr>
            <w:r w:rsidRPr="004B3848">
              <w:rPr>
                <w:sz w:val="20"/>
                <w:szCs w:val="20"/>
              </w:rPr>
              <w:t>EXCLUDED (M)</w:t>
            </w:r>
          </w:p>
        </w:tc>
      </w:tr>
      <w:tr w:rsidR="00497534" w:rsidRPr="00F41F15" w14:paraId="4B0B1B91" w14:textId="77777777" w:rsidTr="0036074F">
        <w:tc>
          <w:tcPr>
            <w:tcW w:w="310" w:type="pct"/>
            <w:shd w:val="clear" w:color="auto" w:fill="auto"/>
            <w:vAlign w:val="center"/>
          </w:tcPr>
          <w:p w14:paraId="67070811" w14:textId="64F563EF" w:rsidR="00497534" w:rsidRPr="004B3848" w:rsidRDefault="00497534" w:rsidP="004B3848">
            <w:pPr>
              <w:spacing w:before="20"/>
              <w:contextualSpacing/>
              <w:jc w:val="center"/>
              <w:rPr>
                <w:bCs/>
                <w:sz w:val="20"/>
                <w:szCs w:val="20"/>
              </w:rPr>
            </w:pPr>
            <w:r w:rsidRPr="004B3848">
              <w:rPr>
                <w:bCs/>
                <w:sz w:val="20"/>
                <w:szCs w:val="20"/>
                <w:lang w:val="en-US"/>
              </w:rPr>
              <w:t>36.</w:t>
            </w:r>
          </w:p>
        </w:tc>
        <w:tc>
          <w:tcPr>
            <w:tcW w:w="3676" w:type="pct"/>
            <w:shd w:val="clear" w:color="auto" w:fill="auto"/>
          </w:tcPr>
          <w:p w14:paraId="13CD5C08" w14:textId="57AB77B4" w:rsidR="00497534" w:rsidRPr="004B3848" w:rsidRDefault="00497534" w:rsidP="004B3848">
            <w:pPr>
              <w:spacing w:before="20"/>
              <w:jc w:val="both"/>
              <w:rPr>
                <w:b/>
                <w:bCs/>
                <w:sz w:val="20"/>
                <w:szCs w:val="20"/>
                <w:shd w:val="clear" w:color="auto" w:fill="FFFFFF"/>
                <w:lang w:val="en-GB"/>
              </w:rPr>
            </w:pPr>
            <w:r w:rsidRPr="004B3848">
              <w:rPr>
                <w:sz w:val="20"/>
                <w:szCs w:val="20"/>
                <w:shd w:val="clear" w:color="auto" w:fill="FFFFFF"/>
                <w:lang w:val="en-US"/>
              </w:rPr>
              <w:t>Beiruti N, Frencken JE, van 't Hof MA, van Palenstein Helderman WH. Caries-preventive effect of resin-based and glass ionomer sealants over time: a systematic review. Community Dent Oral Epidemiol. 2006 Dec;34(6):403-9. doi: 10.1111/j.1600-0528.2006.00321.x. PMID: 17092268.</w:t>
            </w:r>
          </w:p>
        </w:tc>
        <w:tc>
          <w:tcPr>
            <w:tcW w:w="1014" w:type="pct"/>
            <w:tcBorders>
              <w:bottom w:val="single" w:sz="4" w:space="0" w:color="000000" w:themeColor="text1"/>
            </w:tcBorders>
            <w:vAlign w:val="center"/>
          </w:tcPr>
          <w:p w14:paraId="485048F1" w14:textId="2F2FB8F3" w:rsidR="00497534" w:rsidRPr="004B3848" w:rsidRDefault="000D0366" w:rsidP="004B3848">
            <w:pPr>
              <w:spacing w:before="20"/>
              <w:jc w:val="center"/>
              <w:rPr>
                <w:b/>
                <w:bCs/>
                <w:sz w:val="20"/>
                <w:szCs w:val="20"/>
              </w:rPr>
            </w:pPr>
            <w:r w:rsidRPr="004B3848">
              <w:rPr>
                <w:sz w:val="20"/>
                <w:szCs w:val="20"/>
              </w:rPr>
              <w:t>EXCLUDED (M)</w:t>
            </w:r>
          </w:p>
        </w:tc>
      </w:tr>
      <w:tr w:rsidR="00497534" w:rsidRPr="00F41F15" w14:paraId="326A2988" w14:textId="77777777" w:rsidTr="0036074F">
        <w:tc>
          <w:tcPr>
            <w:tcW w:w="310" w:type="pct"/>
            <w:shd w:val="clear" w:color="auto" w:fill="auto"/>
            <w:vAlign w:val="center"/>
          </w:tcPr>
          <w:p w14:paraId="0A7F4386" w14:textId="3507A2B7" w:rsidR="00497534" w:rsidRPr="004B3848" w:rsidRDefault="00497534" w:rsidP="004B3848">
            <w:pPr>
              <w:spacing w:before="20"/>
              <w:contextualSpacing/>
              <w:jc w:val="center"/>
              <w:rPr>
                <w:bCs/>
                <w:sz w:val="20"/>
                <w:szCs w:val="20"/>
              </w:rPr>
            </w:pPr>
            <w:r w:rsidRPr="004B3848">
              <w:rPr>
                <w:bCs/>
                <w:sz w:val="20"/>
                <w:szCs w:val="20"/>
                <w:lang w:val="en-US"/>
              </w:rPr>
              <w:t>37.</w:t>
            </w:r>
          </w:p>
        </w:tc>
        <w:tc>
          <w:tcPr>
            <w:tcW w:w="3676" w:type="pct"/>
            <w:shd w:val="clear" w:color="auto" w:fill="auto"/>
          </w:tcPr>
          <w:p w14:paraId="4F4E205B" w14:textId="1A3D7DDF" w:rsidR="00497534" w:rsidRPr="004B3848" w:rsidRDefault="00497534" w:rsidP="004B3848">
            <w:pPr>
              <w:spacing w:before="20"/>
              <w:jc w:val="both"/>
              <w:rPr>
                <w:b/>
                <w:bCs/>
                <w:sz w:val="20"/>
                <w:szCs w:val="20"/>
                <w:shd w:val="clear" w:color="auto" w:fill="FFFFFF"/>
                <w:lang w:val="en-GB"/>
              </w:rPr>
            </w:pPr>
            <w:r w:rsidRPr="004B3848">
              <w:rPr>
                <w:sz w:val="20"/>
                <w:szCs w:val="20"/>
                <w:shd w:val="clear" w:color="auto" w:fill="FFFFFF"/>
                <w:lang w:val="en-US"/>
              </w:rPr>
              <w:t>Ramesh H, Ashok R, Rajan M, Balaji L, Ganesh A. Retention of pit and fissure sealants versus flowable composites in permanent teeth: A systematic review. Heliyon. 2020 Sep 24;6(9):e04964. doi: 10.1016/j.heliyon.2020.e04964. PMID: 33005790; PMCID: PMC7519376.</w:t>
            </w:r>
          </w:p>
        </w:tc>
        <w:tc>
          <w:tcPr>
            <w:tcW w:w="1014" w:type="pct"/>
            <w:tcBorders>
              <w:bottom w:val="single" w:sz="4" w:space="0" w:color="000000" w:themeColor="text1"/>
            </w:tcBorders>
            <w:vAlign w:val="center"/>
          </w:tcPr>
          <w:p w14:paraId="033C1123" w14:textId="19FCA9C1" w:rsidR="00497534" w:rsidRPr="004B3848" w:rsidRDefault="000D0366" w:rsidP="004B3848">
            <w:pPr>
              <w:spacing w:before="20"/>
              <w:jc w:val="center"/>
              <w:rPr>
                <w:b/>
                <w:bCs/>
                <w:sz w:val="20"/>
                <w:szCs w:val="20"/>
              </w:rPr>
            </w:pPr>
            <w:r w:rsidRPr="004B3848">
              <w:rPr>
                <w:sz w:val="20"/>
                <w:szCs w:val="20"/>
              </w:rPr>
              <w:t>EXCLUDED (M)</w:t>
            </w:r>
          </w:p>
        </w:tc>
      </w:tr>
      <w:tr w:rsidR="00497534" w:rsidRPr="00F41F15" w14:paraId="7A269F4A" w14:textId="77777777" w:rsidTr="0036074F">
        <w:tc>
          <w:tcPr>
            <w:tcW w:w="310" w:type="pct"/>
            <w:shd w:val="clear" w:color="auto" w:fill="auto"/>
            <w:vAlign w:val="center"/>
          </w:tcPr>
          <w:p w14:paraId="63499221" w14:textId="00FA06A0" w:rsidR="00497534" w:rsidRPr="004B3848" w:rsidRDefault="00497534" w:rsidP="004B3848">
            <w:pPr>
              <w:spacing w:before="20"/>
              <w:contextualSpacing/>
              <w:jc w:val="center"/>
              <w:rPr>
                <w:bCs/>
                <w:sz w:val="20"/>
                <w:szCs w:val="20"/>
              </w:rPr>
            </w:pPr>
            <w:r w:rsidRPr="004B3848">
              <w:rPr>
                <w:bCs/>
                <w:sz w:val="20"/>
                <w:szCs w:val="20"/>
                <w:lang w:val="en-US"/>
              </w:rPr>
              <w:t>38.</w:t>
            </w:r>
          </w:p>
        </w:tc>
        <w:tc>
          <w:tcPr>
            <w:tcW w:w="3676" w:type="pct"/>
            <w:shd w:val="clear" w:color="auto" w:fill="auto"/>
          </w:tcPr>
          <w:p w14:paraId="1877F094" w14:textId="18151EDE" w:rsidR="00497534" w:rsidRPr="004B3848" w:rsidRDefault="00497534" w:rsidP="004B3848">
            <w:pPr>
              <w:spacing w:before="20"/>
              <w:jc w:val="both"/>
              <w:rPr>
                <w:b/>
                <w:bCs/>
                <w:sz w:val="20"/>
                <w:szCs w:val="20"/>
                <w:shd w:val="clear" w:color="auto" w:fill="FFFFFF"/>
                <w:lang w:val="en-GB"/>
              </w:rPr>
            </w:pPr>
            <w:r w:rsidRPr="004B3848">
              <w:rPr>
                <w:sz w:val="20"/>
                <w:szCs w:val="20"/>
                <w:shd w:val="clear" w:color="auto" w:fill="FFFFFF"/>
                <w:lang w:val="en-US"/>
              </w:rPr>
              <w:t>Mejàre I, Lingström P, Petersson LG, Holm AK, Twetman S, Källestål C, Nordenram G, Lagerlöf F, Söder B, Norlund A, Axelsson S, Dahlgren H. Caries-preventive effect of fissure sealants: a systematic review. Acta Odontol Scand. 2003 Dec;61(6):321-30. doi: 10.1080/00016350310007581. PMID: 14960003.</w:t>
            </w:r>
          </w:p>
        </w:tc>
        <w:tc>
          <w:tcPr>
            <w:tcW w:w="1014" w:type="pct"/>
            <w:tcBorders>
              <w:bottom w:val="single" w:sz="4" w:space="0" w:color="000000" w:themeColor="text1"/>
            </w:tcBorders>
            <w:vAlign w:val="center"/>
          </w:tcPr>
          <w:p w14:paraId="4C552985" w14:textId="056FD1F6" w:rsidR="00497534" w:rsidRPr="004B3848" w:rsidRDefault="000D0366" w:rsidP="004B3848">
            <w:pPr>
              <w:spacing w:before="20"/>
              <w:jc w:val="center"/>
              <w:rPr>
                <w:b/>
                <w:bCs/>
                <w:sz w:val="20"/>
                <w:szCs w:val="20"/>
              </w:rPr>
            </w:pPr>
            <w:r w:rsidRPr="004B3848">
              <w:rPr>
                <w:sz w:val="20"/>
                <w:szCs w:val="20"/>
              </w:rPr>
              <w:t>EXCLUDED (M)</w:t>
            </w:r>
          </w:p>
        </w:tc>
      </w:tr>
      <w:tr w:rsidR="00497534" w:rsidRPr="00F41F15" w14:paraId="549E05D2" w14:textId="77777777" w:rsidTr="0036074F">
        <w:tc>
          <w:tcPr>
            <w:tcW w:w="310" w:type="pct"/>
            <w:shd w:val="clear" w:color="auto" w:fill="auto"/>
            <w:vAlign w:val="center"/>
          </w:tcPr>
          <w:p w14:paraId="069D8AFC" w14:textId="12DCC7D3" w:rsidR="00497534" w:rsidRPr="004B3848" w:rsidRDefault="00497534" w:rsidP="004B3848">
            <w:pPr>
              <w:spacing w:before="20"/>
              <w:contextualSpacing/>
              <w:jc w:val="center"/>
              <w:rPr>
                <w:bCs/>
                <w:sz w:val="20"/>
                <w:szCs w:val="20"/>
              </w:rPr>
            </w:pPr>
            <w:r w:rsidRPr="004B3848">
              <w:rPr>
                <w:bCs/>
                <w:sz w:val="20"/>
                <w:szCs w:val="20"/>
                <w:lang w:val="en-US"/>
              </w:rPr>
              <w:t>39.</w:t>
            </w:r>
          </w:p>
        </w:tc>
        <w:tc>
          <w:tcPr>
            <w:tcW w:w="3676" w:type="pct"/>
            <w:shd w:val="clear" w:color="auto" w:fill="auto"/>
          </w:tcPr>
          <w:p w14:paraId="64E9998C" w14:textId="2F8BA095" w:rsidR="00497534" w:rsidRPr="004B3848" w:rsidRDefault="00497534" w:rsidP="004B3848">
            <w:pPr>
              <w:spacing w:before="20"/>
              <w:jc w:val="both"/>
              <w:rPr>
                <w:b/>
                <w:bCs/>
                <w:sz w:val="20"/>
                <w:szCs w:val="20"/>
                <w:shd w:val="clear" w:color="auto" w:fill="FFFFFF"/>
                <w:lang w:val="en-GB"/>
              </w:rPr>
            </w:pPr>
            <w:r w:rsidRPr="004B3848">
              <w:rPr>
                <w:sz w:val="20"/>
                <w:szCs w:val="20"/>
                <w:shd w:val="clear" w:color="auto" w:fill="FFFFFF"/>
                <w:lang w:val="en-US"/>
              </w:rPr>
              <w:t>Mickenautsch S, Yengopal V. Caries-preventive effect of glass ionomer and resin-based fissure sealants on permanent teeth: An update of systematic review evidence. BMC Res Notes. 2011 Jan 28;4:22. doi: 10.1186/1756-0500-4-22. PMID: 21276215; PMCID: PMC3041989.</w:t>
            </w:r>
          </w:p>
        </w:tc>
        <w:tc>
          <w:tcPr>
            <w:tcW w:w="1014" w:type="pct"/>
            <w:tcBorders>
              <w:bottom w:val="single" w:sz="4" w:space="0" w:color="000000" w:themeColor="text1"/>
            </w:tcBorders>
            <w:vAlign w:val="center"/>
          </w:tcPr>
          <w:p w14:paraId="70B46BF2" w14:textId="72987A8A" w:rsidR="00497534" w:rsidRPr="004B3848" w:rsidRDefault="000D0366" w:rsidP="004B3848">
            <w:pPr>
              <w:spacing w:before="20"/>
              <w:jc w:val="center"/>
              <w:rPr>
                <w:b/>
                <w:bCs/>
                <w:sz w:val="20"/>
                <w:szCs w:val="20"/>
              </w:rPr>
            </w:pPr>
            <w:r w:rsidRPr="004B3848">
              <w:rPr>
                <w:sz w:val="20"/>
                <w:szCs w:val="20"/>
              </w:rPr>
              <w:t>EXCLUDED (M)</w:t>
            </w:r>
          </w:p>
        </w:tc>
      </w:tr>
      <w:tr w:rsidR="00497534" w:rsidRPr="00F41F15" w14:paraId="4FD113CE" w14:textId="77777777" w:rsidTr="0036074F">
        <w:tc>
          <w:tcPr>
            <w:tcW w:w="310" w:type="pct"/>
            <w:shd w:val="clear" w:color="auto" w:fill="auto"/>
            <w:vAlign w:val="center"/>
          </w:tcPr>
          <w:p w14:paraId="78A71AE9" w14:textId="3AEA96C3" w:rsidR="00497534" w:rsidRPr="004B3848" w:rsidRDefault="00497534" w:rsidP="004B3848">
            <w:pPr>
              <w:spacing w:before="20"/>
              <w:contextualSpacing/>
              <w:jc w:val="center"/>
              <w:rPr>
                <w:bCs/>
                <w:sz w:val="20"/>
                <w:szCs w:val="20"/>
              </w:rPr>
            </w:pPr>
            <w:r w:rsidRPr="004B3848">
              <w:rPr>
                <w:bCs/>
                <w:sz w:val="20"/>
                <w:szCs w:val="20"/>
                <w:lang w:val="en-US"/>
              </w:rPr>
              <w:t>40.</w:t>
            </w:r>
          </w:p>
        </w:tc>
        <w:tc>
          <w:tcPr>
            <w:tcW w:w="3676" w:type="pct"/>
            <w:shd w:val="clear" w:color="auto" w:fill="auto"/>
          </w:tcPr>
          <w:p w14:paraId="3DC04F5C" w14:textId="77E1065A" w:rsidR="00497534" w:rsidRPr="004B3848" w:rsidRDefault="00497534" w:rsidP="004B3848">
            <w:pPr>
              <w:spacing w:before="20"/>
              <w:jc w:val="both"/>
              <w:rPr>
                <w:b/>
                <w:bCs/>
                <w:sz w:val="20"/>
                <w:szCs w:val="20"/>
                <w:shd w:val="clear" w:color="auto" w:fill="FFFFFF"/>
                <w:lang w:val="en-GB"/>
              </w:rPr>
            </w:pPr>
            <w:r w:rsidRPr="004B3848">
              <w:rPr>
                <w:sz w:val="20"/>
                <w:szCs w:val="20"/>
                <w:shd w:val="clear" w:color="auto" w:fill="FFFFFF"/>
                <w:lang w:val="en-US"/>
              </w:rPr>
              <w:t>Condò R, Cioffi A, Riccio A, Totino M, Condò SG, Cerroni L. Sealants in dentistry: a systematic review of the literature. Oral Implantol (Rome). 2014 Apr 4;6(3):67-74. PMID: 24772264; PMCID: PMC3982302.</w:t>
            </w:r>
          </w:p>
        </w:tc>
        <w:tc>
          <w:tcPr>
            <w:tcW w:w="1014" w:type="pct"/>
            <w:tcBorders>
              <w:bottom w:val="single" w:sz="4" w:space="0" w:color="000000" w:themeColor="text1"/>
            </w:tcBorders>
            <w:vAlign w:val="center"/>
          </w:tcPr>
          <w:p w14:paraId="15B159DC" w14:textId="79B05A8E" w:rsidR="00497534" w:rsidRPr="004B3848" w:rsidRDefault="000D0366" w:rsidP="004B3848">
            <w:pPr>
              <w:spacing w:before="20"/>
              <w:jc w:val="center"/>
              <w:rPr>
                <w:b/>
                <w:bCs/>
                <w:sz w:val="20"/>
                <w:szCs w:val="20"/>
              </w:rPr>
            </w:pPr>
            <w:r w:rsidRPr="004B3848">
              <w:rPr>
                <w:sz w:val="20"/>
                <w:szCs w:val="20"/>
              </w:rPr>
              <w:t>EXCLUDED (M)</w:t>
            </w:r>
          </w:p>
        </w:tc>
      </w:tr>
      <w:tr w:rsidR="00497534" w:rsidRPr="00F41F15" w14:paraId="5F10A2DB" w14:textId="77777777" w:rsidTr="0036074F">
        <w:tc>
          <w:tcPr>
            <w:tcW w:w="310" w:type="pct"/>
            <w:shd w:val="clear" w:color="auto" w:fill="auto"/>
            <w:vAlign w:val="center"/>
          </w:tcPr>
          <w:p w14:paraId="6598908A" w14:textId="54A68327" w:rsidR="00497534" w:rsidRPr="004B3848" w:rsidRDefault="00497534" w:rsidP="004B3848">
            <w:pPr>
              <w:spacing w:before="20"/>
              <w:contextualSpacing/>
              <w:jc w:val="center"/>
              <w:rPr>
                <w:bCs/>
                <w:sz w:val="20"/>
                <w:szCs w:val="20"/>
              </w:rPr>
            </w:pPr>
            <w:r w:rsidRPr="004B3848">
              <w:rPr>
                <w:bCs/>
                <w:sz w:val="20"/>
                <w:szCs w:val="20"/>
                <w:lang w:val="en-US"/>
              </w:rPr>
              <w:t>41.</w:t>
            </w:r>
          </w:p>
        </w:tc>
        <w:tc>
          <w:tcPr>
            <w:tcW w:w="3676" w:type="pct"/>
            <w:shd w:val="clear" w:color="auto" w:fill="auto"/>
          </w:tcPr>
          <w:p w14:paraId="28EDEC34" w14:textId="1B01E5F2" w:rsidR="00497534" w:rsidRPr="004B3848" w:rsidRDefault="00497534" w:rsidP="004B3848">
            <w:pPr>
              <w:spacing w:before="20"/>
              <w:jc w:val="both"/>
              <w:rPr>
                <w:b/>
                <w:bCs/>
                <w:sz w:val="20"/>
                <w:szCs w:val="20"/>
                <w:shd w:val="clear" w:color="auto" w:fill="FFFFFF"/>
                <w:lang w:val="en-GB"/>
              </w:rPr>
            </w:pPr>
            <w:r w:rsidRPr="004B3848">
              <w:rPr>
                <w:sz w:val="20"/>
                <w:szCs w:val="20"/>
                <w:shd w:val="clear" w:color="auto" w:fill="FFFFFF"/>
                <w:lang w:val="en-US"/>
              </w:rPr>
              <w:t xml:space="preserve">de Assunção IV, da Costa Gde F, Borges BC. Systematic review of noninvasive treatments to arrest dentin non-cavitated caries lesions. World J Clin Cases. 2014 </w:t>
            </w:r>
            <w:r w:rsidRPr="004B3848">
              <w:rPr>
                <w:sz w:val="20"/>
                <w:szCs w:val="20"/>
                <w:shd w:val="clear" w:color="auto" w:fill="FFFFFF"/>
                <w:lang w:val="en-US"/>
              </w:rPr>
              <w:lastRenderedPageBreak/>
              <w:t>May 16;2(5):137-41. doi: 10.12998/wjcc.v2.i5.137. PMID: 24868513; PMCID: PMC4023307.</w:t>
            </w:r>
          </w:p>
        </w:tc>
        <w:tc>
          <w:tcPr>
            <w:tcW w:w="1014" w:type="pct"/>
            <w:tcBorders>
              <w:bottom w:val="single" w:sz="4" w:space="0" w:color="000000" w:themeColor="text1"/>
            </w:tcBorders>
            <w:vAlign w:val="center"/>
          </w:tcPr>
          <w:p w14:paraId="4A8B5A36" w14:textId="3A71591E" w:rsidR="00497534" w:rsidRPr="004B3848" w:rsidRDefault="000D0366" w:rsidP="004B3848">
            <w:pPr>
              <w:spacing w:before="20"/>
              <w:jc w:val="center"/>
              <w:rPr>
                <w:b/>
                <w:bCs/>
                <w:sz w:val="20"/>
                <w:szCs w:val="20"/>
              </w:rPr>
            </w:pPr>
            <w:r w:rsidRPr="004B3848">
              <w:rPr>
                <w:sz w:val="20"/>
                <w:szCs w:val="20"/>
              </w:rPr>
              <w:lastRenderedPageBreak/>
              <w:t>EXCLUDED (M)</w:t>
            </w:r>
          </w:p>
        </w:tc>
      </w:tr>
      <w:tr w:rsidR="00497534" w:rsidRPr="00F41F15" w14:paraId="67C1499E" w14:textId="77777777" w:rsidTr="0036074F">
        <w:tc>
          <w:tcPr>
            <w:tcW w:w="310" w:type="pct"/>
            <w:shd w:val="clear" w:color="auto" w:fill="auto"/>
            <w:vAlign w:val="center"/>
          </w:tcPr>
          <w:p w14:paraId="5AC71944" w14:textId="13025C44" w:rsidR="00497534" w:rsidRPr="004B3848" w:rsidRDefault="00497534" w:rsidP="004B3848">
            <w:pPr>
              <w:spacing w:before="20"/>
              <w:contextualSpacing/>
              <w:jc w:val="center"/>
              <w:rPr>
                <w:bCs/>
                <w:sz w:val="20"/>
                <w:szCs w:val="20"/>
              </w:rPr>
            </w:pPr>
            <w:r w:rsidRPr="004B3848">
              <w:rPr>
                <w:bCs/>
                <w:sz w:val="20"/>
                <w:szCs w:val="20"/>
                <w:lang w:val="en-US"/>
              </w:rPr>
              <w:t>42.</w:t>
            </w:r>
          </w:p>
        </w:tc>
        <w:tc>
          <w:tcPr>
            <w:tcW w:w="3676" w:type="pct"/>
            <w:shd w:val="clear" w:color="auto" w:fill="auto"/>
          </w:tcPr>
          <w:p w14:paraId="23211D12" w14:textId="37D52237" w:rsidR="00497534" w:rsidRPr="004B3848" w:rsidRDefault="00497534" w:rsidP="004B3848">
            <w:pPr>
              <w:spacing w:before="20"/>
              <w:jc w:val="both"/>
              <w:rPr>
                <w:b/>
                <w:bCs/>
                <w:sz w:val="20"/>
                <w:szCs w:val="20"/>
                <w:shd w:val="clear" w:color="auto" w:fill="FFFFFF"/>
                <w:lang w:val="en-GB"/>
              </w:rPr>
            </w:pPr>
            <w:r w:rsidRPr="004B3848">
              <w:rPr>
                <w:sz w:val="20"/>
                <w:szCs w:val="20"/>
                <w:shd w:val="clear" w:color="auto" w:fill="FFFFFF"/>
              </w:rPr>
              <w:t xml:space="preserve">Griffin SO, Oong E, Kohn W, Vidakovic B, Gooch BF; CDC Dental Sealant Systematic Review Work Group; Bader J, Clarkson J, Fontana MR, Meyer DM, Rozier RG, Weintraub JA, Zero DT. </w:t>
            </w:r>
            <w:r w:rsidRPr="004B3848">
              <w:rPr>
                <w:sz w:val="20"/>
                <w:szCs w:val="20"/>
                <w:shd w:val="clear" w:color="auto" w:fill="FFFFFF"/>
                <w:lang w:val="en-US"/>
              </w:rPr>
              <w:t>The effectiveness of sealants in managing caries lesions. J Dent Res. 2008 Feb;87(2):169-74. doi: 10.1177/154405910808700211. PMID: 18218845.</w:t>
            </w:r>
          </w:p>
        </w:tc>
        <w:tc>
          <w:tcPr>
            <w:tcW w:w="1014" w:type="pct"/>
            <w:tcBorders>
              <w:bottom w:val="single" w:sz="4" w:space="0" w:color="000000" w:themeColor="text1"/>
            </w:tcBorders>
            <w:vAlign w:val="center"/>
          </w:tcPr>
          <w:p w14:paraId="48650D6F" w14:textId="2E4FD119" w:rsidR="00497534" w:rsidRPr="004B3848" w:rsidRDefault="00497534" w:rsidP="004B3848">
            <w:pPr>
              <w:spacing w:before="20"/>
              <w:jc w:val="center"/>
              <w:rPr>
                <w:b/>
                <w:bCs/>
                <w:sz w:val="20"/>
                <w:szCs w:val="20"/>
              </w:rPr>
            </w:pPr>
            <w:r w:rsidRPr="004B3848">
              <w:rPr>
                <w:sz w:val="20"/>
                <w:szCs w:val="20"/>
              </w:rPr>
              <w:t>EXCLUDED (</w:t>
            </w:r>
            <w:r w:rsidR="000D0366" w:rsidRPr="004B3848">
              <w:rPr>
                <w:sz w:val="20"/>
                <w:szCs w:val="20"/>
              </w:rPr>
              <w:t>M</w:t>
            </w:r>
            <w:r w:rsidRPr="004B3848">
              <w:rPr>
                <w:sz w:val="20"/>
                <w:szCs w:val="20"/>
              </w:rPr>
              <w:t>)</w:t>
            </w:r>
          </w:p>
        </w:tc>
      </w:tr>
    </w:tbl>
    <w:p w14:paraId="18952E3D" w14:textId="190E6D62" w:rsidR="00417827" w:rsidRPr="00A57D04" w:rsidRDefault="0022432C" w:rsidP="004B3848">
      <w:pPr>
        <w:rPr>
          <w:sz w:val="20"/>
          <w:szCs w:val="20"/>
          <w:lang w:val="en-GB"/>
        </w:rPr>
      </w:pPr>
      <w:r w:rsidRPr="00687A8D">
        <w:rPr>
          <w:sz w:val="20"/>
          <w:szCs w:val="20"/>
          <w:lang w:val="en-GB"/>
        </w:rPr>
        <w:t xml:space="preserve">P – population; </w:t>
      </w:r>
      <w:r w:rsidR="00A57D04" w:rsidRPr="00687A8D">
        <w:rPr>
          <w:sz w:val="20"/>
          <w:szCs w:val="20"/>
          <w:lang w:val="en-GB"/>
        </w:rPr>
        <w:t xml:space="preserve">I – intervention; </w:t>
      </w:r>
      <w:r w:rsidRPr="00687A8D">
        <w:rPr>
          <w:sz w:val="20"/>
          <w:szCs w:val="20"/>
          <w:lang w:val="en-GB"/>
        </w:rPr>
        <w:t>M – methodology</w:t>
      </w:r>
    </w:p>
    <w:p w14:paraId="17CC3505" w14:textId="77777777" w:rsidR="004B3848" w:rsidRDefault="004B3848" w:rsidP="00A57D04">
      <w:pPr>
        <w:spacing w:before="120" w:after="120"/>
        <w:rPr>
          <w:b/>
          <w:bCs/>
          <w:lang w:val="en-GB"/>
        </w:rPr>
      </w:pPr>
    </w:p>
    <w:p w14:paraId="01ED0B0D" w14:textId="2D93BD26" w:rsidR="00176C4D" w:rsidRPr="00AD02E8" w:rsidRDefault="00176C4D" w:rsidP="00A57D04">
      <w:pPr>
        <w:spacing w:before="120" w:after="120"/>
        <w:rPr>
          <w:b/>
          <w:bCs/>
          <w:lang w:val="en-GB"/>
        </w:rPr>
      </w:pPr>
      <w:r w:rsidRPr="00AD02E8">
        <w:rPr>
          <w:b/>
          <w:bCs/>
          <w:lang w:val="en-GB"/>
        </w:rPr>
        <w:t>AMSTAR2</w:t>
      </w:r>
    </w:p>
    <w:p w14:paraId="7AD6AF9E" w14:textId="3E190CF3" w:rsidR="00176C4D" w:rsidRPr="00AD02E8" w:rsidRDefault="003B6B60" w:rsidP="00176C4D">
      <w:pPr>
        <w:spacing w:before="120" w:after="120"/>
        <w:jc w:val="both"/>
        <w:rPr>
          <w:rFonts w:eastAsia="Calibri"/>
          <w:lang w:val="en-US"/>
        </w:rPr>
      </w:pPr>
      <w:r w:rsidRPr="00AD02E8">
        <w:rPr>
          <w:rFonts w:eastAsia="Calibri"/>
          <w:lang w:val="en-US"/>
        </w:rPr>
        <w:t>The systematic reviews included in the analysis received the following ratings</w:t>
      </w:r>
      <w:r w:rsidR="00176C4D" w:rsidRPr="00AD02E8">
        <w:rPr>
          <w:rFonts w:eastAsia="Calibri"/>
          <w:lang w:val="en-US"/>
        </w:rPr>
        <w:t>:</w:t>
      </w:r>
    </w:p>
    <w:p w14:paraId="191C4B3E" w14:textId="2010C95B" w:rsidR="00176C4D" w:rsidRPr="00AD02E8" w:rsidRDefault="003B6B60" w:rsidP="00176C4D">
      <w:pPr>
        <w:numPr>
          <w:ilvl w:val="0"/>
          <w:numId w:val="1"/>
        </w:numPr>
        <w:spacing w:before="120" w:after="120"/>
        <w:ind w:left="357" w:hanging="357"/>
        <w:jc w:val="both"/>
        <w:rPr>
          <w:rFonts w:eastAsia="Calibri"/>
        </w:rPr>
      </w:pPr>
      <w:r w:rsidRPr="00AD02E8">
        <w:rPr>
          <w:rFonts w:eastAsia="Calibri"/>
        </w:rPr>
        <w:t>high</w:t>
      </w:r>
      <w:r w:rsidR="00176C4D" w:rsidRPr="00AD02E8">
        <w:rPr>
          <w:rFonts w:eastAsia="Calibri"/>
        </w:rPr>
        <w:t xml:space="preserve"> –</w:t>
      </w:r>
      <w:r w:rsidR="00176C4D" w:rsidRPr="00AD02E8">
        <w:rPr>
          <w:color w:val="000000"/>
        </w:rPr>
        <w:t xml:space="preserve"> </w:t>
      </w:r>
      <w:r w:rsidR="00687A8D">
        <w:rPr>
          <w:i/>
          <w:iCs/>
          <w:color w:val="000000"/>
        </w:rPr>
        <w:t>none</w:t>
      </w:r>
      <w:r w:rsidR="00204886" w:rsidRPr="00AD02E8">
        <w:rPr>
          <w:color w:val="000000"/>
        </w:rPr>
        <w:t>;</w:t>
      </w:r>
    </w:p>
    <w:p w14:paraId="6D7F5353" w14:textId="598AD81D" w:rsidR="00176C4D" w:rsidRPr="00AD02E8" w:rsidRDefault="003B6B60" w:rsidP="00176C4D">
      <w:pPr>
        <w:numPr>
          <w:ilvl w:val="0"/>
          <w:numId w:val="1"/>
        </w:numPr>
        <w:spacing w:before="120" w:after="120"/>
        <w:ind w:left="357" w:hanging="357"/>
        <w:jc w:val="both"/>
        <w:rPr>
          <w:rFonts w:eastAsia="Calibri"/>
          <w:lang w:val="en-US"/>
        </w:rPr>
      </w:pPr>
      <w:r w:rsidRPr="00AD02E8">
        <w:rPr>
          <w:rFonts w:eastAsia="Calibri"/>
          <w:lang w:val="en-US"/>
        </w:rPr>
        <w:t>low</w:t>
      </w:r>
      <w:r w:rsidR="00176C4D" w:rsidRPr="00AD02E8">
        <w:rPr>
          <w:rFonts w:eastAsia="Calibri"/>
          <w:lang w:val="en-US"/>
        </w:rPr>
        <w:t xml:space="preserve"> –</w:t>
      </w:r>
      <w:r w:rsidR="00176C4D" w:rsidRPr="00AD02E8">
        <w:rPr>
          <w:color w:val="000000"/>
          <w:lang w:val="en-US"/>
        </w:rPr>
        <w:t xml:space="preserve"> </w:t>
      </w:r>
      <w:r w:rsidR="003A2974" w:rsidRPr="00AD02E8">
        <w:rPr>
          <w:color w:val="000000"/>
          <w:lang w:val="en-US"/>
        </w:rPr>
        <w:t>Begheri 2022</w:t>
      </w:r>
      <w:r w:rsidR="00DC46E2">
        <w:rPr>
          <w:color w:val="000000"/>
          <w:lang w:val="en-US"/>
        </w:rPr>
        <w:t xml:space="preserve">, </w:t>
      </w:r>
      <w:r w:rsidR="00DC46E2" w:rsidRPr="00DC46E2">
        <w:rPr>
          <w:color w:val="000000"/>
          <w:lang w:val="en-US"/>
        </w:rPr>
        <w:t>Kashbour 2020</w:t>
      </w:r>
      <w:r w:rsidR="004E028F">
        <w:rPr>
          <w:color w:val="000000"/>
          <w:lang w:val="en-US"/>
        </w:rPr>
        <w:t xml:space="preserve">, </w:t>
      </w:r>
      <w:r w:rsidR="004E028F" w:rsidRPr="004E028F">
        <w:rPr>
          <w:color w:val="000000"/>
          <w:lang w:val="en-US"/>
        </w:rPr>
        <w:t>Liang 2018</w:t>
      </w:r>
      <w:r w:rsidR="008A16C9">
        <w:rPr>
          <w:color w:val="000000"/>
          <w:lang w:val="en-US"/>
        </w:rPr>
        <w:t xml:space="preserve">, </w:t>
      </w:r>
      <w:r w:rsidR="008A16C9" w:rsidRPr="008A16C9">
        <w:rPr>
          <w:color w:val="000000"/>
          <w:lang w:val="en-US"/>
        </w:rPr>
        <w:t>Ahovuo-Saloranta 2017</w:t>
      </w:r>
      <w:r w:rsidR="001F0DCD">
        <w:rPr>
          <w:color w:val="000000"/>
          <w:lang w:val="en-US"/>
        </w:rPr>
        <w:t>,</w:t>
      </w:r>
      <w:r w:rsidR="001F0DCD" w:rsidRPr="001F0DCD">
        <w:rPr>
          <w:rFonts w:eastAsia="Calibri"/>
          <w:lang w:val="en-US"/>
        </w:rPr>
        <w:t xml:space="preserve"> </w:t>
      </w:r>
      <w:r w:rsidR="001F0DCD" w:rsidRPr="0031082C">
        <w:rPr>
          <w:rFonts w:eastAsia="Calibri"/>
          <w:lang w:val="en-US"/>
        </w:rPr>
        <w:t>Yengopal 20</w:t>
      </w:r>
      <w:r w:rsidR="001F0DCD">
        <w:rPr>
          <w:rFonts w:eastAsia="Calibri"/>
          <w:lang w:val="en-US"/>
        </w:rPr>
        <w:t>09</w:t>
      </w:r>
      <w:r w:rsidR="001250F7">
        <w:rPr>
          <w:rFonts w:eastAsia="Calibri"/>
          <w:lang w:val="en-US"/>
        </w:rPr>
        <w:t xml:space="preserve">, </w:t>
      </w:r>
      <w:r w:rsidR="001250F7" w:rsidRPr="001250F7">
        <w:rPr>
          <w:rFonts w:eastAsia="Calibri"/>
          <w:lang w:val="en-US"/>
        </w:rPr>
        <w:t>Muller-Bolla 2006</w:t>
      </w:r>
      <w:r w:rsidR="00204886" w:rsidRPr="00AD02E8">
        <w:rPr>
          <w:color w:val="000000"/>
          <w:lang w:val="en-US"/>
        </w:rPr>
        <w:t>;</w:t>
      </w:r>
    </w:p>
    <w:p w14:paraId="48AC9422" w14:textId="4D03B8D5" w:rsidR="00176C4D" w:rsidRPr="00AD02E8" w:rsidRDefault="003B6B60" w:rsidP="00176C4D">
      <w:pPr>
        <w:numPr>
          <w:ilvl w:val="0"/>
          <w:numId w:val="1"/>
        </w:numPr>
        <w:spacing w:before="120" w:after="120"/>
        <w:ind w:left="357" w:hanging="357"/>
        <w:jc w:val="both"/>
        <w:rPr>
          <w:rFonts w:eastAsia="Calibri"/>
          <w:lang w:val="en-US"/>
        </w:rPr>
      </w:pPr>
      <w:r w:rsidRPr="00AD02E8">
        <w:rPr>
          <w:rFonts w:eastAsia="Calibri"/>
          <w:lang w:val="en-US"/>
        </w:rPr>
        <w:t>critically low</w:t>
      </w:r>
      <w:r w:rsidR="00176C4D" w:rsidRPr="00AD02E8">
        <w:rPr>
          <w:rFonts w:eastAsia="Calibri"/>
          <w:lang w:val="en-US"/>
        </w:rPr>
        <w:t xml:space="preserve"> –</w:t>
      </w:r>
      <w:r w:rsidR="00204886" w:rsidRPr="00AD02E8">
        <w:rPr>
          <w:rFonts w:eastAsia="Calibri"/>
          <w:lang w:val="en-US"/>
        </w:rPr>
        <w:t xml:space="preserve"> </w:t>
      </w:r>
      <w:r w:rsidR="00AD02E8" w:rsidRPr="00AD02E8">
        <w:rPr>
          <w:rFonts w:eastAsia="Calibri"/>
          <w:lang w:val="en-US"/>
        </w:rPr>
        <w:t>Alsabek 2021</w:t>
      </w:r>
      <w:r w:rsidR="00D542AA">
        <w:rPr>
          <w:rFonts w:eastAsia="Calibri"/>
          <w:lang w:val="en-US"/>
        </w:rPr>
        <w:t xml:space="preserve">, </w:t>
      </w:r>
      <w:r w:rsidR="00D542AA" w:rsidRPr="00D542AA">
        <w:rPr>
          <w:rFonts w:eastAsia="Calibri"/>
          <w:lang w:val="en-US"/>
        </w:rPr>
        <w:t>Kuhnish 2020</w:t>
      </w:r>
      <w:r w:rsidR="00C21564">
        <w:rPr>
          <w:rFonts w:eastAsia="Calibri"/>
          <w:lang w:val="en-US"/>
        </w:rPr>
        <w:t xml:space="preserve">, </w:t>
      </w:r>
      <w:r w:rsidR="00C21564" w:rsidRPr="00C21564">
        <w:rPr>
          <w:rFonts w:eastAsia="Calibri"/>
          <w:lang w:val="en-US"/>
        </w:rPr>
        <w:t>Li 2020</w:t>
      </w:r>
      <w:r w:rsidR="00100ED6">
        <w:rPr>
          <w:rFonts w:eastAsia="Calibri"/>
          <w:lang w:val="en-US"/>
        </w:rPr>
        <w:t xml:space="preserve">, </w:t>
      </w:r>
      <w:r w:rsidR="00100ED6" w:rsidRPr="00100ED6">
        <w:rPr>
          <w:rFonts w:eastAsia="Calibri"/>
          <w:lang w:val="en-US"/>
        </w:rPr>
        <w:t>Begherian 2018</w:t>
      </w:r>
      <w:r w:rsidR="00EC7F1D">
        <w:rPr>
          <w:rFonts w:eastAsia="Calibri"/>
          <w:lang w:val="en-US"/>
        </w:rPr>
        <w:t xml:space="preserve">, </w:t>
      </w:r>
      <w:r w:rsidR="00EC7F1D" w:rsidRPr="00EC7F1D">
        <w:rPr>
          <w:rFonts w:eastAsia="Calibri"/>
          <w:lang w:val="en-US"/>
        </w:rPr>
        <w:t>Mickenautsch 2016</w:t>
      </w:r>
      <w:r w:rsidR="003914E8">
        <w:rPr>
          <w:rFonts w:eastAsia="Calibri"/>
          <w:lang w:val="en-US"/>
        </w:rPr>
        <w:t xml:space="preserve">, </w:t>
      </w:r>
      <w:r w:rsidR="003914E8" w:rsidRPr="003914E8">
        <w:rPr>
          <w:rFonts w:eastAsia="Calibri"/>
          <w:lang w:val="en-US"/>
        </w:rPr>
        <w:t>Wright 2016</w:t>
      </w:r>
      <w:r w:rsidR="00E4182F">
        <w:rPr>
          <w:rFonts w:eastAsia="Calibri"/>
          <w:lang w:val="en-US"/>
        </w:rPr>
        <w:t>, H</w:t>
      </w:r>
      <w:r w:rsidR="00E4182F" w:rsidRPr="00E4182F">
        <w:rPr>
          <w:rFonts w:eastAsia="Calibri"/>
          <w:lang w:val="en-US"/>
        </w:rPr>
        <w:t>ou 2015</w:t>
      </w:r>
      <w:r w:rsidR="0031082C">
        <w:rPr>
          <w:rFonts w:eastAsia="Calibri"/>
          <w:lang w:val="en-US"/>
        </w:rPr>
        <w:t xml:space="preserve">, </w:t>
      </w:r>
      <w:r w:rsidR="0031082C" w:rsidRPr="0031082C">
        <w:rPr>
          <w:rFonts w:eastAsia="Calibri"/>
          <w:lang w:val="en-US"/>
        </w:rPr>
        <w:t>Yengopal 2010</w:t>
      </w:r>
      <w:r w:rsidR="00204886" w:rsidRPr="00AD02E8">
        <w:rPr>
          <w:rFonts w:eastAsia="Calibri"/>
          <w:lang w:val="en-US"/>
        </w:rPr>
        <w:t>.</w:t>
      </w:r>
    </w:p>
    <w:p w14:paraId="104A97AB" w14:textId="053501A3" w:rsidR="00204886" w:rsidRPr="00227C71" w:rsidRDefault="00204886" w:rsidP="00227C71">
      <w:pPr>
        <w:pStyle w:val="Legenda"/>
        <w:keepNext/>
        <w:spacing w:after="120"/>
        <w:rPr>
          <w:rFonts w:ascii="Times New Roman" w:hAnsi="Times New Roman"/>
          <w:b/>
          <w:bCs/>
          <w:i w:val="0"/>
          <w:iCs w:val="0"/>
          <w:color w:val="auto"/>
          <w:sz w:val="24"/>
          <w:szCs w:val="24"/>
          <w:lang w:val="en-GB"/>
        </w:rPr>
      </w:pPr>
      <w:r w:rsidRPr="00227C71">
        <w:rPr>
          <w:rFonts w:ascii="Times New Roman" w:hAnsi="Times New Roman"/>
          <w:b/>
          <w:bCs/>
          <w:i w:val="0"/>
          <w:iCs w:val="0"/>
          <w:color w:val="auto"/>
          <w:sz w:val="24"/>
          <w:szCs w:val="24"/>
          <w:lang w:val="en-GB"/>
        </w:rPr>
        <w:t xml:space="preserve">Table </w:t>
      </w:r>
      <w:r w:rsidR="00FB76B0">
        <w:rPr>
          <w:rFonts w:ascii="Times New Roman" w:hAnsi="Times New Roman"/>
          <w:b/>
          <w:bCs/>
          <w:i w:val="0"/>
          <w:iCs w:val="0"/>
          <w:color w:val="auto"/>
          <w:sz w:val="24"/>
          <w:szCs w:val="24"/>
          <w:lang w:val="en-GB"/>
        </w:rPr>
        <w:t>S</w:t>
      </w:r>
      <w:r w:rsidRPr="00227C71">
        <w:rPr>
          <w:rFonts w:ascii="Times New Roman" w:hAnsi="Times New Roman"/>
          <w:b/>
          <w:bCs/>
          <w:i w:val="0"/>
          <w:iCs w:val="0"/>
          <w:color w:val="auto"/>
          <w:sz w:val="24"/>
          <w:szCs w:val="24"/>
          <w:lang w:val="en-GB"/>
        </w:rPr>
        <w:fldChar w:fldCharType="begin"/>
      </w:r>
      <w:r w:rsidRPr="00227C71">
        <w:rPr>
          <w:rFonts w:ascii="Times New Roman" w:hAnsi="Times New Roman"/>
          <w:b/>
          <w:bCs/>
          <w:i w:val="0"/>
          <w:iCs w:val="0"/>
          <w:color w:val="auto"/>
          <w:sz w:val="24"/>
          <w:szCs w:val="24"/>
          <w:lang w:val="en-GB"/>
        </w:rPr>
        <w:instrText xml:space="preserve"> SEQ Table \* ARABIC </w:instrText>
      </w:r>
      <w:r w:rsidRPr="00227C71">
        <w:rPr>
          <w:rFonts w:ascii="Times New Roman" w:hAnsi="Times New Roman"/>
          <w:b/>
          <w:bCs/>
          <w:i w:val="0"/>
          <w:iCs w:val="0"/>
          <w:color w:val="auto"/>
          <w:sz w:val="24"/>
          <w:szCs w:val="24"/>
          <w:lang w:val="en-GB"/>
        </w:rPr>
        <w:fldChar w:fldCharType="separate"/>
      </w:r>
      <w:r w:rsidRPr="00227C71">
        <w:rPr>
          <w:rFonts w:ascii="Times New Roman" w:hAnsi="Times New Roman"/>
          <w:b/>
          <w:bCs/>
          <w:i w:val="0"/>
          <w:iCs w:val="0"/>
          <w:color w:val="auto"/>
          <w:sz w:val="24"/>
          <w:szCs w:val="24"/>
          <w:lang w:val="en-GB"/>
        </w:rPr>
        <w:t>2</w:t>
      </w:r>
      <w:r w:rsidRPr="00227C71">
        <w:rPr>
          <w:rFonts w:ascii="Times New Roman" w:hAnsi="Times New Roman"/>
          <w:b/>
          <w:bCs/>
          <w:i w:val="0"/>
          <w:iCs w:val="0"/>
          <w:color w:val="auto"/>
          <w:sz w:val="24"/>
          <w:szCs w:val="24"/>
          <w:lang w:val="en-GB"/>
        </w:rPr>
        <w:fldChar w:fldCharType="end"/>
      </w:r>
      <w:r w:rsidR="00227C71" w:rsidRPr="00227C71">
        <w:rPr>
          <w:rFonts w:ascii="Times New Roman" w:hAnsi="Times New Roman"/>
          <w:b/>
          <w:bCs/>
          <w:i w:val="0"/>
          <w:iCs w:val="0"/>
          <w:color w:val="auto"/>
          <w:sz w:val="24"/>
          <w:szCs w:val="24"/>
          <w:lang w:val="en-GB"/>
        </w:rPr>
        <w:t>. AMSTAR 2 rating</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55"/>
        <w:gridCol w:w="1019"/>
        <w:gridCol w:w="1019"/>
        <w:gridCol w:w="1019"/>
        <w:gridCol w:w="1020"/>
        <w:gridCol w:w="1019"/>
        <w:gridCol w:w="1019"/>
        <w:gridCol w:w="1019"/>
        <w:gridCol w:w="1020"/>
      </w:tblGrid>
      <w:tr w:rsidR="00176C4D" w:rsidRPr="00F70DD3" w14:paraId="375108C9" w14:textId="77777777" w:rsidTr="00304408">
        <w:trPr>
          <w:trHeight w:val="283"/>
          <w:tblHeader/>
        </w:trPr>
        <w:tc>
          <w:tcPr>
            <w:tcW w:w="1555" w:type="dxa"/>
            <w:shd w:val="clear" w:color="auto" w:fill="D9D9D9" w:themeFill="background1" w:themeFillShade="D9"/>
            <w:vAlign w:val="center"/>
            <w:hideMark/>
          </w:tcPr>
          <w:p w14:paraId="7F26C905" w14:textId="77777777" w:rsidR="00176C4D" w:rsidRPr="008C09F4" w:rsidRDefault="00176C4D" w:rsidP="00176C4D">
            <w:pPr>
              <w:spacing w:before="40" w:after="120"/>
              <w:jc w:val="center"/>
              <w:rPr>
                <w:b/>
                <w:color w:val="000000"/>
                <w:sz w:val="22"/>
                <w:szCs w:val="22"/>
              </w:rPr>
            </w:pPr>
            <w:r w:rsidRPr="008C09F4">
              <w:rPr>
                <w:b/>
                <w:color w:val="000000"/>
                <w:sz w:val="22"/>
                <w:szCs w:val="22"/>
              </w:rPr>
              <w:t>Publication</w:t>
            </w:r>
          </w:p>
        </w:tc>
        <w:tc>
          <w:tcPr>
            <w:tcW w:w="1019" w:type="dxa"/>
            <w:shd w:val="clear" w:color="auto" w:fill="D9D9D9" w:themeFill="background1" w:themeFillShade="D9"/>
            <w:vAlign w:val="center"/>
            <w:hideMark/>
          </w:tcPr>
          <w:p w14:paraId="0DFACFA9" w14:textId="77777777" w:rsidR="00176C4D" w:rsidRPr="008C09F4" w:rsidRDefault="00176C4D" w:rsidP="00176C4D">
            <w:pPr>
              <w:spacing w:before="40" w:after="120"/>
              <w:jc w:val="center"/>
              <w:rPr>
                <w:b/>
                <w:color w:val="000000"/>
                <w:sz w:val="22"/>
                <w:szCs w:val="22"/>
              </w:rPr>
            </w:pPr>
            <w:r w:rsidRPr="008C09F4">
              <w:rPr>
                <w:b/>
                <w:color w:val="000000"/>
                <w:sz w:val="22"/>
                <w:szCs w:val="22"/>
              </w:rPr>
              <w:t>Item 2</w:t>
            </w:r>
          </w:p>
        </w:tc>
        <w:tc>
          <w:tcPr>
            <w:tcW w:w="1019" w:type="dxa"/>
            <w:shd w:val="clear" w:color="auto" w:fill="D9D9D9" w:themeFill="background1" w:themeFillShade="D9"/>
            <w:vAlign w:val="center"/>
            <w:hideMark/>
          </w:tcPr>
          <w:p w14:paraId="69FD5032" w14:textId="77777777" w:rsidR="00176C4D" w:rsidRPr="008C09F4" w:rsidRDefault="00176C4D" w:rsidP="00176C4D">
            <w:pPr>
              <w:spacing w:before="40" w:after="120"/>
              <w:jc w:val="center"/>
              <w:rPr>
                <w:b/>
                <w:color w:val="000000"/>
                <w:sz w:val="22"/>
                <w:szCs w:val="22"/>
              </w:rPr>
            </w:pPr>
            <w:r w:rsidRPr="008C09F4">
              <w:rPr>
                <w:b/>
                <w:color w:val="000000"/>
                <w:sz w:val="22"/>
                <w:szCs w:val="22"/>
              </w:rPr>
              <w:t>Item 4</w:t>
            </w:r>
          </w:p>
        </w:tc>
        <w:tc>
          <w:tcPr>
            <w:tcW w:w="1019" w:type="dxa"/>
            <w:shd w:val="clear" w:color="auto" w:fill="D9D9D9" w:themeFill="background1" w:themeFillShade="D9"/>
            <w:vAlign w:val="center"/>
            <w:hideMark/>
          </w:tcPr>
          <w:p w14:paraId="35FA8B25" w14:textId="77777777" w:rsidR="00176C4D" w:rsidRPr="008C09F4" w:rsidRDefault="00176C4D" w:rsidP="00176C4D">
            <w:pPr>
              <w:spacing w:before="40" w:after="120"/>
              <w:jc w:val="center"/>
              <w:rPr>
                <w:b/>
                <w:color w:val="000000"/>
                <w:sz w:val="22"/>
                <w:szCs w:val="22"/>
              </w:rPr>
            </w:pPr>
            <w:r w:rsidRPr="008C09F4">
              <w:rPr>
                <w:b/>
                <w:color w:val="000000"/>
                <w:sz w:val="22"/>
                <w:szCs w:val="22"/>
              </w:rPr>
              <w:t>Item 7</w:t>
            </w:r>
          </w:p>
        </w:tc>
        <w:tc>
          <w:tcPr>
            <w:tcW w:w="1020" w:type="dxa"/>
            <w:shd w:val="clear" w:color="auto" w:fill="D9D9D9" w:themeFill="background1" w:themeFillShade="D9"/>
            <w:vAlign w:val="center"/>
            <w:hideMark/>
          </w:tcPr>
          <w:p w14:paraId="67B8E361" w14:textId="77777777" w:rsidR="00176C4D" w:rsidRPr="008C09F4" w:rsidRDefault="00176C4D" w:rsidP="00176C4D">
            <w:pPr>
              <w:spacing w:before="40" w:after="120"/>
              <w:jc w:val="center"/>
              <w:rPr>
                <w:b/>
                <w:color w:val="000000"/>
                <w:sz w:val="22"/>
                <w:szCs w:val="22"/>
              </w:rPr>
            </w:pPr>
            <w:r w:rsidRPr="008C09F4">
              <w:rPr>
                <w:b/>
                <w:color w:val="000000"/>
                <w:sz w:val="22"/>
                <w:szCs w:val="22"/>
              </w:rPr>
              <w:t>Item 9</w:t>
            </w:r>
          </w:p>
        </w:tc>
        <w:tc>
          <w:tcPr>
            <w:tcW w:w="1019" w:type="dxa"/>
            <w:shd w:val="clear" w:color="auto" w:fill="D9D9D9" w:themeFill="background1" w:themeFillShade="D9"/>
            <w:vAlign w:val="center"/>
            <w:hideMark/>
          </w:tcPr>
          <w:p w14:paraId="3AF7F161" w14:textId="77777777" w:rsidR="00176C4D" w:rsidRPr="008C09F4" w:rsidRDefault="00176C4D" w:rsidP="00176C4D">
            <w:pPr>
              <w:spacing w:before="40" w:after="120"/>
              <w:jc w:val="center"/>
              <w:rPr>
                <w:b/>
                <w:color w:val="000000"/>
                <w:sz w:val="22"/>
                <w:szCs w:val="22"/>
              </w:rPr>
            </w:pPr>
            <w:r w:rsidRPr="008C09F4">
              <w:rPr>
                <w:b/>
                <w:color w:val="000000"/>
                <w:sz w:val="22"/>
                <w:szCs w:val="22"/>
              </w:rPr>
              <w:t>Item 11</w:t>
            </w:r>
          </w:p>
        </w:tc>
        <w:tc>
          <w:tcPr>
            <w:tcW w:w="1019" w:type="dxa"/>
            <w:shd w:val="clear" w:color="auto" w:fill="D9D9D9" w:themeFill="background1" w:themeFillShade="D9"/>
            <w:vAlign w:val="center"/>
            <w:hideMark/>
          </w:tcPr>
          <w:p w14:paraId="54F3FAB7" w14:textId="77777777" w:rsidR="00176C4D" w:rsidRPr="008C09F4" w:rsidRDefault="00176C4D" w:rsidP="00176C4D">
            <w:pPr>
              <w:spacing w:before="40" w:after="120"/>
              <w:jc w:val="center"/>
              <w:rPr>
                <w:b/>
                <w:color w:val="000000"/>
                <w:sz w:val="22"/>
                <w:szCs w:val="22"/>
              </w:rPr>
            </w:pPr>
            <w:r w:rsidRPr="008C09F4">
              <w:rPr>
                <w:b/>
                <w:color w:val="000000"/>
                <w:sz w:val="22"/>
                <w:szCs w:val="22"/>
              </w:rPr>
              <w:t>Item 13</w:t>
            </w:r>
          </w:p>
        </w:tc>
        <w:tc>
          <w:tcPr>
            <w:tcW w:w="1019" w:type="dxa"/>
            <w:shd w:val="clear" w:color="auto" w:fill="D9D9D9" w:themeFill="background1" w:themeFillShade="D9"/>
            <w:vAlign w:val="center"/>
            <w:hideMark/>
          </w:tcPr>
          <w:p w14:paraId="2EE62E93" w14:textId="77777777" w:rsidR="00176C4D" w:rsidRPr="008C09F4" w:rsidRDefault="00176C4D" w:rsidP="00176C4D">
            <w:pPr>
              <w:spacing w:before="40" w:after="120"/>
              <w:jc w:val="center"/>
              <w:rPr>
                <w:b/>
                <w:color w:val="000000"/>
                <w:sz w:val="22"/>
                <w:szCs w:val="22"/>
              </w:rPr>
            </w:pPr>
            <w:r w:rsidRPr="008C09F4">
              <w:rPr>
                <w:b/>
                <w:color w:val="000000"/>
                <w:sz w:val="22"/>
                <w:szCs w:val="22"/>
              </w:rPr>
              <w:t>Item 15</w:t>
            </w:r>
          </w:p>
        </w:tc>
        <w:tc>
          <w:tcPr>
            <w:tcW w:w="1020" w:type="dxa"/>
            <w:shd w:val="clear" w:color="auto" w:fill="D9D9D9" w:themeFill="background1" w:themeFillShade="D9"/>
            <w:vAlign w:val="center"/>
            <w:hideMark/>
          </w:tcPr>
          <w:p w14:paraId="4F958D0D" w14:textId="77777777" w:rsidR="00176C4D" w:rsidRPr="008C09F4" w:rsidRDefault="00176C4D" w:rsidP="00176C4D">
            <w:pPr>
              <w:spacing w:before="40" w:after="120"/>
              <w:jc w:val="center"/>
              <w:rPr>
                <w:b/>
                <w:color w:val="000000"/>
                <w:sz w:val="22"/>
                <w:szCs w:val="22"/>
              </w:rPr>
            </w:pPr>
            <w:r w:rsidRPr="008C09F4">
              <w:rPr>
                <w:b/>
                <w:color w:val="000000"/>
                <w:sz w:val="22"/>
                <w:szCs w:val="22"/>
              </w:rPr>
              <w:t>Overall rating</w:t>
            </w:r>
          </w:p>
        </w:tc>
      </w:tr>
      <w:tr w:rsidR="00E30126" w:rsidRPr="00F70DD3" w14:paraId="205EA41B" w14:textId="77777777" w:rsidTr="00AB6AEB">
        <w:trPr>
          <w:trHeight w:val="510"/>
        </w:trPr>
        <w:tc>
          <w:tcPr>
            <w:tcW w:w="1555" w:type="dxa"/>
            <w:shd w:val="clear" w:color="auto" w:fill="auto"/>
            <w:noWrap/>
            <w:vAlign w:val="center"/>
          </w:tcPr>
          <w:p w14:paraId="68CFEEDA" w14:textId="4B0DE6ED" w:rsidR="00E30126" w:rsidRPr="00F77EE2" w:rsidRDefault="00360266" w:rsidP="00E30126">
            <w:pPr>
              <w:spacing w:before="40" w:after="40"/>
              <w:jc w:val="center"/>
              <w:rPr>
                <w:color w:val="000000"/>
                <w:sz w:val="20"/>
                <w:szCs w:val="20"/>
              </w:rPr>
            </w:pPr>
            <w:r w:rsidRPr="00F77EE2">
              <w:rPr>
                <w:color w:val="000000"/>
                <w:sz w:val="20"/>
                <w:szCs w:val="20"/>
              </w:rPr>
              <w:t>Begheri 2022</w:t>
            </w:r>
            <w:r w:rsidR="00B34FDC" w:rsidRPr="00F77EE2">
              <w:rPr>
                <w:color w:val="000000"/>
                <w:sz w:val="20"/>
                <w:szCs w:val="20"/>
              </w:rPr>
              <w:br/>
              <w:t>(MA)</w:t>
            </w:r>
          </w:p>
        </w:tc>
        <w:tc>
          <w:tcPr>
            <w:tcW w:w="1019" w:type="dxa"/>
            <w:shd w:val="clear" w:color="auto" w:fill="FFC000"/>
            <w:noWrap/>
            <w:vAlign w:val="center"/>
          </w:tcPr>
          <w:p w14:paraId="0C0B0155" w14:textId="267C76AC" w:rsidR="00E30126" w:rsidRPr="008F2244" w:rsidRDefault="00C26AE6" w:rsidP="00E30126">
            <w:pPr>
              <w:spacing w:before="40" w:after="120"/>
              <w:jc w:val="center"/>
              <w:rPr>
                <w:color w:val="000000"/>
                <w:sz w:val="20"/>
                <w:szCs w:val="20"/>
              </w:rPr>
            </w:pPr>
            <w:r w:rsidRPr="008F2244">
              <w:rPr>
                <w:color w:val="000000"/>
                <w:sz w:val="20"/>
                <w:szCs w:val="20"/>
              </w:rPr>
              <w:t>Partial Yes</w:t>
            </w:r>
          </w:p>
        </w:tc>
        <w:tc>
          <w:tcPr>
            <w:tcW w:w="1019" w:type="dxa"/>
            <w:shd w:val="clear" w:color="auto" w:fill="FFC000"/>
            <w:noWrap/>
            <w:vAlign w:val="center"/>
          </w:tcPr>
          <w:p w14:paraId="1D3ECF15" w14:textId="6EC42D41" w:rsidR="00E30126" w:rsidRPr="008F2244" w:rsidRDefault="00256AD0" w:rsidP="00E30126">
            <w:pPr>
              <w:spacing w:before="40" w:after="120"/>
              <w:jc w:val="center"/>
              <w:rPr>
                <w:color w:val="000000"/>
                <w:sz w:val="20"/>
                <w:szCs w:val="20"/>
              </w:rPr>
            </w:pPr>
            <w:r w:rsidRPr="008F2244">
              <w:rPr>
                <w:color w:val="000000"/>
                <w:sz w:val="20"/>
                <w:szCs w:val="20"/>
              </w:rPr>
              <w:t>Partial Yes</w:t>
            </w:r>
          </w:p>
        </w:tc>
        <w:tc>
          <w:tcPr>
            <w:tcW w:w="1019" w:type="dxa"/>
            <w:shd w:val="clear" w:color="auto" w:fill="FF0000"/>
            <w:noWrap/>
            <w:vAlign w:val="center"/>
          </w:tcPr>
          <w:p w14:paraId="0D9B0AC2" w14:textId="3B3DB173" w:rsidR="00E30126" w:rsidRPr="00F70DD3" w:rsidRDefault="00D57DD7" w:rsidP="00E30126">
            <w:pPr>
              <w:spacing w:before="40" w:after="120"/>
              <w:jc w:val="center"/>
              <w:rPr>
                <w:color w:val="000000"/>
                <w:sz w:val="20"/>
                <w:szCs w:val="20"/>
              </w:rPr>
            </w:pPr>
            <w:r>
              <w:rPr>
                <w:color w:val="000000"/>
                <w:sz w:val="20"/>
                <w:szCs w:val="20"/>
              </w:rPr>
              <w:t>No</w:t>
            </w:r>
          </w:p>
        </w:tc>
        <w:tc>
          <w:tcPr>
            <w:tcW w:w="1020" w:type="dxa"/>
            <w:shd w:val="clear" w:color="auto" w:fill="00B050"/>
            <w:noWrap/>
            <w:vAlign w:val="center"/>
          </w:tcPr>
          <w:p w14:paraId="0FF87BD0" w14:textId="0AF2DE19" w:rsidR="00E30126" w:rsidRPr="00F70DD3" w:rsidRDefault="00693290" w:rsidP="00E30126">
            <w:pPr>
              <w:spacing w:before="40" w:after="120"/>
              <w:jc w:val="center"/>
              <w:rPr>
                <w:color w:val="000000"/>
                <w:sz w:val="20"/>
                <w:szCs w:val="20"/>
              </w:rPr>
            </w:pPr>
            <w:r>
              <w:rPr>
                <w:color w:val="000000"/>
                <w:sz w:val="20"/>
                <w:szCs w:val="20"/>
              </w:rPr>
              <w:t>Yes</w:t>
            </w:r>
          </w:p>
        </w:tc>
        <w:tc>
          <w:tcPr>
            <w:tcW w:w="1019" w:type="dxa"/>
            <w:shd w:val="clear" w:color="auto" w:fill="00B050"/>
            <w:noWrap/>
            <w:vAlign w:val="center"/>
          </w:tcPr>
          <w:p w14:paraId="4AB28B0A" w14:textId="4527F7B7" w:rsidR="00E30126" w:rsidRPr="00F70DD3" w:rsidRDefault="003A2974" w:rsidP="00E30126">
            <w:pPr>
              <w:spacing w:before="40" w:after="120"/>
              <w:jc w:val="center"/>
              <w:rPr>
                <w:color w:val="000000"/>
                <w:sz w:val="20"/>
                <w:szCs w:val="20"/>
              </w:rPr>
            </w:pPr>
            <w:r>
              <w:rPr>
                <w:color w:val="000000"/>
                <w:sz w:val="20"/>
                <w:szCs w:val="20"/>
              </w:rPr>
              <w:t>Yes</w:t>
            </w:r>
          </w:p>
        </w:tc>
        <w:tc>
          <w:tcPr>
            <w:tcW w:w="1019" w:type="dxa"/>
            <w:shd w:val="clear" w:color="auto" w:fill="00B050"/>
            <w:noWrap/>
            <w:vAlign w:val="center"/>
          </w:tcPr>
          <w:p w14:paraId="3E8CEC7A" w14:textId="1EF4CA1C" w:rsidR="00E30126" w:rsidRPr="00F70DD3" w:rsidRDefault="003A2974" w:rsidP="00E30126">
            <w:pPr>
              <w:spacing w:before="40" w:after="120"/>
              <w:jc w:val="center"/>
              <w:rPr>
                <w:color w:val="000000"/>
                <w:sz w:val="20"/>
                <w:szCs w:val="20"/>
              </w:rPr>
            </w:pPr>
            <w:r>
              <w:rPr>
                <w:color w:val="000000"/>
                <w:sz w:val="20"/>
                <w:szCs w:val="20"/>
              </w:rPr>
              <w:t>Yes</w:t>
            </w:r>
          </w:p>
        </w:tc>
        <w:tc>
          <w:tcPr>
            <w:tcW w:w="1019" w:type="dxa"/>
            <w:shd w:val="clear" w:color="auto" w:fill="00B050"/>
            <w:noWrap/>
            <w:vAlign w:val="center"/>
          </w:tcPr>
          <w:p w14:paraId="3F58E919" w14:textId="68605053" w:rsidR="00E30126" w:rsidRPr="00F70DD3" w:rsidRDefault="00BE121D" w:rsidP="00E30126">
            <w:pPr>
              <w:spacing w:before="40" w:after="120"/>
              <w:jc w:val="center"/>
              <w:rPr>
                <w:color w:val="000000"/>
                <w:sz w:val="20"/>
                <w:szCs w:val="20"/>
              </w:rPr>
            </w:pPr>
            <w:r>
              <w:rPr>
                <w:color w:val="000000"/>
                <w:sz w:val="20"/>
                <w:szCs w:val="20"/>
              </w:rPr>
              <w:t>Yes</w:t>
            </w:r>
          </w:p>
        </w:tc>
        <w:tc>
          <w:tcPr>
            <w:tcW w:w="1020" w:type="dxa"/>
            <w:shd w:val="clear" w:color="auto" w:fill="auto"/>
            <w:noWrap/>
            <w:vAlign w:val="center"/>
          </w:tcPr>
          <w:p w14:paraId="50F349AF" w14:textId="31EBC864" w:rsidR="00E30126" w:rsidRPr="00F70DD3" w:rsidRDefault="003A2974" w:rsidP="00E30126">
            <w:pPr>
              <w:spacing w:before="40" w:after="120"/>
              <w:jc w:val="center"/>
              <w:rPr>
                <w:b/>
                <w:color w:val="000000"/>
                <w:sz w:val="20"/>
                <w:szCs w:val="20"/>
              </w:rPr>
            </w:pPr>
            <w:r>
              <w:rPr>
                <w:b/>
                <w:color w:val="000000"/>
                <w:sz w:val="20"/>
                <w:szCs w:val="20"/>
              </w:rPr>
              <w:t>Low</w:t>
            </w:r>
          </w:p>
        </w:tc>
      </w:tr>
      <w:tr w:rsidR="00E30126" w:rsidRPr="00F70DD3" w14:paraId="53B33965" w14:textId="77777777" w:rsidTr="00A32894">
        <w:trPr>
          <w:trHeight w:val="510"/>
        </w:trPr>
        <w:tc>
          <w:tcPr>
            <w:tcW w:w="1555" w:type="dxa"/>
            <w:shd w:val="clear" w:color="auto" w:fill="auto"/>
            <w:noWrap/>
            <w:vAlign w:val="center"/>
          </w:tcPr>
          <w:p w14:paraId="2F9D6449" w14:textId="63264EB2" w:rsidR="00E30126" w:rsidRPr="00F77EE2" w:rsidRDefault="00F13901" w:rsidP="00E30126">
            <w:pPr>
              <w:spacing w:before="40" w:after="40"/>
              <w:jc w:val="center"/>
              <w:rPr>
                <w:color w:val="000000"/>
                <w:sz w:val="20"/>
                <w:szCs w:val="20"/>
              </w:rPr>
            </w:pPr>
            <w:r w:rsidRPr="00F77EE2">
              <w:rPr>
                <w:color w:val="000000"/>
                <w:sz w:val="20"/>
                <w:szCs w:val="20"/>
              </w:rPr>
              <w:t>Alsabek 2021</w:t>
            </w:r>
            <w:r w:rsidR="00B34FDC" w:rsidRPr="00F77EE2">
              <w:rPr>
                <w:color w:val="000000"/>
                <w:sz w:val="20"/>
                <w:szCs w:val="20"/>
              </w:rPr>
              <w:br/>
              <w:t>(MA)</w:t>
            </w:r>
          </w:p>
        </w:tc>
        <w:tc>
          <w:tcPr>
            <w:tcW w:w="1019" w:type="dxa"/>
            <w:shd w:val="clear" w:color="auto" w:fill="FFC000"/>
            <w:noWrap/>
            <w:vAlign w:val="center"/>
          </w:tcPr>
          <w:p w14:paraId="441D1392" w14:textId="43FA0ECD" w:rsidR="00E30126" w:rsidRPr="00F70DD3" w:rsidRDefault="00066DBA" w:rsidP="00E30126">
            <w:pPr>
              <w:spacing w:before="40" w:after="120"/>
              <w:jc w:val="center"/>
              <w:rPr>
                <w:color w:val="000000"/>
                <w:sz w:val="20"/>
                <w:szCs w:val="20"/>
              </w:rPr>
            </w:pPr>
            <w:r w:rsidRPr="008F2244">
              <w:rPr>
                <w:color w:val="000000"/>
                <w:sz w:val="20"/>
                <w:szCs w:val="20"/>
              </w:rPr>
              <w:t>Partial Yes</w:t>
            </w:r>
          </w:p>
        </w:tc>
        <w:tc>
          <w:tcPr>
            <w:tcW w:w="1019" w:type="dxa"/>
            <w:shd w:val="clear" w:color="auto" w:fill="FFC000"/>
            <w:noWrap/>
            <w:vAlign w:val="center"/>
          </w:tcPr>
          <w:p w14:paraId="2A8493B8" w14:textId="10527961" w:rsidR="00E30126" w:rsidRPr="00F70DD3" w:rsidRDefault="00BA04E2" w:rsidP="00E30126">
            <w:pPr>
              <w:spacing w:before="40" w:after="120"/>
              <w:jc w:val="center"/>
              <w:rPr>
                <w:color w:val="000000"/>
                <w:sz w:val="20"/>
                <w:szCs w:val="20"/>
              </w:rPr>
            </w:pPr>
            <w:r w:rsidRPr="008F2244">
              <w:rPr>
                <w:color w:val="000000"/>
                <w:sz w:val="20"/>
                <w:szCs w:val="20"/>
              </w:rPr>
              <w:t>Partial Yes</w:t>
            </w:r>
          </w:p>
        </w:tc>
        <w:tc>
          <w:tcPr>
            <w:tcW w:w="1019" w:type="dxa"/>
            <w:shd w:val="clear" w:color="auto" w:fill="FF0000"/>
            <w:noWrap/>
            <w:vAlign w:val="center"/>
          </w:tcPr>
          <w:p w14:paraId="3B23BEDA" w14:textId="29212331" w:rsidR="00E30126" w:rsidRPr="00F70DD3" w:rsidRDefault="00225212" w:rsidP="00E30126">
            <w:pPr>
              <w:spacing w:before="40" w:after="120"/>
              <w:jc w:val="center"/>
              <w:rPr>
                <w:color w:val="000000"/>
                <w:sz w:val="20"/>
                <w:szCs w:val="20"/>
              </w:rPr>
            </w:pPr>
            <w:r>
              <w:rPr>
                <w:color w:val="000000"/>
                <w:sz w:val="20"/>
                <w:szCs w:val="20"/>
              </w:rPr>
              <w:t>No</w:t>
            </w:r>
          </w:p>
        </w:tc>
        <w:tc>
          <w:tcPr>
            <w:tcW w:w="1020" w:type="dxa"/>
            <w:shd w:val="clear" w:color="auto" w:fill="00B050"/>
            <w:noWrap/>
            <w:vAlign w:val="center"/>
          </w:tcPr>
          <w:p w14:paraId="655D9632" w14:textId="12D1ABB1" w:rsidR="00E30126" w:rsidRPr="00F70DD3" w:rsidRDefault="00AD02E8" w:rsidP="00E30126">
            <w:pPr>
              <w:spacing w:before="40" w:after="120"/>
              <w:jc w:val="center"/>
              <w:rPr>
                <w:color w:val="000000"/>
                <w:sz w:val="20"/>
                <w:szCs w:val="20"/>
              </w:rPr>
            </w:pPr>
            <w:r>
              <w:rPr>
                <w:color w:val="000000"/>
                <w:sz w:val="20"/>
                <w:szCs w:val="20"/>
              </w:rPr>
              <w:t>Yes</w:t>
            </w:r>
          </w:p>
        </w:tc>
        <w:tc>
          <w:tcPr>
            <w:tcW w:w="1019" w:type="dxa"/>
            <w:shd w:val="clear" w:color="auto" w:fill="00B050"/>
            <w:noWrap/>
            <w:vAlign w:val="center"/>
          </w:tcPr>
          <w:p w14:paraId="5257F6AC" w14:textId="07D077EA" w:rsidR="00E30126" w:rsidRPr="00F70DD3" w:rsidRDefault="007D221E" w:rsidP="00E30126">
            <w:pPr>
              <w:spacing w:before="40" w:after="120"/>
              <w:jc w:val="center"/>
              <w:rPr>
                <w:color w:val="000000"/>
                <w:sz w:val="20"/>
                <w:szCs w:val="20"/>
              </w:rPr>
            </w:pPr>
            <w:r>
              <w:rPr>
                <w:color w:val="000000"/>
                <w:sz w:val="20"/>
                <w:szCs w:val="20"/>
              </w:rPr>
              <w:t>Yes</w:t>
            </w:r>
          </w:p>
        </w:tc>
        <w:tc>
          <w:tcPr>
            <w:tcW w:w="1019" w:type="dxa"/>
            <w:shd w:val="clear" w:color="auto" w:fill="00B050"/>
            <w:noWrap/>
            <w:vAlign w:val="center"/>
          </w:tcPr>
          <w:p w14:paraId="139EFDA7" w14:textId="3408D275" w:rsidR="00E30126" w:rsidRPr="00F70DD3" w:rsidRDefault="00AD02E8" w:rsidP="00E30126">
            <w:pPr>
              <w:spacing w:before="40" w:after="120"/>
              <w:jc w:val="center"/>
              <w:rPr>
                <w:color w:val="000000"/>
                <w:sz w:val="20"/>
                <w:szCs w:val="20"/>
              </w:rPr>
            </w:pPr>
            <w:r>
              <w:rPr>
                <w:color w:val="000000"/>
                <w:sz w:val="20"/>
                <w:szCs w:val="20"/>
              </w:rPr>
              <w:t>Yes</w:t>
            </w:r>
          </w:p>
        </w:tc>
        <w:tc>
          <w:tcPr>
            <w:tcW w:w="1019" w:type="dxa"/>
            <w:shd w:val="clear" w:color="auto" w:fill="FF0000"/>
            <w:noWrap/>
            <w:vAlign w:val="center"/>
          </w:tcPr>
          <w:p w14:paraId="5575A8FD" w14:textId="689AA813" w:rsidR="00E30126" w:rsidRPr="00F70DD3" w:rsidRDefault="00283FE0" w:rsidP="00E30126">
            <w:pPr>
              <w:spacing w:before="40" w:after="120"/>
              <w:jc w:val="center"/>
              <w:rPr>
                <w:color w:val="000000"/>
                <w:sz w:val="20"/>
                <w:szCs w:val="20"/>
              </w:rPr>
            </w:pPr>
            <w:r>
              <w:rPr>
                <w:color w:val="000000"/>
                <w:sz w:val="20"/>
                <w:szCs w:val="20"/>
              </w:rPr>
              <w:t>No</w:t>
            </w:r>
          </w:p>
        </w:tc>
        <w:tc>
          <w:tcPr>
            <w:tcW w:w="1020" w:type="dxa"/>
            <w:shd w:val="clear" w:color="auto" w:fill="auto"/>
            <w:noWrap/>
            <w:vAlign w:val="center"/>
          </w:tcPr>
          <w:p w14:paraId="1DE0CA07" w14:textId="312F8CED" w:rsidR="00E30126" w:rsidRPr="00F70DD3" w:rsidRDefault="00AD02E8" w:rsidP="00E30126">
            <w:pPr>
              <w:spacing w:before="40" w:after="120"/>
              <w:jc w:val="center"/>
              <w:rPr>
                <w:b/>
                <w:color w:val="000000"/>
                <w:sz w:val="20"/>
                <w:szCs w:val="20"/>
              </w:rPr>
            </w:pPr>
            <w:r>
              <w:rPr>
                <w:b/>
                <w:color w:val="000000"/>
                <w:sz w:val="20"/>
                <w:szCs w:val="20"/>
              </w:rPr>
              <w:t>Critically low</w:t>
            </w:r>
          </w:p>
        </w:tc>
      </w:tr>
      <w:tr w:rsidR="00E30126" w:rsidRPr="00F70DD3" w14:paraId="28C19ED9" w14:textId="77777777" w:rsidTr="00DC46E2">
        <w:trPr>
          <w:trHeight w:val="510"/>
        </w:trPr>
        <w:tc>
          <w:tcPr>
            <w:tcW w:w="1555" w:type="dxa"/>
            <w:shd w:val="clear" w:color="auto" w:fill="auto"/>
            <w:noWrap/>
            <w:vAlign w:val="center"/>
          </w:tcPr>
          <w:p w14:paraId="6B02D1FC" w14:textId="3F84D310" w:rsidR="00E30126" w:rsidRPr="00F77EE2" w:rsidRDefault="00467048" w:rsidP="00E30126">
            <w:pPr>
              <w:spacing w:before="40" w:after="40"/>
              <w:jc w:val="center"/>
              <w:rPr>
                <w:color w:val="000000"/>
                <w:sz w:val="20"/>
                <w:szCs w:val="20"/>
              </w:rPr>
            </w:pPr>
            <w:r w:rsidRPr="00F77EE2">
              <w:rPr>
                <w:color w:val="000000"/>
                <w:sz w:val="20"/>
                <w:szCs w:val="20"/>
              </w:rPr>
              <w:t>Kashbour 2020</w:t>
            </w:r>
            <w:r w:rsidR="00B34FDC" w:rsidRPr="00F77EE2">
              <w:rPr>
                <w:color w:val="000000"/>
                <w:sz w:val="20"/>
                <w:szCs w:val="20"/>
              </w:rPr>
              <w:br/>
              <w:t>(MA)</w:t>
            </w:r>
          </w:p>
        </w:tc>
        <w:tc>
          <w:tcPr>
            <w:tcW w:w="1019" w:type="dxa"/>
            <w:shd w:val="clear" w:color="auto" w:fill="00B050"/>
            <w:noWrap/>
            <w:vAlign w:val="center"/>
          </w:tcPr>
          <w:p w14:paraId="663E8DE8" w14:textId="2B6DE057" w:rsidR="00E30126" w:rsidRPr="00F70DD3" w:rsidRDefault="00DB74BD" w:rsidP="00E30126">
            <w:pPr>
              <w:spacing w:before="40" w:after="120"/>
              <w:jc w:val="center"/>
              <w:rPr>
                <w:color w:val="000000"/>
                <w:sz w:val="20"/>
                <w:szCs w:val="20"/>
              </w:rPr>
            </w:pPr>
            <w:r>
              <w:rPr>
                <w:color w:val="000000"/>
                <w:sz w:val="20"/>
                <w:szCs w:val="20"/>
              </w:rPr>
              <w:t>Yes</w:t>
            </w:r>
          </w:p>
        </w:tc>
        <w:tc>
          <w:tcPr>
            <w:tcW w:w="1019" w:type="dxa"/>
            <w:shd w:val="clear" w:color="auto" w:fill="FFC000"/>
            <w:noWrap/>
            <w:vAlign w:val="center"/>
          </w:tcPr>
          <w:p w14:paraId="08D6E3B6" w14:textId="247373BD" w:rsidR="00E30126" w:rsidRPr="00F70DD3" w:rsidRDefault="00DB74BD" w:rsidP="00E30126">
            <w:pPr>
              <w:spacing w:before="40" w:after="120"/>
              <w:jc w:val="center"/>
              <w:rPr>
                <w:color w:val="000000"/>
                <w:sz w:val="20"/>
                <w:szCs w:val="20"/>
              </w:rPr>
            </w:pPr>
            <w:r>
              <w:rPr>
                <w:color w:val="000000"/>
                <w:sz w:val="20"/>
                <w:szCs w:val="20"/>
              </w:rPr>
              <w:t>Partial Yes</w:t>
            </w:r>
          </w:p>
        </w:tc>
        <w:tc>
          <w:tcPr>
            <w:tcW w:w="1019" w:type="dxa"/>
            <w:shd w:val="clear" w:color="auto" w:fill="00B050"/>
            <w:noWrap/>
            <w:vAlign w:val="center"/>
          </w:tcPr>
          <w:p w14:paraId="36EA7C35" w14:textId="3937425C" w:rsidR="00E30126" w:rsidRPr="00F70DD3" w:rsidRDefault="00DB74BD" w:rsidP="00E30126">
            <w:pPr>
              <w:spacing w:before="40" w:after="120"/>
              <w:jc w:val="center"/>
              <w:rPr>
                <w:color w:val="000000"/>
                <w:sz w:val="20"/>
                <w:szCs w:val="20"/>
              </w:rPr>
            </w:pPr>
            <w:r>
              <w:rPr>
                <w:color w:val="000000"/>
                <w:sz w:val="20"/>
                <w:szCs w:val="20"/>
              </w:rPr>
              <w:t>Yes</w:t>
            </w:r>
          </w:p>
        </w:tc>
        <w:tc>
          <w:tcPr>
            <w:tcW w:w="1020" w:type="dxa"/>
            <w:shd w:val="clear" w:color="auto" w:fill="00B050"/>
            <w:noWrap/>
            <w:vAlign w:val="center"/>
          </w:tcPr>
          <w:p w14:paraId="5CABD4D8" w14:textId="635D4DDB" w:rsidR="00E30126" w:rsidRPr="00F70DD3" w:rsidRDefault="00DB74BD" w:rsidP="00E30126">
            <w:pPr>
              <w:spacing w:before="40" w:after="120"/>
              <w:jc w:val="center"/>
              <w:rPr>
                <w:color w:val="000000"/>
                <w:sz w:val="20"/>
                <w:szCs w:val="20"/>
              </w:rPr>
            </w:pPr>
            <w:r>
              <w:rPr>
                <w:color w:val="000000"/>
                <w:sz w:val="20"/>
                <w:szCs w:val="20"/>
              </w:rPr>
              <w:t>Yes</w:t>
            </w:r>
          </w:p>
        </w:tc>
        <w:tc>
          <w:tcPr>
            <w:tcW w:w="1019" w:type="dxa"/>
            <w:shd w:val="clear" w:color="auto" w:fill="00B050"/>
            <w:noWrap/>
            <w:vAlign w:val="center"/>
          </w:tcPr>
          <w:p w14:paraId="47114945" w14:textId="580F8A5A" w:rsidR="00E30126" w:rsidRPr="00F70DD3" w:rsidRDefault="00DC46E2" w:rsidP="00E30126">
            <w:pPr>
              <w:spacing w:before="40" w:after="120"/>
              <w:jc w:val="center"/>
              <w:rPr>
                <w:color w:val="000000"/>
                <w:sz w:val="20"/>
                <w:szCs w:val="20"/>
              </w:rPr>
            </w:pPr>
            <w:r>
              <w:rPr>
                <w:color w:val="000000"/>
                <w:sz w:val="20"/>
                <w:szCs w:val="20"/>
              </w:rPr>
              <w:t>Yes</w:t>
            </w:r>
          </w:p>
        </w:tc>
        <w:tc>
          <w:tcPr>
            <w:tcW w:w="1019" w:type="dxa"/>
            <w:shd w:val="clear" w:color="auto" w:fill="00B050"/>
            <w:noWrap/>
            <w:vAlign w:val="center"/>
          </w:tcPr>
          <w:p w14:paraId="7D34BDFF" w14:textId="2FE94642" w:rsidR="00E30126" w:rsidRPr="00F70DD3" w:rsidRDefault="00DC46E2" w:rsidP="00E30126">
            <w:pPr>
              <w:spacing w:before="40" w:after="120"/>
              <w:jc w:val="center"/>
              <w:rPr>
                <w:color w:val="000000"/>
                <w:sz w:val="20"/>
                <w:szCs w:val="20"/>
              </w:rPr>
            </w:pPr>
            <w:r>
              <w:rPr>
                <w:color w:val="000000"/>
                <w:sz w:val="20"/>
                <w:szCs w:val="20"/>
              </w:rPr>
              <w:t>Yes</w:t>
            </w:r>
          </w:p>
        </w:tc>
        <w:tc>
          <w:tcPr>
            <w:tcW w:w="1019" w:type="dxa"/>
            <w:shd w:val="clear" w:color="auto" w:fill="FF0000"/>
            <w:noWrap/>
            <w:vAlign w:val="center"/>
          </w:tcPr>
          <w:p w14:paraId="6B69C8FC" w14:textId="290498EC" w:rsidR="00E30126" w:rsidRPr="00F70DD3" w:rsidRDefault="008435A4" w:rsidP="00E30126">
            <w:pPr>
              <w:spacing w:before="40" w:after="120"/>
              <w:jc w:val="center"/>
              <w:rPr>
                <w:color w:val="000000"/>
                <w:sz w:val="20"/>
                <w:szCs w:val="20"/>
              </w:rPr>
            </w:pPr>
            <w:r>
              <w:rPr>
                <w:color w:val="000000"/>
                <w:sz w:val="20"/>
                <w:szCs w:val="20"/>
              </w:rPr>
              <w:t>No</w:t>
            </w:r>
          </w:p>
        </w:tc>
        <w:tc>
          <w:tcPr>
            <w:tcW w:w="1020" w:type="dxa"/>
            <w:shd w:val="clear" w:color="auto" w:fill="auto"/>
            <w:noWrap/>
            <w:vAlign w:val="center"/>
          </w:tcPr>
          <w:p w14:paraId="5450545F" w14:textId="23DFFF59" w:rsidR="00E30126" w:rsidRPr="00F70DD3" w:rsidRDefault="00DC46E2" w:rsidP="00E30126">
            <w:pPr>
              <w:spacing w:before="40" w:after="120"/>
              <w:jc w:val="center"/>
              <w:rPr>
                <w:b/>
                <w:color w:val="000000"/>
                <w:sz w:val="20"/>
                <w:szCs w:val="20"/>
              </w:rPr>
            </w:pPr>
            <w:r>
              <w:rPr>
                <w:b/>
                <w:color w:val="000000"/>
                <w:sz w:val="20"/>
                <w:szCs w:val="20"/>
              </w:rPr>
              <w:t>Low</w:t>
            </w:r>
          </w:p>
        </w:tc>
      </w:tr>
      <w:tr w:rsidR="00E30126" w:rsidRPr="00F70DD3" w14:paraId="5E0D4778" w14:textId="77777777" w:rsidTr="00D542AA">
        <w:trPr>
          <w:trHeight w:val="510"/>
        </w:trPr>
        <w:tc>
          <w:tcPr>
            <w:tcW w:w="1555" w:type="dxa"/>
            <w:shd w:val="clear" w:color="auto" w:fill="auto"/>
            <w:noWrap/>
            <w:vAlign w:val="center"/>
          </w:tcPr>
          <w:p w14:paraId="5416FACC" w14:textId="5286DC85" w:rsidR="00E30126" w:rsidRPr="00F77EE2" w:rsidRDefault="00105017" w:rsidP="00E30126">
            <w:pPr>
              <w:spacing w:before="40" w:after="40"/>
              <w:jc w:val="center"/>
              <w:rPr>
                <w:color w:val="000000"/>
                <w:sz w:val="20"/>
                <w:szCs w:val="20"/>
              </w:rPr>
            </w:pPr>
            <w:r w:rsidRPr="00F77EE2">
              <w:rPr>
                <w:color w:val="000000"/>
                <w:sz w:val="20"/>
                <w:szCs w:val="20"/>
              </w:rPr>
              <w:t>Kuhnish 2020</w:t>
            </w:r>
            <w:r w:rsidR="00B34FDC" w:rsidRPr="00F77EE2">
              <w:rPr>
                <w:color w:val="000000"/>
                <w:sz w:val="20"/>
                <w:szCs w:val="20"/>
              </w:rPr>
              <w:br/>
              <w:t>(MA)</w:t>
            </w:r>
          </w:p>
        </w:tc>
        <w:tc>
          <w:tcPr>
            <w:tcW w:w="1019" w:type="dxa"/>
            <w:shd w:val="clear" w:color="auto" w:fill="FF0000"/>
            <w:noWrap/>
            <w:vAlign w:val="center"/>
          </w:tcPr>
          <w:p w14:paraId="10A035B6" w14:textId="4F469F0E" w:rsidR="00E30126" w:rsidRPr="00F70DD3" w:rsidRDefault="00C70075" w:rsidP="00E30126">
            <w:pPr>
              <w:spacing w:before="40" w:after="120"/>
              <w:jc w:val="center"/>
              <w:rPr>
                <w:color w:val="000000"/>
                <w:sz w:val="20"/>
                <w:szCs w:val="20"/>
              </w:rPr>
            </w:pPr>
            <w:r>
              <w:rPr>
                <w:color w:val="000000"/>
                <w:sz w:val="20"/>
                <w:szCs w:val="20"/>
              </w:rPr>
              <w:t>No</w:t>
            </w:r>
          </w:p>
        </w:tc>
        <w:tc>
          <w:tcPr>
            <w:tcW w:w="1019" w:type="dxa"/>
            <w:shd w:val="clear" w:color="auto" w:fill="FFC000"/>
            <w:noWrap/>
            <w:vAlign w:val="center"/>
          </w:tcPr>
          <w:p w14:paraId="6D39332C" w14:textId="1A1306E7" w:rsidR="00E30126" w:rsidRPr="00F70DD3" w:rsidRDefault="00C70075" w:rsidP="00E30126">
            <w:pPr>
              <w:spacing w:before="40" w:after="120"/>
              <w:jc w:val="center"/>
              <w:rPr>
                <w:color w:val="000000"/>
                <w:sz w:val="20"/>
                <w:szCs w:val="20"/>
              </w:rPr>
            </w:pPr>
            <w:r>
              <w:rPr>
                <w:color w:val="000000"/>
                <w:sz w:val="20"/>
                <w:szCs w:val="20"/>
              </w:rPr>
              <w:t>Partial Yes</w:t>
            </w:r>
          </w:p>
        </w:tc>
        <w:tc>
          <w:tcPr>
            <w:tcW w:w="1019" w:type="dxa"/>
            <w:shd w:val="clear" w:color="auto" w:fill="FF0000"/>
            <w:noWrap/>
            <w:vAlign w:val="center"/>
          </w:tcPr>
          <w:p w14:paraId="466D17B2" w14:textId="5963CCBD" w:rsidR="00E30126" w:rsidRPr="00F70DD3" w:rsidRDefault="005F2DAF" w:rsidP="00E30126">
            <w:pPr>
              <w:spacing w:before="40" w:after="120"/>
              <w:jc w:val="center"/>
              <w:rPr>
                <w:color w:val="000000"/>
                <w:sz w:val="20"/>
                <w:szCs w:val="20"/>
              </w:rPr>
            </w:pPr>
            <w:r>
              <w:rPr>
                <w:color w:val="000000"/>
                <w:sz w:val="20"/>
                <w:szCs w:val="20"/>
              </w:rPr>
              <w:t>No</w:t>
            </w:r>
          </w:p>
        </w:tc>
        <w:tc>
          <w:tcPr>
            <w:tcW w:w="1020" w:type="dxa"/>
            <w:shd w:val="clear" w:color="auto" w:fill="FF0000"/>
            <w:noWrap/>
            <w:vAlign w:val="center"/>
          </w:tcPr>
          <w:p w14:paraId="6232D31D" w14:textId="2AA1D97D" w:rsidR="00E30126" w:rsidRPr="00F70DD3" w:rsidRDefault="005F2DAF" w:rsidP="00E30126">
            <w:pPr>
              <w:spacing w:before="40" w:after="120"/>
              <w:jc w:val="center"/>
              <w:rPr>
                <w:color w:val="000000"/>
                <w:sz w:val="20"/>
                <w:szCs w:val="20"/>
              </w:rPr>
            </w:pPr>
            <w:r>
              <w:rPr>
                <w:color w:val="000000"/>
                <w:sz w:val="20"/>
                <w:szCs w:val="20"/>
              </w:rPr>
              <w:t>No</w:t>
            </w:r>
          </w:p>
        </w:tc>
        <w:tc>
          <w:tcPr>
            <w:tcW w:w="1019" w:type="dxa"/>
            <w:shd w:val="clear" w:color="auto" w:fill="00B050"/>
            <w:noWrap/>
            <w:vAlign w:val="center"/>
          </w:tcPr>
          <w:p w14:paraId="52D9FC5D" w14:textId="515A17DB" w:rsidR="00E30126" w:rsidRPr="00F70DD3" w:rsidRDefault="00944524" w:rsidP="00E30126">
            <w:pPr>
              <w:spacing w:before="40" w:after="120"/>
              <w:jc w:val="center"/>
              <w:rPr>
                <w:color w:val="000000"/>
                <w:sz w:val="20"/>
                <w:szCs w:val="20"/>
              </w:rPr>
            </w:pPr>
            <w:r>
              <w:rPr>
                <w:color w:val="000000"/>
                <w:sz w:val="20"/>
                <w:szCs w:val="20"/>
              </w:rPr>
              <w:t>Yes</w:t>
            </w:r>
          </w:p>
        </w:tc>
        <w:tc>
          <w:tcPr>
            <w:tcW w:w="1019" w:type="dxa"/>
            <w:shd w:val="clear" w:color="auto" w:fill="FF0000"/>
            <w:noWrap/>
            <w:vAlign w:val="center"/>
          </w:tcPr>
          <w:p w14:paraId="0FB36D28" w14:textId="018AB964" w:rsidR="00E30126" w:rsidRPr="00F70DD3" w:rsidRDefault="00D542AA" w:rsidP="00E30126">
            <w:pPr>
              <w:spacing w:before="40" w:after="120"/>
              <w:jc w:val="center"/>
              <w:rPr>
                <w:color w:val="000000"/>
                <w:sz w:val="20"/>
                <w:szCs w:val="20"/>
              </w:rPr>
            </w:pPr>
            <w:r>
              <w:rPr>
                <w:color w:val="000000"/>
                <w:sz w:val="20"/>
                <w:szCs w:val="20"/>
              </w:rPr>
              <w:t>No</w:t>
            </w:r>
          </w:p>
        </w:tc>
        <w:tc>
          <w:tcPr>
            <w:tcW w:w="1019" w:type="dxa"/>
            <w:shd w:val="clear" w:color="auto" w:fill="00B050"/>
            <w:noWrap/>
            <w:vAlign w:val="center"/>
          </w:tcPr>
          <w:p w14:paraId="716F4430" w14:textId="119B5416" w:rsidR="00E30126" w:rsidRPr="00F70DD3" w:rsidRDefault="000F698D" w:rsidP="00E30126">
            <w:pPr>
              <w:spacing w:before="40" w:after="120"/>
              <w:jc w:val="center"/>
              <w:rPr>
                <w:color w:val="000000"/>
                <w:sz w:val="20"/>
                <w:szCs w:val="20"/>
              </w:rPr>
            </w:pPr>
            <w:r>
              <w:rPr>
                <w:color w:val="000000"/>
                <w:sz w:val="20"/>
                <w:szCs w:val="20"/>
              </w:rPr>
              <w:t>Yes</w:t>
            </w:r>
          </w:p>
        </w:tc>
        <w:tc>
          <w:tcPr>
            <w:tcW w:w="1020" w:type="dxa"/>
            <w:shd w:val="clear" w:color="auto" w:fill="auto"/>
            <w:noWrap/>
            <w:vAlign w:val="center"/>
          </w:tcPr>
          <w:p w14:paraId="5497C92B" w14:textId="3B754506" w:rsidR="00E30126" w:rsidRPr="00F70DD3" w:rsidRDefault="00D542AA" w:rsidP="00E30126">
            <w:pPr>
              <w:spacing w:before="40" w:after="120"/>
              <w:jc w:val="center"/>
              <w:rPr>
                <w:b/>
                <w:color w:val="000000"/>
                <w:sz w:val="20"/>
                <w:szCs w:val="20"/>
              </w:rPr>
            </w:pPr>
            <w:r>
              <w:rPr>
                <w:b/>
                <w:color w:val="000000"/>
                <w:sz w:val="20"/>
                <w:szCs w:val="20"/>
              </w:rPr>
              <w:t>Critically low</w:t>
            </w:r>
          </w:p>
        </w:tc>
      </w:tr>
      <w:tr w:rsidR="00E30126" w:rsidRPr="00F70DD3" w14:paraId="64C501C0" w14:textId="77777777" w:rsidTr="00C21564">
        <w:trPr>
          <w:trHeight w:val="510"/>
        </w:trPr>
        <w:tc>
          <w:tcPr>
            <w:tcW w:w="1555" w:type="dxa"/>
            <w:shd w:val="clear" w:color="auto" w:fill="auto"/>
            <w:noWrap/>
            <w:vAlign w:val="center"/>
          </w:tcPr>
          <w:p w14:paraId="044ED2D2" w14:textId="52EEE03B" w:rsidR="00E30126" w:rsidRPr="00F77EE2" w:rsidRDefault="009E7E1B" w:rsidP="00E30126">
            <w:pPr>
              <w:spacing w:before="40" w:after="40"/>
              <w:jc w:val="center"/>
              <w:rPr>
                <w:color w:val="000000"/>
                <w:sz w:val="20"/>
                <w:szCs w:val="20"/>
              </w:rPr>
            </w:pPr>
            <w:r w:rsidRPr="00F77EE2">
              <w:rPr>
                <w:color w:val="000000"/>
                <w:sz w:val="20"/>
                <w:szCs w:val="20"/>
              </w:rPr>
              <w:t>Li 2020</w:t>
            </w:r>
            <w:r w:rsidR="00B34FDC" w:rsidRPr="00F77EE2">
              <w:rPr>
                <w:color w:val="000000"/>
                <w:sz w:val="20"/>
                <w:szCs w:val="20"/>
              </w:rPr>
              <w:br/>
              <w:t>(MA)</w:t>
            </w:r>
          </w:p>
        </w:tc>
        <w:tc>
          <w:tcPr>
            <w:tcW w:w="1019" w:type="dxa"/>
            <w:shd w:val="clear" w:color="auto" w:fill="FFC000"/>
            <w:noWrap/>
            <w:vAlign w:val="center"/>
          </w:tcPr>
          <w:p w14:paraId="5EFA65CE" w14:textId="0976F154" w:rsidR="00E30126" w:rsidRPr="00F70DD3" w:rsidRDefault="00226941" w:rsidP="00E30126">
            <w:pPr>
              <w:spacing w:before="40" w:after="120"/>
              <w:jc w:val="center"/>
              <w:rPr>
                <w:color w:val="000000"/>
                <w:sz w:val="20"/>
                <w:szCs w:val="20"/>
              </w:rPr>
            </w:pPr>
            <w:r>
              <w:rPr>
                <w:color w:val="000000"/>
                <w:sz w:val="20"/>
                <w:szCs w:val="20"/>
              </w:rPr>
              <w:t>Partial Yes</w:t>
            </w:r>
          </w:p>
        </w:tc>
        <w:tc>
          <w:tcPr>
            <w:tcW w:w="1019" w:type="dxa"/>
            <w:shd w:val="clear" w:color="auto" w:fill="FFC000"/>
            <w:noWrap/>
            <w:vAlign w:val="center"/>
          </w:tcPr>
          <w:p w14:paraId="47206D6C" w14:textId="3426EC41" w:rsidR="00E30126" w:rsidRPr="00F70DD3" w:rsidRDefault="009A07ED" w:rsidP="00E30126">
            <w:pPr>
              <w:spacing w:before="40" w:after="120"/>
              <w:jc w:val="center"/>
              <w:rPr>
                <w:color w:val="000000"/>
                <w:sz w:val="20"/>
                <w:szCs w:val="20"/>
              </w:rPr>
            </w:pPr>
            <w:r>
              <w:rPr>
                <w:color w:val="000000"/>
                <w:sz w:val="20"/>
                <w:szCs w:val="20"/>
              </w:rPr>
              <w:t>Partial Yes</w:t>
            </w:r>
          </w:p>
        </w:tc>
        <w:tc>
          <w:tcPr>
            <w:tcW w:w="1019" w:type="dxa"/>
            <w:shd w:val="clear" w:color="auto" w:fill="FF0000"/>
            <w:noWrap/>
            <w:vAlign w:val="center"/>
          </w:tcPr>
          <w:p w14:paraId="42129D0E" w14:textId="42B3927F" w:rsidR="00E30126" w:rsidRPr="00F70DD3" w:rsidRDefault="00226941" w:rsidP="00E30126">
            <w:pPr>
              <w:spacing w:before="40" w:after="120"/>
              <w:jc w:val="center"/>
              <w:rPr>
                <w:color w:val="000000"/>
                <w:sz w:val="20"/>
                <w:szCs w:val="20"/>
              </w:rPr>
            </w:pPr>
            <w:r>
              <w:rPr>
                <w:color w:val="000000"/>
                <w:sz w:val="20"/>
                <w:szCs w:val="20"/>
              </w:rPr>
              <w:t>No</w:t>
            </w:r>
          </w:p>
        </w:tc>
        <w:tc>
          <w:tcPr>
            <w:tcW w:w="1020" w:type="dxa"/>
            <w:shd w:val="clear" w:color="auto" w:fill="00B050"/>
            <w:noWrap/>
            <w:vAlign w:val="center"/>
          </w:tcPr>
          <w:p w14:paraId="5F1FED3D" w14:textId="2054111D" w:rsidR="00E30126" w:rsidRPr="00F70DD3" w:rsidRDefault="00195274" w:rsidP="00E30126">
            <w:pPr>
              <w:spacing w:before="40" w:after="120"/>
              <w:jc w:val="center"/>
              <w:rPr>
                <w:color w:val="000000"/>
                <w:sz w:val="20"/>
                <w:szCs w:val="20"/>
              </w:rPr>
            </w:pPr>
            <w:r>
              <w:rPr>
                <w:color w:val="000000"/>
                <w:sz w:val="20"/>
                <w:szCs w:val="20"/>
              </w:rPr>
              <w:t>Yes</w:t>
            </w:r>
          </w:p>
        </w:tc>
        <w:tc>
          <w:tcPr>
            <w:tcW w:w="1019" w:type="dxa"/>
            <w:shd w:val="clear" w:color="auto" w:fill="00B050"/>
            <w:noWrap/>
            <w:vAlign w:val="center"/>
          </w:tcPr>
          <w:p w14:paraId="66DD1E1E" w14:textId="1928667A" w:rsidR="00E30126" w:rsidRPr="00F70DD3" w:rsidRDefault="00C21564" w:rsidP="00E30126">
            <w:pPr>
              <w:spacing w:before="40" w:after="120"/>
              <w:jc w:val="center"/>
              <w:rPr>
                <w:color w:val="000000"/>
                <w:sz w:val="20"/>
                <w:szCs w:val="20"/>
              </w:rPr>
            </w:pPr>
            <w:r>
              <w:rPr>
                <w:color w:val="000000"/>
                <w:sz w:val="20"/>
                <w:szCs w:val="20"/>
              </w:rPr>
              <w:t>Yes</w:t>
            </w:r>
          </w:p>
        </w:tc>
        <w:tc>
          <w:tcPr>
            <w:tcW w:w="1019" w:type="dxa"/>
            <w:shd w:val="clear" w:color="auto" w:fill="00B050"/>
            <w:noWrap/>
            <w:vAlign w:val="center"/>
          </w:tcPr>
          <w:p w14:paraId="4BD94063" w14:textId="0CFEFCE7" w:rsidR="00E30126" w:rsidRPr="00F70DD3" w:rsidRDefault="00C21564" w:rsidP="00E30126">
            <w:pPr>
              <w:spacing w:before="40" w:after="120"/>
              <w:jc w:val="center"/>
              <w:rPr>
                <w:color w:val="000000"/>
                <w:sz w:val="20"/>
                <w:szCs w:val="20"/>
              </w:rPr>
            </w:pPr>
            <w:r>
              <w:rPr>
                <w:color w:val="000000"/>
                <w:sz w:val="20"/>
                <w:szCs w:val="20"/>
              </w:rPr>
              <w:t>Yes</w:t>
            </w:r>
          </w:p>
        </w:tc>
        <w:tc>
          <w:tcPr>
            <w:tcW w:w="1019" w:type="dxa"/>
            <w:shd w:val="clear" w:color="auto" w:fill="FF0000"/>
            <w:noWrap/>
            <w:vAlign w:val="center"/>
          </w:tcPr>
          <w:p w14:paraId="6887E77C" w14:textId="761B3473" w:rsidR="00E30126" w:rsidRPr="00F70DD3" w:rsidRDefault="00FE3E69" w:rsidP="00E30126">
            <w:pPr>
              <w:spacing w:before="40" w:after="120"/>
              <w:jc w:val="center"/>
              <w:rPr>
                <w:color w:val="000000"/>
                <w:sz w:val="20"/>
                <w:szCs w:val="20"/>
              </w:rPr>
            </w:pPr>
            <w:r>
              <w:rPr>
                <w:color w:val="000000"/>
                <w:sz w:val="20"/>
                <w:szCs w:val="20"/>
              </w:rPr>
              <w:t>No</w:t>
            </w:r>
          </w:p>
        </w:tc>
        <w:tc>
          <w:tcPr>
            <w:tcW w:w="1020" w:type="dxa"/>
            <w:shd w:val="clear" w:color="auto" w:fill="auto"/>
            <w:noWrap/>
            <w:vAlign w:val="center"/>
          </w:tcPr>
          <w:p w14:paraId="40C871DD" w14:textId="51746B03" w:rsidR="00E30126" w:rsidRPr="00F70DD3" w:rsidRDefault="00C21564" w:rsidP="00E30126">
            <w:pPr>
              <w:spacing w:before="40" w:after="120"/>
              <w:jc w:val="center"/>
              <w:rPr>
                <w:b/>
                <w:color w:val="000000"/>
                <w:sz w:val="20"/>
                <w:szCs w:val="20"/>
              </w:rPr>
            </w:pPr>
            <w:r>
              <w:rPr>
                <w:b/>
                <w:color w:val="000000"/>
                <w:sz w:val="20"/>
                <w:szCs w:val="20"/>
              </w:rPr>
              <w:t>Critically low</w:t>
            </w:r>
          </w:p>
        </w:tc>
      </w:tr>
      <w:tr w:rsidR="00E30126" w:rsidRPr="00F70DD3" w14:paraId="15AA5C63" w14:textId="77777777" w:rsidTr="00053F9E">
        <w:trPr>
          <w:trHeight w:val="510"/>
        </w:trPr>
        <w:tc>
          <w:tcPr>
            <w:tcW w:w="1555" w:type="dxa"/>
            <w:shd w:val="clear" w:color="auto" w:fill="auto"/>
            <w:noWrap/>
            <w:vAlign w:val="center"/>
          </w:tcPr>
          <w:p w14:paraId="79CD95EA" w14:textId="430CDD86" w:rsidR="00E30126" w:rsidRPr="00F77EE2" w:rsidRDefault="00F74D0F" w:rsidP="00E30126">
            <w:pPr>
              <w:spacing w:before="40" w:after="40"/>
              <w:jc w:val="center"/>
              <w:rPr>
                <w:color w:val="000000"/>
                <w:sz w:val="20"/>
                <w:szCs w:val="20"/>
              </w:rPr>
            </w:pPr>
            <w:r w:rsidRPr="00F77EE2">
              <w:rPr>
                <w:color w:val="000000"/>
                <w:sz w:val="20"/>
                <w:szCs w:val="20"/>
              </w:rPr>
              <w:t>Alirezaei 2018</w:t>
            </w:r>
            <w:r w:rsidR="00B34FDC" w:rsidRPr="00F77EE2">
              <w:rPr>
                <w:color w:val="000000"/>
                <w:sz w:val="20"/>
                <w:szCs w:val="20"/>
              </w:rPr>
              <w:br/>
              <w:t>(MA)</w:t>
            </w:r>
          </w:p>
        </w:tc>
        <w:tc>
          <w:tcPr>
            <w:tcW w:w="1019" w:type="dxa"/>
            <w:shd w:val="clear" w:color="auto" w:fill="FFC000"/>
            <w:noWrap/>
            <w:vAlign w:val="center"/>
          </w:tcPr>
          <w:p w14:paraId="5EFD3C19" w14:textId="6209AFCD" w:rsidR="00E30126" w:rsidRPr="00F70DD3" w:rsidRDefault="00524BCC" w:rsidP="00E30126">
            <w:pPr>
              <w:spacing w:before="40" w:after="120"/>
              <w:jc w:val="center"/>
              <w:rPr>
                <w:color w:val="000000"/>
                <w:sz w:val="20"/>
                <w:szCs w:val="20"/>
              </w:rPr>
            </w:pPr>
            <w:r>
              <w:rPr>
                <w:color w:val="000000"/>
                <w:sz w:val="20"/>
                <w:szCs w:val="20"/>
              </w:rPr>
              <w:t>Partial Yes</w:t>
            </w:r>
          </w:p>
        </w:tc>
        <w:tc>
          <w:tcPr>
            <w:tcW w:w="1019" w:type="dxa"/>
            <w:shd w:val="clear" w:color="auto" w:fill="FFC000"/>
            <w:noWrap/>
            <w:vAlign w:val="center"/>
          </w:tcPr>
          <w:p w14:paraId="33F7824B" w14:textId="36E3A687" w:rsidR="00E30126" w:rsidRPr="00F70DD3" w:rsidRDefault="00B22590" w:rsidP="00E30126">
            <w:pPr>
              <w:spacing w:before="40" w:after="120"/>
              <w:jc w:val="center"/>
              <w:rPr>
                <w:color w:val="000000"/>
                <w:sz w:val="20"/>
                <w:szCs w:val="20"/>
              </w:rPr>
            </w:pPr>
            <w:r>
              <w:rPr>
                <w:color w:val="000000"/>
                <w:sz w:val="20"/>
                <w:szCs w:val="20"/>
              </w:rPr>
              <w:t>Partial Yes</w:t>
            </w:r>
          </w:p>
        </w:tc>
        <w:tc>
          <w:tcPr>
            <w:tcW w:w="1019" w:type="dxa"/>
            <w:shd w:val="clear" w:color="auto" w:fill="FF0000"/>
            <w:noWrap/>
            <w:vAlign w:val="center"/>
          </w:tcPr>
          <w:p w14:paraId="394E50B6" w14:textId="03D2C769" w:rsidR="00E30126" w:rsidRPr="00F70DD3" w:rsidRDefault="00AC7BCC" w:rsidP="00E30126">
            <w:pPr>
              <w:spacing w:before="40" w:after="120"/>
              <w:jc w:val="center"/>
              <w:rPr>
                <w:color w:val="000000"/>
                <w:sz w:val="20"/>
                <w:szCs w:val="20"/>
              </w:rPr>
            </w:pPr>
            <w:r>
              <w:rPr>
                <w:color w:val="000000"/>
                <w:sz w:val="20"/>
                <w:szCs w:val="20"/>
              </w:rPr>
              <w:t>No</w:t>
            </w:r>
          </w:p>
        </w:tc>
        <w:tc>
          <w:tcPr>
            <w:tcW w:w="1020" w:type="dxa"/>
            <w:shd w:val="clear" w:color="auto" w:fill="FFC000"/>
            <w:noWrap/>
            <w:vAlign w:val="center"/>
          </w:tcPr>
          <w:p w14:paraId="0C7B2B50" w14:textId="46EE4AAB" w:rsidR="00E30126" w:rsidRPr="00F70DD3" w:rsidRDefault="00AC7BCC" w:rsidP="00E30126">
            <w:pPr>
              <w:spacing w:before="40" w:after="120"/>
              <w:jc w:val="center"/>
              <w:rPr>
                <w:color w:val="000000"/>
                <w:sz w:val="20"/>
                <w:szCs w:val="20"/>
              </w:rPr>
            </w:pPr>
            <w:r>
              <w:rPr>
                <w:color w:val="000000"/>
                <w:sz w:val="20"/>
                <w:szCs w:val="20"/>
              </w:rPr>
              <w:t>Partial Yes</w:t>
            </w:r>
          </w:p>
        </w:tc>
        <w:tc>
          <w:tcPr>
            <w:tcW w:w="1019" w:type="dxa"/>
            <w:shd w:val="clear" w:color="auto" w:fill="00B050"/>
            <w:noWrap/>
            <w:vAlign w:val="center"/>
          </w:tcPr>
          <w:p w14:paraId="6C3963B1" w14:textId="241F8FF5" w:rsidR="00E30126" w:rsidRPr="00F70DD3" w:rsidRDefault="00053F9E" w:rsidP="00E30126">
            <w:pPr>
              <w:spacing w:before="40" w:after="120"/>
              <w:jc w:val="center"/>
              <w:rPr>
                <w:color w:val="000000"/>
                <w:sz w:val="20"/>
                <w:szCs w:val="20"/>
              </w:rPr>
            </w:pPr>
            <w:r>
              <w:rPr>
                <w:color w:val="000000"/>
                <w:sz w:val="20"/>
                <w:szCs w:val="20"/>
              </w:rPr>
              <w:t>Yes</w:t>
            </w:r>
          </w:p>
        </w:tc>
        <w:tc>
          <w:tcPr>
            <w:tcW w:w="1019" w:type="dxa"/>
            <w:shd w:val="clear" w:color="auto" w:fill="00B050"/>
            <w:noWrap/>
            <w:vAlign w:val="center"/>
          </w:tcPr>
          <w:p w14:paraId="70B27003" w14:textId="3E84F6DF" w:rsidR="00E30126" w:rsidRPr="00F70DD3" w:rsidRDefault="00053F9E" w:rsidP="00E30126">
            <w:pPr>
              <w:spacing w:before="40" w:after="120"/>
              <w:jc w:val="center"/>
              <w:rPr>
                <w:color w:val="000000"/>
                <w:sz w:val="20"/>
                <w:szCs w:val="20"/>
              </w:rPr>
            </w:pPr>
            <w:r>
              <w:rPr>
                <w:color w:val="000000"/>
                <w:sz w:val="20"/>
                <w:szCs w:val="20"/>
              </w:rPr>
              <w:t>Yes</w:t>
            </w:r>
          </w:p>
        </w:tc>
        <w:tc>
          <w:tcPr>
            <w:tcW w:w="1019" w:type="dxa"/>
            <w:shd w:val="clear" w:color="auto" w:fill="00B050"/>
            <w:noWrap/>
            <w:vAlign w:val="center"/>
          </w:tcPr>
          <w:p w14:paraId="088026E4" w14:textId="057721ED" w:rsidR="00E30126" w:rsidRPr="00F70DD3" w:rsidRDefault="0005687D" w:rsidP="00E30126">
            <w:pPr>
              <w:spacing w:before="40" w:after="120"/>
              <w:jc w:val="center"/>
              <w:rPr>
                <w:color w:val="000000"/>
                <w:sz w:val="20"/>
                <w:szCs w:val="20"/>
              </w:rPr>
            </w:pPr>
            <w:r>
              <w:rPr>
                <w:color w:val="000000"/>
                <w:sz w:val="20"/>
                <w:szCs w:val="20"/>
              </w:rPr>
              <w:t>Yes</w:t>
            </w:r>
          </w:p>
        </w:tc>
        <w:tc>
          <w:tcPr>
            <w:tcW w:w="1020" w:type="dxa"/>
            <w:shd w:val="clear" w:color="auto" w:fill="auto"/>
            <w:noWrap/>
            <w:vAlign w:val="center"/>
          </w:tcPr>
          <w:p w14:paraId="3760BFC9" w14:textId="5F582A05" w:rsidR="00E30126" w:rsidRPr="00F70DD3" w:rsidRDefault="00053F9E" w:rsidP="00E30126">
            <w:pPr>
              <w:spacing w:before="40" w:after="120"/>
              <w:jc w:val="center"/>
              <w:rPr>
                <w:b/>
                <w:color w:val="000000"/>
                <w:sz w:val="20"/>
                <w:szCs w:val="20"/>
              </w:rPr>
            </w:pPr>
            <w:r>
              <w:rPr>
                <w:b/>
                <w:color w:val="000000"/>
                <w:sz w:val="20"/>
                <w:szCs w:val="20"/>
              </w:rPr>
              <w:t>Low</w:t>
            </w:r>
          </w:p>
        </w:tc>
      </w:tr>
      <w:tr w:rsidR="00E30126" w:rsidRPr="00F70DD3" w14:paraId="77591471" w14:textId="77777777" w:rsidTr="00100ED6">
        <w:trPr>
          <w:trHeight w:val="510"/>
        </w:trPr>
        <w:tc>
          <w:tcPr>
            <w:tcW w:w="1555" w:type="dxa"/>
            <w:shd w:val="clear" w:color="auto" w:fill="auto"/>
            <w:noWrap/>
            <w:vAlign w:val="center"/>
          </w:tcPr>
          <w:p w14:paraId="7778FDD7" w14:textId="61A7CFBC" w:rsidR="00E30126" w:rsidRPr="00F77EE2" w:rsidRDefault="00AF37CC" w:rsidP="00E30126">
            <w:pPr>
              <w:spacing w:before="40" w:after="40"/>
              <w:jc w:val="center"/>
              <w:rPr>
                <w:color w:val="000000"/>
                <w:sz w:val="20"/>
                <w:szCs w:val="20"/>
              </w:rPr>
            </w:pPr>
            <w:r w:rsidRPr="00F77EE2">
              <w:rPr>
                <w:color w:val="000000"/>
                <w:sz w:val="20"/>
                <w:szCs w:val="20"/>
              </w:rPr>
              <w:t>Begherian 2018</w:t>
            </w:r>
            <w:r w:rsidR="00B34FDC" w:rsidRPr="00F77EE2">
              <w:rPr>
                <w:color w:val="000000"/>
                <w:sz w:val="20"/>
                <w:szCs w:val="20"/>
              </w:rPr>
              <w:br/>
              <w:t>(MA)</w:t>
            </w:r>
          </w:p>
        </w:tc>
        <w:tc>
          <w:tcPr>
            <w:tcW w:w="1019" w:type="dxa"/>
            <w:shd w:val="clear" w:color="auto" w:fill="FFC000"/>
            <w:noWrap/>
            <w:vAlign w:val="center"/>
          </w:tcPr>
          <w:p w14:paraId="77AF1850" w14:textId="76056D96" w:rsidR="00E30126" w:rsidRPr="00015FF4" w:rsidRDefault="00015FF4" w:rsidP="00E30126">
            <w:pPr>
              <w:spacing w:before="40" w:after="120"/>
              <w:jc w:val="center"/>
              <w:rPr>
                <w:sz w:val="20"/>
                <w:szCs w:val="20"/>
              </w:rPr>
            </w:pPr>
            <w:r w:rsidRPr="00015FF4">
              <w:rPr>
                <w:sz w:val="20"/>
                <w:szCs w:val="20"/>
              </w:rPr>
              <w:t>Partial Yes</w:t>
            </w:r>
          </w:p>
        </w:tc>
        <w:tc>
          <w:tcPr>
            <w:tcW w:w="1019" w:type="dxa"/>
            <w:shd w:val="clear" w:color="auto" w:fill="FFC000"/>
            <w:noWrap/>
            <w:vAlign w:val="center"/>
          </w:tcPr>
          <w:p w14:paraId="1344B4F8" w14:textId="17DCB5DC" w:rsidR="00E30126" w:rsidRPr="00015FF4" w:rsidRDefault="00100ED6" w:rsidP="00E30126">
            <w:pPr>
              <w:spacing w:before="40" w:after="120"/>
              <w:jc w:val="center"/>
              <w:rPr>
                <w:sz w:val="20"/>
                <w:szCs w:val="20"/>
              </w:rPr>
            </w:pPr>
            <w:r>
              <w:rPr>
                <w:sz w:val="20"/>
                <w:szCs w:val="20"/>
              </w:rPr>
              <w:t>Partial Yes</w:t>
            </w:r>
          </w:p>
        </w:tc>
        <w:tc>
          <w:tcPr>
            <w:tcW w:w="1019" w:type="dxa"/>
            <w:shd w:val="clear" w:color="auto" w:fill="FF0000"/>
            <w:noWrap/>
            <w:vAlign w:val="center"/>
          </w:tcPr>
          <w:p w14:paraId="4DDF43F7" w14:textId="7F6A03E6" w:rsidR="00E30126" w:rsidRPr="00015FF4" w:rsidRDefault="00100ED6" w:rsidP="00E30126">
            <w:pPr>
              <w:spacing w:before="40" w:after="120"/>
              <w:jc w:val="center"/>
              <w:rPr>
                <w:sz w:val="20"/>
                <w:szCs w:val="20"/>
              </w:rPr>
            </w:pPr>
            <w:r>
              <w:rPr>
                <w:sz w:val="20"/>
                <w:szCs w:val="20"/>
              </w:rPr>
              <w:t>No</w:t>
            </w:r>
          </w:p>
        </w:tc>
        <w:tc>
          <w:tcPr>
            <w:tcW w:w="1020" w:type="dxa"/>
            <w:shd w:val="clear" w:color="auto" w:fill="FFC000"/>
            <w:noWrap/>
            <w:vAlign w:val="center"/>
          </w:tcPr>
          <w:p w14:paraId="093F4B93" w14:textId="31A52D96" w:rsidR="00E30126" w:rsidRPr="00F70DD3" w:rsidRDefault="004257F7" w:rsidP="00E30126">
            <w:pPr>
              <w:spacing w:before="40" w:after="120"/>
              <w:jc w:val="center"/>
              <w:rPr>
                <w:color w:val="000000"/>
                <w:sz w:val="20"/>
                <w:szCs w:val="20"/>
              </w:rPr>
            </w:pPr>
            <w:r>
              <w:rPr>
                <w:color w:val="000000"/>
                <w:sz w:val="20"/>
                <w:szCs w:val="20"/>
              </w:rPr>
              <w:t>Partial Yes</w:t>
            </w:r>
          </w:p>
        </w:tc>
        <w:tc>
          <w:tcPr>
            <w:tcW w:w="1019" w:type="dxa"/>
            <w:shd w:val="clear" w:color="auto" w:fill="00B050"/>
            <w:noWrap/>
            <w:vAlign w:val="center"/>
          </w:tcPr>
          <w:p w14:paraId="5C430F02" w14:textId="07412CD9" w:rsidR="00E30126" w:rsidRPr="00F70DD3" w:rsidRDefault="00D568D5" w:rsidP="00E30126">
            <w:pPr>
              <w:spacing w:before="40" w:after="120"/>
              <w:jc w:val="center"/>
              <w:rPr>
                <w:color w:val="000000"/>
                <w:sz w:val="20"/>
                <w:szCs w:val="20"/>
              </w:rPr>
            </w:pPr>
            <w:r>
              <w:rPr>
                <w:color w:val="000000"/>
                <w:sz w:val="20"/>
                <w:szCs w:val="20"/>
              </w:rPr>
              <w:t>Yes</w:t>
            </w:r>
          </w:p>
        </w:tc>
        <w:tc>
          <w:tcPr>
            <w:tcW w:w="1019" w:type="dxa"/>
            <w:shd w:val="clear" w:color="auto" w:fill="00B050"/>
            <w:noWrap/>
            <w:vAlign w:val="center"/>
          </w:tcPr>
          <w:p w14:paraId="13A399F1" w14:textId="7ED0D7DB" w:rsidR="00E30126" w:rsidRPr="00F70DD3" w:rsidRDefault="00D568D5" w:rsidP="00E30126">
            <w:pPr>
              <w:spacing w:before="40" w:after="120"/>
              <w:jc w:val="center"/>
              <w:rPr>
                <w:color w:val="000000"/>
                <w:sz w:val="20"/>
                <w:szCs w:val="20"/>
              </w:rPr>
            </w:pPr>
            <w:r>
              <w:rPr>
                <w:color w:val="000000"/>
                <w:sz w:val="20"/>
                <w:szCs w:val="20"/>
              </w:rPr>
              <w:t>Yes</w:t>
            </w:r>
          </w:p>
        </w:tc>
        <w:tc>
          <w:tcPr>
            <w:tcW w:w="1019" w:type="dxa"/>
            <w:shd w:val="clear" w:color="auto" w:fill="FF0000"/>
            <w:noWrap/>
            <w:vAlign w:val="center"/>
          </w:tcPr>
          <w:p w14:paraId="065580B4" w14:textId="628D8B52" w:rsidR="00E30126" w:rsidRPr="00F70DD3" w:rsidRDefault="00D228AA" w:rsidP="00E30126">
            <w:pPr>
              <w:spacing w:before="40" w:after="120"/>
              <w:jc w:val="center"/>
              <w:rPr>
                <w:color w:val="000000"/>
                <w:sz w:val="20"/>
                <w:szCs w:val="20"/>
              </w:rPr>
            </w:pPr>
            <w:r>
              <w:rPr>
                <w:color w:val="000000"/>
                <w:sz w:val="20"/>
                <w:szCs w:val="20"/>
              </w:rPr>
              <w:t>No</w:t>
            </w:r>
          </w:p>
        </w:tc>
        <w:tc>
          <w:tcPr>
            <w:tcW w:w="1020" w:type="dxa"/>
            <w:shd w:val="clear" w:color="auto" w:fill="auto"/>
            <w:noWrap/>
            <w:vAlign w:val="center"/>
          </w:tcPr>
          <w:p w14:paraId="19373E2D" w14:textId="256BB14B" w:rsidR="00E30126" w:rsidRPr="00F70DD3" w:rsidRDefault="00100ED6" w:rsidP="00E30126">
            <w:pPr>
              <w:spacing w:before="40" w:after="120"/>
              <w:jc w:val="center"/>
              <w:rPr>
                <w:b/>
                <w:color w:val="000000"/>
                <w:sz w:val="20"/>
                <w:szCs w:val="20"/>
              </w:rPr>
            </w:pPr>
            <w:r>
              <w:rPr>
                <w:b/>
                <w:color w:val="000000"/>
                <w:sz w:val="20"/>
                <w:szCs w:val="20"/>
              </w:rPr>
              <w:t>Critically low</w:t>
            </w:r>
          </w:p>
        </w:tc>
      </w:tr>
      <w:tr w:rsidR="007C0C2E" w:rsidRPr="00F70DD3" w14:paraId="7B0D2552" w14:textId="77777777" w:rsidTr="00F86DEF">
        <w:trPr>
          <w:trHeight w:val="510"/>
        </w:trPr>
        <w:tc>
          <w:tcPr>
            <w:tcW w:w="1555" w:type="dxa"/>
            <w:shd w:val="clear" w:color="auto" w:fill="auto"/>
            <w:noWrap/>
            <w:vAlign w:val="center"/>
          </w:tcPr>
          <w:p w14:paraId="741C2EB6" w14:textId="2FA02A0C" w:rsidR="007C0C2E" w:rsidRPr="00F77EE2" w:rsidRDefault="007C0C2E" w:rsidP="00E30126">
            <w:pPr>
              <w:spacing w:before="40" w:after="40"/>
              <w:jc w:val="center"/>
              <w:rPr>
                <w:color w:val="000000"/>
                <w:sz w:val="20"/>
                <w:szCs w:val="20"/>
              </w:rPr>
            </w:pPr>
            <w:r w:rsidRPr="00F77EE2">
              <w:rPr>
                <w:color w:val="000000"/>
                <w:sz w:val="20"/>
                <w:szCs w:val="20"/>
              </w:rPr>
              <w:t>Liang 2018</w:t>
            </w:r>
            <w:r w:rsidRPr="00F77EE2">
              <w:rPr>
                <w:color w:val="000000"/>
                <w:sz w:val="20"/>
                <w:szCs w:val="20"/>
              </w:rPr>
              <w:br/>
              <w:t>(MA)</w:t>
            </w:r>
          </w:p>
        </w:tc>
        <w:tc>
          <w:tcPr>
            <w:tcW w:w="1019" w:type="dxa"/>
            <w:shd w:val="clear" w:color="auto" w:fill="FFC000"/>
            <w:noWrap/>
            <w:vAlign w:val="center"/>
          </w:tcPr>
          <w:p w14:paraId="78390229" w14:textId="1C88E57D" w:rsidR="007C0C2E" w:rsidRPr="00015FF4" w:rsidRDefault="00255B38" w:rsidP="00E30126">
            <w:pPr>
              <w:spacing w:before="40" w:after="120"/>
              <w:jc w:val="center"/>
              <w:rPr>
                <w:sz w:val="20"/>
                <w:szCs w:val="20"/>
              </w:rPr>
            </w:pPr>
            <w:r>
              <w:rPr>
                <w:sz w:val="20"/>
                <w:szCs w:val="20"/>
              </w:rPr>
              <w:t>Partial Yes</w:t>
            </w:r>
          </w:p>
        </w:tc>
        <w:tc>
          <w:tcPr>
            <w:tcW w:w="1019" w:type="dxa"/>
            <w:shd w:val="clear" w:color="auto" w:fill="FFC000"/>
            <w:noWrap/>
            <w:vAlign w:val="center"/>
          </w:tcPr>
          <w:p w14:paraId="3E14DD73" w14:textId="16F89219" w:rsidR="007C0C2E" w:rsidRPr="00015FF4" w:rsidRDefault="00A02D2C" w:rsidP="00E30126">
            <w:pPr>
              <w:spacing w:before="40" w:after="120"/>
              <w:jc w:val="center"/>
              <w:rPr>
                <w:sz w:val="20"/>
                <w:szCs w:val="20"/>
              </w:rPr>
            </w:pPr>
            <w:r>
              <w:rPr>
                <w:sz w:val="20"/>
                <w:szCs w:val="20"/>
              </w:rPr>
              <w:t>Partial Yes</w:t>
            </w:r>
          </w:p>
        </w:tc>
        <w:tc>
          <w:tcPr>
            <w:tcW w:w="1019" w:type="dxa"/>
            <w:shd w:val="clear" w:color="auto" w:fill="FF0000"/>
            <w:noWrap/>
            <w:vAlign w:val="center"/>
          </w:tcPr>
          <w:p w14:paraId="418056AD" w14:textId="28D43EC8" w:rsidR="007C0C2E" w:rsidRPr="00015FF4" w:rsidRDefault="00FA6733" w:rsidP="00E30126">
            <w:pPr>
              <w:spacing w:before="40" w:after="120"/>
              <w:jc w:val="center"/>
              <w:rPr>
                <w:sz w:val="20"/>
                <w:szCs w:val="20"/>
              </w:rPr>
            </w:pPr>
            <w:r>
              <w:rPr>
                <w:sz w:val="20"/>
                <w:szCs w:val="20"/>
              </w:rPr>
              <w:t>No</w:t>
            </w:r>
          </w:p>
        </w:tc>
        <w:tc>
          <w:tcPr>
            <w:tcW w:w="1020" w:type="dxa"/>
            <w:shd w:val="clear" w:color="auto" w:fill="00B050"/>
            <w:noWrap/>
            <w:vAlign w:val="center"/>
          </w:tcPr>
          <w:p w14:paraId="7389F2C7" w14:textId="7334A073" w:rsidR="007C0C2E" w:rsidRPr="00F70DD3" w:rsidRDefault="00FA6733" w:rsidP="00E30126">
            <w:pPr>
              <w:spacing w:before="40" w:after="120"/>
              <w:jc w:val="center"/>
              <w:rPr>
                <w:color w:val="000000"/>
                <w:sz w:val="20"/>
                <w:szCs w:val="20"/>
              </w:rPr>
            </w:pPr>
            <w:r>
              <w:rPr>
                <w:color w:val="000000"/>
                <w:sz w:val="20"/>
                <w:szCs w:val="20"/>
              </w:rPr>
              <w:t>Yes</w:t>
            </w:r>
          </w:p>
        </w:tc>
        <w:tc>
          <w:tcPr>
            <w:tcW w:w="1019" w:type="dxa"/>
            <w:shd w:val="clear" w:color="auto" w:fill="00B050"/>
            <w:noWrap/>
            <w:vAlign w:val="center"/>
          </w:tcPr>
          <w:p w14:paraId="0E33A486" w14:textId="0475BC22" w:rsidR="007C0C2E" w:rsidRPr="00F70DD3" w:rsidRDefault="00F86DEF" w:rsidP="00E30126">
            <w:pPr>
              <w:spacing w:before="40" w:after="120"/>
              <w:jc w:val="center"/>
              <w:rPr>
                <w:color w:val="000000"/>
                <w:sz w:val="20"/>
                <w:szCs w:val="20"/>
              </w:rPr>
            </w:pPr>
            <w:r>
              <w:rPr>
                <w:color w:val="000000"/>
                <w:sz w:val="20"/>
                <w:szCs w:val="20"/>
              </w:rPr>
              <w:t>Yes</w:t>
            </w:r>
          </w:p>
        </w:tc>
        <w:tc>
          <w:tcPr>
            <w:tcW w:w="1019" w:type="dxa"/>
            <w:shd w:val="clear" w:color="auto" w:fill="00B050"/>
            <w:noWrap/>
            <w:vAlign w:val="center"/>
          </w:tcPr>
          <w:p w14:paraId="6E3B4F44" w14:textId="756FBB4B" w:rsidR="007C0C2E" w:rsidRPr="00F70DD3" w:rsidRDefault="00FA6733" w:rsidP="00E30126">
            <w:pPr>
              <w:spacing w:before="40" w:after="120"/>
              <w:jc w:val="center"/>
              <w:rPr>
                <w:color w:val="000000"/>
                <w:sz w:val="20"/>
                <w:szCs w:val="20"/>
              </w:rPr>
            </w:pPr>
            <w:r>
              <w:rPr>
                <w:color w:val="000000"/>
                <w:sz w:val="20"/>
                <w:szCs w:val="20"/>
              </w:rPr>
              <w:t>Yes</w:t>
            </w:r>
          </w:p>
        </w:tc>
        <w:tc>
          <w:tcPr>
            <w:tcW w:w="1019" w:type="dxa"/>
            <w:shd w:val="clear" w:color="auto" w:fill="00B050"/>
            <w:noWrap/>
            <w:vAlign w:val="center"/>
          </w:tcPr>
          <w:p w14:paraId="745CD272" w14:textId="4BB22950" w:rsidR="007C0C2E" w:rsidRPr="00F70DD3" w:rsidRDefault="00F86DEF" w:rsidP="00E30126">
            <w:pPr>
              <w:spacing w:before="40" w:after="120"/>
              <w:jc w:val="center"/>
              <w:rPr>
                <w:color w:val="000000"/>
                <w:sz w:val="20"/>
                <w:szCs w:val="20"/>
              </w:rPr>
            </w:pPr>
            <w:r>
              <w:rPr>
                <w:color w:val="000000"/>
                <w:sz w:val="20"/>
                <w:szCs w:val="20"/>
              </w:rPr>
              <w:t>Yes</w:t>
            </w:r>
          </w:p>
        </w:tc>
        <w:tc>
          <w:tcPr>
            <w:tcW w:w="1020" w:type="dxa"/>
            <w:shd w:val="clear" w:color="auto" w:fill="auto"/>
            <w:noWrap/>
            <w:vAlign w:val="center"/>
          </w:tcPr>
          <w:p w14:paraId="28024B3D" w14:textId="6564A4A5" w:rsidR="007C0C2E" w:rsidRPr="00F70DD3" w:rsidRDefault="00F86DEF" w:rsidP="00E30126">
            <w:pPr>
              <w:spacing w:before="40" w:after="120"/>
              <w:jc w:val="center"/>
              <w:rPr>
                <w:b/>
                <w:color w:val="000000"/>
                <w:sz w:val="20"/>
                <w:szCs w:val="20"/>
              </w:rPr>
            </w:pPr>
            <w:r>
              <w:rPr>
                <w:b/>
                <w:color w:val="000000"/>
                <w:sz w:val="20"/>
                <w:szCs w:val="20"/>
              </w:rPr>
              <w:t>Low</w:t>
            </w:r>
          </w:p>
        </w:tc>
      </w:tr>
      <w:tr w:rsidR="00E30126" w:rsidRPr="00F70DD3" w14:paraId="41B05F2D" w14:textId="77777777" w:rsidTr="000C4FA2">
        <w:trPr>
          <w:trHeight w:val="510"/>
        </w:trPr>
        <w:tc>
          <w:tcPr>
            <w:tcW w:w="1555" w:type="dxa"/>
            <w:shd w:val="clear" w:color="auto" w:fill="auto"/>
            <w:noWrap/>
            <w:vAlign w:val="center"/>
          </w:tcPr>
          <w:p w14:paraId="4B071DFB" w14:textId="78FDA3DD" w:rsidR="00E30126" w:rsidRPr="00F77EE2" w:rsidRDefault="00406F60" w:rsidP="00E30126">
            <w:pPr>
              <w:spacing w:before="40" w:after="40"/>
              <w:jc w:val="center"/>
              <w:rPr>
                <w:color w:val="000000"/>
                <w:sz w:val="20"/>
                <w:szCs w:val="20"/>
              </w:rPr>
            </w:pPr>
            <w:r w:rsidRPr="00F77EE2">
              <w:rPr>
                <w:color w:val="000000"/>
                <w:sz w:val="20"/>
                <w:szCs w:val="20"/>
              </w:rPr>
              <w:t>Ahovuo-Saloranta 2017</w:t>
            </w:r>
            <w:r w:rsidR="00B34FDC" w:rsidRPr="00F77EE2">
              <w:rPr>
                <w:color w:val="000000"/>
                <w:sz w:val="20"/>
                <w:szCs w:val="20"/>
              </w:rPr>
              <w:br/>
              <w:t>(MA)</w:t>
            </w:r>
          </w:p>
        </w:tc>
        <w:tc>
          <w:tcPr>
            <w:tcW w:w="1019" w:type="dxa"/>
            <w:shd w:val="clear" w:color="auto" w:fill="00B050"/>
            <w:noWrap/>
            <w:vAlign w:val="center"/>
          </w:tcPr>
          <w:p w14:paraId="6B16124E" w14:textId="7CBD21FD" w:rsidR="00E30126" w:rsidRPr="00015FF4" w:rsidRDefault="00533700" w:rsidP="00E30126">
            <w:pPr>
              <w:spacing w:before="40" w:after="120"/>
              <w:jc w:val="center"/>
              <w:rPr>
                <w:sz w:val="20"/>
                <w:szCs w:val="20"/>
              </w:rPr>
            </w:pPr>
            <w:r>
              <w:rPr>
                <w:sz w:val="20"/>
                <w:szCs w:val="20"/>
              </w:rPr>
              <w:t>Yes</w:t>
            </w:r>
          </w:p>
        </w:tc>
        <w:tc>
          <w:tcPr>
            <w:tcW w:w="1019" w:type="dxa"/>
            <w:shd w:val="clear" w:color="auto" w:fill="00B050"/>
            <w:noWrap/>
            <w:vAlign w:val="center"/>
          </w:tcPr>
          <w:p w14:paraId="48C9184C" w14:textId="79FAA0EC" w:rsidR="00E30126" w:rsidRPr="00015FF4" w:rsidRDefault="0013454F" w:rsidP="00E30126">
            <w:pPr>
              <w:spacing w:before="40" w:after="120"/>
              <w:jc w:val="center"/>
              <w:rPr>
                <w:sz w:val="20"/>
                <w:szCs w:val="20"/>
              </w:rPr>
            </w:pPr>
            <w:r>
              <w:rPr>
                <w:sz w:val="20"/>
                <w:szCs w:val="20"/>
              </w:rPr>
              <w:t>Yes</w:t>
            </w:r>
          </w:p>
        </w:tc>
        <w:tc>
          <w:tcPr>
            <w:tcW w:w="1019" w:type="dxa"/>
            <w:shd w:val="clear" w:color="auto" w:fill="00B050"/>
            <w:noWrap/>
            <w:vAlign w:val="center"/>
          </w:tcPr>
          <w:p w14:paraId="65B5ED0E" w14:textId="5BCB27D9" w:rsidR="00E30126" w:rsidRPr="00015FF4" w:rsidRDefault="000C4FA2" w:rsidP="00E30126">
            <w:pPr>
              <w:spacing w:before="40" w:after="120"/>
              <w:jc w:val="center"/>
              <w:rPr>
                <w:sz w:val="20"/>
                <w:szCs w:val="20"/>
              </w:rPr>
            </w:pPr>
            <w:r>
              <w:rPr>
                <w:sz w:val="20"/>
                <w:szCs w:val="20"/>
              </w:rPr>
              <w:t>Yes</w:t>
            </w:r>
          </w:p>
        </w:tc>
        <w:tc>
          <w:tcPr>
            <w:tcW w:w="1020" w:type="dxa"/>
            <w:shd w:val="clear" w:color="auto" w:fill="00B050"/>
            <w:noWrap/>
            <w:vAlign w:val="center"/>
          </w:tcPr>
          <w:p w14:paraId="0F541CF0" w14:textId="162BF6E7" w:rsidR="00E30126" w:rsidRPr="00F70DD3" w:rsidRDefault="000C4FA2" w:rsidP="00E30126">
            <w:pPr>
              <w:spacing w:before="40" w:after="120"/>
              <w:jc w:val="center"/>
              <w:rPr>
                <w:color w:val="000000"/>
                <w:sz w:val="20"/>
                <w:szCs w:val="20"/>
              </w:rPr>
            </w:pPr>
            <w:r>
              <w:rPr>
                <w:color w:val="000000"/>
                <w:sz w:val="20"/>
                <w:szCs w:val="20"/>
              </w:rPr>
              <w:t>Yes</w:t>
            </w:r>
          </w:p>
        </w:tc>
        <w:tc>
          <w:tcPr>
            <w:tcW w:w="1019" w:type="dxa"/>
            <w:shd w:val="clear" w:color="auto" w:fill="00B050"/>
            <w:noWrap/>
            <w:vAlign w:val="center"/>
          </w:tcPr>
          <w:p w14:paraId="28E6D76A" w14:textId="168060FA" w:rsidR="00E30126" w:rsidRPr="00F70DD3" w:rsidRDefault="000C4FA2" w:rsidP="00E30126">
            <w:pPr>
              <w:spacing w:before="40" w:after="120"/>
              <w:jc w:val="center"/>
              <w:rPr>
                <w:color w:val="000000"/>
                <w:sz w:val="20"/>
                <w:szCs w:val="20"/>
              </w:rPr>
            </w:pPr>
            <w:r>
              <w:rPr>
                <w:color w:val="000000"/>
                <w:sz w:val="20"/>
                <w:szCs w:val="20"/>
              </w:rPr>
              <w:t>Yes</w:t>
            </w:r>
          </w:p>
        </w:tc>
        <w:tc>
          <w:tcPr>
            <w:tcW w:w="1019" w:type="dxa"/>
            <w:shd w:val="clear" w:color="auto" w:fill="00B050"/>
            <w:noWrap/>
            <w:vAlign w:val="center"/>
          </w:tcPr>
          <w:p w14:paraId="3AE2C823" w14:textId="0C26617C" w:rsidR="00E30126" w:rsidRPr="00F70DD3" w:rsidRDefault="000C4FA2" w:rsidP="00E30126">
            <w:pPr>
              <w:spacing w:before="40" w:after="120"/>
              <w:jc w:val="center"/>
              <w:rPr>
                <w:color w:val="000000"/>
                <w:sz w:val="20"/>
                <w:szCs w:val="20"/>
              </w:rPr>
            </w:pPr>
            <w:r>
              <w:rPr>
                <w:color w:val="000000"/>
                <w:sz w:val="20"/>
                <w:szCs w:val="20"/>
              </w:rPr>
              <w:t>Yes</w:t>
            </w:r>
          </w:p>
        </w:tc>
        <w:tc>
          <w:tcPr>
            <w:tcW w:w="1019" w:type="dxa"/>
            <w:shd w:val="clear" w:color="auto" w:fill="FF0000"/>
            <w:noWrap/>
            <w:vAlign w:val="center"/>
          </w:tcPr>
          <w:p w14:paraId="2924BD42" w14:textId="4FBF983F" w:rsidR="00E30126" w:rsidRPr="00F70DD3" w:rsidRDefault="00533700" w:rsidP="00E30126">
            <w:pPr>
              <w:spacing w:before="40" w:after="120"/>
              <w:jc w:val="center"/>
              <w:rPr>
                <w:color w:val="000000"/>
                <w:sz w:val="20"/>
                <w:szCs w:val="20"/>
              </w:rPr>
            </w:pPr>
            <w:r>
              <w:rPr>
                <w:color w:val="000000"/>
                <w:sz w:val="20"/>
                <w:szCs w:val="20"/>
              </w:rPr>
              <w:t>No</w:t>
            </w:r>
          </w:p>
        </w:tc>
        <w:tc>
          <w:tcPr>
            <w:tcW w:w="1020" w:type="dxa"/>
            <w:shd w:val="clear" w:color="auto" w:fill="auto"/>
            <w:noWrap/>
            <w:vAlign w:val="center"/>
          </w:tcPr>
          <w:p w14:paraId="017D5EF4" w14:textId="737E10F8" w:rsidR="00E30126" w:rsidRPr="00F70DD3" w:rsidRDefault="008A16C9" w:rsidP="00E30126">
            <w:pPr>
              <w:spacing w:before="40" w:after="120"/>
              <w:jc w:val="center"/>
              <w:rPr>
                <w:b/>
                <w:color w:val="000000"/>
                <w:sz w:val="20"/>
                <w:szCs w:val="20"/>
              </w:rPr>
            </w:pPr>
            <w:r>
              <w:rPr>
                <w:b/>
                <w:color w:val="000000"/>
                <w:sz w:val="20"/>
                <w:szCs w:val="20"/>
              </w:rPr>
              <w:t>Low</w:t>
            </w:r>
          </w:p>
        </w:tc>
      </w:tr>
      <w:tr w:rsidR="00E30126" w:rsidRPr="00F70DD3" w14:paraId="02A49B53" w14:textId="77777777" w:rsidTr="00EC7F1D">
        <w:trPr>
          <w:trHeight w:val="510"/>
        </w:trPr>
        <w:tc>
          <w:tcPr>
            <w:tcW w:w="1555" w:type="dxa"/>
            <w:shd w:val="clear" w:color="auto" w:fill="auto"/>
            <w:noWrap/>
            <w:vAlign w:val="center"/>
          </w:tcPr>
          <w:p w14:paraId="05E9ABDC" w14:textId="2CEDDAE8" w:rsidR="00E30126" w:rsidRPr="00F77EE2" w:rsidRDefault="00844511" w:rsidP="00E30126">
            <w:pPr>
              <w:spacing w:before="40" w:after="40"/>
              <w:jc w:val="center"/>
              <w:rPr>
                <w:color w:val="000000"/>
                <w:sz w:val="20"/>
                <w:szCs w:val="20"/>
              </w:rPr>
            </w:pPr>
            <w:r w:rsidRPr="00F77EE2">
              <w:rPr>
                <w:color w:val="000000"/>
                <w:sz w:val="20"/>
                <w:szCs w:val="20"/>
              </w:rPr>
              <w:t>Mickenautsch 2016</w:t>
            </w:r>
            <w:r w:rsidR="00B34FDC" w:rsidRPr="00F77EE2">
              <w:rPr>
                <w:color w:val="000000"/>
                <w:sz w:val="20"/>
                <w:szCs w:val="20"/>
              </w:rPr>
              <w:br/>
              <w:t>(MA)</w:t>
            </w:r>
          </w:p>
        </w:tc>
        <w:tc>
          <w:tcPr>
            <w:tcW w:w="1019" w:type="dxa"/>
            <w:shd w:val="clear" w:color="auto" w:fill="00B050"/>
            <w:noWrap/>
            <w:vAlign w:val="center"/>
          </w:tcPr>
          <w:p w14:paraId="7072CCCB" w14:textId="641DBF3F" w:rsidR="00E30126" w:rsidRPr="00015FF4" w:rsidRDefault="004708CC" w:rsidP="00E30126">
            <w:pPr>
              <w:spacing w:before="40" w:after="120"/>
              <w:jc w:val="center"/>
              <w:rPr>
                <w:sz w:val="20"/>
                <w:szCs w:val="20"/>
              </w:rPr>
            </w:pPr>
            <w:r>
              <w:rPr>
                <w:sz w:val="20"/>
                <w:szCs w:val="20"/>
              </w:rPr>
              <w:t>Yes</w:t>
            </w:r>
          </w:p>
        </w:tc>
        <w:tc>
          <w:tcPr>
            <w:tcW w:w="1019" w:type="dxa"/>
            <w:shd w:val="clear" w:color="auto" w:fill="FFC000"/>
            <w:noWrap/>
            <w:vAlign w:val="center"/>
          </w:tcPr>
          <w:p w14:paraId="7F277896" w14:textId="2E097B9B" w:rsidR="00E30126" w:rsidRPr="00015FF4" w:rsidRDefault="00AB0AB5" w:rsidP="00E30126">
            <w:pPr>
              <w:spacing w:before="40" w:after="120"/>
              <w:jc w:val="center"/>
              <w:rPr>
                <w:sz w:val="20"/>
                <w:szCs w:val="20"/>
              </w:rPr>
            </w:pPr>
            <w:r>
              <w:rPr>
                <w:sz w:val="20"/>
                <w:szCs w:val="20"/>
              </w:rPr>
              <w:t>Partial Yes</w:t>
            </w:r>
          </w:p>
        </w:tc>
        <w:tc>
          <w:tcPr>
            <w:tcW w:w="1019" w:type="dxa"/>
            <w:shd w:val="clear" w:color="auto" w:fill="FF0000"/>
            <w:noWrap/>
            <w:vAlign w:val="center"/>
          </w:tcPr>
          <w:p w14:paraId="284A019D" w14:textId="611DC1B6" w:rsidR="00E30126" w:rsidRPr="00015FF4" w:rsidRDefault="00874A6C" w:rsidP="00E30126">
            <w:pPr>
              <w:spacing w:before="40" w:after="120"/>
              <w:jc w:val="center"/>
              <w:rPr>
                <w:sz w:val="20"/>
                <w:szCs w:val="20"/>
              </w:rPr>
            </w:pPr>
            <w:r>
              <w:rPr>
                <w:sz w:val="20"/>
                <w:szCs w:val="20"/>
              </w:rPr>
              <w:t>No</w:t>
            </w:r>
          </w:p>
        </w:tc>
        <w:tc>
          <w:tcPr>
            <w:tcW w:w="1020" w:type="dxa"/>
            <w:shd w:val="clear" w:color="auto" w:fill="FFC000"/>
            <w:noWrap/>
            <w:vAlign w:val="center"/>
          </w:tcPr>
          <w:p w14:paraId="3A2CA5E6" w14:textId="1C3E9E37" w:rsidR="00E30126" w:rsidRPr="00F70DD3" w:rsidRDefault="00EC7F1D" w:rsidP="00E30126">
            <w:pPr>
              <w:spacing w:before="40" w:after="120"/>
              <w:jc w:val="center"/>
              <w:rPr>
                <w:color w:val="000000"/>
                <w:sz w:val="20"/>
                <w:szCs w:val="20"/>
              </w:rPr>
            </w:pPr>
            <w:r>
              <w:rPr>
                <w:color w:val="000000"/>
                <w:sz w:val="20"/>
                <w:szCs w:val="20"/>
              </w:rPr>
              <w:t>Partial Yes</w:t>
            </w:r>
          </w:p>
        </w:tc>
        <w:tc>
          <w:tcPr>
            <w:tcW w:w="1019" w:type="dxa"/>
            <w:shd w:val="clear" w:color="auto" w:fill="00B050"/>
            <w:noWrap/>
            <w:vAlign w:val="center"/>
          </w:tcPr>
          <w:p w14:paraId="5DE5356E" w14:textId="7FE3034B" w:rsidR="00E30126" w:rsidRPr="00F70DD3" w:rsidRDefault="00C90078" w:rsidP="00E30126">
            <w:pPr>
              <w:spacing w:before="40" w:after="120"/>
              <w:jc w:val="center"/>
              <w:rPr>
                <w:color w:val="000000"/>
                <w:sz w:val="20"/>
                <w:szCs w:val="20"/>
              </w:rPr>
            </w:pPr>
            <w:r>
              <w:rPr>
                <w:color w:val="000000"/>
                <w:sz w:val="20"/>
                <w:szCs w:val="20"/>
              </w:rPr>
              <w:t>Yes</w:t>
            </w:r>
          </w:p>
        </w:tc>
        <w:tc>
          <w:tcPr>
            <w:tcW w:w="1019" w:type="dxa"/>
            <w:shd w:val="clear" w:color="auto" w:fill="00B050"/>
            <w:noWrap/>
            <w:vAlign w:val="center"/>
          </w:tcPr>
          <w:p w14:paraId="3D3FA4BD" w14:textId="21E65ABD" w:rsidR="00E30126" w:rsidRPr="00F70DD3" w:rsidRDefault="00EC7F1D" w:rsidP="00E30126">
            <w:pPr>
              <w:spacing w:before="40" w:after="120"/>
              <w:jc w:val="center"/>
              <w:rPr>
                <w:color w:val="000000"/>
                <w:sz w:val="20"/>
                <w:szCs w:val="20"/>
              </w:rPr>
            </w:pPr>
            <w:r>
              <w:rPr>
                <w:color w:val="000000"/>
                <w:sz w:val="20"/>
                <w:szCs w:val="20"/>
              </w:rPr>
              <w:t>Yes</w:t>
            </w:r>
          </w:p>
        </w:tc>
        <w:tc>
          <w:tcPr>
            <w:tcW w:w="1019" w:type="dxa"/>
            <w:shd w:val="clear" w:color="auto" w:fill="FF0000"/>
            <w:noWrap/>
            <w:vAlign w:val="center"/>
          </w:tcPr>
          <w:p w14:paraId="4D9FB017" w14:textId="6D4A1304" w:rsidR="00E30126" w:rsidRPr="00F70DD3" w:rsidRDefault="00EC7F1D" w:rsidP="00E30126">
            <w:pPr>
              <w:spacing w:before="40" w:after="120"/>
              <w:jc w:val="center"/>
              <w:rPr>
                <w:color w:val="000000"/>
                <w:sz w:val="20"/>
                <w:szCs w:val="20"/>
              </w:rPr>
            </w:pPr>
            <w:r>
              <w:rPr>
                <w:color w:val="000000"/>
                <w:sz w:val="20"/>
                <w:szCs w:val="20"/>
              </w:rPr>
              <w:t>No</w:t>
            </w:r>
          </w:p>
        </w:tc>
        <w:tc>
          <w:tcPr>
            <w:tcW w:w="1020" w:type="dxa"/>
            <w:shd w:val="clear" w:color="auto" w:fill="auto"/>
            <w:noWrap/>
            <w:vAlign w:val="center"/>
          </w:tcPr>
          <w:p w14:paraId="02333C80" w14:textId="3F9DF1AC" w:rsidR="00E30126" w:rsidRPr="00F70DD3" w:rsidRDefault="00EC7F1D" w:rsidP="00E30126">
            <w:pPr>
              <w:spacing w:before="40" w:after="120"/>
              <w:jc w:val="center"/>
              <w:rPr>
                <w:b/>
                <w:color w:val="000000"/>
                <w:sz w:val="20"/>
                <w:szCs w:val="20"/>
              </w:rPr>
            </w:pPr>
            <w:r>
              <w:rPr>
                <w:b/>
                <w:color w:val="000000"/>
                <w:sz w:val="20"/>
                <w:szCs w:val="20"/>
              </w:rPr>
              <w:t>Critically low</w:t>
            </w:r>
          </w:p>
        </w:tc>
      </w:tr>
      <w:tr w:rsidR="00E30126" w:rsidRPr="00F70DD3" w14:paraId="709FF823" w14:textId="77777777" w:rsidTr="00614559">
        <w:trPr>
          <w:trHeight w:val="510"/>
        </w:trPr>
        <w:tc>
          <w:tcPr>
            <w:tcW w:w="1555" w:type="dxa"/>
            <w:shd w:val="clear" w:color="auto" w:fill="auto"/>
            <w:noWrap/>
            <w:vAlign w:val="center"/>
          </w:tcPr>
          <w:p w14:paraId="56AF4FC7" w14:textId="0FB592C7" w:rsidR="00E30126" w:rsidRPr="00F77EE2" w:rsidRDefault="00CD19AA" w:rsidP="00E30126">
            <w:pPr>
              <w:spacing w:before="40" w:after="40"/>
              <w:jc w:val="center"/>
              <w:rPr>
                <w:color w:val="000000"/>
                <w:sz w:val="20"/>
                <w:szCs w:val="20"/>
              </w:rPr>
            </w:pPr>
            <w:r w:rsidRPr="00F77EE2">
              <w:rPr>
                <w:color w:val="000000"/>
                <w:sz w:val="20"/>
                <w:szCs w:val="20"/>
              </w:rPr>
              <w:t>Wright 2016</w:t>
            </w:r>
            <w:r w:rsidR="00B34FDC" w:rsidRPr="00F77EE2">
              <w:rPr>
                <w:color w:val="000000"/>
                <w:sz w:val="20"/>
                <w:szCs w:val="20"/>
              </w:rPr>
              <w:br/>
              <w:t>(MA)</w:t>
            </w:r>
          </w:p>
        </w:tc>
        <w:tc>
          <w:tcPr>
            <w:tcW w:w="1019" w:type="dxa"/>
            <w:shd w:val="clear" w:color="auto" w:fill="FFC000"/>
            <w:noWrap/>
            <w:vAlign w:val="center"/>
          </w:tcPr>
          <w:p w14:paraId="1E94674D" w14:textId="2AD88E3F" w:rsidR="00E30126" w:rsidRPr="00015FF4" w:rsidRDefault="00954B27" w:rsidP="00E30126">
            <w:pPr>
              <w:spacing w:before="40" w:after="120"/>
              <w:jc w:val="center"/>
              <w:rPr>
                <w:sz w:val="20"/>
                <w:szCs w:val="20"/>
              </w:rPr>
            </w:pPr>
            <w:r>
              <w:rPr>
                <w:sz w:val="20"/>
                <w:szCs w:val="20"/>
              </w:rPr>
              <w:t>Partial Yes</w:t>
            </w:r>
          </w:p>
        </w:tc>
        <w:tc>
          <w:tcPr>
            <w:tcW w:w="1019" w:type="dxa"/>
            <w:shd w:val="clear" w:color="auto" w:fill="FFC000"/>
            <w:noWrap/>
            <w:vAlign w:val="center"/>
          </w:tcPr>
          <w:p w14:paraId="3E4BBEED" w14:textId="05A32D56" w:rsidR="00E30126" w:rsidRPr="00015FF4" w:rsidRDefault="00614559" w:rsidP="00E30126">
            <w:pPr>
              <w:spacing w:before="40" w:after="120"/>
              <w:jc w:val="center"/>
              <w:rPr>
                <w:sz w:val="20"/>
                <w:szCs w:val="20"/>
              </w:rPr>
            </w:pPr>
            <w:r>
              <w:rPr>
                <w:sz w:val="20"/>
                <w:szCs w:val="20"/>
              </w:rPr>
              <w:t>Partial Yes</w:t>
            </w:r>
          </w:p>
        </w:tc>
        <w:tc>
          <w:tcPr>
            <w:tcW w:w="1019" w:type="dxa"/>
            <w:shd w:val="clear" w:color="auto" w:fill="FF0000"/>
            <w:noWrap/>
            <w:vAlign w:val="center"/>
          </w:tcPr>
          <w:p w14:paraId="7AE86EA6" w14:textId="36E8AEE1" w:rsidR="00E30126" w:rsidRPr="00015FF4" w:rsidRDefault="003914E8" w:rsidP="00E30126">
            <w:pPr>
              <w:spacing w:before="40" w:after="120"/>
              <w:jc w:val="center"/>
              <w:rPr>
                <w:sz w:val="20"/>
                <w:szCs w:val="20"/>
              </w:rPr>
            </w:pPr>
            <w:r>
              <w:rPr>
                <w:sz w:val="20"/>
                <w:szCs w:val="20"/>
              </w:rPr>
              <w:t>No</w:t>
            </w:r>
          </w:p>
        </w:tc>
        <w:tc>
          <w:tcPr>
            <w:tcW w:w="1020" w:type="dxa"/>
            <w:shd w:val="clear" w:color="auto" w:fill="FFC000"/>
            <w:noWrap/>
            <w:vAlign w:val="center"/>
          </w:tcPr>
          <w:p w14:paraId="41E9CD5E" w14:textId="77A4B58C" w:rsidR="00E30126" w:rsidRPr="00F70DD3" w:rsidRDefault="008C4138" w:rsidP="00E30126">
            <w:pPr>
              <w:spacing w:before="40" w:after="120"/>
              <w:jc w:val="center"/>
              <w:rPr>
                <w:color w:val="000000"/>
                <w:sz w:val="20"/>
                <w:szCs w:val="20"/>
              </w:rPr>
            </w:pPr>
            <w:r>
              <w:rPr>
                <w:color w:val="000000"/>
                <w:sz w:val="20"/>
                <w:szCs w:val="20"/>
              </w:rPr>
              <w:t>Partial Yes</w:t>
            </w:r>
          </w:p>
        </w:tc>
        <w:tc>
          <w:tcPr>
            <w:tcW w:w="1019" w:type="dxa"/>
            <w:shd w:val="clear" w:color="auto" w:fill="00B050"/>
            <w:noWrap/>
            <w:vAlign w:val="center"/>
          </w:tcPr>
          <w:p w14:paraId="41785AC0" w14:textId="2FECD981" w:rsidR="00E30126" w:rsidRPr="00F70DD3" w:rsidRDefault="0067291B" w:rsidP="00E30126">
            <w:pPr>
              <w:spacing w:before="40" w:after="120"/>
              <w:jc w:val="center"/>
              <w:rPr>
                <w:color w:val="000000"/>
                <w:sz w:val="20"/>
                <w:szCs w:val="20"/>
              </w:rPr>
            </w:pPr>
            <w:r>
              <w:rPr>
                <w:color w:val="000000"/>
                <w:sz w:val="20"/>
                <w:szCs w:val="20"/>
              </w:rPr>
              <w:t>Yes</w:t>
            </w:r>
          </w:p>
        </w:tc>
        <w:tc>
          <w:tcPr>
            <w:tcW w:w="1019" w:type="dxa"/>
            <w:shd w:val="clear" w:color="auto" w:fill="00B050"/>
            <w:noWrap/>
            <w:vAlign w:val="center"/>
          </w:tcPr>
          <w:p w14:paraId="413E5C27" w14:textId="12C7644C" w:rsidR="00E30126" w:rsidRPr="00F70DD3" w:rsidRDefault="008C4138" w:rsidP="00E30126">
            <w:pPr>
              <w:spacing w:before="40" w:after="120"/>
              <w:jc w:val="center"/>
              <w:rPr>
                <w:color w:val="000000"/>
                <w:sz w:val="20"/>
                <w:szCs w:val="20"/>
              </w:rPr>
            </w:pPr>
            <w:r>
              <w:rPr>
                <w:color w:val="000000"/>
                <w:sz w:val="20"/>
                <w:szCs w:val="20"/>
              </w:rPr>
              <w:t>Yes</w:t>
            </w:r>
          </w:p>
        </w:tc>
        <w:tc>
          <w:tcPr>
            <w:tcW w:w="1019" w:type="dxa"/>
            <w:shd w:val="clear" w:color="auto" w:fill="FF0000"/>
            <w:noWrap/>
            <w:vAlign w:val="center"/>
          </w:tcPr>
          <w:p w14:paraId="10622D4C" w14:textId="38F98DE8" w:rsidR="00E30126" w:rsidRPr="00F70DD3" w:rsidRDefault="00E00FDC" w:rsidP="00E30126">
            <w:pPr>
              <w:spacing w:before="40" w:after="120"/>
              <w:jc w:val="center"/>
              <w:rPr>
                <w:color w:val="000000"/>
                <w:sz w:val="20"/>
                <w:szCs w:val="20"/>
              </w:rPr>
            </w:pPr>
            <w:r>
              <w:rPr>
                <w:color w:val="000000"/>
                <w:sz w:val="20"/>
                <w:szCs w:val="20"/>
              </w:rPr>
              <w:t>No</w:t>
            </w:r>
          </w:p>
        </w:tc>
        <w:tc>
          <w:tcPr>
            <w:tcW w:w="1020" w:type="dxa"/>
            <w:shd w:val="clear" w:color="auto" w:fill="auto"/>
            <w:noWrap/>
            <w:vAlign w:val="center"/>
          </w:tcPr>
          <w:p w14:paraId="21706A05" w14:textId="396B5C8B" w:rsidR="00E30126" w:rsidRPr="00F70DD3" w:rsidRDefault="003914E8" w:rsidP="00E30126">
            <w:pPr>
              <w:spacing w:before="40" w:after="120"/>
              <w:jc w:val="center"/>
              <w:rPr>
                <w:b/>
                <w:color w:val="000000"/>
                <w:sz w:val="20"/>
                <w:szCs w:val="20"/>
              </w:rPr>
            </w:pPr>
            <w:r>
              <w:rPr>
                <w:b/>
                <w:color w:val="000000"/>
                <w:sz w:val="20"/>
                <w:szCs w:val="20"/>
              </w:rPr>
              <w:t>Critically low</w:t>
            </w:r>
          </w:p>
        </w:tc>
      </w:tr>
      <w:tr w:rsidR="00227C71" w:rsidRPr="00F70DD3" w14:paraId="2D1FE589" w14:textId="77777777" w:rsidTr="00AB3BA2">
        <w:trPr>
          <w:trHeight w:val="510"/>
        </w:trPr>
        <w:tc>
          <w:tcPr>
            <w:tcW w:w="1555" w:type="dxa"/>
            <w:shd w:val="clear" w:color="auto" w:fill="auto"/>
            <w:noWrap/>
            <w:vAlign w:val="center"/>
          </w:tcPr>
          <w:p w14:paraId="31EFAAD3" w14:textId="5F91CC6B" w:rsidR="00227C71" w:rsidRPr="00F77EE2" w:rsidRDefault="00DB4669" w:rsidP="00E30126">
            <w:pPr>
              <w:spacing w:before="40" w:after="40"/>
              <w:jc w:val="center"/>
              <w:rPr>
                <w:color w:val="000000"/>
                <w:sz w:val="20"/>
                <w:szCs w:val="20"/>
              </w:rPr>
            </w:pPr>
            <w:r w:rsidRPr="00F77EE2">
              <w:rPr>
                <w:color w:val="000000"/>
                <w:sz w:val="20"/>
                <w:szCs w:val="20"/>
              </w:rPr>
              <w:t>Hou 2015</w:t>
            </w:r>
            <w:r w:rsidR="00B34FDC" w:rsidRPr="00F77EE2">
              <w:rPr>
                <w:color w:val="000000"/>
                <w:sz w:val="20"/>
                <w:szCs w:val="20"/>
              </w:rPr>
              <w:br/>
              <w:t>(MA)</w:t>
            </w:r>
          </w:p>
        </w:tc>
        <w:tc>
          <w:tcPr>
            <w:tcW w:w="1019" w:type="dxa"/>
            <w:shd w:val="clear" w:color="auto" w:fill="FF0000"/>
            <w:noWrap/>
            <w:vAlign w:val="center"/>
          </w:tcPr>
          <w:p w14:paraId="52793E03" w14:textId="4C658C51" w:rsidR="00227C71" w:rsidRPr="00F70DD3" w:rsidRDefault="00A86645" w:rsidP="00E30126">
            <w:pPr>
              <w:spacing w:before="40" w:after="120"/>
              <w:jc w:val="center"/>
              <w:rPr>
                <w:color w:val="000000"/>
                <w:sz w:val="20"/>
                <w:szCs w:val="20"/>
              </w:rPr>
            </w:pPr>
            <w:r>
              <w:rPr>
                <w:color w:val="000000"/>
                <w:sz w:val="20"/>
                <w:szCs w:val="20"/>
              </w:rPr>
              <w:t>No</w:t>
            </w:r>
          </w:p>
        </w:tc>
        <w:tc>
          <w:tcPr>
            <w:tcW w:w="1019" w:type="dxa"/>
            <w:shd w:val="clear" w:color="auto" w:fill="FFC000"/>
            <w:noWrap/>
            <w:vAlign w:val="center"/>
          </w:tcPr>
          <w:p w14:paraId="104CDF5F" w14:textId="2ABFAEAB" w:rsidR="00227C71" w:rsidRPr="00F70DD3" w:rsidRDefault="00966843" w:rsidP="00E30126">
            <w:pPr>
              <w:spacing w:before="40" w:after="120"/>
              <w:jc w:val="center"/>
              <w:rPr>
                <w:color w:val="000000"/>
                <w:sz w:val="20"/>
                <w:szCs w:val="20"/>
              </w:rPr>
            </w:pPr>
            <w:r>
              <w:rPr>
                <w:color w:val="000000"/>
                <w:sz w:val="20"/>
                <w:szCs w:val="20"/>
              </w:rPr>
              <w:t>Partial Yes</w:t>
            </w:r>
          </w:p>
        </w:tc>
        <w:tc>
          <w:tcPr>
            <w:tcW w:w="1019" w:type="dxa"/>
            <w:shd w:val="clear" w:color="auto" w:fill="FF0000"/>
            <w:noWrap/>
            <w:vAlign w:val="center"/>
          </w:tcPr>
          <w:p w14:paraId="7021F0A9" w14:textId="5D719D46" w:rsidR="00227C71" w:rsidRPr="00F70DD3" w:rsidRDefault="0056176E" w:rsidP="00E30126">
            <w:pPr>
              <w:spacing w:before="40" w:after="120"/>
              <w:jc w:val="center"/>
              <w:rPr>
                <w:color w:val="000000"/>
                <w:sz w:val="20"/>
                <w:szCs w:val="20"/>
              </w:rPr>
            </w:pPr>
            <w:r>
              <w:rPr>
                <w:color w:val="000000"/>
                <w:sz w:val="20"/>
                <w:szCs w:val="20"/>
              </w:rPr>
              <w:t>No</w:t>
            </w:r>
          </w:p>
        </w:tc>
        <w:tc>
          <w:tcPr>
            <w:tcW w:w="1020" w:type="dxa"/>
            <w:shd w:val="clear" w:color="auto" w:fill="FF0000"/>
            <w:noWrap/>
            <w:vAlign w:val="center"/>
          </w:tcPr>
          <w:p w14:paraId="611A8997" w14:textId="31511692" w:rsidR="00227C71" w:rsidRPr="00F70DD3" w:rsidRDefault="00E4182F" w:rsidP="00E30126">
            <w:pPr>
              <w:spacing w:before="40" w:after="120"/>
              <w:jc w:val="center"/>
              <w:rPr>
                <w:color w:val="000000"/>
                <w:sz w:val="20"/>
                <w:szCs w:val="20"/>
              </w:rPr>
            </w:pPr>
            <w:r>
              <w:rPr>
                <w:color w:val="000000"/>
                <w:sz w:val="20"/>
                <w:szCs w:val="20"/>
              </w:rPr>
              <w:t>No</w:t>
            </w:r>
          </w:p>
        </w:tc>
        <w:tc>
          <w:tcPr>
            <w:tcW w:w="1019" w:type="dxa"/>
            <w:shd w:val="clear" w:color="auto" w:fill="00B050"/>
            <w:noWrap/>
            <w:vAlign w:val="center"/>
          </w:tcPr>
          <w:p w14:paraId="521D4BFB" w14:textId="22365CE0" w:rsidR="00227C71" w:rsidRPr="00F70DD3" w:rsidRDefault="00AB3BA2" w:rsidP="00E30126">
            <w:pPr>
              <w:spacing w:before="40" w:after="120"/>
              <w:jc w:val="center"/>
              <w:rPr>
                <w:color w:val="000000"/>
                <w:sz w:val="20"/>
                <w:szCs w:val="20"/>
              </w:rPr>
            </w:pPr>
            <w:r>
              <w:rPr>
                <w:color w:val="000000"/>
                <w:sz w:val="20"/>
                <w:szCs w:val="20"/>
              </w:rPr>
              <w:t>Yes</w:t>
            </w:r>
          </w:p>
        </w:tc>
        <w:tc>
          <w:tcPr>
            <w:tcW w:w="1019" w:type="dxa"/>
            <w:shd w:val="clear" w:color="auto" w:fill="FF0000"/>
            <w:noWrap/>
            <w:vAlign w:val="center"/>
          </w:tcPr>
          <w:p w14:paraId="48F8CC20" w14:textId="61A5F369" w:rsidR="00227C71" w:rsidRPr="00F70DD3" w:rsidRDefault="00E4182F" w:rsidP="00E30126">
            <w:pPr>
              <w:spacing w:before="40" w:after="120"/>
              <w:jc w:val="center"/>
              <w:rPr>
                <w:color w:val="000000"/>
                <w:sz w:val="20"/>
                <w:szCs w:val="20"/>
              </w:rPr>
            </w:pPr>
            <w:r>
              <w:rPr>
                <w:color w:val="000000"/>
                <w:sz w:val="20"/>
                <w:szCs w:val="20"/>
              </w:rPr>
              <w:t>No</w:t>
            </w:r>
          </w:p>
        </w:tc>
        <w:tc>
          <w:tcPr>
            <w:tcW w:w="1019" w:type="dxa"/>
            <w:shd w:val="clear" w:color="auto" w:fill="00B050"/>
            <w:noWrap/>
            <w:vAlign w:val="center"/>
          </w:tcPr>
          <w:p w14:paraId="0BBBCFB4" w14:textId="440A82FF" w:rsidR="00227C71" w:rsidRPr="00F70DD3" w:rsidRDefault="00427571" w:rsidP="00E30126">
            <w:pPr>
              <w:spacing w:before="40" w:after="120"/>
              <w:jc w:val="center"/>
              <w:rPr>
                <w:color w:val="000000"/>
                <w:sz w:val="20"/>
                <w:szCs w:val="20"/>
              </w:rPr>
            </w:pPr>
            <w:r>
              <w:rPr>
                <w:color w:val="000000"/>
                <w:sz w:val="20"/>
                <w:szCs w:val="20"/>
              </w:rPr>
              <w:t>Yes</w:t>
            </w:r>
          </w:p>
        </w:tc>
        <w:tc>
          <w:tcPr>
            <w:tcW w:w="1020" w:type="dxa"/>
            <w:shd w:val="clear" w:color="auto" w:fill="auto"/>
            <w:noWrap/>
            <w:vAlign w:val="center"/>
          </w:tcPr>
          <w:p w14:paraId="3F1BEB55" w14:textId="3538F9FE" w:rsidR="00227C71" w:rsidRPr="00F70DD3" w:rsidRDefault="00E4182F" w:rsidP="00E30126">
            <w:pPr>
              <w:spacing w:before="40" w:after="120"/>
              <w:jc w:val="center"/>
              <w:rPr>
                <w:b/>
                <w:color w:val="000000"/>
                <w:sz w:val="20"/>
                <w:szCs w:val="20"/>
              </w:rPr>
            </w:pPr>
            <w:r>
              <w:rPr>
                <w:b/>
                <w:color w:val="000000"/>
                <w:sz w:val="20"/>
                <w:szCs w:val="20"/>
              </w:rPr>
              <w:t>Critically low</w:t>
            </w:r>
          </w:p>
        </w:tc>
      </w:tr>
      <w:tr w:rsidR="00227C71" w:rsidRPr="00F70DD3" w14:paraId="540552CE" w14:textId="77777777" w:rsidTr="00232001">
        <w:trPr>
          <w:trHeight w:val="510"/>
        </w:trPr>
        <w:tc>
          <w:tcPr>
            <w:tcW w:w="1555" w:type="dxa"/>
            <w:shd w:val="clear" w:color="auto" w:fill="auto"/>
            <w:noWrap/>
            <w:vAlign w:val="center"/>
          </w:tcPr>
          <w:p w14:paraId="0EE9A222" w14:textId="22E7D405" w:rsidR="00227C71" w:rsidRPr="00F77EE2" w:rsidRDefault="00872DFA" w:rsidP="00E30126">
            <w:pPr>
              <w:spacing w:before="40" w:after="40"/>
              <w:jc w:val="center"/>
              <w:rPr>
                <w:color w:val="000000"/>
                <w:sz w:val="20"/>
                <w:szCs w:val="20"/>
              </w:rPr>
            </w:pPr>
            <w:r w:rsidRPr="00F77EE2">
              <w:rPr>
                <w:color w:val="000000"/>
                <w:sz w:val="20"/>
                <w:szCs w:val="20"/>
              </w:rPr>
              <w:lastRenderedPageBreak/>
              <w:t>Yengopal 2010</w:t>
            </w:r>
            <w:r w:rsidR="00B34FDC" w:rsidRPr="00F77EE2">
              <w:rPr>
                <w:color w:val="000000"/>
                <w:sz w:val="20"/>
                <w:szCs w:val="20"/>
              </w:rPr>
              <w:br/>
              <w:t>(MA)</w:t>
            </w:r>
          </w:p>
        </w:tc>
        <w:tc>
          <w:tcPr>
            <w:tcW w:w="1019" w:type="dxa"/>
            <w:shd w:val="clear" w:color="auto" w:fill="FFC000"/>
            <w:noWrap/>
            <w:vAlign w:val="center"/>
          </w:tcPr>
          <w:p w14:paraId="33FDA228" w14:textId="02E8ECD2" w:rsidR="00227C71" w:rsidRPr="00F70DD3" w:rsidRDefault="00232001" w:rsidP="00E30126">
            <w:pPr>
              <w:spacing w:before="40" w:after="120"/>
              <w:jc w:val="center"/>
              <w:rPr>
                <w:color w:val="000000"/>
                <w:sz w:val="20"/>
                <w:szCs w:val="20"/>
              </w:rPr>
            </w:pPr>
            <w:r>
              <w:rPr>
                <w:color w:val="000000"/>
                <w:sz w:val="20"/>
                <w:szCs w:val="20"/>
              </w:rPr>
              <w:t>Partial Yes</w:t>
            </w:r>
          </w:p>
        </w:tc>
        <w:tc>
          <w:tcPr>
            <w:tcW w:w="1019" w:type="dxa"/>
            <w:shd w:val="clear" w:color="auto" w:fill="FFC000"/>
            <w:noWrap/>
            <w:vAlign w:val="center"/>
          </w:tcPr>
          <w:p w14:paraId="2442AE07" w14:textId="1181E05C" w:rsidR="00227C71" w:rsidRPr="00F70DD3" w:rsidRDefault="007D3528" w:rsidP="00E30126">
            <w:pPr>
              <w:spacing w:before="40" w:after="120"/>
              <w:jc w:val="center"/>
              <w:rPr>
                <w:color w:val="000000"/>
                <w:sz w:val="20"/>
                <w:szCs w:val="20"/>
              </w:rPr>
            </w:pPr>
            <w:r>
              <w:rPr>
                <w:color w:val="000000"/>
                <w:sz w:val="20"/>
                <w:szCs w:val="20"/>
              </w:rPr>
              <w:t>Partial Yes</w:t>
            </w:r>
          </w:p>
        </w:tc>
        <w:tc>
          <w:tcPr>
            <w:tcW w:w="1019" w:type="dxa"/>
            <w:shd w:val="clear" w:color="auto" w:fill="FF0000"/>
            <w:noWrap/>
            <w:vAlign w:val="center"/>
          </w:tcPr>
          <w:p w14:paraId="2D1AFFB0" w14:textId="05319A2D" w:rsidR="00227C71" w:rsidRPr="00F70DD3" w:rsidRDefault="003331D8" w:rsidP="00E30126">
            <w:pPr>
              <w:spacing w:before="40" w:after="120"/>
              <w:jc w:val="center"/>
              <w:rPr>
                <w:color w:val="000000"/>
                <w:sz w:val="20"/>
                <w:szCs w:val="20"/>
              </w:rPr>
            </w:pPr>
            <w:r>
              <w:rPr>
                <w:color w:val="000000"/>
                <w:sz w:val="20"/>
                <w:szCs w:val="20"/>
              </w:rPr>
              <w:t>No</w:t>
            </w:r>
          </w:p>
        </w:tc>
        <w:tc>
          <w:tcPr>
            <w:tcW w:w="1020" w:type="dxa"/>
            <w:shd w:val="clear" w:color="auto" w:fill="FFC000"/>
            <w:noWrap/>
            <w:vAlign w:val="center"/>
          </w:tcPr>
          <w:p w14:paraId="7FCFBECD" w14:textId="45C2610D" w:rsidR="00227C71" w:rsidRPr="00F70DD3" w:rsidRDefault="009327B6" w:rsidP="00E30126">
            <w:pPr>
              <w:spacing w:before="40" w:after="120"/>
              <w:jc w:val="center"/>
              <w:rPr>
                <w:color w:val="000000"/>
                <w:sz w:val="20"/>
                <w:szCs w:val="20"/>
              </w:rPr>
            </w:pPr>
            <w:r>
              <w:rPr>
                <w:color w:val="000000"/>
                <w:sz w:val="20"/>
                <w:szCs w:val="20"/>
              </w:rPr>
              <w:t>Partial Yes</w:t>
            </w:r>
          </w:p>
        </w:tc>
        <w:tc>
          <w:tcPr>
            <w:tcW w:w="1019" w:type="dxa"/>
            <w:shd w:val="clear" w:color="auto" w:fill="00B050"/>
            <w:noWrap/>
            <w:vAlign w:val="center"/>
          </w:tcPr>
          <w:p w14:paraId="5FD7C3B2" w14:textId="0F32DCF5" w:rsidR="00227C71" w:rsidRPr="00F70DD3" w:rsidRDefault="00960CFD" w:rsidP="00E30126">
            <w:pPr>
              <w:spacing w:before="40" w:after="120"/>
              <w:jc w:val="center"/>
              <w:rPr>
                <w:color w:val="000000"/>
                <w:sz w:val="20"/>
                <w:szCs w:val="20"/>
              </w:rPr>
            </w:pPr>
            <w:r>
              <w:rPr>
                <w:color w:val="000000"/>
                <w:sz w:val="20"/>
                <w:szCs w:val="20"/>
              </w:rPr>
              <w:t>Yes</w:t>
            </w:r>
          </w:p>
        </w:tc>
        <w:tc>
          <w:tcPr>
            <w:tcW w:w="1019" w:type="dxa"/>
            <w:shd w:val="clear" w:color="auto" w:fill="00B050"/>
            <w:noWrap/>
            <w:vAlign w:val="center"/>
          </w:tcPr>
          <w:p w14:paraId="737B5C00" w14:textId="6E2F790B" w:rsidR="00227C71" w:rsidRPr="00F70DD3" w:rsidRDefault="00960CFD" w:rsidP="00E30126">
            <w:pPr>
              <w:spacing w:before="40" w:after="120"/>
              <w:jc w:val="center"/>
              <w:rPr>
                <w:color w:val="000000"/>
                <w:sz w:val="20"/>
                <w:szCs w:val="20"/>
              </w:rPr>
            </w:pPr>
            <w:r>
              <w:rPr>
                <w:color w:val="000000"/>
                <w:sz w:val="20"/>
                <w:szCs w:val="20"/>
              </w:rPr>
              <w:t>Yes</w:t>
            </w:r>
          </w:p>
        </w:tc>
        <w:tc>
          <w:tcPr>
            <w:tcW w:w="1019" w:type="dxa"/>
            <w:shd w:val="clear" w:color="auto" w:fill="FF0000"/>
            <w:noWrap/>
            <w:vAlign w:val="center"/>
          </w:tcPr>
          <w:p w14:paraId="5E85721F" w14:textId="0C515AA1" w:rsidR="00227C71" w:rsidRPr="00F70DD3" w:rsidRDefault="00232001" w:rsidP="00E30126">
            <w:pPr>
              <w:spacing w:before="40" w:after="120"/>
              <w:jc w:val="center"/>
              <w:rPr>
                <w:color w:val="000000"/>
                <w:sz w:val="20"/>
                <w:szCs w:val="20"/>
              </w:rPr>
            </w:pPr>
            <w:r>
              <w:rPr>
                <w:color w:val="000000"/>
                <w:sz w:val="20"/>
                <w:szCs w:val="20"/>
              </w:rPr>
              <w:t>No</w:t>
            </w:r>
          </w:p>
        </w:tc>
        <w:tc>
          <w:tcPr>
            <w:tcW w:w="1020" w:type="dxa"/>
            <w:shd w:val="clear" w:color="auto" w:fill="auto"/>
            <w:noWrap/>
            <w:vAlign w:val="center"/>
          </w:tcPr>
          <w:p w14:paraId="4077EE7F" w14:textId="2986A3C4" w:rsidR="00227C71" w:rsidRPr="00F70DD3" w:rsidRDefault="00232001" w:rsidP="00E30126">
            <w:pPr>
              <w:spacing w:before="40" w:after="120"/>
              <w:jc w:val="center"/>
              <w:rPr>
                <w:b/>
                <w:color w:val="000000"/>
                <w:sz w:val="20"/>
                <w:szCs w:val="20"/>
              </w:rPr>
            </w:pPr>
            <w:r>
              <w:rPr>
                <w:b/>
                <w:color w:val="000000"/>
                <w:sz w:val="20"/>
                <w:szCs w:val="20"/>
              </w:rPr>
              <w:t>Critically low</w:t>
            </w:r>
          </w:p>
        </w:tc>
      </w:tr>
      <w:tr w:rsidR="00227C71" w:rsidRPr="00F70DD3" w14:paraId="28E81710" w14:textId="77777777" w:rsidTr="00F464A2">
        <w:trPr>
          <w:trHeight w:val="510"/>
        </w:trPr>
        <w:tc>
          <w:tcPr>
            <w:tcW w:w="1555" w:type="dxa"/>
            <w:shd w:val="clear" w:color="auto" w:fill="auto"/>
            <w:noWrap/>
            <w:vAlign w:val="center"/>
          </w:tcPr>
          <w:p w14:paraId="4C406503" w14:textId="2B457685" w:rsidR="00227C71" w:rsidRPr="00F77EE2" w:rsidRDefault="00872DFA" w:rsidP="00E30126">
            <w:pPr>
              <w:spacing w:before="40" w:after="40"/>
              <w:jc w:val="center"/>
              <w:rPr>
                <w:color w:val="000000"/>
                <w:sz w:val="20"/>
                <w:szCs w:val="20"/>
              </w:rPr>
            </w:pPr>
            <w:r w:rsidRPr="00F77EE2">
              <w:rPr>
                <w:color w:val="000000"/>
                <w:sz w:val="20"/>
                <w:szCs w:val="20"/>
              </w:rPr>
              <w:t>Yengopal 2009</w:t>
            </w:r>
            <w:r w:rsidR="00B34FDC" w:rsidRPr="00F77EE2">
              <w:rPr>
                <w:color w:val="000000"/>
                <w:sz w:val="20"/>
                <w:szCs w:val="20"/>
              </w:rPr>
              <w:br/>
              <w:t>(MA)</w:t>
            </w:r>
          </w:p>
        </w:tc>
        <w:tc>
          <w:tcPr>
            <w:tcW w:w="1019" w:type="dxa"/>
            <w:shd w:val="clear" w:color="auto" w:fill="FFC000"/>
            <w:noWrap/>
            <w:vAlign w:val="center"/>
          </w:tcPr>
          <w:p w14:paraId="5D701442" w14:textId="7ECB95CC" w:rsidR="00227C71" w:rsidRPr="00F70DD3" w:rsidRDefault="00B01FB0" w:rsidP="00E30126">
            <w:pPr>
              <w:spacing w:before="40" w:after="120"/>
              <w:jc w:val="center"/>
              <w:rPr>
                <w:color w:val="000000"/>
                <w:sz w:val="20"/>
                <w:szCs w:val="20"/>
              </w:rPr>
            </w:pPr>
            <w:r>
              <w:rPr>
                <w:color w:val="000000"/>
                <w:sz w:val="20"/>
                <w:szCs w:val="20"/>
              </w:rPr>
              <w:t>Partial Yes</w:t>
            </w:r>
          </w:p>
        </w:tc>
        <w:tc>
          <w:tcPr>
            <w:tcW w:w="1019" w:type="dxa"/>
            <w:shd w:val="clear" w:color="auto" w:fill="FFC000"/>
            <w:noWrap/>
            <w:vAlign w:val="center"/>
          </w:tcPr>
          <w:p w14:paraId="2FC5FE98" w14:textId="7549BF6E" w:rsidR="00227C71" w:rsidRPr="00F70DD3" w:rsidRDefault="00EC0622" w:rsidP="00E30126">
            <w:pPr>
              <w:spacing w:before="40" w:after="120"/>
              <w:jc w:val="center"/>
              <w:rPr>
                <w:color w:val="000000"/>
                <w:sz w:val="20"/>
                <w:szCs w:val="20"/>
              </w:rPr>
            </w:pPr>
            <w:r>
              <w:rPr>
                <w:color w:val="000000"/>
                <w:sz w:val="20"/>
                <w:szCs w:val="20"/>
              </w:rPr>
              <w:t>Partial Yes</w:t>
            </w:r>
          </w:p>
        </w:tc>
        <w:tc>
          <w:tcPr>
            <w:tcW w:w="1019" w:type="dxa"/>
            <w:shd w:val="clear" w:color="auto" w:fill="00B050"/>
            <w:noWrap/>
            <w:vAlign w:val="center"/>
          </w:tcPr>
          <w:p w14:paraId="59C4E628" w14:textId="317DAE9A" w:rsidR="00227C71" w:rsidRPr="00F70DD3" w:rsidRDefault="00EC0622" w:rsidP="00E30126">
            <w:pPr>
              <w:spacing w:before="40" w:after="120"/>
              <w:jc w:val="center"/>
              <w:rPr>
                <w:color w:val="000000"/>
                <w:sz w:val="20"/>
                <w:szCs w:val="20"/>
              </w:rPr>
            </w:pPr>
            <w:r>
              <w:rPr>
                <w:color w:val="000000"/>
                <w:sz w:val="20"/>
                <w:szCs w:val="20"/>
              </w:rPr>
              <w:t>Yes</w:t>
            </w:r>
          </w:p>
        </w:tc>
        <w:tc>
          <w:tcPr>
            <w:tcW w:w="1020" w:type="dxa"/>
            <w:shd w:val="clear" w:color="auto" w:fill="FFC000"/>
            <w:noWrap/>
            <w:vAlign w:val="center"/>
          </w:tcPr>
          <w:p w14:paraId="71BE7DAC" w14:textId="65A4DE76" w:rsidR="00227C71" w:rsidRPr="00F70DD3" w:rsidRDefault="00B01FB0" w:rsidP="00E30126">
            <w:pPr>
              <w:spacing w:before="40" w:after="120"/>
              <w:jc w:val="center"/>
              <w:rPr>
                <w:color w:val="000000"/>
                <w:sz w:val="20"/>
                <w:szCs w:val="20"/>
              </w:rPr>
            </w:pPr>
            <w:r>
              <w:rPr>
                <w:color w:val="000000"/>
                <w:sz w:val="20"/>
                <w:szCs w:val="20"/>
              </w:rPr>
              <w:t>Partial Yes</w:t>
            </w:r>
          </w:p>
        </w:tc>
        <w:tc>
          <w:tcPr>
            <w:tcW w:w="1019" w:type="dxa"/>
            <w:shd w:val="clear" w:color="auto" w:fill="00B050"/>
            <w:noWrap/>
            <w:vAlign w:val="center"/>
          </w:tcPr>
          <w:p w14:paraId="33E813F7" w14:textId="21B6C363" w:rsidR="00227C71" w:rsidRPr="00F70DD3" w:rsidRDefault="00E436AE" w:rsidP="00E30126">
            <w:pPr>
              <w:spacing w:before="40" w:after="120"/>
              <w:jc w:val="center"/>
              <w:rPr>
                <w:color w:val="000000"/>
                <w:sz w:val="20"/>
                <w:szCs w:val="20"/>
              </w:rPr>
            </w:pPr>
            <w:r>
              <w:rPr>
                <w:color w:val="000000"/>
                <w:sz w:val="20"/>
                <w:szCs w:val="20"/>
              </w:rPr>
              <w:t>Yes</w:t>
            </w:r>
          </w:p>
        </w:tc>
        <w:tc>
          <w:tcPr>
            <w:tcW w:w="1019" w:type="dxa"/>
            <w:shd w:val="clear" w:color="auto" w:fill="00B050"/>
            <w:noWrap/>
            <w:vAlign w:val="center"/>
          </w:tcPr>
          <w:p w14:paraId="6952B488" w14:textId="6A017BF5" w:rsidR="00227C71" w:rsidRPr="00F70DD3" w:rsidRDefault="00F464A2" w:rsidP="00E30126">
            <w:pPr>
              <w:spacing w:before="40" w:after="120"/>
              <w:jc w:val="center"/>
              <w:rPr>
                <w:color w:val="000000"/>
                <w:sz w:val="20"/>
                <w:szCs w:val="20"/>
              </w:rPr>
            </w:pPr>
            <w:r>
              <w:rPr>
                <w:color w:val="000000"/>
                <w:sz w:val="20"/>
                <w:szCs w:val="20"/>
              </w:rPr>
              <w:t>Yes</w:t>
            </w:r>
          </w:p>
        </w:tc>
        <w:tc>
          <w:tcPr>
            <w:tcW w:w="1019" w:type="dxa"/>
            <w:shd w:val="clear" w:color="auto" w:fill="FF0000"/>
            <w:noWrap/>
            <w:vAlign w:val="center"/>
          </w:tcPr>
          <w:p w14:paraId="24E4C263" w14:textId="5C6B4C18" w:rsidR="00227C71" w:rsidRPr="00F70DD3" w:rsidRDefault="0061037B" w:rsidP="00E30126">
            <w:pPr>
              <w:spacing w:before="40" w:after="120"/>
              <w:jc w:val="center"/>
              <w:rPr>
                <w:color w:val="000000"/>
                <w:sz w:val="20"/>
                <w:szCs w:val="20"/>
              </w:rPr>
            </w:pPr>
            <w:r>
              <w:rPr>
                <w:color w:val="000000"/>
                <w:sz w:val="20"/>
                <w:szCs w:val="20"/>
              </w:rPr>
              <w:t>No</w:t>
            </w:r>
          </w:p>
        </w:tc>
        <w:tc>
          <w:tcPr>
            <w:tcW w:w="1020" w:type="dxa"/>
            <w:shd w:val="clear" w:color="auto" w:fill="auto"/>
            <w:noWrap/>
            <w:vAlign w:val="center"/>
          </w:tcPr>
          <w:p w14:paraId="770228E7" w14:textId="2AF5F466" w:rsidR="00227C71" w:rsidRPr="00F70DD3" w:rsidRDefault="00F464A2" w:rsidP="00E30126">
            <w:pPr>
              <w:spacing w:before="40" w:after="120"/>
              <w:jc w:val="center"/>
              <w:rPr>
                <w:b/>
                <w:color w:val="000000"/>
                <w:sz w:val="20"/>
                <w:szCs w:val="20"/>
              </w:rPr>
            </w:pPr>
            <w:r>
              <w:rPr>
                <w:b/>
                <w:color w:val="000000"/>
                <w:sz w:val="20"/>
                <w:szCs w:val="20"/>
              </w:rPr>
              <w:t>Low</w:t>
            </w:r>
          </w:p>
        </w:tc>
      </w:tr>
      <w:tr w:rsidR="00227C71" w:rsidRPr="00F70DD3" w14:paraId="18AFCCA7" w14:textId="77777777" w:rsidTr="001250F7">
        <w:trPr>
          <w:trHeight w:val="510"/>
        </w:trPr>
        <w:tc>
          <w:tcPr>
            <w:tcW w:w="1555" w:type="dxa"/>
            <w:shd w:val="clear" w:color="auto" w:fill="auto"/>
            <w:noWrap/>
            <w:vAlign w:val="center"/>
          </w:tcPr>
          <w:p w14:paraId="689C226D" w14:textId="085BB86C" w:rsidR="00227C71" w:rsidRPr="00F77EE2" w:rsidRDefault="00E10ED4" w:rsidP="00E30126">
            <w:pPr>
              <w:spacing w:before="40" w:after="40"/>
              <w:jc w:val="center"/>
              <w:rPr>
                <w:color w:val="000000"/>
                <w:sz w:val="20"/>
                <w:szCs w:val="20"/>
              </w:rPr>
            </w:pPr>
            <w:r w:rsidRPr="00F77EE2">
              <w:rPr>
                <w:color w:val="000000"/>
                <w:sz w:val="20"/>
                <w:szCs w:val="20"/>
              </w:rPr>
              <w:t>Muller-Bolla 2006</w:t>
            </w:r>
            <w:r w:rsidR="00B34FDC" w:rsidRPr="00F77EE2">
              <w:rPr>
                <w:color w:val="000000"/>
                <w:sz w:val="20"/>
                <w:szCs w:val="20"/>
              </w:rPr>
              <w:br/>
              <w:t>(MA)</w:t>
            </w:r>
          </w:p>
        </w:tc>
        <w:tc>
          <w:tcPr>
            <w:tcW w:w="1019" w:type="dxa"/>
            <w:shd w:val="clear" w:color="auto" w:fill="FFC000"/>
            <w:noWrap/>
            <w:vAlign w:val="center"/>
          </w:tcPr>
          <w:p w14:paraId="48E1A456" w14:textId="26FC97F3" w:rsidR="00227C71" w:rsidRPr="00F70DD3" w:rsidRDefault="009D633B" w:rsidP="00E30126">
            <w:pPr>
              <w:spacing w:before="40" w:after="120"/>
              <w:jc w:val="center"/>
              <w:rPr>
                <w:color w:val="000000"/>
                <w:sz w:val="20"/>
                <w:szCs w:val="20"/>
              </w:rPr>
            </w:pPr>
            <w:r>
              <w:rPr>
                <w:color w:val="000000"/>
                <w:sz w:val="20"/>
                <w:szCs w:val="20"/>
              </w:rPr>
              <w:t>Partial Yes</w:t>
            </w:r>
          </w:p>
        </w:tc>
        <w:tc>
          <w:tcPr>
            <w:tcW w:w="1019" w:type="dxa"/>
            <w:shd w:val="clear" w:color="auto" w:fill="FFC000"/>
            <w:noWrap/>
            <w:vAlign w:val="center"/>
          </w:tcPr>
          <w:p w14:paraId="136A50EF" w14:textId="0F51C8D2" w:rsidR="00227C71" w:rsidRPr="00F70DD3" w:rsidRDefault="009D633B" w:rsidP="00E30126">
            <w:pPr>
              <w:spacing w:before="40" w:after="120"/>
              <w:jc w:val="center"/>
              <w:rPr>
                <w:color w:val="000000"/>
                <w:sz w:val="20"/>
                <w:szCs w:val="20"/>
              </w:rPr>
            </w:pPr>
            <w:r>
              <w:rPr>
                <w:color w:val="000000"/>
                <w:sz w:val="20"/>
                <w:szCs w:val="20"/>
              </w:rPr>
              <w:t>Partial Yes</w:t>
            </w:r>
          </w:p>
        </w:tc>
        <w:tc>
          <w:tcPr>
            <w:tcW w:w="1019" w:type="dxa"/>
            <w:shd w:val="clear" w:color="auto" w:fill="00B050"/>
            <w:noWrap/>
            <w:vAlign w:val="center"/>
          </w:tcPr>
          <w:p w14:paraId="70AFA48F" w14:textId="2451D3B0" w:rsidR="00227C71" w:rsidRPr="00F70DD3" w:rsidRDefault="001250F7" w:rsidP="00E30126">
            <w:pPr>
              <w:spacing w:before="40" w:after="120"/>
              <w:jc w:val="center"/>
              <w:rPr>
                <w:color w:val="000000"/>
                <w:sz w:val="20"/>
                <w:szCs w:val="20"/>
              </w:rPr>
            </w:pPr>
            <w:r>
              <w:rPr>
                <w:color w:val="000000"/>
                <w:sz w:val="20"/>
                <w:szCs w:val="20"/>
              </w:rPr>
              <w:t>Yes</w:t>
            </w:r>
          </w:p>
        </w:tc>
        <w:tc>
          <w:tcPr>
            <w:tcW w:w="1020" w:type="dxa"/>
            <w:shd w:val="clear" w:color="auto" w:fill="FFC000"/>
            <w:noWrap/>
            <w:vAlign w:val="center"/>
          </w:tcPr>
          <w:p w14:paraId="1D48E395" w14:textId="09DBE107" w:rsidR="00227C71" w:rsidRPr="00F70DD3" w:rsidRDefault="00247D6D" w:rsidP="00E30126">
            <w:pPr>
              <w:spacing w:before="40" w:after="120"/>
              <w:jc w:val="center"/>
              <w:rPr>
                <w:color w:val="000000"/>
                <w:sz w:val="20"/>
                <w:szCs w:val="20"/>
              </w:rPr>
            </w:pPr>
            <w:r>
              <w:rPr>
                <w:color w:val="000000"/>
                <w:sz w:val="20"/>
                <w:szCs w:val="20"/>
              </w:rPr>
              <w:t>Partial Yes</w:t>
            </w:r>
          </w:p>
        </w:tc>
        <w:tc>
          <w:tcPr>
            <w:tcW w:w="1019" w:type="dxa"/>
            <w:shd w:val="clear" w:color="auto" w:fill="00B050"/>
            <w:noWrap/>
            <w:vAlign w:val="center"/>
          </w:tcPr>
          <w:p w14:paraId="104F98AF" w14:textId="67D73F43" w:rsidR="00227C71" w:rsidRPr="00F70DD3" w:rsidRDefault="00247D6D" w:rsidP="00E30126">
            <w:pPr>
              <w:spacing w:before="40" w:after="120"/>
              <w:jc w:val="center"/>
              <w:rPr>
                <w:color w:val="000000"/>
                <w:sz w:val="20"/>
                <w:szCs w:val="20"/>
              </w:rPr>
            </w:pPr>
            <w:r>
              <w:rPr>
                <w:color w:val="000000"/>
                <w:sz w:val="20"/>
                <w:szCs w:val="20"/>
              </w:rPr>
              <w:t>Yes</w:t>
            </w:r>
          </w:p>
        </w:tc>
        <w:tc>
          <w:tcPr>
            <w:tcW w:w="1019" w:type="dxa"/>
            <w:shd w:val="clear" w:color="auto" w:fill="00B050"/>
            <w:noWrap/>
            <w:vAlign w:val="center"/>
          </w:tcPr>
          <w:p w14:paraId="58A124F9" w14:textId="08229317" w:rsidR="00227C71" w:rsidRPr="00F70DD3" w:rsidRDefault="00247D6D" w:rsidP="00E30126">
            <w:pPr>
              <w:spacing w:before="40" w:after="120"/>
              <w:jc w:val="center"/>
              <w:rPr>
                <w:color w:val="000000"/>
                <w:sz w:val="20"/>
                <w:szCs w:val="20"/>
              </w:rPr>
            </w:pPr>
            <w:r>
              <w:rPr>
                <w:color w:val="000000"/>
                <w:sz w:val="20"/>
                <w:szCs w:val="20"/>
              </w:rPr>
              <w:t>Yes</w:t>
            </w:r>
          </w:p>
        </w:tc>
        <w:tc>
          <w:tcPr>
            <w:tcW w:w="1019" w:type="dxa"/>
            <w:shd w:val="clear" w:color="auto" w:fill="FF0000"/>
            <w:noWrap/>
            <w:vAlign w:val="center"/>
          </w:tcPr>
          <w:p w14:paraId="39145586" w14:textId="5F805EFC" w:rsidR="00227C71" w:rsidRPr="00F70DD3" w:rsidRDefault="001250F7" w:rsidP="00E30126">
            <w:pPr>
              <w:spacing w:before="40" w:after="120"/>
              <w:jc w:val="center"/>
              <w:rPr>
                <w:color w:val="000000"/>
                <w:sz w:val="20"/>
                <w:szCs w:val="20"/>
              </w:rPr>
            </w:pPr>
            <w:r>
              <w:rPr>
                <w:color w:val="000000"/>
                <w:sz w:val="20"/>
                <w:szCs w:val="20"/>
              </w:rPr>
              <w:t>No</w:t>
            </w:r>
          </w:p>
        </w:tc>
        <w:tc>
          <w:tcPr>
            <w:tcW w:w="1020" w:type="dxa"/>
            <w:shd w:val="clear" w:color="auto" w:fill="auto"/>
            <w:noWrap/>
            <w:vAlign w:val="center"/>
          </w:tcPr>
          <w:p w14:paraId="5C21D330" w14:textId="4CD03AC8" w:rsidR="00227C71" w:rsidRPr="00F70DD3" w:rsidRDefault="001250F7" w:rsidP="00E30126">
            <w:pPr>
              <w:spacing w:before="40" w:after="120"/>
              <w:jc w:val="center"/>
              <w:rPr>
                <w:b/>
                <w:color w:val="000000"/>
                <w:sz w:val="20"/>
                <w:szCs w:val="20"/>
              </w:rPr>
            </w:pPr>
            <w:r>
              <w:rPr>
                <w:b/>
                <w:color w:val="000000"/>
                <w:sz w:val="20"/>
                <w:szCs w:val="20"/>
              </w:rPr>
              <w:t>Low</w:t>
            </w:r>
          </w:p>
        </w:tc>
      </w:tr>
    </w:tbl>
    <w:p w14:paraId="7FE761B1" w14:textId="05DF4C2B" w:rsidR="00176C4D" w:rsidRPr="0060226D" w:rsidRDefault="00176C4D" w:rsidP="00176C4D">
      <w:pPr>
        <w:spacing w:after="120"/>
        <w:jc w:val="both"/>
        <w:rPr>
          <w:rFonts w:eastAsia="Calibri"/>
          <w:sz w:val="20"/>
          <w:szCs w:val="20"/>
          <w:lang w:val="en-US"/>
        </w:rPr>
      </w:pPr>
      <w:r w:rsidRPr="00F77EE2">
        <w:rPr>
          <w:rFonts w:eastAsia="Calibri"/>
          <w:sz w:val="20"/>
          <w:szCs w:val="20"/>
          <w:lang w:val="en-US"/>
        </w:rPr>
        <w:t>MA – meta-analysis</w:t>
      </w:r>
    </w:p>
    <w:p w14:paraId="45BE3A0A" w14:textId="4B087061" w:rsidR="003614DF" w:rsidRPr="004B3848" w:rsidRDefault="00176C4D" w:rsidP="004B3848">
      <w:pPr>
        <w:spacing w:after="120"/>
        <w:ind w:right="-1"/>
        <w:jc w:val="both"/>
        <w:rPr>
          <w:rFonts w:eastAsia="Calibri"/>
          <w:i/>
          <w:sz w:val="22"/>
          <w:szCs w:val="22"/>
          <w:lang w:val="en-US"/>
        </w:rPr>
      </w:pPr>
      <w:r w:rsidRPr="00120576">
        <w:rPr>
          <w:rFonts w:eastAsia="Calibri"/>
          <w:i/>
          <w:sz w:val="22"/>
          <w:szCs w:val="22"/>
          <w:lang w:val="en-US"/>
        </w:rPr>
        <w:t xml:space="preserve">Critical domains: item 2 – protocol registered before commencement of the review; item 4 – adequacy of the literaturę search; item 7 – justyfication for excluding individual studies; item 9 – risk of bias from individual studies being included in the review; item 11 – appropriateness of meta-analytical methods; item 13 – consideration of risk of bias when interpreting the results of the review; item 15 – assessment of presence and likely impact of publication bias. </w:t>
      </w:r>
    </w:p>
    <w:sectPr w:rsidR="003614DF" w:rsidRPr="004B38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981CC7"/>
    <w:multiLevelType w:val="hybridMultilevel"/>
    <w:tmpl w:val="7324BD5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1989508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108"/>
    <w:rsid w:val="0000084B"/>
    <w:rsid w:val="00000F4F"/>
    <w:rsid w:val="000079CF"/>
    <w:rsid w:val="00014332"/>
    <w:rsid w:val="00015FF4"/>
    <w:rsid w:val="0002122C"/>
    <w:rsid w:val="00045CFD"/>
    <w:rsid w:val="00053EDA"/>
    <w:rsid w:val="00053F9E"/>
    <w:rsid w:val="0005687D"/>
    <w:rsid w:val="00057300"/>
    <w:rsid w:val="000602D7"/>
    <w:rsid w:val="00063EC4"/>
    <w:rsid w:val="00065C47"/>
    <w:rsid w:val="00066DBA"/>
    <w:rsid w:val="00076BA0"/>
    <w:rsid w:val="000A6A61"/>
    <w:rsid w:val="000B1B0B"/>
    <w:rsid w:val="000B3108"/>
    <w:rsid w:val="000B3290"/>
    <w:rsid w:val="000B6175"/>
    <w:rsid w:val="000B671A"/>
    <w:rsid w:val="000C1145"/>
    <w:rsid w:val="000C4FA2"/>
    <w:rsid w:val="000C563A"/>
    <w:rsid w:val="000D0366"/>
    <w:rsid w:val="000D69C8"/>
    <w:rsid w:val="000E64AF"/>
    <w:rsid w:val="000E6623"/>
    <w:rsid w:val="000E7EBC"/>
    <w:rsid w:val="000F698D"/>
    <w:rsid w:val="00100747"/>
    <w:rsid w:val="00100ED6"/>
    <w:rsid w:val="001027E3"/>
    <w:rsid w:val="00105017"/>
    <w:rsid w:val="00115280"/>
    <w:rsid w:val="00117BB5"/>
    <w:rsid w:val="00120576"/>
    <w:rsid w:val="00120776"/>
    <w:rsid w:val="001250F7"/>
    <w:rsid w:val="00125596"/>
    <w:rsid w:val="00132F94"/>
    <w:rsid w:val="0013343D"/>
    <w:rsid w:val="0013454F"/>
    <w:rsid w:val="00151FD8"/>
    <w:rsid w:val="00152F6E"/>
    <w:rsid w:val="00155ECC"/>
    <w:rsid w:val="00156B53"/>
    <w:rsid w:val="00176C4D"/>
    <w:rsid w:val="00180872"/>
    <w:rsid w:val="001816B1"/>
    <w:rsid w:val="001864EE"/>
    <w:rsid w:val="001926EB"/>
    <w:rsid w:val="00195274"/>
    <w:rsid w:val="001955A9"/>
    <w:rsid w:val="0019724B"/>
    <w:rsid w:val="001A3BBA"/>
    <w:rsid w:val="001A633D"/>
    <w:rsid w:val="001B2109"/>
    <w:rsid w:val="001D63A7"/>
    <w:rsid w:val="001E033E"/>
    <w:rsid w:val="001E67BC"/>
    <w:rsid w:val="001F0DCD"/>
    <w:rsid w:val="001F2757"/>
    <w:rsid w:val="001F3174"/>
    <w:rsid w:val="00203E08"/>
    <w:rsid w:val="00204886"/>
    <w:rsid w:val="00211E80"/>
    <w:rsid w:val="00221BEF"/>
    <w:rsid w:val="0022432C"/>
    <w:rsid w:val="00224C96"/>
    <w:rsid w:val="00225212"/>
    <w:rsid w:val="00226941"/>
    <w:rsid w:val="00227C71"/>
    <w:rsid w:val="00232001"/>
    <w:rsid w:val="00247252"/>
    <w:rsid w:val="00247D6D"/>
    <w:rsid w:val="00252D55"/>
    <w:rsid w:val="00252DFF"/>
    <w:rsid w:val="0025378A"/>
    <w:rsid w:val="00255B38"/>
    <w:rsid w:val="00255E35"/>
    <w:rsid w:val="00256AD0"/>
    <w:rsid w:val="002606F7"/>
    <w:rsid w:val="00261A25"/>
    <w:rsid w:val="0026418E"/>
    <w:rsid w:val="00280F21"/>
    <w:rsid w:val="00283FE0"/>
    <w:rsid w:val="00294431"/>
    <w:rsid w:val="00297829"/>
    <w:rsid w:val="002A7029"/>
    <w:rsid w:val="002B6310"/>
    <w:rsid w:val="002B6DEF"/>
    <w:rsid w:val="002C08C3"/>
    <w:rsid w:val="002D1FA6"/>
    <w:rsid w:val="002D7D1E"/>
    <w:rsid w:val="002E5B36"/>
    <w:rsid w:val="003039C8"/>
    <w:rsid w:val="00304408"/>
    <w:rsid w:val="0031082C"/>
    <w:rsid w:val="003208CA"/>
    <w:rsid w:val="003250B0"/>
    <w:rsid w:val="00325C72"/>
    <w:rsid w:val="003331D8"/>
    <w:rsid w:val="00333CEE"/>
    <w:rsid w:val="00340217"/>
    <w:rsid w:val="00346DA7"/>
    <w:rsid w:val="00347566"/>
    <w:rsid w:val="003532C5"/>
    <w:rsid w:val="00360266"/>
    <w:rsid w:val="0036074F"/>
    <w:rsid w:val="003614DF"/>
    <w:rsid w:val="00364F95"/>
    <w:rsid w:val="00372CED"/>
    <w:rsid w:val="00387022"/>
    <w:rsid w:val="003914E8"/>
    <w:rsid w:val="00397888"/>
    <w:rsid w:val="003A1E46"/>
    <w:rsid w:val="003A2974"/>
    <w:rsid w:val="003A60A2"/>
    <w:rsid w:val="003A6CB2"/>
    <w:rsid w:val="003B0392"/>
    <w:rsid w:val="003B082F"/>
    <w:rsid w:val="003B5F1C"/>
    <w:rsid w:val="003B6B60"/>
    <w:rsid w:val="003C2680"/>
    <w:rsid w:val="003C6AAC"/>
    <w:rsid w:val="003C77F2"/>
    <w:rsid w:val="003E11B7"/>
    <w:rsid w:val="003E6E5E"/>
    <w:rsid w:val="00406F60"/>
    <w:rsid w:val="00407EFA"/>
    <w:rsid w:val="0041268E"/>
    <w:rsid w:val="00416D41"/>
    <w:rsid w:val="00417827"/>
    <w:rsid w:val="00424566"/>
    <w:rsid w:val="004257F7"/>
    <w:rsid w:val="00426848"/>
    <w:rsid w:val="00427571"/>
    <w:rsid w:val="004315B3"/>
    <w:rsid w:val="0043196E"/>
    <w:rsid w:val="00441B17"/>
    <w:rsid w:val="00467048"/>
    <w:rsid w:val="004708CC"/>
    <w:rsid w:val="00470A32"/>
    <w:rsid w:val="0047133F"/>
    <w:rsid w:val="004722D4"/>
    <w:rsid w:val="00487D5E"/>
    <w:rsid w:val="00497534"/>
    <w:rsid w:val="004A044E"/>
    <w:rsid w:val="004A6EEB"/>
    <w:rsid w:val="004B3848"/>
    <w:rsid w:val="004C3F8C"/>
    <w:rsid w:val="004D05BD"/>
    <w:rsid w:val="004D12AD"/>
    <w:rsid w:val="004D5B16"/>
    <w:rsid w:val="004D5C9E"/>
    <w:rsid w:val="004D7C83"/>
    <w:rsid w:val="004E028F"/>
    <w:rsid w:val="004E0BA0"/>
    <w:rsid w:val="004E5243"/>
    <w:rsid w:val="00501283"/>
    <w:rsid w:val="00510698"/>
    <w:rsid w:val="00513149"/>
    <w:rsid w:val="00520C80"/>
    <w:rsid w:val="00524BCC"/>
    <w:rsid w:val="005317CC"/>
    <w:rsid w:val="00533700"/>
    <w:rsid w:val="005448EB"/>
    <w:rsid w:val="00553B47"/>
    <w:rsid w:val="00553E3F"/>
    <w:rsid w:val="0056176E"/>
    <w:rsid w:val="00576D63"/>
    <w:rsid w:val="00577BF1"/>
    <w:rsid w:val="00583BE3"/>
    <w:rsid w:val="00584A02"/>
    <w:rsid w:val="00590870"/>
    <w:rsid w:val="00592803"/>
    <w:rsid w:val="005A15B0"/>
    <w:rsid w:val="005A31B0"/>
    <w:rsid w:val="005A7AB3"/>
    <w:rsid w:val="005B2E3D"/>
    <w:rsid w:val="005D25F5"/>
    <w:rsid w:val="005E39B9"/>
    <w:rsid w:val="005E597C"/>
    <w:rsid w:val="005E7509"/>
    <w:rsid w:val="005F2DAF"/>
    <w:rsid w:val="00601D9C"/>
    <w:rsid w:val="0060226D"/>
    <w:rsid w:val="006045C4"/>
    <w:rsid w:val="006054E6"/>
    <w:rsid w:val="00605ECC"/>
    <w:rsid w:val="006102FE"/>
    <w:rsid w:val="0061037B"/>
    <w:rsid w:val="00614559"/>
    <w:rsid w:val="006307A8"/>
    <w:rsid w:val="00630A71"/>
    <w:rsid w:val="00632922"/>
    <w:rsid w:val="00636C9E"/>
    <w:rsid w:val="0064212F"/>
    <w:rsid w:val="00642EB8"/>
    <w:rsid w:val="006664E6"/>
    <w:rsid w:val="006679D2"/>
    <w:rsid w:val="006711E5"/>
    <w:rsid w:val="0067291B"/>
    <w:rsid w:val="00672B4B"/>
    <w:rsid w:val="00672C39"/>
    <w:rsid w:val="006759B0"/>
    <w:rsid w:val="0068709D"/>
    <w:rsid w:val="00687A8D"/>
    <w:rsid w:val="00693290"/>
    <w:rsid w:val="00696A3F"/>
    <w:rsid w:val="006A1571"/>
    <w:rsid w:val="006A6F0F"/>
    <w:rsid w:val="006B0CCB"/>
    <w:rsid w:val="006D2F5E"/>
    <w:rsid w:val="006D3363"/>
    <w:rsid w:val="006D37A8"/>
    <w:rsid w:val="006E67D8"/>
    <w:rsid w:val="006F1483"/>
    <w:rsid w:val="0071252E"/>
    <w:rsid w:val="00733540"/>
    <w:rsid w:val="0073383A"/>
    <w:rsid w:val="00747459"/>
    <w:rsid w:val="00747C54"/>
    <w:rsid w:val="00754AB6"/>
    <w:rsid w:val="00757429"/>
    <w:rsid w:val="00767880"/>
    <w:rsid w:val="00783CE6"/>
    <w:rsid w:val="00783D26"/>
    <w:rsid w:val="00791464"/>
    <w:rsid w:val="007B0E1F"/>
    <w:rsid w:val="007B47A4"/>
    <w:rsid w:val="007B5B4C"/>
    <w:rsid w:val="007C0C2E"/>
    <w:rsid w:val="007D221E"/>
    <w:rsid w:val="007D3528"/>
    <w:rsid w:val="007D3B36"/>
    <w:rsid w:val="007D7EC9"/>
    <w:rsid w:val="007E3CBA"/>
    <w:rsid w:val="007E4759"/>
    <w:rsid w:val="007F15D0"/>
    <w:rsid w:val="00807DDA"/>
    <w:rsid w:val="0081296A"/>
    <w:rsid w:val="00816EDC"/>
    <w:rsid w:val="0082056C"/>
    <w:rsid w:val="00833BFA"/>
    <w:rsid w:val="008435A4"/>
    <w:rsid w:val="00844511"/>
    <w:rsid w:val="00846CF0"/>
    <w:rsid w:val="0085268B"/>
    <w:rsid w:val="00853BBA"/>
    <w:rsid w:val="0085766E"/>
    <w:rsid w:val="00862312"/>
    <w:rsid w:val="008638EE"/>
    <w:rsid w:val="00872DFA"/>
    <w:rsid w:val="00874A6C"/>
    <w:rsid w:val="008769F9"/>
    <w:rsid w:val="00881FB2"/>
    <w:rsid w:val="00891DC6"/>
    <w:rsid w:val="0089245D"/>
    <w:rsid w:val="0089303D"/>
    <w:rsid w:val="008945B4"/>
    <w:rsid w:val="00897AC0"/>
    <w:rsid w:val="008A16C9"/>
    <w:rsid w:val="008A2B10"/>
    <w:rsid w:val="008B39FC"/>
    <w:rsid w:val="008B7CFD"/>
    <w:rsid w:val="008C09F4"/>
    <w:rsid w:val="008C4138"/>
    <w:rsid w:val="008D59E1"/>
    <w:rsid w:val="008D60F1"/>
    <w:rsid w:val="008E761C"/>
    <w:rsid w:val="008F004A"/>
    <w:rsid w:val="008F2244"/>
    <w:rsid w:val="008F6CBF"/>
    <w:rsid w:val="00900BCC"/>
    <w:rsid w:val="009116C7"/>
    <w:rsid w:val="00914B1C"/>
    <w:rsid w:val="00931ABB"/>
    <w:rsid w:val="009327B6"/>
    <w:rsid w:val="00940AEB"/>
    <w:rsid w:val="00941633"/>
    <w:rsid w:val="00943C22"/>
    <w:rsid w:val="00944524"/>
    <w:rsid w:val="00944638"/>
    <w:rsid w:val="00946757"/>
    <w:rsid w:val="00946A48"/>
    <w:rsid w:val="00954B27"/>
    <w:rsid w:val="00960133"/>
    <w:rsid w:val="00960CFD"/>
    <w:rsid w:val="0096612C"/>
    <w:rsid w:val="00966843"/>
    <w:rsid w:val="009669E5"/>
    <w:rsid w:val="009704FE"/>
    <w:rsid w:val="00971869"/>
    <w:rsid w:val="00972F2B"/>
    <w:rsid w:val="0097715A"/>
    <w:rsid w:val="00980A67"/>
    <w:rsid w:val="00984280"/>
    <w:rsid w:val="0099047D"/>
    <w:rsid w:val="009931C8"/>
    <w:rsid w:val="009937D2"/>
    <w:rsid w:val="009A00F9"/>
    <w:rsid w:val="009A07ED"/>
    <w:rsid w:val="009A2A0D"/>
    <w:rsid w:val="009A6C42"/>
    <w:rsid w:val="009A7E02"/>
    <w:rsid w:val="009B1272"/>
    <w:rsid w:val="009D03FC"/>
    <w:rsid w:val="009D3D3D"/>
    <w:rsid w:val="009D633B"/>
    <w:rsid w:val="009D68F3"/>
    <w:rsid w:val="009E7E1B"/>
    <w:rsid w:val="009F4BB8"/>
    <w:rsid w:val="00A00B2E"/>
    <w:rsid w:val="00A00D87"/>
    <w:rsid w:val="00A02D2C"/>
    <w:rsid w:val="00A04702"/>
    <w:rsid w:val="00A071D2"/>
    <w:rsid w:val="00A10CF5"/>
    <w:rsid w:val="00A121AA"/>
    <w:rsid w:val="00A14DF0"/>
    <w:rsid w:val="00A15C3A"/>
    <w:rsid w:val="00A1776D"/>
    <w:rsid w:val="00A17852"/>
    <w:rsid w:val="00A24264"/>
    <w:rsid w:val="00A26FF9"/>
    <w:rsid w:val="00A32894"/>
    <w:rsid w:val="00A36877"/>
    <w:rsid w:val="00A378D8"/>
    <w:rsid w:val="00A426CC"/>
    <w:rsid w:val="00A54ABE"/>
    <w:rsid w:val="00A56A25"/>
    <w:rsid w:val="00A57D04"/>
    <w:rsid w:val="00A63BC5"/>
    <w:rsid w:val="00A708F5"/>
    <w:rsid w:val="00A73207"/>
    <w:rsid w:val="00A860AC"/>
    <w:rsid w:val="00A86645"/>
    <w:rsid w:val="00A94717"/>
    <w:rsid w:val="00AA06BA"/>
    <w:rsid w:val="00AA2C8F"/>
    <w:rsid w:val="00AA3048"/>
    <w:rsid w:val="00AB0289"/>
    <w:rsid w:val="00AB0AB5"/>
    <w:rsid w:val="00AB3BA2"/>
    <w:rsid w:val="00AB5952"/>
    <w:rsid w:val="00AB6AEB"/>
    <w:rsid w:val="00AC7BCC"/>
    <w:rsid w:val="00AD02E8"/>
    <w:rsid w:val="00AD5048"/>
    <w:rsid w:val="00AD6B31"/>
    <w:rsid w:val="00AF37CC"/>
    <w:rsid w:val="00B01FB0"/>
    <w:rsid w:val="00B02000"/>
    <w:rsid w:val="00B12F4F"/>
    <w:rsid w:val="00B22590"/>
    <w:rsid w:val="00B237AB"/>
    <w:rsid w:val="00B32C37"/>
    <w:rsid w:val="00B34FDC"/>
    <w:rsid w:val="00B407B0"/>
    <w:rsid w:val="00B421A0"/>
    <w:rsid w:val="00B51A67"/>
    <w:rsid w:val="00B53F6F"/>
    <w:rsid w:val="00B73BA3"/>
    <w:rsid w:val="00B76660"/>
    <w:rsid w:val="00B82864"/>
    <w:rsid w:val="00B842EC"/>
    <w:rsid w:val="00B856F7"/>
    <w:rsid w:val="00B8718B"/>
    <w:rsid w:val="00B90CEF"/>
    <w:rsid w:val="00B91C3B"/>
    <w:rsid w:val="00B92927"/>
    <w:rsid w:val="00B92930"/>
    <w:rsid w:val="00BA04E2"/>
    <w:rsid w:val="00BB07DE"/>
    <w:rsid w:val="00BB1125"/>
    <w:rsid w:val="00BB2C20"/>
    <w:rsid w:val="00BB7551"/>
    <w:rsid w:val="00BC2A1D"/>
    <w:rsid w:val="00BE121D"/>
    <w:rsid w:val="00BE1DC7"/>
    <w:rsid w:val="00BE60FB"/>
    <w:rsid w:val="00BF2434"/>
    <w:rsid w:val="00BF4F5F"/>
    <w:rsid w:val="00C044D0"/>
    <w:rsid w:val="00C10A2E"/>
    <w:rsid w:val="00C21564"/>
    <w:rsid w:val="00C26AE6"/>
    <w:rsid w:val="00C27468"/>
    <w:rsid w:val="00C36940"/>
    <w:rsid w:val="00C40502"/>
    <w:rsid w:val="00C43F35"/>
    <w:rsid w:val="00C441FA"/>
    <w:rsid w:val="00C67998"/>
    <w:rsid w:val="00C70075"/>
    <w:rsid w:val="00C868CB"/>
    <w:rsid w:val="00C90078"/>
    <w:rsid w:val="00C93439"/>
    <w:rsid w:val="00CA3B70"/>
    <w:rsid w:val="00CB0430"/>
    <w:rsid w:val="00CC18E7"/>
    <w:rsid w:val="00CD19AA"/>
    <w:rsid w:val="00CD31FF"/>
    <w:rsid w:val="00CD3EA7"/>
    <w:rsid w:val="00CD68A5"/>
    <w:rsid w:val="00CE660D"/>
    <w:rsid w:val="00D034AC"/>
    <w:rsid w:val="00D10243"/>
    <w:rsid w:val="00D1081D"/>
    <w:rsid w:val="00D13075"/>
    <w:rsid w:val="00D15BE0"/>
    <w:rsid w:val="00D17BAC"/>
    <w:rsid w:val="00D228AA"/>
    <w:rsid w:val="00D236C8"/>
    <w:rsid w:val="00D319A4"/>
    <w:rsid w:val="00D44619"/>
    <w:rsid w:val="00D542AA"/>
    <w:rsid w:val="00D54EE3"/>
    <w:rsid w:val="00D54F73"/>
    <w:rsid w:val="00D553D7"/>
    <w:rsid w:val="00D568D5"/>
    <w:rsid w:val="00D57037"/>
    <w:rsid w:val="00D57DD7"/>
    <w:rsid w:val="00D62112"/>
    <w:rsid w:val="00D74605"/>
    <w:rsid w:val="00D8771A"/>
    <w:rsid w:val="00D956C6"/>
    <w:rsid w:val="00DB4669"/>
    <w:rsid w:val="00DB5842"/>
    <w:rsid w:val="00DB74BD"/>
    <w:rsid w:val="00DC46E2"/>
    <w:rsid w:val="00DD00A7"/>
    <w:rsid w:val="00DD1A74"/>
    <w:rsid w:val="00DE4C6C"/>
    <w:rsid w:val="00DF13C3"/>
    <w:rsid w:val="00DF2BB8"/>
    <w:rsid w:val="00DF2E2F"/>
    <w:rsid w:val="00E00FDC"/>
    <w:rsid w:val="00E07E6D"/>
    <w:rsid w:val="00E10ED4"/>
    <w:rsid w:val="00E232CE"/>
    <w:rsid w:val="00E30126"/>
    <w:rsid w:val="00E33E18"/>
    <w:rsid w:val="00E4182F"/>
    <w:rsid w:val="00E41834"/>
    <w:rsid w:val="00E436AE"/>
    <w:rsid w:val="00E471B0"/>
    <w:rsid w:val="00E732F2"/>
    <w:rsid w:val="00E76AA7"/>
    <w:rsid w:val="00E83756"/>
    <w:rsid w:val="00E92F11"/>
    <w:rsid w:val="00EA1D86"/>
    <w:rsid w:val="00EA1DBF"/>
    <w:rsid w:val="00EB3FDE"/>
    <w:rsid w:val="00EC0622"/>
    <w:rsid w:val="00EC548E"/>
    <w:rsid w:val="00EC7F1D"/>
    <w:rsid w:val="00ED32DB"/>
    <w:rsid w:val="00ED367E"/>
    <w:rsid w:val="00EE7B3F"/>
    <w:rsid w:val="00EF32EB"/>
    <w:rsid w:val="00F032EE"/>
    <w:rsid w:val="00F13901"/>
    <w:rsid w:val="00F214FB"/>
    <w:rsid w:val="00F2164F"/>
    <w:rsid w:val="00F309E7"/>
    <w:rsid w:val="00F31D0C"/>
    <w:rsid w:val="00F329D6"/>
    <w:rsid w:val="00F32B32"/>
    <w:rsid w:val="00F4392F"/>
    <w:rsid w:val="00F459C0"/>
    <w:rsid w:val="00F464A2"/>
    <w:rsid w:val="00F46E5B"/>
    <w:rsid w:val="00F572B5"/>
    <w:rsid w:val="00F60AB3"/>
    <w:rsid w:val="00F615A1"/>
    <w:rsid w:val="00F639A7"/>
    <w:rsid w:val="00F63CBE"/>
    <w:rsid w:val="00F70DD3"/>
    <w:rsid w:val="00F7229D"/>
    <w:rsid w:val="00F74D0F"/>
    <w:rsid w:val="00F77EE2"/>
    <w:rsid w:val="00F80A16"/>
    <w:rsid w:val="00F86DEF"/>
    <w:rsid w:val="00F907E3"/>
    <w:rsid w:val="00F93017"/>
    <w:rsid w:val="00FA4E34"/>
    <w:rsid w:val="00FA6733"/>
    <w:rsid w:val="00FB490E"/>
    <w:rsid w:val="00FB76B0"/>
    <w:rsid w:val="00FC2D07"/>
    <w:rsid w:val="00FD2EC2"/>
    <w:rsid w:val="00FD3846"/>
    <w:rsid w:val="00FE04F6"/>
    <w:rsid w:val="00FE3E69"/>
    <w:rsid w:val="00FF6A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C3DB7"/>
  <w15:chartTrackingRefBased/>
  <w15:docId w15:val="{CCFDADF8-B9C7-40AF-A6BF-36D0FBD19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D367E"/>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4178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13343D"/>
    <w:rPr>
      <w:sz w:val="16"/>
      <w:szCs w:val="16"/>
    </w:rPr>
  </w:style>
  <w:style w:type="paragraph" w:styleId="Tekstkomentarza">
    <w:name w:val="annotation text"/>
    <w:basedOn w:val="Normalny"/>
    <w:link w:val="TekstkomentarzaZnak"/>
    <w:uiPriority w:val="99"/>
    <w:unhideWhenUsed/>
    <w:rsid w:val="0013343D"/>
    <w:pPr>
      <w:spacing w:after="160"/>
    </w:pPr>
    <w:rPr>
      <w:rFonts w:asciiTheme="minorHAnsi" w:eastAsiaTheme="minorHAnsi" w:hAnsiTheme="minorHAnsi" w:cstheme="minorBidi"/>
      <w:sz w:val="20"/>
      <w:szCs w:val="20"/>
      <w:lang w:eastAsia="en-US"/>
    </w:rPr>
  </w:style>
  <w:style w:type="character" w:customStyle="1" w:styleId="TekstkomentarzaZnak">
    <w:name w:val="Tekst komentarza Znak"/>
    <w:basedOn w:val="Domylnaczcionkaakapitu"/>
    <w:link w:val="Tekstkomentarza"/>
    <w:uiPriority w:val="99"/>
    <w:rsid w:val="0013343D"/>
    <w:rPr>
      <w:sz w:val="20"/>
      <w:szCs w:val="20"/>
    </w:rPr>
  </w:style>
  <w:style w:type="paragraph" w:styleId="Tematkomentarza">
    <w:name w:val="annotation subject"/>
    <w:basedOn w:val="Tekstkomentarza"/>
    <w:next w:val="Tekstkomentarza"/>
    <w:link w:val="TematkomentarzaZnak"/>
    <w:uiPriority w:val="99"/>
    <w:semiHidden/>
    <w:unhideWhenUsed/>
    <w:rsid w:val="0013343D"/>
    <w:rPr>
      <w:b/>
      <w:bCs/>
    </w:rPr>
  </w:style>
  <w:style w:type="character" w:customStyle="1" w:styleId="TematkomentarzaZnak">
    <w:name w:val="Temat komentarza Znak"/>
    <w:basedOn w:val="TekstkomentarzaZnak"/>
    <w:link w:val="Tematkomentarza"/>
    <w:uiPriority w:val="99"/>
    <w:semiHidden/>
    <w:rsid w:val="0013343D"/>
    <w:rPr>
      <w:b/>
      <w:bCs/>
      <w:sz w:val="20"/>
      <w:szCs w:val="20"/>
    </w:rPr>
  </w:style>
  <w:style w:type="character" w:customStyle="1" w:styleId="cf01">
    <w:name w:val="cf01"/>
    <w:basedOn w:val="Domylnaczcionkaakapitu"/>
    <w:rsid w:val="00513149"/>
    <w:rPr>
      <w:rFonts w:ascii="Segoe UI" w:hAnsi="Segoe UI" w:cs="Segoe UI" w:hint="default"/>
      <w:color w:val="212121"/>
      <w:sz w:val="18"/>
      <w:szCs w:val="18"/>
    </w:rPr>
  </w:style>
  <w:style w:type="character" w:customStyle="1" w:styleId="cf11">
    <w:name w:val="cf11"/>
    <w:basedOn w:val="Domylnaczcionkaakapitu"/>
    <w:rsid w:val="00513149"/>
    <w:rPr>
      <w:rFonts w:ascii="Segoe UI" w:hAnsi="Segoe UI" w:cs="Segoe UI" w:hint="default"/>
      <w:sz w:val="18"/>
      <w:szCs w:val="18"/>
    </w:rPr>
  </w:style>
  <w:style w:type="character" w:styleId="Pogrubienie">
    <w:name w:val="Strong"/>
    <w:basedOn w:val="Domylnaczcionkaakapitu"/>
    <w:uiPriority w:val="22"/>
    <w:qFormat/>
    <w:rsid w:val="00076BA0"/>
    <w:rPr>
      <w:b/>
      <w:bCs/>
    </w:rPr>
  </w:style>
  <w:style w:type="character" w:styleId="Hipercze">
    <w:name w:val="Hyperlink"/>
    <w:basedOn w:val="Domylnaczcionkaakapitu"/>
    <w:uiPriority w:val="99"/>
    <w:semiHidden/>
    <w:unhideWhenUsed/>
    <w:rsid w:val="006045C4"/>
    <w:rPr>
      <w:color w:val="0000FF"/>
      <w:u w:val="single"/>
    </w:rPr>
  </w:style>
  <w:style w:type="paragraph" w:styleId="Legenda">
    <w:name w:val="caption"/>
    <w:basedOn w:val="Normalny"/>
    <w:next w:val="Normalny"/>
    <w:uiPriority w:val="35"/>
    <w:unhideWhenUsed/>
    <w:qFormat/>
    <w:rsid w:val="0047133F"/>
    <w:pPr>
      <w:spacing w:after="200"/>
      <w:jc w:val="both"/>
    </w:pPr>
    <w:rPr>
      <w:rFonts w:ascii="Arial" w:eastAsia="Calibri" w:hAnsi="Arial"/>
      <w:i/>
      <w:iCs/>
      <w:color w:val="44546A" w:themeColor="text2"/>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941470">
      <w:bodyDiv w:val="1"/>
      <w:marLeft w:val="0"/>
      <w:marRight w:val="0"/>
      <w:marTop w:val="0"/>
      <w:marBottom w:val="0"/>
      <w:divBdr>
        <w:top w:val="none" w:sz="0" w:space="0" w:color="auto"/>
        <w:left w:val="none" w:sz="0" w:space="0" w:color="auto"/>
        <w:bottom w:val="none" w:sz="0" w:space="0" w:color="auto"/>
        <w:right w:val="none" w:sz="0" w:space="0" w:color="auto"/>
      </w:divBdr>
      <w:divsChild>
        <w:div w:id="2124107691">
          <w:marLeft w:val="0"/>
          <w:marRight w:val="0"/>
          <w:marTop w:val="0"/>
          <w:marBottom w:val="0"/>
          <w:divBdr>
            <w:top w:val="none" w:sz="0" w:space="0" w:color="auto"/>
            <w:left w:val="none" w:sz="0" w:space="0" w:color="auto"/>
            <w:bottom w:val="none" w:sz="0" w:space="0" w:color="auto"/>
            <w:right w:val="none" w:sz="0" w:space="0" w:color="auto"/>
          </w:divBdr>
          <w:divsChild>
            <w:div w:id="162627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41839">
      <w:bodyDiv w:val="1"/>
      <w:marLeft w:val="0"/>
      <w:marRight w:val="0"/>
      <w:marTop w:val="0"/>
      <w:marBottom w:val="0"/>
      <w:divBdr>
        <w:top w:val="none" w:sz="0" w:space="0" w:color="auto"/>
        <w:left w:val="none" w:sz="0" w:space="0" w:color="auto"/>
        <w:bottom w:val="none" w:sz="0" w:space="0" w:color="auto"/>
        <w:right w:val="none" w:sz="0" w:space="0" w:color="auto"/>
      </w:divBdr>
    </w:div>
    <w:div w:id="392001102">
      <w:bodyDiv w:val="1"/>
      <w:marLeft w:val="0"/>
      <w:marRight w:val="0"/>
      <w:marTop w:val="0"/>
      <w:marBottom w:val="0"/>
      <w:divBdr>
        <w:top w:val="none" w:sz="0" w:space="0" w:color="auto"/>
        <w:left w:val="none" w:sz="0" w:space="0" w:color="auto"/>
        <w:bottom w:val="none" w:sz="0" w:space="0" w:color="auto"/>
        <w:right w:val="none" w:sz="0" w:space="0" w:color="auto"/>
      </w:divBdr>
      <w:divsChild>
        <w:div w:id="1239364102">
          <w:marLeft w:val="0"/>
          <w:marRight w:val="0"/>
          <w:marTop w:val="0"/>
          <w:marBottom w:val="0"/>
          <w:divBdr>
            <w:top w:val="none" w:sz="0" w:space="0" w:color="auto"/>
            <w:left w:val="none" w:sz="0" w:space="0" w:color="auto"/>
            <w:bottom w:val="none" w:sz="0" w:space="0" w:color="auto"/>
            <w:right w:val="none" w:sz="0" w:space="0" w:color="auto"/>
          </w:divBdr>
          <w:divsChild>
            <w:div w:id="61729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336829">
      <w:bodyDiv w:val="1"/>
      <w:marLeft w:val="0"/>
      <w:marRight w:val="0"/>
      <w:marTop w:val="0"/>
      <w:marBottom w:val="0"/>
      <w:divBdr>
        <w:top w:val="none" w:sz="0" w:space="0" w:color="auto"/>
        <w:left w:val="none" w:sz="0" w:space="0" w:color="auto"/>
        <w:bottom w:val="none" w:sz="0" w:space="0" w:color="auto"/>
        <w:right w:val="none" w:sz="0" w:space="0" w:color="auto"/>
      </w:divBdr>
    </w:div>
    <w:div w:id="752975085">
      <w:bodyDiv w:val="1"/>
      <w:marLeft w:val="0"/>
      <w:marRight w:val="0"/>
      <w:marTop w:val="0"/>
      <w:marBottom w:val="0"/>
      <w:divBdr>
        <w:top w:val="none" w:sz="0" w:space="0" w:color="auto"/>
        <w:left w:val="none" w:sz="0" w:space="0" w:color="auto"/>
        <w:bottom w:val="none" w:sz="0" w:space="0" w:color="auto"/>
        <w:right w:val="none" w:sz="0" w:space="0" w:color="auto"/>
      </w:divBdr>
      <w:divsChild>
        <w:div w:id="113404089">
          <w:marLeft w:val="0"/>
          <w:marRight w:val="0"/>
          <w:marTop w:val="0"/>
          <w:marBottom w:val="0"/>
          <w:divBdr>
            <w:top w:val="none" w:sz="0" w:space="0" w:color="auto"/>
            <w:left w:val="none" w:sz="0" w:space="0" w:color="auto"/>
            <w:bottom w:val="none" w:sz="0" w:space="0" w:color="auto"/>
            <w:right w:val="none" w:sz="0" w:space="0" w:color="auto"/>
          </w:divBdr>
          <w:divsChild>
            <w:div w:id="157450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639287">
      <w:bodyDiv w:val="1"/>
      <w:marLeft w:val="0"/>
      <w:marRight w:val="0"/>
      <w:marTop w:val="0"/>
      <w:marBottom w:val="0"/>
      <w:divBdr>
        <w:top w:val="none" w:sz="0" w:space="0" w:color="auto"/>
        <w:left w:val="none" w:sz="0" w:space="0" w:color="auto"/>
        <w:bottom w:val="none" w:sz="0" w:space="0" w:color="auto"/>
        <w:right w:val="none" w:sz="0" w:space="0" w:color="auto"/>
      </w:divBdr>
      <w:divsChild>
        <w:div w:id="1598825716">
          <w:marLeft w:val="0"/>
          <w:marRight w:val="0"/>
          <w:marTop w:val="0"/>
          <w:marBottom w:val="0"/>
          <w:divBdr>
            <w:top w:val="none" w:sz="0" w:space="0" w:color="auto"/>
            <w:left w:val="none" w:sz="0" w:space="0" w:color="auto"/>
            <w:bottom w:val="none" w:sz="0" w:space="0" w:color="auto"/>
            <w:right w:val="none" w:sz="0" w:space="0" w:color="auto"/>
          </w:divBdr>
          <w:divsChild>
            <w:div w:id="37246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830835">
      <w:bodyDiv w:val="1"/>
      <w:marLeft w:val="0"/>
      <w:marRight w:val="0"/>
      <w:marTop w:val="0"/>
      <w:marBottom w:val="0"/>
      <w:divBdr>
        <w:top w:val="none" w:sz="0" w:space="0" w:color="auto"/>
        <w:left w:val="none" w:sz="0" w:space="0" w:color="auto"/>
        <w:bottom w:val="none" w:sz="0" w:space="0" w:color="auto"/>
        <w:right w:val="none" w:sz="0" w:space="0" w:color="auto"/>
      </w:divBdr>
    </w:div>
    <w:div w:id="858473238">
      <w:bodyDiv w:val="1"/>
      <w:marLeft w:val="0"/>
      <w:marRight w:val="0"/>
      <w:marTop w:val="0"/>
      <w:marBottom w:val="0"/>
      <w:divBdr>
        <w:top w:val="none" w:sz="0" w:space="0" w:color="auto"/>
        <w:left w:val="none" w:sz="0" w:space="0" w:color="auto"/>
        <w:bottom w:val="none" w:sz="0" w:space="0" w:color="auto"/>
        <w:right w:val="none" w:sz="0" w:space="0" w:color="auto"/>
      </w:divBdr>
      <w:divsChild>
        <w:div w:id="868762558">
          <w:marLeft w:val="0"/>
          <w:marRight w:val="0"/>
          <w:marTop w:val="0"/>
          <w:marBottom w:val="0"/>
          <w:divBdr>
            <w:top w:val="none" w:sz="0" w:space="0" w:color="auto"/>
            <w:left w:val="none" w:sz="0" w:space="0" w:color="auto"/>
            <w:bottom w:val="none" w:sz="0" w:space="0" w:color="auto"/>
            <w:right w:val="none" w:sz="0" w:space="0" w:color="auto"/>
          </w:divBdr>
        </w:div>
      </w:divsChild>
    </w:div>
    <w:div w:id="879319767">
      <w:bodyDiv w:val="1"/>
      <w:marLeft w:val="0"/>
      <w:marRight w:val="0"/>
      <w:marTop w:val="0"/>
      <w:marBottom w:val="0"/>
      <w:divBdr>
        <w:top w:val="none" w:sz="0" w:space="0" w:color="auto"/>
        <w:left w:val="none" w:sz="0" w:space="0" w:color="auto"/>
        <w:bottom w:val="none" w:sz="0" w:space="0" w:color="auto"/>
        <w:right w:val="none" w:sz="0" w:space="0" w:color="auto"/>
      </w:divBdr>
    </w:div>
    <w:div w:id="935334097">
      <w:bodyDiv w:val="1"/>
      <w:marLeft w:val="0"/>
      <w:marRight w:val="0"/>
      <w:marTop w:val="0"/>
      <w:marBottom w:val="0"/>
      <w:divBdr>
        <w:top w:val="none" w:sz="0" w:space="0" w:color="auto"/>
        <w:left w:val="none" w:sz="0" w:space="0" w:color="auto"/>
        <w:bottom w:val="none" w:sz="0" w:space="0" w:color="auto"/>
        <w:right w:val="none" w:sz="0" w:space="0" w:color="auto"/>
      </w:divBdr>
    </w:div>
    <w:div w:id="936598855">
      <w:bodyDiv w:val="1"/>
      <w:marLeft w:val="0"/>
      <w:marRight w:val="0"/>
      <w:marTop w:val="0"/>
      <w:marBottom w:val="0"/>
      <w:divBdr>
        <w:top w:val="none" w:sz="0" w:space="0" w:color="auto"/>
        <w:left w:val="none" w:sz="0" w:space="0" w:color="auto"/>
        <w:bottom w:val="none" w:sz="0" w:space="0" w:color="auto"/>
        <w:right w:val="none" w:sz="0" w:space="0" w:color="auto"/>
      </w:divBdr>
    </w:div>
    <w:div w:id="1079325929">
      <w:bodyDiv w:val="1"/>
      <w:marLeft w:val="0"/>
      <w:marRight w:val="0"/>
      <w:marTop w:val="0"/>
      <w:marBottom w:val="0"/>
      <w:divBdr>
        <w:top w:val="none" w:sz="0" w:space="0" w:color="auto"/>
        <w:left w:val="none" w:sz="0" w:space="0" w:color="auto"/>
        <w:bottom w:val="none" w:sz="0" w:space="0" w:color="auto"/>
        <w:right w:val="none" w:sz="0" w:space="0" w:color="auto"/>
      </w:divBdr>
      <w:divsChild>
        <w:div w:id="476260179">
          <w:marLeft w:val="0"/>
          <w:marRight w:val="0"/>
          <w:marTop w:val="0"/>
          <w:marBottom w:val="0"/>
          <w:divBdr>
            <w:top w:val="none" w:sz="0" w:space="0" w:color="auto"/>
            <w:left w:val="none" w:sz="0" w:space="0" w:color="auto"/>
            <w:bottom w:val="none" w:sz="0" w:space="0" w:color="auto"/>
            <w:right w:val="none" w:sz="0" w:space="0" w:color="auto"/>
          </w:divBdr>
          <w:divsChild>
            <w:div w:id="71061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42958">
      <w:bodyDiv w:val="1"/>
      <w:marLeft w:val="0"/>
      <w:marRight w:val="0"/>
      <w:marTop w:val="0"/>
      <w:marBottom w:val="0"/>
      <w:divBdr>
        <w:top w:val="none" w:sz="0" w:space="0" w:color="auto"/>
        <w:left w:val="none" w:sz="0" w:space="0" w:color="auto"/>
        <w:bottom w:val="none" w:sz="0" w:space="0" w:color="auto"/>
        <w:right w:val="none" w:sz="0" w:space="0" w:color="auto"/>
      </w:divBdr>
    </w:div>
    <w:div w:id="1246958185">
      <w:bodyDiv w:val="1"/>
      <w:marLeft w:val="0"/>
      <w:marRight w:val="0"/>
      <w:marTop w:val="0"/>
      <w:marBottom w:val="0"/>
      <w:divBdr>
        <w:top w:val="none" w:sz="0" w:space="0" w:color="auto"/>
        <w:left w:val="none" w:sz="0" w:space="0" w:color="auto"/>
        <w:bottom w:val="none" w:sz="0" w:space="0" w:color="auto"/>
        <w:right w:val="none" w:sz="0" w:space="0" w:color="auto"/>
      </w:divBdr>
    </w:div>
    <w:div w:id="1257520584">
      <w:bodyDiv w:val="1"/>
      <w:marLeft w:val="0"/>
      <w:marRight w:val="0"/>
      <w:marTop w:val="0"/>
      <w:marBottom w:val="0"/>
      <w:divBdr>
        <w:top w:val="none" w:sz="0" w:space="0" w:color="auto"/>
        <w:left w:val="none" w:sz="0" w:space="0" w:color="auto"/>
        <w:bottom w:val="none" w:sz="0" w:space="0" w:color="auto"/>
        <w:right w:val="none" w:sz="0" w:space="0" w:color="auto"/>
      </w:divBdr>
    </w:div>
    <w:div w:id="1418936686">
      <w:bodyDiv w:val="1"/>
      <w:marLeft w:val="0"/>
      <w:marRight w:val="0"/>
      <w:marTop w:val="0"/>
      <w:marBottom w:val="0"/>
      <w:divBdr>
        <w:top w:val="none" w:sz="0" w:space="0" w:color="auto"/>
        <w:left w:val="none" w:sz="0" w:space="0" w:color="auto"/>
        <w:bottom w:val="none" w:sz="0" w:space="0" w:color="auto"/>
        <w:right w:val="none" w:sz="0" w:space="0" w:color="auto"/>
      </w:divBdr>
    </w:div>
    <w:div w:id="1503468297">
      <w:bodyDiv w:val="1"/>
      <w:marLeft w:val="0"/>
      <w:marRight w:val="0"/>
      <w:marTop w:val="0"/>
      <w:marBottom w:val="0"/>
      <w:divBdr>
        <w:top w:val="none" w:sz="0" w:space="0" w:color="auto"/>
        <w:left w:val="none" w:sz="0" w:space="0" w:color="auto"/>
        <w:bottom w:val="none" w:sz="0" w:space="0" w:color="auto"/>
        <w:right w:val="none" w:sz="0" w:space="0" w:color="auto"/>
      </w:divBdr>
    </w:div>
    <w:div w:id="1515849087">
      <w:bodyDiv w:val="1"/>
      <w:marLeft w:val="0"/>
      <w:marRight w:val="0"/>
      <w:marTop w:val="0"/>
      <w:marBottom w:val="0"/>
      <w:divBdr>
        <w:top w:val="none" w:sz="0" w:space="0" w:color="auto"/>
        <w:left w:val="none" w:sz="0" w:space="0" w:color="auto"/>
        <w:bottom w:val="none" w:sz="0" w:space="0" w:color="auto"/>
        <w:right w:val="none" w:sz="0" w:space="0" w:color="auto"/>
      </w:divBdr>
      <w:divsChild>
        <w:div w:id="620838515">
          <w:marLeft w:val="0"/>
          <w:marRight w:val="0"/>
          <w:marTop w:val="0"/>
          <w:marBottom w:val="0"/>
          <w:divBdr>
            <w:top w:val="none" w:sz="0" w:space="0" w:color="auto"/>
            <w:left w:val="none" w:sz="0" w:space="0" w:color="auto"/>
            <w:bottom w:val="none" w:sz="0" w:space="0" w:color="auto"/>
            <w:right w:val="none" w:sz="0" w:space="0" w:color="auto"/>
          </w:divBdr>
          <w:divsChild>
            <w:div w:id="51827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063453">
      <w:bodyDiv w:val="1"/>
      <w:marLeft w:val="0"/>
      <w:marRight w:val="0"/>
      <w:marTop w:val="0"/>
      <w:marBottom w:val="0"/>
      <w:divBdr>
        <w:top w:val="none" w:sz="0" w:space="0" w:color="auto"/>
        <w:left w:val="none" w:sz="0" w:space="0" w:color="auto"/>
        <w:bottom w:val="none" w:sz="0" w:space="0" w:color="auto"/>
        <w:right w:val="none" w:sz="0" w:space="0" w:color="auto"/>
      </w:divBdr>
      <w:divsChild>
        <w:div w:id="1506477605">
          <w:marLeft w:val="0"/>
          <w:marRight w:val="0"/>
          <w:marTop w:val="0"/>
          <w:marBottom w:val="0"/>
          <w:divBdr>
            <w:top w:val="none" w:sz="0" w:space="0" w:color="auto"/>
            <w:left w:val="none" w:sz="0" w:space="0" w:color="auto"/>
            <w:bottom w:val="none" w:sz="0" w:space="0" w:color="auto"/>
            <w:right w:val="none" w:sz="0" w:space="0" w:color="auto"/>
          </w:divBdr>
          <w:divsChild>
            <w:div w:id="111151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699662">
      <w:bodyDiv w:val="1"/>
      <w:marLeft w:val="0"/>
      <w:marRight w:val="0"/>
      <w:marTop w:val="0"/>
      <w:marBottom w:val="0"/>
      <w:divBdr>
        <w:top w:val="none" w:sz="0" w:space="0" w:color="auto"/>
        <w:left w:val="none" w:sz="0" w:space="0" w:color="auto"/>
        <w:bottom w:val="none" w:sz="0" w:space="0" w:color="auto"/>
        <w:right w:val="none" w:sz="0" w:space="0" w:color="auto"/>
      </w:divBdr>
    </w:div>
    <w:div w:id="1964653428">
      <w:bodyDiv w:val="1"/>
      <w:marLeft w:val="0"/>
      <w:marRight w:val="0"/>
      <w:marTop w:val="0"/>
      <w:marBottom w:val="0"/>
      <w:divBdr>
        <w:top w:val="none" w:sz="0" w:space="0" w:color="auto"/>
        <w:left w:val="none" w:sz="0" w:space="0" w:color="auto"/>
        <w:bottom w:val="none" w:sz="0" w:space="0" w:color="auto"/>
        <w:right w:val="none" w:sz="0" w:space="0" w:color="auto"/>
      </w:divBdr>
      <w:divsChild>
        <w:div w:id="2055696128">
          <w:marLeft w:val="0"/>
          <w:marRight w:val="0"/>
          <w:marTop w:val="0"/>
          <w:marBottom w:val="0"/>
          <w:divBdr>
            <w:top w:val="none" w:sz="0" w:space="0" w:color="auto"/>
            <w:left w:val="none" w:sz="0" w:space="0" w:color="auto"/>
            <w:bottom w:val="none" w:sz="0" w:space="0" w:color="auto"/>
            <w:right w:val="none" w:sz="0" w:space="0" w:color="auto"/>
          </w:divBdr>
          <w:divsChild>
            <w:div w:id="175027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354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08CD92-3518-4D70-9D76-96CFD8369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593</TotalTime>
  <Pages>6</Pages>
  <Words>2335</Words>
  <Characters>14016</Characters>
  <Application>Microsoft Office Word</Application>
  <DocSecurity>0</DocSecurity>
  <Lines>116</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 Świtalski</dc:creator>
  <cp:keywords/>
  <dc:description/>
  <cp:lastModifiedBy>Admin</cp:lastModifiedBy>
  <cp:revision>436</cp:revision>
  <cp:lastPrinted>2022-06-13T20:51:00Z</cp:lastPrinted>
  <dcterms:created xsi:type="dcterms:W3CDTF">2022-06-13T20:51:00Z</dcterms:created>
  <dcterms:modified xsi:type="dcterms:W3CDTF">2023-05-25T09:03:00Z</dcterms:modified>
</cp:coreProperties>
</file>