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5C" w:rsidRDefault="0044135C" w:rsidP="00F450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sec:hnmr"/>
    </w:p>
    <w:p w:rsidR="00F4501C" w:rsidRDefault="00F4501C" w:rsidP="00F450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New modified heterocyclic-magnetite chitosan nanocomposite for efficient alizarin red dye removal: adsorption analysis and antibacterial activity.</w:t>
      </w:r>
    </w:p>
    <w:p w:rsidR="00A04019" w:rsidRPr="008A3A4B" w:rsidRDefault="00A04019" w:rsidP="00A04019">
      <w:pPr>
        <w:pStyle w:val="Default"/>
        <w:jc w:val="center"/>
        <w:rPr>
          <w:b/>
          <w:bCs/>
          <w:lang w:bidi="ar-EG"/>
        </w:rPr>
      </w:pPr>
      <w:r>
        <w:rPr>
          <w:b/>
          <w:bCs/>
          <w:lang w:bidi="ar-EG"/>
        </w:rPr>
        <w:t>Asmaa Abuessawy</w:t>
      </w:r>
      <w:r w:rsidRPr="008A3A4B">
        <w:rPr>
          <w:b/>
          <w:bCs/>
          <w:lang w:bidi="ar-EG"/>
        </w:rPr>
        <w:t>,</w:t>
      </w:r>
      <w:r w:rsidRPr="008A3A4B">
        <w:rPr>
          <w:b/>
          <w:bCs/>
          <w:vertAlign w:val="superscript"/>
          <w:lang w:bidi="ar-EG"/>
        </w:rPr>
        <w:t>1,</w:t>
      </w:r>
      <w:r w:rsidRPr="00BC5534">
        <w:rPr>
          <w:b/>
          <w:bCs/>
          <w:vertAlign w:val="superscript"/>
          <w:lang w:bidi="ar-EG"/>
        </w:rPr>
        <w:t>2</w:t>
      </w:r>
      <w:r w:rsidRPr="008A3A4B">
        <w:rPr>
          <w:b/>
          <w:bCs/>
          <w:lang w:bidi="ar-EG"/>
        </w:rPr>
        <w:t xml:space="preserve"> </w:t>
      </w:r>
      <w:r w:rsidRPr="00BC5534">
        <w:rPr>
          <w:b/>
          <w:bCs/>
          <w:lang w:bidi="ar-EG"/>
        </w:rPr>
        <w:t xml:space="preserve">Amr Fouda </w:t>
      </w:r>
      <w:r w:rsidRPr="00BC5534">
        <w:rPr>
          <w:b/>
          <w:bCs/>
          <w:vertAlign w:val="superscript"/>
          <w:lang w:bidi="ar-EG"/>
        </w:rPr>
        <w:t>3</w:t>
      </w:r>
      <w:r w:rsidRPr="00BC5534">
        <w:rPr>
          <w:b/>
          <w:bCs/>
          <w:lang w:bidi="ar-EG"/>
        </w:rPr>
        <w:t xml:space="preserve">, </w:t>
      </w:r>
      <w:r w:rsidRPr="008A3A4B">
        <w:rPr>
          <w:b/>
          <w:bCs/>
          <w:lang w:bidi="ar-EG"/>
        </w:rPr>
        <w:t>Adel A.-H. Abdel-Rahman</w:t>
      </w:r>
      <w:r w:rsidRPr="00BC5534">
        <w:rPr>
          <w:b/>
          <w:bCs/>
          <w:vertAlign w:val="superscript"/>
          <w:lang w:bidi="ar-EG"/>
        </w:rPr>
        <w:t>1</w:t>
      </w:r>
      <w:r>
        <w:rPr>
          <w:b/>
          <w:bCs/>
          <w:lang w:bidi="ar-EG"/>
        </w:rPr>
        <w:t>,</w:t>
      </w:r>
      <w:r w:rsidRPr="00BC5534">
        <w:rPr>
          <w:b/>
          <w:bCs/>
          <w:lang w:bidi="ar-EG"/>
        </w:rPr>
        <w:t xml:space="preserve"> </w:t>
      </w:r>
      <w:r w:rsidRPr="008A3A4B">
        <w:rPr>
          <w:b/>
          <w:bCs/>
          <w:lang w:bidi="ar-EG"/>
        </w:rPr>
        <w:t>Mohamed A. Hawata</w:t>
      </w:r>
      <w:r w:rsidRPr="00BC5534">
        <w:rPr>
          <w:b/>
          <w:bCs/>
          <w:vertAlign w:val="superscript"/>
          <w:lang w:bidi="ar-EG"/>
        </w:rPr>
        <w:t>1</w:t>
      </w:r>
      <w:r>
        <w:rPr>
          <w:b/>
          <w:bCs/>
          <w:lang w:bidi="ar-EG"/>
        </w:rPr>
        <w:t xml:space="preserve"> </w:t>
      </w:r>
      <w:r w:rsidRPr="00D71926">
        <w:rPr>
          <w:b/>
          <w:bCs/>
          <w:lang w:bidi="ar-EG"/>
        </w:rPr>
        <w:t>Nora A. Hamad</w:t>
      </w:r>
      <w:r w:rsidRPr="008A3A4B">
        <w:rPr>
          <w:b/>
          <w:bCs/>
          <w:vertAlign w:val="superscript"/>
          <w:lang w:bidi="ar-EG"/>
        </w:rPr>
        <w:t>*</w:t>
      </w:r>
      <w:r w:rsidRPr="00BC5534">
        <w:rPr>
          <w:b/>
          <w:bCs/>
          <w:vertAlign w:val="superscript"/>
          <w:lang w:bidi="ar-EG"/>
        </w:rPr>
        <w:t>1</w:t>
      </w:r>
    </w:p>
    <w:p w:rsidR="00A04019" w:rsidRPr="00156FD7" w:rsidRDefault="00A04019" w:rsidP="00A04019">
      <w:pPr>
        <w:rPr>
          <w:b/>
          <w:bCs/>
          <w:vertAlign w:val="superscript"/>
        </w:rPr>
      </w:pPr>
      <w:r>
        <w:rPr>
          <w:b/>
          <w:bCs/>
          <w:lang w:bidi="ar-EG"/>
        </w:rPr>
        <w:t xml:space="preserve">  </w:t>
      </w:r>
    </w:p>
    <w:p w:rsidR="00A04019" w:rsidRPr="00A57933" w:rsidRDefault="00A04019" w:rsidP="00A04019">
      <w:pPr>
        <w:pStyle w:val="NoSpacing"/>
        <w:bidi w:val="0"/>
        <w:spacing w:line="276" w:lineRule="auto"/>
        <w:rPr>
          <w:i/>
          <w:iCs/>
        </w:rPr>
      </w:pPr>
      <w:r w:rsidRPr="00A57933">
        <w:rPr>
          <w:i/>
          <w:iCs/>
          <w:vertAlign w:val="superscript"/>
        </w:rPr>
        <w:t>1</w:t>
      </w:r>
      <w:r w:rsidRPr="00A57933">
        <w:rPr>
          <w:i/>
          <w:iCs/>
        </w:rPr>
        <w:t>Chemistry Department, Faculty of Science, Menofia University, Shebin El-Kom, 32511 Egypt</w:t>
      </w:r>
    </w:p>
    <w:p w:rsidR="00A04019" w:rsidRDefault="00A04019" w:rsidP="00A04019">
      <w:pPr>
        <w:pStyle w:val="NoSpacing"/>
        <w:bidi w:val="0"/>
        <w:spacing w:line="276" w:lineRule="auto"/>
        <w:rPr>
          <w:i/>
          <w:iCs/>
        </w:rPr>
      </w:pPr>
      <w:r w:rsidRPr="00A57933">
        <w:rPr>
          <w:i/>
          <w:iCs/>
          <w:vertAlign w:val="superscript"/>
        </w:rPr>
        <w:t>2</w:t>
      </w:r>
      <w:r w:rsidRPr="00A57933">
        <w:rPr>
          <w:i/>
          <w:iCs/>
        </w:rPr>
        <w:t>Basic Science Department, Higher Institute of Engineering and Technology, Menoufia, Egypt</w:t>
      </w:r>
    </w:p>
    <w:p w:rsidR="00A04019" w:rsidRPr="00A57933" w:rsidRDefault="00A04019" w:rsidP="00A04019">
      <w:pPr>
        <w:pStyle w:val="NoSpacing"/>
        <w:bidi w:val="0"/>
        <w:spacing w:line="276" w:lineRule="auto"/>
        <w:rPr>
          <w:i/>
          <w:iCs/>
        </w:rPr>
      </w:pPr>
      <w:r w:rsidRPr="00F04FEE">
        <w:rPr>
          <w:i/>
          <w:iCs/>
          <w:vertAlign w:val="superscript"/>
        </w:rPr>
        <w:t>3</w:t>
      </w:r>
      <w:r w:rsidRPr="00F04FEE">
        <w:rPr>
          <w:i/>
          <w:iCs/>
        </w:rPr>
        <w:t xml:space="preserve"> Botany and Microbiology Department, Faculty of Science, Al-Azhar University, Nasr City, Cairo 11884, Egypt</w:t>
      </w:r>
    </w:p>
    <w:p w:rsidR="00A04019" w:rsidRPr="00A57933" w:rsidRDefault="00A04019" w:rsidP="00A04019">
      <w:pPr>
        <w:pStyle w:val="NoSpacing"/>
        <w:bidi w:val="0"/>
        <w:spacing w:line="276" w:lineRule="auto"/>
        <w:rPr>
          <w:i/>
          <w:iCs/>
        </w:rPr>
      </w:pPr>
    </w:p>
    <w:p w:rsidR="00A04019" w:rsidRDefault="00A04019" w:rsidP="00A04019">
      <w:pPr>
        <w:pStyle w:val="NoSpacing"/>
        <w:bidi w:val="0"/>
        <w:spacing w:line="276" w:lineRule="auto"/>
      </w:pPr>
    </w:p>
    <w:tbl>
      <w:tblPr>
        <w:tblStyle w:val="TableGrid"/>
        <w:tblW w:w="4114" w:type="pct"/>
        <w:jc w:val="center"/>
        <w:tblLayout w:type="fixed"/>
        <w:tblLook w:val="04A0"/>
      </w:tblPr>
      <w:tblGrid>
        <w:gridCol w:w="2358"/>
        <w:gridCol w:w="3331"/>
        <w:gridCol w:w="2190"/>
      </w:tblGrid>
      <w:tr w:rsidR="00A04019" w:rsidRPr="00C57620" w:rsidTr="00E46020">
        <w:trPr>
          <w:trHeight w:val="311"/>
          <w:jc w:val="center"/>
        </w:trPr>
        <w:tc>
          <w:tcPr>
            <w:tcW w:w="1496" w:type="pct"/>
            <w:vAlign w:val="center"/>
            <w:hideMark/>
          </w:tcPr>
          <w:p w:rsidR="00A04019" w:rsidRPr="00B526DB" w:rsidRDefault="00A04019" w:rsidP="00E46020">
            <w:pPr>
              <w:pStyle w:val="NoSpacing"/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B526DB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114" w:type="pct"/>
            <w:vAlign w:val="center"/>
            <w:hideMark/>
          </w:tcPr>
          <w:p w:rsidR="00A04019" w:rsidRPr="00B526DB" w:rsidRDefault="00A04019" w:rsidP="00E46020">
            <w:pPr>
              <w:pStyle w:val="NoSpacing"/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B526DB"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390" w:type="pct"/>
            <w:vAlign w:val="center"/>
            <w:hideMark/>
          </w:tcPr>
          <w:p w:rsidR="00A04019" w:rsidRPr="00B526DB" w:rsidRDefault="00A04019" w:rsidP="00E46020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6D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ORCID</w:t>
            </w:r>
          </w:p>
        </w:tc>
      </w:tr>
      <w:tr w:rsidR="00A04019" w:rsidRPr="00C57620" w:rsidTr="00E46020">
        <w:trPr>
          <w:trHeight w:val="69"/>
          <w:jc w:val="center"/>
        </w:trPr>
        <w:tc>
          <w:tcPr>
            <w:tcW w:w="1496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sz w:val="20"/>
                <w:szCs w:val="20"/>
              </w:rPr>
            </w:pPr>
            <w:r w:rsidRPr="001F0E72">
              <w:rPr>
                <w:sz w:val="20"/>
                <w:szCs w:val="20"/>
              </w:rPr>
              <w:t>Asmaa Abuessawy</w:t>
            </w:r>
          </w:p>
        </w:tc>
        <w:tc>
          <w:tcPr>
            <w:tcW w:w="2114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a.abuessawy@science.menofia.edu.eg</w:t>
            </w:r>
          </w:p>
        </w:tc>
        <w:tc>
          <w:tcPr>
            <w:tcW w:w="1390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kern w:val="2"/>
                <w:sz w:val="20"/>
                <w:szCs w:val="20"/>
              </w:rPr>
            </w:pPr>
            <w:r w:rsidRPr="009909A4">
              <w:rPr>
                <w:kern w:val="2"/>
                <w:sz w:val="20"/>
                <w:szCs w:val="20"/>
              </w:rPr>
              <w:t>0000-0003-2264-3552</w:t>
            </w:r>
          </w:p>
        </w:tc>
      </w:tr>
      <w:tr w:rsidR="00A04019" w:rsidRPr="00C57620" w:rsidTr="00E46020">
        <w:trPr>
          <w:trHeight w:val="69"/>
          <w:jc w:val="center"/>
        </w:trPr>
        <w:tc>
          <w:tcPr>
            <w:tcW w:w="1496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sz w:val="20"/>
                <w:szCs w:val="20"/>
              </w:rPr>
            </w:pPr>
            <w:r w:rsidRPr="00B526DB">
              <w:rPr>
                <w:sz w:val="20"/>
                <w:szCs w:val="20"/>
              </w:rPr>
              <w:t>Amr Fouda</w:t>
            </w:r>
          </w:p>
        </w:tc>
        <w:tc>
          <w:tcPr>
            <w:tcW w:w="2114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sz w:val="20"/>
                <w:szCs w:val="20"/>
              </w:rPr>
            </w:pPr>
            <w:r w:rsidRPr="00B526DB">
              <w:rPr>
                <w:sz w:val="20"/>
                <w:szCs w:val="20"/>
              </w:rPr>
              <w:t>amr_fh83@azhar.edu.eg</w:t>
            </w:r>
          </w:p>
        </w:tc>
        <w:tc>
          <w:tcPr>
            <w:tcW w:w="1390" w:type="pct"/>
            <w:vAlign w:val="center"/>
          </w:tcPr>
          <w:p w:rsidR="00A04019" w:rsidRPr="00C57620" w:rsidRDefault="00C02971" w:rsidP="00E46020">
            <w:pPr>
              <w:pStyle w:val="NoSpacing"/>
              <w:bidi w:val="0"/>
              <w:rPr>
                <w:rFonts w:asciiTheme="majorBidi" w:hAnsiTheme="majorBidi" w:cstheme="majorBidi"/>
                <w:kern w:val="2"/>
                <w:sz w:val="20"/>
                <w:szCs w:val="20"/>
              </w:rPr>
            </w:pPr>
            <w:hyperlink r:id="rId8" w:tgtFrame="_blank" w:history="1">
              <w:r w:rsidR="00A04019" w:rsidRPr="00F15043">
                <w:rPr>
                  <w:rStyle w:val="linktext"/>
                  <w:sz w:val="20"/>
                  <w:szCs w:val="20"/>
                </w:rPr>
                <w:t>0000-0003-3840-7837</w:t>
              </w:r>
            </w:hyperlink>
          </w:p>
        </w:tc>
      </w:tr>
      <w:tr w:rsidR="00A04019" w:rsidRPr="00C57620" w:rsidTr="00E46020">
        <w:trPr>
          <w:trHeight w:val="69"/>
          <w:jc w:val="center"/>
        </w:trPr>
        <w:tc>
          <w:tcPr>
            <w:tcW w:w="1496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sz w:val="20"/>
                <w:szCs w:val="20"/>
              </w:rPr>
            </w:pPr>
            <w:r w:rsidRPr="00C57620">
              <w:rPr>
                <w:sz w:val="20"/>
                <w:szCs w:val="20"/>
              </w:rPr>
              <w:t>Adel A-H. Abdel-Rahman</w:t>
            </w:r>
          </w:p>
        </w:tc>
        <w:tc>
          <w:tcPr>
            <w:tcW w:w="2114" w:type="pct"/>
            <w:vAlign w:val="center"/>
          </w:tcPr>
          <w:p w:rsidR="00A04019" w:rsidRPr="00C57620" w:rsidRDefault="00C02971" w:rsidP="00E46020">
            <w:pPr>
              <w:pStyle w:val="NoSpacing"/>
              <w:bidi w:val="0"/>
              <w:rPr>
                <w:sz w:val="20"/>
                <w:szCs w:val="20"/>
              </w:rPr>
            </w:pPr>
            <w:hyperlink r:id="rId9" w:history="1">
              <w:r w:rsidR="00A04019" w:rsidRPr="00C57620">
                <w:rPr>
                  <w:sz w:val="20"/>
                  <w:szCs w:val="20"/>
                </w:rPr>
                <w:t>adelnassar63@yahoo.com</w:t>
              </w:r>
            </w:hyperlink>
            <w:r w:rsidR="00A04019" w:rsidRPr="00C57620">
              <w:rPr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390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C57620">
              <w:rPr>
                <w:kern w:val="2"/>
                <w:sz w:val="20"/>
                <w:szCs w:val="20"/>
              </w:rPr>
              <w:t>0000-0003-3319-8191</w:t>
            </w:r>
          </w:p>
        </w:tc>
      </w:tr>
      <w:tr w:rsidR="00A04019" w:rsidRPr="00C57620" w:rsidTr="00E46020">
        <w:trPr>
          <w:trHeight w:val="86"/>
          <w:jc w:val="center"/>
        </w:trPr>
        <w:tc>
          <w:tcPr>
            <w:tcW w:w="1496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sz w:val="20"/>
                <w:szCs w:val="20"/>
              </w:rPr>
            </w:pPr>
            <w:r w:rsidRPr="00C57620">
              <w:rPr>
                <w:sz w:val="20"/>
                <w:szCs w:val="20"/>
              </w:rPr>
              <w:t>Mohamed A. Hawata</w:t>
            </w:r>
          </w:p>
        </w:tc>
        <w:tc>
          <w:tcPr>
            <w:tcW w:w="2114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</w:t>
            </w:r>
            <w:r w:rsidRPr="00C57620">
              <w:rPr>
                <w:sz w:val="20"/>
                <w:szCs w:val="20"/>
              </w:rPr>
              <w:t>mohamedhawata@</w:t>
            </w:r>
            <w:r>
              <w:rPr>
                <w:sz w:val="20"/>
                <w:szCs w:val="20"/>
              </w:rPr>
              <w:t>gmail.com</w:t>
            </w:r>
          </w:p>
        </w:tc>
        <w:tc>
          <w:tcPr>
            <w:tcW w:w="1390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0000-0001-6859-5133</w:t>
            </w:r>
          </w:p>
        </w:tc>
      </w:tr>
      <w:tr w:rsidR="00A04019" w:rsidRPr="00C57620" w:rsidTr="00E46020">
        <w:trPr>
          <w:trHeight w:val="144"/>
          <w:jc w:val="center"/>
        </w:trPr>
        <w:tc>
          <w:tcPr>
            <w:tcW w:w="1496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sz w:val="20"/>
                <w:szCs w:val="20"/>
              </w:rPr>
            </w:pPr>
            <w:r w:rsidRPr="00C57620">
              <w:rPr>
                <w:sz w:val="20"/>
                <w:szCs w:val="20"/>
              </w:rPr>
              <w:t>Nora A. Hamad</w:t>
            </w:r>
          </w:p>
        </w:tc>
        <w:tc>
          <w:tcPr>
            <w:tcW w:w="2114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sz w:val="20"/>
                <w:szCs w:val="20"/>
              </w:rPr>
            </w:pPr>
            <w:r w:rsidRPr="00C57620">
              <w:rPr>
                <w:sz w:val="20"/>
                <w:szCs w:val="20"/>
              </w:rPr>
              <w:t>nhamad059@gmail.com</w:t>
            </w:r>
          </w:p>
        </w:tc>
        <w:tc>
          <w:tcPr>
            <w:tcW w:w="1390" w:type="pct"/>
            <w:vAlign w:val="center"/>
          </w:tcPr>
          <w:p w:rsidR="00A04019" w:rsidRPr="00C57620" w:rsidRDefault="00A04019" w:rsidP="00E46020">
            <w:pPr>
              <w:pStyle w:val="NoSpacing"/>
              <w:bidi w:val="0"/>
              <w:rPr>
                <w:rFonts w:asciiTheme="majorBidi" w:hAnsiTheme="majorBidi" w:cstheme="majorBidi"/>
                <w:kern w:val="2"/>
                <w:sz w:val="20"/>
                <w:szCs w:val="20"/>
              </w:rPr>
            </w:pPr>
            <w:r w:rsidRPr="00C57620">
              <w:rPr>
                <w:sz w:val="20"/>
                <w:szCs w:val="20"/>
              </w:rPr>
              <w:t>0000-0002-4195-6215</w:t>
            </w:r>
          </w:p>
        </w:tc>
      </w:tr>
    </w:tbl>
    <w:p w:rsidR="00A04019" w:rsidRDefault="00A04019" w:rsidP="00A04019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A04019" w:rsidRPr="00F92C10" w:rsidRDefault="00A04019" w:rsidP="00A04019">
      <w:pPr>
        <w:spacing w:line="480" w:lineRule="auto"/>
        <w:jc w:val="center"/>
        <w:rPr>
          <w:sz w:val="20"/>
          <w:szCs w:val="20"/>
        </w:rPr>
      </w:pPr>
      <w:r w:rsidRPr="00F92C10">
        <w:rPr>
          <w:sz w:val="20"/>
          <w:szCs w:val="20"/>
        </w:rPr>
        <w:t>*Corresponding author:</w:t>
      </w:r>
      <w:r w:rsidRPr="00A57933">
        <w:rPr>
          <w:sz w:val="20"/>
          <w:szCs w:val="20"/>
        </w:rPr>
        <w:t xml:space="preserve"> Nora A. Hamad</w:t>
      </w:r>
    </w:p>
    <w:p w:rsidR="00A04019" w:rsidRPr="00C57620" w:rsidRDefault="00A04019" w:rsidP="00A04019">
      <w:pPr>
        <w:pStyle w:val="NoSpacing"/>
        <w:bidi w:val="0"/>
        <w:jc w:val="center"/>
        <w:rPr>
          <w:rFonts w:asciiTheme="majorBidi" w:hAnsiTheme="majorBidi" w:cstheme="majorBidi"/>
          <w:kern w:val="2"/>
          <w:sz w:val="20"/>
          <w:szCs w:val="20"/>
        </w:rPr>
      </w:pPr>
      <w:r w:rsidRPr="00F92C10">
        <w:rPr>
          <w:sz w:val="20"/>
          <w:szCs w:val="20"/>
        </w:rPr>
        <w:t>https://orcid.org/</w:t>
      </w:r>
      <w:r w:rsidRPr="00C57620">
        <w:rPr>
          <w:sz w:val="20"/>
          <w:szCs w:val="20"/>
        </w:rPr>
        <w:t>0000-0002-4195-6215</w:t>
      </w:r>
    </w:p>
    <w:p w:rsidR="00A04019" w:rsidRPr="00F92C10" w:rsidRDefault="00A04019" w:rsidP="00A04019">
      <w:pPr>
        <w:spacing w:line="480" w:lineRule="auto"/>
        <w:jc w:val="center"/>
        <w:rPr>
          <w:sz w:val="20"/>
          <w:szCs w:val="20"/>
        </w:rPr>
      </w:pPr>
      <w:r w:rsidRPr="00F92C10">
        <w:rPr>
          <w:i/>
          <w:sz w:val="20"/>
          <w:szCs w:val="20"/>
        </w:rPr>
        <w:t>E–mail address:</w:t>
      </w:r>
      <w:r w:rsidRPr="00F92C10">
        <w:rPr>
          <w:sz w:val="20"/>
          <w:szCs w:val="20"/>
        </w:rPr>
        <w:t xml:space="preserve"> </w:t>
      </w:r>
      <w:r w:rsidRPr="00C57620">
        <w:rPr>
          <w:sz w:val="20"/>
          <w:szCs w:val="20"/>
        </w:rPr>
        <w:t>nhamad059@gmail.com</w:t>
      </w:r>
      <w:r>
        <w:rPr>
          <w:sz w:val="20"/>
          <w:szCs w:val="20"/>
        </w:rPr>
        <w:t>; Tel: +2-010-9587-6887</w:t>
      </w:r>
    </w:p>
    <w:p w:rsidR="00A04019" w:rsidRPr="00F92C10" w:rsidRDefault="00A04019" w:rsidP="00A04019">
      <w:pPr>
        <w:jc w:val="center"/>
        <w:rPr>
          <w:b/>
          <w:sz w:val="32"/>
          <w:szCs w:val="32"/>
        </w:rPr>
      </w:pPr>
    </w:p>
    <w:p w:rsidR="00A04019" w:rsidRDefault="00A04019" w:rsidP="00A04019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A04019" w:rsidRDefault="00A04019" w:rsidP="00A04019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A04019" w:rsidRDefault="00A04019" w:rsidP="00A04019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A04019" w:rsidRDefault="00A04019" w:rsidP="00A04019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A04019" w:rsidRDefault="00A04019" w:rsidP="00A04019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A04019" w:rsidRDefault="00A04019" w:rsidP="00A04019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9B5662" w:rsidRDefault="009B5662" w:rsidP="00A04019">
      <w:pPr>
        <w:rPr>
          <w:rFonts w:ascii="Arial" w:hAnsi="Arial" w:cs="Arial"/>
          <w:b/>
          <w:bCs/>
          <w:color w:val="F79646" w:themeColor="accent6"/>
          <w:sz w:val="32"/>
          <w:szCs w:val="32"/>
        </w:rPr>
      </w:pPr>
    </w:p>
    <w:p w:rsidR="00AC174D" w:rsidRDefault="00AC174D" w:rsidP="00AC174D"/>
    <w:p w:rsidR="00A04019" w:rsidRDefault="00734013" w:rsidP="00AC174D">
      <w:r w:rsidRPr="0073401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3147</wp:posOffset>
            </wp:positionH>
            <wp:positionV relativeFrom="paragraph">
              <wp:posOffset>0</wp:posOffset>
            </wp:positionV>
            <wp:extent cx="5942524" cy="5971430"/>
            <wp:effectExtent l="19050" t="0" r="190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596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A04019" w:rsidP="00AC174D"/>
    <w:p w:rsidR="00A04019" w:rsidRDefault="00734013" w:rsidP="00E514DB">
      <w:pPr>
        <w:jc w:val="center"/>
      </w:pPr>
      <w:r w:rsidRPr="006842AA">
        <w:rPr>
          <w:rFonts w:asciiTheme="majorBidi" w:hAnsiTheme="majorBidi" w:cstheme="majorBidi"/>
        </w:rPr>
        <w:t>Scheme S1.</w:t>
      </w:r>
      <w:r w:rsidR="009B7E60">
        <w:rPr>
          <w:rFonts w:asciiTheme="majorBidi" w:hAnsiTheme="majorBidi" w:cstheme="majorBidi"/>
        </w:rPr>
        <w:t xml:space="preserve"> </w:t>
      </w:r>
      <w:r w:rsidR="00E514DB">
        <w:t>The preparation steps</w:t>
      </w:r>
      <w:r w:rsidR="009B7E60">
        <w:t xml:space="preserve"> of AOC.</w:t>
      </w:r>
    </w:p>
    <w:p w:rsidR="00A04019" w:rsidRDefault="00A04019" w:rsidP="00AC174D"/>
    <w:p w:rsidR="00A04019" w:rsidRDefault="009B7E60" w:rsidP="00AC174D">
      <w:r w:rsidRPr="009B7E60">
        <w:rPr>
          <w:noProof/>
        </w:rPr>
        <w:drawing>
          <wp:inline distT="0" distB="0" distL="0" distR="0">
            <wp:extent cx="5772647" cy="67904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722" cy="678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E60" w:rsidRDefault="009B7E60" w:rsidP="00036EAA">
      <w:pPr>
        <w:jc w:val="center"/>
      </w:pPr>
      <w:r w:rsidRPr="006842AA">
        <w:rPr>
          <w:rFonts w:asciiTheme="majorBidi" w:hAnsiTheme="majorBidi" w:cstheme="majorBidi"/>
        </w:rPr>
        <w:t>Scheme S</w:t>
      </w:r>
      <w:r>
        <w:rPr>
          <w:rFonts w:asciiTheme="majorBidi" w:hAnsiTheme="majorBidi" w:cstheme="majorBidi"/>
        </w:rPr>
        <w:t>2</w:t>
      </w:r>
      <w:r w:rsidRPr="006842AA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  <w:r w:rsidR="00036EAA">
        <w:t xml:space="preserve">The preparation steps </w:t>
      </w:r>
      <w:r>
        <w:t>of MC-Cl.</w:t>
      </w:r>
    </w:p>
    <w:p w:rsidR="00127CEC" w:rsidRDefault="00127CEC" w:rsidP="009B7E60">
      <w:pPr>
        <w:jc w:val="center"/>
      </w:pPr>
    </w:p>
    <w:p w:rsidR="00127CEC" w:rsidRDefault="00127CEC" w:rsidP="009B7E60">
      <w:pPr>
        <w:jc w:val="center"/>
      </w:pPr>
    </w:p>
    <w:p w:rsidR="00127CEC" w:rsidRDefault="00127CEC" w:rsidP="009B7E60">
      <w:pPr>
        <w:jc w:val="center"/>
      </w:pPr>
    </w:p>
    <w:p w:rsidR="00D46F9C" w:rsidRDefault="00127CEC" w:rsidP="00D46F9C">
      <w:pPr>
        <w:pStyle w:val="Heading3"/>
        <w:numPr>
          <w:ilvl w:val="0"/>
          <w:numId w:val="5"/>
        </w:numPr>
        <w:spacing w:line="276" w:lineRule="auto"/>
        <w:rPr>
          <w:rFonts w:asciiTheme="majorBidi" w:hAnsiTheme="majorBidi"/>
          <w:sz w:val="28"/>
          <w:szCs w:val="28"/>
        </w:rPr>
      </w:pPr>
      <w:r w:rsidRPr="00BC4BE4">
        <w:rPr>
          <w:rFonts w:asciiTheme="majorBidi" w:hAnsiTheme="majorBidi"/>
          <w:sz w:val="28"/>
          <w:szCs w:val="28"/>
        </w:rPr>
        <w:t>Characterization of 4,6- di methyl-2-oxo-1,2- di hydropyridine-3-carbonitrile (1)</w:t>
      </w:r>
      <w:r w:rsidR="00BC4BE4">
        <w:rPr>
          <w:rFonts w:asciiTheme="majorBidi" w:hAnsiTheme="majorBidi"/>
          <w:sz w:val="28"/>
          <w:szCs w:val="28"/>
        </w:rPr>
        <w:t>:</w:t>
      </w:r>
    </w:p>
    <w:p w:rsidR="00390006" w:rsidRPr="00D46F9C" w:rsidRDefault="00BC4BE4" w:rsidP="00D46F9C">
      <w:pPr>
        <w:pStyle w:val="Heading3"/>
        <w:spacing w:line="276" w:lineRule="auto"/>
        <w:ind w:left="720"/>
        <w:rPr>
          <w:rFonts w:asciiTheme="majorBidi" w:hAnsi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2165902</wp:posOffset>
            </wp:positionH>
            <wp:positionV relativeFrom="paragraph">
              <wp:posOffset>289312</wp:posOffset>
            </wp:positionV>
            <wp:extent cx="1690481" cy="1757238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481" cy="175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0006" w:rsidRDefault="00390006" w:rsidP="009B7E60">
      <w:pPr>
        <w:jc w:val="center"/>
      </w:pPr>
    </w:p>
    <w:p w:rsidR="00BE5902" w:rsidRDefault="00BE5902" w:rsidP="009B7E6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5902" w:rsidRDefault="00BE5902" w:rsidP="009B7E6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5902" w:rsidRDefault="00BE5902" w:rsidP="009B7E6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5902" w:rsidRDefault="00BE5902" w:rsidP="009B7E6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5902" w:rsidRDefault="00BE5902" w:rsidP="009B7E6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90006" w:rsidRPr="00BE5902" w:rsidRDefault="00390006" w:rsidP="00BC4BE4">
      <w:pPr>
        <w:pStyle w:val="ListParagraph"/>
        <w:numPr>
          <w:ilvl w:val="0"/>
          <w:numId w:val="3"/>
        </w:numPr>
        <w:bidi w:val="0"/>
        <w:spacing w:line="360" w:lineRule="auto"/>
      </w:pPr>
      <w:r w:rsidRPr="00BE5902">
        <w:rPr>
          <w:rFonts w:asciiTheme="majorBidi" w:hAnsiTheme="majorBidi" w:cstheme="majorBidi"/>
          <w:sz w:val="28"/>
          <w:szCs w:val="28"/>
        </w:rPr>
        <w:t xml:space="preserve">IR (KBR) </w:t>
      </w:r>
      <w:r w:rsidRPr="00BE5902">
        <w:rPr>
          <w:rFonts w:asciiTheme="majorBidi" w:hAnsiTheme="majorBidi" w:cstheme="majorBidi"/>
          <w:color w:val="000000"/>
          <w:sz w:val="28"/>
          <w:szCs w:val="28"/>
        </w:rPr>
        <w:t>cm</w:t>
      </w:r>
      <w:r w:rsidRPr="00BE5902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-1</w:t>
      </w:r>
      <w:r w:rsidRPr="00BE5902">
        <w:rPr>
          <w:rFonts w:asciiTheme="majorBidi" w:hAnsiTheme="majorBidi" w:cstheme="majorBidi"/>
          <w:color w:val="000000"/>
          <w:sz w:val="28"/>
          <w:szCs w:val="28"/>
        </w:rPr>
        <w:t>ν</w:t>
      </w:r>
      <w:r w:rsidRPr="00BE5902">
        <w:rPr>
          <w:rFonts w:asciiTheme="majorBidi" w:hAnsiTheme="majorBidi" w:cstheme="majorBidi"/>
          <w:color w:val="000000"/>
          <w:sz w:val="28"/>
          <w:szCs w:val="28"/>
          <w:vertAlign w:val="subscript"/>
        </w:rPr>
        <w:t>max</w:t>
      </w:r>
      <w:r w:rsidRPr="00BE5902">
        <w:rPr>
          <w:rFonts w:asciiTheme="majorBidi" w:hAnsiTheme="majorBidi" w:cstheme="majorBidi"/>
          <w:color w:val="000000"/>
          <w:sz w:val="28"/>
          <w:szCs w:val="28"/>
        </w:rPr>
        <w:t xml:space="preserve">: 3353 </w:t>
      </w:r>
      <w:r w:rsidRPr="00BE5902">
        <w:rPr>
          <w:rFonts w:asciiTheme="majorBidi" w:hAnsiTheme="majorBidi" w:cstheme="majorBidi"/>
          <w:color w:val="000000" w:themeColor="text1"/>
          <w:sz w:val="28"/>
          <w:szCs w:val="28"/>
        </w:rPr>
        <w:t>cm</w:t>
      </w:r>
      <w:r w:rsidRPr="00BE5902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BE59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NH), 2921, 2856 cm</w:t>
      </w:r>
      <w:r w:rsidRPr="00BE5902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BE59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CH-Aliphatic), 2218 cm</w:t>
      </w:r>
      <w:r w:rsidRPr="00BE5902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BE59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CN), 1641 cm</w:t>
      </w:r>
      <w:r w:rsidRPr="00BE5902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BE59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C=O, C=C Ar)</w:t>
      </w:r>
      <w:r w:rsidR="00BE5902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BE5902" w:rsidRDefault="007F06FA" w:rsidP="00332516">
      <w:pPr>
        <w:pStyle w:val="ListParagraph"/>
        <w:bidi w:val="0"/>
        <w:jc w:val="center"/>
      </w:pPr>
      <w:r w:rsidRPr="007F06FA">
        <w:rPr>
          <w:noProof/>
        </w:rPr>
        <w:drawing>
          <wp:inline distT="0" distB="0" distL="0" distR="0">
            <wp:extent cx="4997395" cy="3710121"/>
            <wp:effectExtent l="0" t="0" r="0" b="5080"/>
            <wp:docPr id="9" name="Picture 1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&#10;&#10;Description automatically generated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1533" cy="373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06" w:rsidRPr="00313251" w:rsidRDefault="001B68DB" w:rsidP="001B68DB">
      <w:pPr>
        <w:jc w:val="center"/>
      </w:pPr>
      <w:bookmarkStart w:id="1" w:name="_Ref132505397"/>
      <w:r w:rsidRPr="00D310ED">
        <w:rPr>
          <w:rFonts w:asciiTheme="majorBidi" w:hAnsiTheme="majorBidi" w:cstheme="majorBidi"/>
          <w:b/>
          <w:bCs/>
        </w:rPr>
        <w:t>Fig.</w:t>
      </w:r>
      <w:bookmarkEnd w:id="1"/>
      <w:r>
        <w:rPr>
          <w:rFonts w:asciiTheme="majorBidi" w:hAnsiTheme="majorBidi" w:cstheme="majorBidi"/>
          <w:b/>
          <w:bCs/>
        </w:rPr>
        <w:t xml:space="preserve">S1: </w:t>
      </w:r>
      <w:r w:rsidR="00492FD0" w:rsidRPr="00492FD0">
        <w:rPr>
          <w:rFonts w:asciiTheme="majorBidi" w:hAnsiTheme="majorBidi" w:cstheme="majorBidi"/>
        </w:rPr>
        <w:t>F</w:t>
      </w:r>
      <w:r w:rsidR="00492FD0">
        <w:rPr>
          <w:rFonts w:asciiTheme="majorBidi" w:hAnsiTheme="majorBidi" w:cstheme="majorBidi"/>
        </w:rPr>
        <w:t>T</w:t>
      </w:r>
      <w:r w:rsidR="001C2823">
        <w:rPr>
          <w:rFonts w:asciiTheme="majorBidi" w:hAnsiTheme="majorBidi" w:cstheme="majorBidi"/>
        </w:rPr>
        <w:t>IR spectrum</w:t>
      </w:r>
      <w:r w:rsidRPr="00313251">
        <w:rPr>
          <w:rFonts w:asciiTheme="majorBidi" w:hAnsiTheme="majorBidi" w:cstheme="majorBidi"/>
        </w:rPr>
        <w:t xml:space="preserve"> of compound 1.</w:t>
      </w:r>
    </w:p>
    <w:p w:rsidR="00390006" w:rsidRDefault="00390006" w:rsidP="009B7E60">
      <w:pPr>
        <w:jc w:val="center"/>
      </w:pPr>
    </w:p>
    <w:p w:rsidR="00390006" w:rsidRDefault="00390006" w:rsidP="009B7E60">
      <w:pPr>
        <w:jc w:val="center"/>
      </w:pPr>
    </w:p>
    <w:p w:rsidR="00D46F9C" w:rsidRDefault="00D46F9C" w:rsidP="00537C77">
      <w:pPr>
        <w:pStyle w:val="ListParagraph"/>
        <w:numPr>
          <w:ilvl w:val="0"/>
          <w:numId w:val="3"/>
        </w:numPr>
        <w:bidi w:val="0"/>
        <w:spacing w:line="360" w:lineRule="auto"/>
      </w:pPr>
      <w:r w:rsidRPr="00E21CB5">
        <w:rPr>
          <w:rFonts w:asciiTheme="majorBidi" w:hAnsiTheme="majorBidi" w:cstheme="majorBidi"/>
          <w:sz w:val="28"/>
          <w:szCs w:val="28"/>
        </w:rPr>
        <w:t>¹H</w:t>
      </w:r>
      <w:r>
        <w:rPr>
          <w:rFonts w:asciiTheme="majorBidi" w:hAnsiTheme="majorBidi" w:cstheme="majorBidi"/>
          <w:sz w:val="28"/>
          <w:szCs w:val="28"/>
        </w:rPr>
        <w:t>-NMR (DMSO</w:t>
      </w:r>
      <w:r w:rsidRPr="00E21CB5">
        <w:rPr>
          <w:rFonts w:asciiTheme="majorBidi" w:hAnsiTheme="majorBidi" w:cstheme="majorBidi"/>
          <w:sz w:val="28"/>
          <w:szCs w:val="28"/>
        </w:rPr>
        <w:t>)</w:t>
      </w:r>
      <w:r w:rsidR="00537C77">
        <w:rPr>
          <w:rFonts w:asciiTheme="majorBidi" w:hAnsiTheme="majorBidi" w:cstheme="majorBidi"/>
          <w:sz w:val="28"/>
          <w:szCs w:val="28"/>
        </w:rPr>
        <w:t xml:space="preserve"> </w:t>
      </w:r>
      <w:r w:rsidR="00F8477E" w:rsidRPr="00404E0A">
        <w:t>δ</w:t>
      </w:r>
      <w:r w:rsidR="00F8477E" w:rsidRPr="00E21CB5">
        <w:rPr>
          <w:rFonts w:asciiTheme="majorBidi" w:hAnsiTheme="majorBidi" w:cstheme="majorBidi"/>
          <w:sz w:val="28"/>
          <w:szCs w:val="28"/>
        </w:rPr>
        <w:t>:</w:t>
      </w:r>
      <w:r w:rsidRPr="00E21CB5">
        <w:rPr>
          <w:rFonts w:asciiTheme="majorBidi" w:hAnsiTheme="majorBidi" w:cstheme="majorBidi"/>
          <w:sz w:val="28"/>
          <w:szCs w:val="28"/>
        </w:rPr>
        <w:t xml:space="preserve"> 2.107, 2.147</w:t>
      </w:r>
      <w:r>
        <w:rPr>
          <w:rFonts w:asciiTheme="majorBidi" w:hAnsiTheme="majorBidi" w:cstheme="majorBidi"/>
          <w:sz w:val="28"/>
          <w:szCs w:val="28"/>
        </w:rPr>
        <w:t xml:space="preserve"> (s, 6H, 2CH</w:t>
      </w:r>
      <w:r w:rsidRPr="00E21CB5">
        <w:rPr>
          <w:rFonts w:asciiTheme="majorBidi" w:hAnsiTheme="majorBidi" w:cstheme="majorBidi"/>
          <w:sz w:val="28"/>
          <w:szCs w:val="28"/>
        </w:rPr>
        <w:t>)</w:t>
      </w:r>
      <w:r w:rsidR="00F8477E" w:rsidRPr="00E21CB5">
        <w:rPr>
          <w:rFonts w:asciiTheme="majorBidi" w:hAnsiTheme="majorBidi" w:cstheme="majorBidi"/>
          <w:sz w:val="28"/>
          <w:szCs w:val="28"/>
        </w:rPr>
        <w:t xml:space="preserve">, </w:t>
      </w:r>
      <w:r w:rsidR="00F8477E">
        <w:rPr>
          <w:rFonts w:asciiTheme="majorBidi" w:hAnsiTheme="majorBidi" w:cstheme="majorBidi"/>
          <w:sz w:val="28"/>
          <w:szCs w:val="28"/>
        </w:rPr>
        <w:t>4.326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)</w:t>
      </w:r>
      <w:r>
        <w:rPr>
          <w:rFonts w:asciiTheme="majorBidi" w:hAnsiTheme="majorBidi" w:cstheme="majorBidi"/>
          <w:sz w:val="28"/>
          <w:szCs w:val="28"/>
          <w:lang w:val="en-HK" w:bidi="ar-EG"/>
        </w:rPr>
        <w:t xml:space="preserve"> Brs, 1H, NH)</w:t>
      </w:r>
      <w:r w:rsidR="00F8477E">
        <w:rPr>
          <w:rFonts w:asciiTheme="majorBidi" w:hAnsiTheme="majorBidi" w:cstheme="majorBidi"/>
          <w:sz w:val="28"/>
          <w:szCs w:val="28"/>
          <w:lang w:val="en-HK" w:bidi="ar-EG"/>
        </w:rPr>
        <w:t>,</w:t>
      </w:r>
      <w:r w:rsidR="00B05FE2">
        <w:rPr>
          <w:rFonts w:asciiTheme="majorBidi" w:hAnsiTheme="majorBidi" w:cstheme="majorBidi"/>
          <w:sz w:val="28"/>
          <w:szCs w:val="28"/>
          <w:lang w:val="en-HK" w:bidi="ar-EG"/>
        </w:rPr>
        <w:t xml:space="preserve"> </w:t>
      </w:r>
      <w:r w:rsidR="00F8477E" w:rsidRPr="00B05FE2">
        <w:rPr>
          <w:rFonts w:asciiTheme="majorBidi" w:hAnsiTheme="majorBidi" w:cstheme="majorBidi"/>
          <w:sz w:val="28"/>
          <w:szCs w:val="28"/>
        </w:rPr>
        <w:t>5. 921</w:t>
      </w:r>
      <w:r w:rsidRPr="00B05FE2">
        <w:rPr>
          <w:rFonts w:asciiTheme="majorBidi" w:hAnsiTheme="majorBidi" w:cstheme="majorBidi"/>
          <w:sz w:val="28"/>
          <w:szCs w:val="28"/>
        </w:rPr>
        <w:t xml:space="preserve"> (s, 1H, C-H)</w:t>
      </w:r>
      <w:r w:rsidR="00537C77">
        <w:rPr>
          <w:rFonts w:asciiTheme="majorBidi" w:hAnsiTheme="majorBidi" w:cstheme="majorBidi"/>
          <w:sz w:val="28"/>
          <w:szCs w:val="28"/>
        </w:rPr>
        <w:t>.</w:t>
      </w:r>
    </w:p>
    <w:p w:rsidR="00A04019" w:rsidRDefault="00EA380A" w:rsidP="00AC174D">
      <w:r w:rsidRPr="00EA380A">
        <w:rPr>
          <w:noProof/>
        </w:rPr>
        <w:drawing>
          <wp:inline distT="0" distB="0" distL="0" distR="0">
            <wp:extent cx="5731510" cy="4068445"/>
            <wp:effectExtent l="0" t="0" r="2540" b="8255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66D" w:rsidRPr="00F65579" w:rsidRDefault="00EA380A" w:rsidP="00223632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S2: </w:t>
      </w:r>
      <w:r w:rsidR="00223632" w:rsidRPr="00E21CB5">
        <w:rPr>
          <w:rFonts w:asciiTheme="majorBidi" w:hAnsiTheme="majorBidi" w:cstheme="majorBidi"/>
          <w:sz w:val="28"/>
          <w:szCs w:val="28"/>
        </w:rPr>
        <w:t>¹</w:t>
      </w:r>
      <w:r w:rsidR="00223632" w:rsidRPr="00223632">
        <w:rPr>
          <w:rFonts w:asciiTheme="majorBidi" w:hAnsiTheme="majorBidi" w:cstheme="majorBidi"/>
        </w:rPr>
        <w:t>H</w:t>
      </w:r>
      <w:r w:rsidR="0022363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-NMR spectrum</w:t>
      </w:r>
      <w:r w:rsidRPr="00313251">
        <w:rPr>
          <w:rFonts w:asciiTheme="majorBidi" w:hAnsiTheme="majorBidi" w:cstheme="majorBidi"/>
        </w:rPr>
        <w:t xml:space="preserve"> of compound 1.</w:t>
      </w:r>
    </w:p>
    <w:p w:rsidR="00915D5C" w:rsidRPr="00417D13" w:rsidRDefault="00915D5C" w:rsidP="00915D5C">
      <w:pPr>
        <w:pStyle w:val="Heading3"/>
        <w:numPr>
          <w:ilvl w:val="0"/>
          <w:numId w:val="5"/>
        </w:numPr>
        <w:spacing w:line="360" w:lineRule="auto"/>
        <w:jc w:val="both"/>
        <w:rPr>
          <w:rFonts w:asciiTheme="majorBidi" w:hAnsiTheme="majorBidi"/>
        </w:rPr>
      </w:pPr>
      <w:r w:rsidRPr="0064080B">
        <w:rPr>
          <w:rFonts w:asciiTheme="majorBidi" w:hAnsiTheme="majorBidi"/>
        </w:rPr>
        <w:t>Characterization</w:t>
      </w:r>
      <w:r w:rsidR="00337034" w:rsidRPr="0064080B">
        <w:rPr>
          <w:rFonts w:asciiTheme="majorBidi" w:hAnsiTheme="majorBidi"/>
        </w:rPr>
        <w:t xml:space="preserve"> </w:t>
      </w:r>
      <w:r w:rsidRPr="0064080B">
        <w:rPr>
          <w:rFonts w:asciiTheme="majorBidi" w:hAnsiTheme="majorBidi"/>
        </w:rPr>
        <w:t>of Ethyl 2-(3-cyano-4,6-dimethyl</w:t>
      </w:r>
      <w:r w:rsidRPr="00417D13">
        <w:rPr>
          <w:rFonts w:asciiTheme="majorBidi" w:hAnsiTheme="majorBidi"/>
        </w:rPr>
        <w:t xml:space="preserve"> -2- oxopyridine-1(2H)-yl)acetate</w:t>
      </w:r>
      <w:r>
        <w:rPr>
          <w:rFonts w:asciiTheme="majorBidi" w:hAnsiTheme="majorBidi"/>
        </w:rPr>
        <w:t xml:space="preserve"> </w:t>
      </w:r>
      <w:r w:rsidRPr="00417D13">
        <w:rPr>
          <w:rFonts w:asciiTheme="majorBidi" w:hAnsiTheme="majorBidi"/>
        </w:rPr>
        <w:t>(2)</w:t>
      </w:r>
      <w:r>
        <w:rPr>
          <w:rFonts w:asciiTheme="majorBidi" w:hAnsiTheme="majorBidi"/>
        </w:rPr>
        <w:t>:</w:t>
      </w:r>
    </w:p>
    <w:p w:rsidR="00EA380A" w:rsidRDefault="00EA380A" w:rsidP="00AC174D"/>
    <w:p w:rsidR="00EA380A" w:rsidRDefault="00F65579" w:rsidP="00F65579">
      <w:pPr>
        <w:jc w:val="center"/>
      </w:pPr>
      <w:r w:rsidRPr="00F65579">
        <w:rPr>
          <w:noProof/>
        </w:rPr>
        <w:drawing>
          <wp:inline distT="0" distB="0" distL="0" distR="0">
            <wp:extent cx="2215266" cy="2302084"/>
            <wp:effectExtent l="0" t="0" r="0" b="0"/>
            <wp:docPr id="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230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FE6" w:rsidRDefault="005C752F" w:rsidP="001C766D">
      <w:pPr>
        <w:pStyle w:val="ListParagraph"/>
        <w:numPr>
          <w:ilvl w:val="0"/>
          <w:numId w:val="2"/>
        </w:numPr>
        <w:bidi w:val="0"/>
        <w:spacing w:line="360" w:lineRule="auto"/>
        <w:ind w:left="360"/>
        <w:jc w:val="both"/>
      </w:pPr>
      <w:r w:rsidRPr="00F3232D">
        <w:rPr>
          <w:rFonts w:asciiTheme="majorBidi" w:hAnsiTheme="majorBidi" w:cstheme="majorBidi"/>
          <w:sz w:val="28"/>
          <w:szCs w:val="28"/>
        </w:rPr>
        <w:t xml:space="preserve">IR (KBR) </w:t>
      </w:r>
      <w:r w:rsidRPr="00F3232D">
        <w:rPr>
          <w:rFonts w:asciiTheme="majorBidi" w:hAnsiTheme="majorBidi" w:cstheme="majorBidi"/>
          <w:color w:val="000000"/>
          <w:sz w:val="28"/>
          <w:szCs w:val="28"/>
        </w:rPr>
        <w:t>cm</w:t>
      </w:r>
      <w:r w:rsidRPr="00F3232D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-1</w:t>
      </w:r>
      <w:r w:rsidRPr="00F3232D">
        <w:rPr>
          <w:rFonts w:asciiTheme="majorBidi" w:hAnsiTheme="majorBidi" w:cstheme="majorBidi"/>
          <w:color w:val="000000"/>
          <w:sz w:val="28"/>
          <w:szCs w:val="28"/>
        </w:rPr>
        <w:t>ν</w:t>
      </w:r>
      <w:r w:rsidRPr="00F3232D">
        <w:rPr>
          <w:rFonts w:asciiTheme="majorBidi" w:hAnsiTheme="majorBidi" w:cstheme="majorBidi"/>
          <w:color w:val="000000"/>
          <w:sz w:val="28"/>
          <w:szCs w:val="28"/>
          <w:vertAlign w:val="subscript"/>
        </w:rPr>
        <w:t>max</w:t>
      </w:r>
      <w:r w:rsidRPr="00F3232D">
        <w:rPr>
          <w:rFonts w:asciiTheme="majorBidi" w:hAnsiTheme="majorBidi" w:cstheme="majorBidi"/>
          <w:color w:val="000000"/>
          <w:sz w:val="28"/>
          <w:szCs w:val="28"/>
        </w:rPr>
        <w:t xml:space="preserve">: </w:t>
      </w:r>
      <w:r w:rsidRPr="00F3232D">
        <w:rPr>
          <w:rFonts w:asciiTheme="majorBidi" w:hAnsiTheme="majorBidi" w:cstheme="majorBidi"/>
          <w:color w:val="000000" w:themeColor="text1"/>
          <w:sz w:val="28"/>
          <w:szCs w:val="28"/>
        </w:rPr>
        <w:t>3022 cm</w:t>
      </w:r>
      <w:r w:rsidRPr="00F3232D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F3232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CH-Aromatic), 2967, 2917cm</w:t>
      </w:r>
      <w:r w:rsidRPr="00F3232D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F3232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CH-Aliphatic), 2218 cm</w:t>
      </w:r>
      <w:r w:rsidRPr="00F3232D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F3232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CN), 1732, 1638 cm</w:t>
      </w:r>
      <w:r w:rsidRPr="00F3232D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F3232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2 C=O), 1605 cm</w:t>
      </w:r>
      <w:r w:rsidRPr="00F3232D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F3232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C=C Ar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).</w:t>
      </w:r>
    </w:p>
    <w:p w:rsidR="00A46FE6" w:rsidRDefault="00A46FE6" w:rsidP="00AC174D">
      <w:r w:rsidRPr="00A46FE6">
        <w:rPr>
          <w:noProof/>
        </w:rPr>
        <w:drawing>
          <wp:inline distT="0" distB="0" distL="0" distR="0">
            <wp:extent cx="5728887" cy="3260034"/>
            <wp:effectExtent l="19050" t="0" r="5163" b="0"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EE1" w:rsidRDefault="001C766D" w:rsidP="00315EE1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S2: </w:t>
      </w:r>
      <w:r w:rsidR="00F97957" w:rsidRPr="00F97957">
        <w:rPr>
          <w:rFonts w:asciiTheme="majorBidi" w:hAnsiTheme="majorBidi" w:cstheme="majorBidi"/>
        </w:rPr>
        <w:t>FT</w:t>
      </w:r>
      <w:r>
        <w:rPr>
          <w:rFonts w:asciiTheme="majorBidi" w:hAnsiTheme="majorBidi" w:cstheme="majorBidi"/>
        </w:rPr>
        <w:t>IR spectrum</w:t>
      </w:r>
      <w:r w:rsidRPr="00313251">
        <w:rPr>
          <w:rFonts w:asciiTheme="majorBidi" w:hAnsiTheme="majorBidi" w:cstheme="majorBidi"/>
        </w:rPr>
        <w:t xml:space="preserve"> of compound </w:t>
      </w:r>
      <w:r>
        <w:rPr>
          <w:rFonts w:asciiTheme="majorBidi" w:hAnsiTheme="majorBidi" w:cstheme="majorBidi"/>
        </w:rPr>
        <w:t>2</w:t>
      </w:r>
      <w:r w:rsidRPr="00313251">
        <w:rPr>
          <w:rFonts w:asciiTheme="majorBidi" w:hAnsiTheme="majorBidi" w:cstheme="majorBidi"/>
        </w:rPr>
        <w:t>.</w:t>
      </w:r>
    </w:p>
    <w:p w:rsidR="00315EE1" w:rsidRPr="005E648B" w:rsidRDefault="00315EE1" w:rsidP="00315EE1">
      <w:pPr>
        <w:pStyle w:val="ListParagraph"/>
        <w:numPr>
          <w:ilvl w:val="0"/>
          <w:numId w:val="2"/>
        </w:numPr>
        <w:bidi w:val="0"/>
        <w:spacing w:line="360" w:lineRule="auto"/>
        <w:ind w:left="360"/>
        <w:rPr>
          <w:lang w:bidi="ar-EG"/>
        </w:rPr>
      </w:pPr>
      <w:r w:rsidRPr="003652A8">
        <w:rPr>
          <w:rFonts w:asciiTheme="majorBidi" w:hAnsiTheme="majorBidi" w:cstheme="majorBidi"/>
          <w:sz w:val="28"/>
          <w:szCs w:val="28"/>
        </w:rPr>
        <w:t>¹H</w:t>
      </w:r>
      <w:r>
        <w:rPr>
          <w:rFonts w:asciiTheme="majorBidi" w:hAnsiTheme="majorBidi" w:cstheme="majorBidi"/>
          <w:sz w:val="28"/>
          <w:szCs w:val="28"/>
        </w:rPr>
        <w:t>-</w:t>
      </w:r>
      <w:r w:rsidRPr="003652A8">
        <w:rPr>
          <w:rFonts w:asciiTheme="majorBidi" w:hAnsiTheme="majorBidi" w:cstheme="majorBidi"/>
          <w:sz w:val="28"/>
          <w:szCs w:val="28"/>
        </w:rPr>
        <w:t>NMR (DMSO</w:t>
      </w:r>
      <w:r>
        <w:rPr>
          <w:rFonts w:asciiTheme="majorBidi" w:hAnsiTheme="majorBidi" w:cstheme="majorBidi"/>
          <w:sz w:val="28"/>
          <w:szCs w:val="28"/>
        </w:rPr>
        <w:t xml:space="preserve">) </w:t>
      </w:r>
      <w:r w:rsidRPr="00404E0A">
        <w:t>δ</w:t>
      </w:r>
      <w:r>
        <w:rPr>
          <w:rFonts w:asciiTheme="majorBidi" w:hAnsiTheme="majorBidi" w:cstheme="majorBidi"/>
          <w:sz w:val="28"/>
          <w:szCs w:val="28"/>
        </w:rPr>
        <w:t>: 1.213(t, 3H, CH), 2.218,</w:t>
      </w:r>
      <w:r w:rsidRPr="00DE24E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2.295 (d, 6H, 2CH), 4.156 (q, 2H, CH), 4.822(s, 2H, CH), 6.154(s, 1H, CH).</w:t>
      </w:r>
    </w:p>
    <w:p w:rsidR="00315EE1" w:rsidRDefault="00315EE1" w:rsidP="00B67A85">
      <w:pPr>
        <w:jc w:val="center"/>
        <w:rPr>
          <w:rFonts w:asciiTheme="majorBidi" w:hAnsiTheme="majorBidi" w:cstheme="majorBidi"/>
        </w:rPr>
      </w:pPr>
    </w:p>
    <w:p w:rsidR="00E1516F" w:rsidRDefault="00E1516F" w:rsidP="00E1516F">
      <w:pPr>
        <w:spacing w:line="360" w:lineRule="auto"/>
        <w:jc w:val="both"/>
      </w:pPr>
    </w:p>
    <w:p w:rsidR="00AC174D" w:rsidRDefault="00AC174D" w:rsidP="00B61B7A">
      <w:pPr>
        <w:pStyle w:val="ListParagraph"/>
        <w:bidi w:val="0"/>
        <w:spacing w:line="360" w:lineRule="auto"/>
        <w:jc w:val="center"/>
      </w:pPr>
      <w:r w:rsidRPr="00CC06CF">
        <w:rPr>
          <w:noProof/>
        </w:rPr>
        <w:drawing>
          <wp:inline distT="0" distB="0" distL="0" distR="0">
            <wp:extent cx="3961223" cy="2592066"/>
            <wp:effectExtent l="0" t="0" r="1270" b="0"/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/>
                  </pic:nvPicPr>
                  <pic:blipFill rotWithShape="1">
                    <a:blip r:embed="rId17" cstate="print"/>
                    <a:srcRect t="8547" r="2172"/>
                    <a:stretch/>
                  </pic:blipFill>
                  <pic:spPr bwMode="auto">
                    <a:xfrm>
                      <a:off x="0" y="0"/>
                      <a:ext cx="3973268" cy="2599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1516F" w:rsidRPr="00F65579" w:rsidRDefault="00E1516F" w:rsidP="00E1516F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S4: </w:t>
      </w:r>
      <w:r w:rsidRPr="00E21CB5">
        <w:rPr>
          <w:rFonts w:asciiTheme="majorBidi" w:hAnsiTheme="majorBidi" w:cstheme="majorBidi"/>
          <w:sz w:val="28"/>
          <w:szCs w:val="28"/>
        </w:rPr>
        <w:t>¹</w:t>
      </w:r>
      <w:r w:rsidRPr="00223632">
        <w:rPr>
          <w:rFonts w:asciiTheme="majorBidi" w:hAnsiTheme="majorBidi" w:cstheme="majorBidi"/>
        </w:rPr>
        <w:t>H</w:t>
      </w:r>
      <w:r>
        <w:rPr>
          <w:rFonts w:asciiTheme="majorBidi" w:hAnsiTheme="majorBidi" w:cstheme="majorBidi"/>
        </w:rPr>
        <w:t xml:space="preserve"> -NMR spectrum</w:t>
      </w:r>
      <w:r w:rsidRPr="00313251">
        <w:rPr>
          <w:rFonts w:asciiTheme="majorBidi" w:hAnsiTheme="majorBidi" w:cstheme="majorBidi"/>
        </w:rPr>
        <w:t xml:space="preserve"> of compound </w:t>
      </w:r>
      <w:r>
        <w:rPr>
          <w:rFonts w:asciiTheme="majorBidi" w:hAnsiTheme="majorBidi" w:cstheme="majorBidi"/>
        </w:rPr>
        <w:t>2</w:t>
      </w:r>
      <w:r w:rsidRPr="00313251">
        <w:rPr>
          <w:rFonts w:asciiTheme="majorBidi" w:hAnsiTheme="majorBidi" w:cstheme="majorBidi"/>
        </w:rPr>
        <w:t>.</w:t>
      </w:r>
    </w:p>
    <w:p w:rsidR="00E1516F" w:rsidRDefault="00E1516F" w:rsidP="00E1516F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Pr="00462AC9" w:rsidRDefault="007251E6" w:rsidP="007251E6">
      <w:pPr>
        <w:pStyle w:val="Heading3"/>
        <w:numPr>
          <w:ilvl w:val="0"/>
          <w:numId w:val="5"/>
        </w:numPr>
        <w:spacing w:line="360" w:lineRule="auto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>Characterization</w:t>
      </w:r>
      <w:r w:rsidRPr="00417D13">
        <w:rPr>
          <w:rFonts w:asciiTheme="majorBidi" w:hAnsiTheme="majorBidi"/>
        </w:rPr>
        <w:t xml:space="preserve"> of 1-((4-amino-5-thioxo-4,5-dihydro-1H-1,2,4-triazole-3-yl)methyl)-4,6-dimethyl-2-oxo-1,2-dihydropyridine-3-car</w:t>
      </w:r>
      <w:r>
        <w:rPr>
          <w:rFonts w:asciiTheme="majorBidi" w:hAnsiTheme="majorBidi"/>
        </w:rPr>
        <w:t xml:space="preserve">bonitrile </w:t>
      </w:r>
      <w:r w:rsidRPr="00462AC9">
        <w:rPr>
          <w:rFonts w:asciiTheme="majorBidi" w:hAnsiTheme="majorBidi"/>
        </w:rPr>
        <w:t>(3) OAC</w:t>
      </w:r>
      <w:r w:rsidR="00A07CB4">
        <w:rPr>
          <w:rFonts w:asciiTheme="majorBidi" w:hAnsiTheme="majorBidi"/>
        </w:rPr>
        <w:t>:</w:t>
      </w:r>
    </w:p>
    <w:p w:rsidR="00E1516F" w:rsidRDefault="00A07CB4" w:rsidP="00E1516F">
      <w:pPr>
        <w:pStyle w:val="ListParagraph"/>
        <w:bidi w:val="0"/>
        <w:spacing w:line="360" w:lineRule="auto"/>
        <w:ind w:left="360"/>
        <w:rPr>
          <w:lang w:bidi="ar-EG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1760386</wp:posOffset>
            </wp:positionH>
            <wp:positionV relativeFrom="paragraph">
              <wp:posOffset>132992</wp:posOffset>
            </wp:positionV>
            <wp:extent cx="1960262" cy="2719346"/>
            <wp:effectExtent l="19050" t="0" r="1888" b="0"/>
            <wp:wrapNone/>
            <wp:docPr id="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271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516F" w:rsidRDefault="00E1516F" w:rsidP="00E1516F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F10A83" w:rsidP="00F57DC6">
      <w:pPr>
        <w:pStyle w:val="ListParagraph"/>
        <w:numPr>
          <w:ilvl w:val="0"/>
          <w:numId w:val="2"/>
        </w:numPr>
        <w:bidi w:val="0"/>
        <w:spacing w:line="360" w:lineRule="auto"/>
        <w:ind w:left="360"/>
        <w:rPr>
          <w:lang w:bidi="ar-EG"/>
        </w:rPr>
      </w:pPr>
      <w:bookmarkStart w:id="2" w:name="_Hlk127693550"/>
      <w:r w:rsidRPr="006B2F2A">
        <w:rPr>
          <w:rFonts w:asciiTheme="majorBidi" w:hAnsiTheme="majorBidi" w:cstheme="majorBidi"/>
          <w:sz w:val="28"/>
          <w:szCs w:val="28"/>
        </w:rPr>
        <w:t xml:space="preserve">IR (KBR) </w:t>
      </w:r>
      <w:r w:rsidRPr="006B2F2A">
        <w:rPr>
          <w:rFonts w:asciiTheme="majorBidi" w:hAnsiTheme="majorBidi" w:cstheme="majorBidi"/>
          <w:color w:val="000000"/>
          <w:sz w:val="28"/>
          <w:szCs w:val="28"/>
        </w:rPr>
        <w:t>cm</w:t>
      </w:r>
      <w:r w:rsidRPr="006B2F2A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-1</w:t>
      </w:r>
      <w:r w:rsidRPr="006B2F2A">
        <w:rPr>
          <w:rFonts w:asciiTheme="majorBidi" w:hAnsiTheme="majorBidi" w:cstheme="majorBidi"/>
          <w:color w:val="000000"/>
          <w:sz w:val="28"/>
          <w:szCs w:val="28"/>
        </w:rPr>
        <w:t>ν</w:t>
      </w:r>
      <w:r w:rsidRPr="006B2F2A">
        <w:rPr>
          <w:rFonts w:asciiTheme="majorBidi" w:hAnsiTheme="majorBidi" w:cstheme="majorBidi"/>
          <w:color w:val="000000"/>
          <w:sz w:val="28"/>
          <w:szCs w:val="28"/>
          <w:vertAlign w:val="subscript"/>
        </w:rPr>
        <w:t>max</w:t>
      </w:r>
      <w:r w:rsidRPr="006B2F2A">
        <w:rPr>
          <w:rFonts w:asciiTheme="majorBidi" w:hAnsiTheme="majorBidi" w:cstheme="majorBidi"/>
          <w:color w:val="000000"/>
          <w:sz w:val="28"/>
          <w:szCs w:val="28"/>
        </w:rPr>
        <w:t>: 3</w:t>
      </w:r>
      <w:r>
        <w:rPr>
          <w:rFonts w:asciiTheme="majorBidi" w:hAnsiTheme="majorBidi" w:cstheme="majorBidi"/>
          <w:color w:val="000000"/>
          <w:sz w:val="28"/>
          <w:szCs w:val="28"/>
        </w:rPr>
        <w:t>425</w:t>
      </w:r>
      <w:r w:rsidRPr="006B2F2A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>cm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NH</w:t>
      </w:r>
      <w:r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2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>),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</w:rPr>
        <w:t>3071</w:t>
      </w:r>
      <w:r w:rsidRPr="006B2F2A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>cm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NH),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3026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cm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CH-A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romatic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>),   292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4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>, 285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4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cm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CH-Aliphatic), 22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23 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>cm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CN), 16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34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cm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C=O, C=C Ar)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1522 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>cm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=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>N),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1309</w:t>
      </w:r>
      <w:r>
        <w:rPr>
          <w:lang w:bidi="ar-EG"/>
        </w:rPr>
        <w:t xml:space="preserve"> 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>cm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=S</w:t>
      </w:r>
      <w:r w:rsidRPr="006B2F2A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bookmarkEnd w:id="2"/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4B3259" w:rsidP="0010470D">
      <w:pPr>
        <w:pStyle w:val="ListParagraph"/>
        <w:bidi w:val="0"/>
        <w:spacing w:line="360" w:lineRule="auto"/>
        <w:ind w:left="360"/>
        <w:jc w:val="center"/>
        <w:rPr>
          <w:lang w:bidi="ar-EG"/>
        </w:rPr>
      </w:pPr>
      <w:r w:rsidRPr="004B3259">
        <w:rPr>
          <w:noProof/>
        </w:rPr>
        <w:drawing>
          <wp:inline distT="0" distB="0" distL="0" distR="0">
            <wp:extent cx="4289212" cy="2496710"/>
            <wp:effectExtent l="19050" t="0" r="0" b="0"/>
            <wp:docPr id="2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1810" cy="250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259" w:rsidRDefault="004B3259" w:rsidP="004B3259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S5: </w:t>
      </w:r>
      <w:r w:rsidR="00F97957" w:rsidRPr="00F97957">
        <w:rPr>
          <w:rFonts w:asciiTheme="majorBidi" w:hAnsiTheme="majorBidi" w:cstheme="majorBidi"/>
        </w:rPr>
        <w:t>FT</w:t>
      </w:r>
      <w:r>
        <w:rPr>
          <w:rFonts w:asciiTheme="majorBidi" w:hAnsiTheme="majorBidi" w:cstheme="majorBidi"/>
        </w:rPr>
        <w:t>IR spectrum</w:t>
      </w:r>
      <w:r w:rsidRPr="00313251">
        <w:rPr>
          <w:rFonts w:asciiTheme="majorBidi" w:hAnsiTheme="majorBidi" w:cstheme="majorBidi"/>
        </w:rPr>
        <w:t xml:space="preserve"> of compound </w:t>
      </w:r>
      <w:r>
        <w:rPr>
          <w:rFonts w:asciiTheme="majorBidi" w:hAnsiTheme="majorBidi" w:cstheme="majorBidi"/>
        </w:rPr>
        <w:t>3 (AOC)</w:t>
      </w:r>
      <w:r w:rsidRPr="00313251">
        <w:rPr>
          <w:rFonts w:asciiTheme="majorBidi" w:hAnsiTheme="majorBidi" w:cstheme="majorBidi"/>
        </w:rPr>
        <w:t>.</w:t>
      </w: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A343F9" w:rsidRPr="00AE7218" w:rsidRDefault="00A343F9" w:rsidP="00A343F9">
      <w:pPr>
        <w:pStyle w:val="ListParagraph"/>
        <w:numPr>
          <w:ilvl w:val="0"/>
          <w:numId w:val="3"/>
        </w:numPr>
        <w:bidi w:val="0"/>
        <w:spacing w:line="360" w:lineRule="auto"/>
        <w:rPr>
          <w:lang w:bidi="ar-EG"/>
        </w:rPr>
      </w:pPr>
      <w:r w:rsidRPr="00A343F9">
        <w:rPr>
          <w:rFonts w:asciiTheme="majorBidi" w:hAnsiTheme="majorBidi" w:cstheme="majorBidi"/>
          <w:sz w:val="28"/>
          <w:szCs w:val="28"/>
        </w:rPr>
        <w:t>¹H</w:t>
      </w:r>
      <w:r>
        <w:rPr>
          <w:rFonts w:asciiTheme="majorBidi" w:hAnsiTheme="majorBidi" w:cstheme="majorBidi"/>
          <w:sz w:val="28"/>
          <w:szCs w:val="28"/>
        </w:rPr>
        <w:t>-NMR (DMSO</w:t>
      </w:r>
      <w:r w:rsidRPr="00A343F9">
        <w:rPr>
          <w:rFonts w:asciiTheme="majorBidi" w:hAnsiTheme="majorBidi" w:cstheme="majorBidi"/>
          <w:sz w:val="28"/>
          <w:szCs w:val="28"/>
        </w:rPr>
        <w:t>)</w:t>
      </w:r>
      <w:r w:rsidR="00A57C3C" w:rsidRPr="00A57C3C">
        <w:t xml:space="preserve"> </w:t>
      </w:r>
      <w:r w:rsidR="00A57C3C" w:rsidRPr="00404E0A">
        <w:t>δ</w:t>
      </w:r>
      <w:r w:rsidRPr="00A343F9">
        <w:rPr>
          <w:rFonts w:asciiTheme="majorBidi" w:hAnsiTheme="majorBidi" w:cstheme="majorBidi"/>
          <w:sz w:val="28"/>
          <w:szCs w:val="28"/>
        </w:rPr>
        <w:t>:</w:t>
      </w:r>
      <w:r w:rsidR="00A57C3C">
        <w:rPr>
          <w:rFonts w:asciiTheme="majorBidi" w:hAnsiTheme="majorBidi" w:cstheme="majorBidi"/>
          <w:sz w:val="28"/>
          <w:szCs w:val="28"/>
        </w:rPr>
        <w:t xml:space="preserve"> </w:t>
      </w:r>
      <w:r w:rsidRPr="00A343F9">
        <w:rPr>
          <w:rFonts w:asciiTheme="majorBidi" w:hAnsiTheme="majorBidi" w:cstheme="majorBidi"/>
          <w:sz w:val="28"/>
          <w:szCs w:val="28"/>
        </w:rPr>
        <w:t>2.372, 2.434 (d, 6H, 2CH</w:t>
      </w:r>
      <w:r w:rsidRPr="00A343F9">
        <w:rPr>
          <w:rFonts w:ascii="Cambria Math" w:hAnsi="Cambria Math" w:cs="Cambria Math"/>
          <w:sz w:val="28"/>
          <w:szCs w:val="28"/>
        </w:rPr>
        <w:t>₃</w:t>
      </w:r>
      <w:r w:rsidRPr="00A343F9">
        <w:rPr>
          <w:rFonts w:ascii="Times New Roman" w:hAnsi="Times New Roman" w:cs="Times New Roman"/>
          <w:sz w:val="28"/>
          <w:szCs w:val="28"/>
        </w:rPr>
        <w:t>), 3.673(s, 2H, CH</w:t>
      </w:r>
      <w:r w:rsidRPr="00A343F9">
        <w:rPr>
          <w:rFonts w:ascii="Cambria Math" w:hAnsi="Cambria Math" w:cs="Cambria Math"/>
          <w:sz w:val="28"/>
          <w:szCs w:val="28"/>
        </w:rPr>
        <w:t>₂</w:t>
      </w:r>
      <w:r w:rsidRPr="00A343F9">
        <w:rPr>
          <w:rFonts w:ascii="Times New Roman" w:hAnsi="Times New Roman" w:cs="Times New Roman"/>
          <w:sz w:val="28"/>
          <w:szCs w:val="28"/>
        </w:rPr>
        <w:t>), 5.027(</w:t>
      </w:r>
      <w:r w:rsidRPr="00A343F9">
        <w:rPr>
          <w:rFonts w:asciiTheme="majorBidi" w:hAnsiTheme="majorBidi" w:cstheme="majorBidi"/>
          <w:sz w:val="28"/>
          <w:szCs w:val="28"/>
          <w:lang w:val="en-HK"/>
        </w:rPr>
        <w:t>brs, 2H, NH</w:t>
      </w:r>
      <w:r w:rsidRPr="00A343F9">
        <w:rPr>
          <w:rFonts w:ascii="Cambria Math" w:hAnsi="Cambria Math" w:cs="Cambria Math"/>
          <w:sz w:val="28"/>
          <w:szCs w:val="28"/>
          <w:lang w:val="en-HK"/>
        </w:rPr>
        <w:t>₂</w:t>
      </w:r>
      <w:r w:rsidRPr="00A343F9">
        <w:rPr>
          <w:rFonts w:ascii="Times New Roman" w:hAnsi="Times New Roman" w:cs="Times New Roman"/>
          <w:sz w:val="28"/>
          <w:szCs w:val="28"/>
          <w:lang w:val="en-HK"/>
        </w:rPr>
        <w:t>), 10 (brs, 1H, NH)</w:t>
      </w:r>
      <w:r w:rsidR="00A57C3C">
        <w:rPr>
          <w:rFonts w:ascii="Times New Roman" w:hAnsi="Times New Roman" w:cs="Times New Roman"/>
          <w:sz w:val="28"/>
          <w:szCs w:val="28"/>
          <w:lang w:val="en-HK"/>
        </w:rPr>
        <w:t>.</w:t>
      </w:r>
    </w:p>
    <w:p w:rsidR="00AE7218" w:rsidRDefault="00AE7218" w:rsidP="00AE7218">
      <w:pPr>
        <w:pStyle w:val="ListParagraph"/>
        <w:bidi w:val="0"/>
        <w:spacing w:line="360" w:lineRule="auto"/>
        <w:rPr>
          <w:lang w:bidi="ar-EG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1179830</wp:posOffset>
            </wp:positionH>
            <wp:positionV relativeFrom="paragraph">
              <wp:posOffset>177165</wp:posOffset>
            </wp:positionV>
            <wp:extent cx="4504690" cy="2240915"/>
            <wp:effectExtent l="19050" t="0" r="0" b="0"/>
            <wp:wrapSquare wrapText="bothSides"/>
            <wp:docPr id="27" name="Picture 6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 with medium confidence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626"/>
                    <a:stretch/>
                  </pic:blipFill>
                  <pic:spPr bwMode="auto">
                    <a:xfrm>
                      <a:off x="0" y="0"/>
                      <a:ext cx="4504690" cy="2240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E7218" w:rsidRDefault="00AE7218" w:rsidP="00AE7218">
      <w:pPr>
        <w:pStyle w:val="ListParagraph"/>
        <w:bidi w:val="0"/>
        <w:spacing w:line="360" w:lineRule="auto"/>
        <w:rPr>
          <w:lang w:bidi="ar-EG"/>
        </w:rPr>
      </w:pPr>
    </w:p>
    <w:p w:rsidR="00AE7218" w:rsidRDefault="00AE7218" w:rsidP="00AE7218">
      <w:pPr>
        <w:pStyle w:val="ListParagraph"/>
        <w:bidi w:val="0"/>
        <w:spacing w:line="360" w:lineRule="auto"/>
        <w:rPr>
          <w:lang w:bidi="ar-EG"/>
        </w:rPr>
      </w:pPr>
    </w:p>
    <w:p w:rsidR="00AE7218" w:rsidRDefault="00AE7218" w:rsidP="00AE7218">
      <w:pPr>
        <w:pStyle w:val="ListParagraph"/>
        <w:bidi w:val="0"/>
        <w:spacing w:line="360" w:lineRule="auto"/>
        <w:rPr>
          <w:lang w:bidi="ar-EG"/>
        </w:rPr>
      </w:pPr>
    </w:p>
    <w:p w:rsidR="00AE7218" w:rsidRDefault="00AE7218" w:rsidP="00AE7218">
      <w:pPr>
        <w:pStyle w:val="ListParagraph"/>
        <w:bidi w:val="0"/>
        <w:spacing w:line="360" w:lineRule="auto"/>
        <w:rPr>
          <w:lang w:bidi="ar-EG"/>
        </w:rPr>
      </w:pPr>
    </w:p>
    <w:p w:rsidR="00AE7218" w:rsidRDefault="00AE7218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AE7218" w:rsidRPr="00AE7218" w:rsidRDefault="00AE7218" w:rsidP="00AE7218">
      <w:pPr>
        <w:rPr>
          <w:lang w:bidi="ar-EG"/>
        </w:rPr>
      </w:pPr>
    </w:p>
    <w:p w:rsidR="00AE7218" w:rsidRPr="00AE7218" w:rsidRDefault="00AE7218" w:rsidP="00AE7218">
      <w:pPr>
        <w:rPr>
          <w:lang w:bidi="ar-EG"/>
        </w:rPr>
      </w:pPr>
    </w:p>
    <w:p w:rsidR="00AE7218" w:rsidRDefault="00AE7218" w:rsidP="00AE7218">
      <w:pPr>
        <w:rPr>
          <w:lang w:bidi="ar-EG"/>
        </w:rPr>
      </w:pPr>
    </w:p>
    <w:p w:rsidR="00AE7218" w:rsidRPr="00F65579" w:rsidRDefault="00AE7218" w:rsidP="00AE7218">
      <w:pPr>
        <w:jc w:val="center"/>
        <w:rPr>
          <w:rFonts w:asciiTheme="majorBidi" w:hAnsiTheme="majorBidi" w:cstheme="majorBidi"/>
        </w:rPr>
      </w:pPr>
      <w:r>
        <w:rPr>
          <w:lang w:bidi="ar-EG"/>
        </w:rPr>
        <w:tab/>
      </w: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S6: </w:t>
      </w:r>
      <w:r w:rsidRPr="00E21CB5">
        <w:rPr>
          <w:rFonts w:asciiTheme="majorBidi" w:hAnsiTheme="majorBidi" w:cstheme="majorBidi"/>
          <w:sz w:val="28"/>
          <w:szCs w:val="28"/>
        </w:rPr>
        <w:t>¹</w:t>
      </w:r>
      <w:r w:rsidRPr="00223632">
        <w:rPr>
          <w:rFonts w:asciiTheme="majorBidi" w:hAnsiTheme="majorBidi" w:cstheme="majorBidi"/>
        </w:rPr>
        <w:t>H</w:t>
      </w:r>
      <w:r>
        <w:rPr>
          <w:rFonts w:asciiTheme="majorBidi" w:hAnsiTheme="majorBidi" w:cstheme="majorBidi"/>
        </w:rPr>
        <w:t xml:space="preserve"> -NMR spectrum</w:t>
      </w:r>
      <w:r w:rsidRPr="00313251">
        <w:rPr>
          <w:rFonts w:asciiTheme="majorBidi" w:hAnsiTheme="majorBidi" w:cstheme="majorBidi"/>
        </w:rPr>
        <w:t xml:space="preserve"> of compound </w:t>
      </w:r>
      <w:r>
        <w:rPr>
          <w:rFonts w:asciiTheme="majorBidi" w:hAnsiTheme="majorBidi" w:cstheme="majorBidi"/>
        </w:rPr>
        <w:t>3</w:t>
      </w:r>
      <w:r w:rsidRPr="00313251">
        <w:rPr>
          <w:rFonts w:asciiTheme="majorBidi" w:hAnsiTheme="majorBidi" w:cstheme="majorBidi"/>
        </w:rPr>
        <w:t>.</w:t>
      </w:r>
    </w:p>
    <w:p w:rsidR="007251E6" w:rsidRPr="00AE7218" w:rsidRDefault="007251E6" w:rsidP="00AE7218">
      <w:pPr>
        <w:tabs>
          <w:tab w:val="left" w:pos="4132"/>
        </w:tabs>
        <w:rPr>
          <w:lang w:bidi="ar-EG"/>
        </w:rPr>
      </w:pPr>
    </w:p>
    <w:p w:rsidR="007251E6" w:rsidRPr="00513A13" w:rsidRDefault="00DB4DC6" w:rsidP="009D4B1A">
      <w:pPr>
        <w:pStyle w:val="Heading3"/>
        <w:numPr>
          <w:ilvl w:val="0"/>
          <w:numId w:val="5"/>
        </w:numPr>
        <w:spacing w:line="360" w:lineRule="auto"/>
        <w:jc w:val="both"/>
        <w:rPr>
          <w:rFonts w:asciiTheme="majorBidi" w:hAnsiTheme="majorBidi"/>
        </w:rPr>
      </w:pPr>
      <w:r w:rsidRPr="00513A13">
        <w:rPr>
          <w:rFonts w:asciiTheme="majorBidi" w:hAnsiTheme="majorBidi"/>
        </w:rPr>
        <w:t xml:space="preserve">Characterization of MC-Cl (4): </w:t>
      </w:r>
    </w:p>
    <w:p w:rsidR="007251E6" w:rsidRDefault="0083550B" w:rsidP="0083550B">
      <w:pPr>
        <w:pStyle w:val="ListParagraph"/>
        <w:bidi w:val="0"/>
        <w:spacing w:line="360" w:lineRule="auto"/>
        <w:ind w:left="360"/>
        <w:jc w:val="center"/>
        <w:rPr>
          <w:lang w:bidi="ar-EG"/>
        </w:rPr>
      </w:pPr>
      <w:r>
        <w:rPr>
          <w:noProof/>
        </w:rPr>
        <w:drawing>
          <wp:inline distT="0" distB="0" distL="0" distR="0">
            <wp:extent cx="1841555" cy="1374913"/>
            <wp:effectExtent l="19050" t="0" r="6295" b="0"/>
            <wp:docPr id="2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220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B1A" w:rsidRPr="009D4B1A" w:rsidRDefault="009D4B1A" w:rsidP="009D4B1A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sz w:val="28"/>
          <w:szCs w:val="28"/>
        </w:rPr>
      </w:pPr>
      <w:r w:rsidRPr="009D4B1A">
        <w:rPr>
          <w:rFonts w:asciiTheme="majorBidi" w:hAnsiTheme="majorBidi" w:cstheme="majorBidi"/>
          <w:sz w:val="28"/>
          <w:szCs w:val="28"/>
        </w:rPr>
        <w:t xml:space="preserve">IR (KBR) </w:t>
      </w:r>
      <w:r w:rsidRPr="009D4B1A">
        <w:rPr>
          <w:rFonts w:asciiTheme="majorBidi" w:hAnsiTheme="majorBidi" w:cstheme="majorBidi"/>
          <w:color w:val="000000"/>
          <w:sz w:val="28"/>
          <w:szCs w:val="28"/>
        </w:rPr>
        <w:t>cm</w:t>
      </w:r>
      <w:r w:rsidRPr="009D4B1A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-1</w:t>
      </w:r>
      <w:r w:rsidRPr="009D4B1A">
        <w:rPr>
          <w:rFonts w:asciiTheme="majorBidi" w:hAnsiTheme="majorBidi" w:cstheme="majorBidi"/>
          <w:color w:val="000000"/>
          <w:sz w:val="28"/>
          <w:szCs w:val="28"/>
        </w:rPr>
        <w:t>ν</w:t>
      </w:r>
      <w:r w:rsidRPr="009D4B1A">
        <w:rPr>
          <w:rFonts w:asciiTheme="majorBidi" w:hAnsiTheme="majorBidi" w:cstheme="majorBidi"/>
          <w:color w:val="000000"/>
          <w:sz w:val="28"/>
          <w:szCs w:val="28"/>
          <w:vertAlign w:val="subscript"/>
        </w:rPr>
        <w:t>max</w:t>
      </w:r>
      <w:r w:rsidRPr="009D4B1A">
        <w:rPr>
          <w:rFonts w:asciiTheme="majorBidi" w:hAnsiTheme="majorBidi" w:cstheme="majorBidi"/>
          <w:color w:val="000000"/>
          <w:sz w:val="28"/>
          <w:szCs w:val="28"/>
        </w:rPr>
        <w:t>: 3449</w:t>
      </w:r>
      <w:r w:rsidRPr="009D4B1A">
        <w:rPr>
          <w:rFonts w:asciiTheme="majorBidi" w:hAnsiTheme="majorBidi" w:cstheme="majorBidi"/>
          <w:color w:val="000000" w:themeColor="text1"/>
          <w:sz w:val="28"/>
          <w:szCs w:val="28"/>
        </w:rPr>
        <w:t>cm</w:t>
      </w:r>
      <w:r w:rsidRPr="009D4B1A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9D4B1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OH), </w:t>
      </w:r>
      <w:r w:rsidRPr="009D4B1A">
        <w:rPr>
          <w:rFonts w:asciiTheme="majorBidi" w:hAnsiTheme="majorBidi" w:cstheme="majorBidi"/>
          <w:color w:val="000000"/>
          <w:sz w:val="28"/>
          <w:szCs w:val="28"/>
        </w:rPr>
        <w:t xml:space="preserve">3385 </w:t>
      </w:r>
      <w:r w:rsidRPr="009D4B1A">
        <w:rPr>
          <w:rFonts w:asciiTheme="majorBidi" w:hAnsiTheme="majorBidi" w:cstheme="majorBidi"/>
          <w:color w:val="000000" w:themeColor="text1"/>
          <w:sz w:val="28"/>
          <w:szCs w:val="28"/>
        </w:rPr>
        <w:t>cm</w:t>
      </w:r>
      <w:r w:rsidRPr="009D4B1A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9D4B1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NH), 2856, 2925 cm</w:t>
      </w:r>
      <w:r w:rsidRPr="009D4B1A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-1</w:t>
      </w:r>
      <w:r w:rsidRPr="009D4B1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(ν CH-Aliphatic), </w:t>
      </w:r>
      <w:r w:rsidRPr="009D4B1A">
        <w:rPr>
          <w:rFonts w:asciiTheme="majorBidi" w:hAnsiTheme="majorBidi" w:cstheme="majorBidi"/>
          <w:sz w:val="28"/>
          <w:szCs w:val="28"/>
        </w:rPr>
        <w:t>1152 cm-1 (ν C-C), 1064 cm-1 (ν C-O), 800 cm-1 (ν C-CL), 581cm-1 (ν Fe-</w:t>
      </w:r>
      <w:r w:rsidRPr="009D4B1A">
        <w:rPr>
          <w:rFonts w:asciiTheme="majorBidi" w:hAnsiTheme="majorBidi" w:cstheme="majorBidi"/>
          <w:color w:val="000000" w:themeColor="text1"/>
          <w:sz w:val="28"/>
          <w:szCs w:val="28"/>
        </w:rPr>
        <w:t>O)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7251E6" w:rsidRPr="009D4B1A" w:rsidRDefault="007251E6" w:rsidP="009D4B1A">
      <w:pPr>
        <w:pStyle w:val="ListParagraph"/>
        <w:bidi w:val="0"/>
        <w:spacing w:line="360" w:lineRule="auto"/>
        <w:ind w:left="360"/>
        <w:jc w:val="both"/>
        <w:rPr>
          <w:sz w:val="28"/>
          <w:szCs w:val="28"/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7251E6" w:rsidRDefault="007A7730" w:rsidP="007251E6">
      <w:pPr>
        <w:pStyle w:val="ListParagraph"/>
        <w:bidi w:val="0"/>
        <w:spacing w:line="360" w:lineRule="auto"/>
        <w:ind w:left="360"/>
        <w:rPr>
          <w:lang w:bidi="ar-EG"/>
        </w:rPr>
      </w:pPr>
      <w:r w:rsidRPr="007A7730">
        <w:rPr>
          <w:noProof/>
        </w:rPr>
        <w:drawing>
          <wp:inline distT="0" distB="0" distL="0" distR="0">
            <wp:extent cx="5562501" cy="3005593"/>
            <wp:effectExtent l="19050" t="0" r="99" b="0"/>
            <wp:docPr id="26" name="Picture 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diagram&#10;&#10;Description automatically generated"/>
                    <pic:cNvPicPr/>
                  </pic:nvPicPr>
                  <pic:blipFill rotWithShape="1">
                    <a:blip r:embed="rId22" cstate="print"/>
                    <a:srcRect l="1734" t="3317" r="1210" b="4702"/>
                    <a:stretch/>
                  </pic:blipFill>
                  <pic:spPr bwMode="auto">
                    <a:xfrm>
                      <a:off x="0" y="0"/>
                      <a:ext cx="5562797" cy="3005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6D3119" w:rsidRDefault="006D3119" w:rsidP="003B0BB7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>S</w:t>
      </w:r>
      <w:r w:rsidR="003B0BB7">
        <w:rPr>
          <w:rFonts w:asciiTheme="majorBidi" w:hAnsiTheme="majorBidi" w:cstheme="majorBidi"/>
          <w:b/>
          <w:bCs/>
        </w:rPr>
        <w:t>7</w:t>
      </w:r>
      <w:r>
        <w:rPr>
          <w:rFonts w:asciiTheme="majorBidi" w:hAnsiTheme="majorBidi" w:cstheme="majorBidi"/>
          <w:b/>
          <w:bCs/>
        </w:rPr>
        <w:t xml:space="preserve">: </w:t>
      </w:r>
      <w:r w:rsidR="009760EA" w:rsidRPr="009760EA">
        <w:rPr>
          <w:rFonts w:asciiTheme="majorBidi" w:hAnsiTheme="majorBidi" w:cstheme="majorBidi"/>
        </w:rPr>
        <w:t>FT</w:t>
      </w:r>
      <w:r>
        <w:rPr>
          <w:rFonts w:asciiTheme="majorBidi" w:hAnsiTheme="majorBidi" w:cstheme="majorBidi"/>
        </w:rPr>
        <w:t>IR spectrum</w:t>
      </w:r>
      <w:r w:rsidRPr="00313251">
        <w:rPr>
          <w:rFonts w:asciiTheme="majorBidi" w:hAnsiTheme="majorBidi" w:cstheme="majorBidi"/>
        </w:rPr>
        <w:t xml:space="preserve"> of compound </w:t>
      </w:r>
      <w:r w:rsidR="003B0BB7">
        <w:rPr>
          <w:rFonts w:asciiTheme="majorBidi" w:hAnsiTheme="majorBidi" w:cstheme="majorBidi"/>
        </w:rPr>
        <w:t>MC-Cl</w:t>
      </w:r>
      <w:r w:rsidRPr="00313251">
        <w:rPr>
          <w:rFonts w:asciiTheme="majorBidi" w:hAnsiTheme="majorBidi" w:cstheme="majorBidi"/>
        </w:rPr>
        <w:t>.</w:t>
      </w:r>
    </w:p>
    <w:p w:rsidR="009760EA" w:rsidRDefault="009760EA" w:rsidP="003B0BB7">
      <w:pPr>
        <w:jc w:val="center"/>
        <w:rPr>
          <w:rFonts w:asciiTheme="majorBidi" w:hAnsiTheme="majorBidi" w:cstheme="majorBidi"/>
        </w:rPr>
      </w:pPr>
    </w:p>
    <w:p w:rsidR="009760EA" w:rsidRDefault="009760EA" w:rsidP="003B0BB7">
      <w:pPr>
        <w:jc w:val="center"/>
        <w:rPr>
          <w:rFonts w:asciiTheme="majorBidi" w:hAnsiTheme="majorBidi" w:cstheme="majorBidi"/>
        </w:rPr>
      </w:pPr>
    </w:p>
    <w:p w:rsidR="009760EA" w:rsidRDefault="009760EA" w:rsidP="003B0BB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>
            <wp:extent cx="5255895" cy="4612005"/>
            <wp:effectExtent l="19050" t="0" r="190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461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p w:rsidR="004E0D0C" w:rsidRDefault="004E0D0C" w:rsidP="004E0D0C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S8: </w:t>
      </w:r>
      <w:r>
        <w:rPr>
          <w:rFonts w:asciiTheme="majorBidi" w:hAnsiTheme="majorBidi" w:cstheme="majorBidi"/>
        </w:rPr>
        <w:t xml:space="preserve">Effect of AR concentration on sorption process at pH </w:t>
      </w:r>
      <w:r>
        <w:t>1</w:t>
      </w:r>
      <w:r>
        <w:rPr>
          <w:rFonts w:cstheme="minorHAnsi"/>
        </w:rPr>
        <w:t>→7</w:t>
      </w:r>
      <w:r>
        <w:rPr>
          <w:rFonts w:asciiTheme="majorBidi" w:hAnsiTheme="majorBidi" w:cstheme="majorBidi"/>
        </w:rPr>
        <w:t xml:space="preserve">;   </w:t>
      </w:r>
    </w:p>
    <w:p w:rsidR="004E0D0C" w:rsidRPr="004E0D0C" w:rsidRDefault="004E0D0C" w:rsidP="004E0D0C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a) </w:t>
      </w:r>
      <w:r w:rsidRPr="004E0D0C">
        <w:rPr>
          <w:rFonts w:asciiTheme="majorBidi" w:hAnsiTheme="majorBidi" w:cstheme="majorBidi"/>
        </w:rPr>
        <w:t>100 ppm Befor adding sorbent and b) 100 ppm after adding sorbent</w:t>
      </w:r>
      <w:r>
        <w:rPr>
          <w:rFonts w:asciiTheme="majorBidi" w:hAnsiTheme="majorBidi" w:cstheme="majorBidi"/>
        </w:rPr>
        <w:t>.</w:t>
      </w:r>
    </w:p>
    <w:p w:rsidR="004E0D0C" w:rsidRDefault="004E0D0C" w:rsidP="004E0D0C"/>
    <w:p w:rsidR="004E0D0C" w:rsidRPr="004E0D0C" w:rsidRDefault="00F7518B" w:rsidP="004E0D0C">
      <w:pPr>
        <w:jc w:val="center"/>
      </w:pPr>
      <w:r>
        <w:rPr>
          <w:noProof/>
        </w:rPr>
        <w:drawing>
          <wp:inline distT="0" distB="0" distL="0" distR="0">
            <wp:extent cx="5422900" cy="4445000"/>
            <wp:effectExtent l="19050" t="0" r="635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18B" w:rsidRDefault="00F7518B" w:rsidP="00F7518B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S9: </w:t>
      </w:r>
      <w:r>
        <w:rPr>
          <w:rFonts w:asciiTheme="majorBidi" w:hAnsiTheme="majorBidi" w:cstheme="majorBidi"/>
        </w:rPr>
        <w:t xml:space="preserve">Effect of AR concentration on sorption process at pH </w:t>
      </w:r>
      <w:r>
        <w:t>1</w:t>
      </w:r>
      <w:r>
        <w:rPr>
          <w:rFonts w:cstheme="minorHAnsi"/>
        </w:rPr>
        <w:t>→7</w:t>
      </w:r>
      <w:r>
        <w:rPr>
          <w:rFonts w:asciiTheme="majorBidi" w:hAnsiTheme="majorBidi" w:cstheme="majorBidi"/>
        </w:rPr>
        <w:t xml:space="preserve">;   </w:t>
      </w:r>
    </w:p>
    <w:p w:rsidR="00F7518B" w:rsidRPr="004E0D0C" w:rsidRDefault="00F7518B" w:rsidP="00F7518B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a) 2</w:t>
      </w:r>
      <w:r w:rsidRPr="004E0D0C">
        <w:rPr>
          <w:rFonts w:asciiTheme="majorBidi" w:hAnsiTheme="majorBidi" w:cstheme="majorBidi"/>
        </w:rPr>
        <w:t xml:space="preserve">00 ppm Befor adding sorbent and b) </w:t>
      </w:r>
      <w:r>
        <w:rPr>
          <w:rFonts w:asciiTheme="majorBidi" w:hAnsiTheme="majorBidi" w:cstheme="majorBidi"/>
        </w:rPr>
        <w:t>2</w:t>
      </w:r>
      <w:r w:rsidRPr="004E0D0C">
        <w:rPr>
          <w:rFonts w:asciiTheme="majorBidi" w:hAnsiTheme="majorBidi" w:cstheme="majorBidi"/>
        </w:rPr>
        <w:t>00 ppm after adding sorbent</w:t>
      </w:r>
      <w:r>
        <w:rPr>
          <w:rFonts w:asciiTheme="majorBidi" w:hAnsiTheme="majorBidi" w:cstheme="majorBidi"/>
        </w:rPr>
        <w:t>.</w:t>
      </w:r>
    </w:p>
    <w:p w:rsidR="007251E6" w:rsidRDefault="007251E6" w:rsidP="007251E6">
      <w:pPr>
        <w:pStyle w:val="ListParagraph"/>
        <w:bidi w:val="0"/>
        <w:spacing w:line="360" w:lineRule="auto"/>
        <w:ind w:left="360"/>
        <w:rPr>
          <w:lang w:bidi="ar-EG"/>
        </w:rPr>
      </w:pPr>
    </w:p>
    <w:bookmarkEnd w:id="0"/>
    <w:p w:rsidR="008A0651" w:rsidRDefault="00E34469" w:rsidP="007251E6">
      <w:pPr>
        <w:pStyle w:val="ListParagraph"/>
        <w:bidi w:val="0"/>
        <w:spacing w:line="360" w:lineRule="auto"/>
        <w:ind w:left="360"/>
        <w:rPr>
          <w:lang w:bidi="ar-EG"/>
        </w:rPr>
      </w:pPr>
      <w:r>
        <w:rPr>
          <w:noProof/>
        </w:rPr>
        <w:drawing>
          <wp:inline distT="0" distB="0" distL="0" distR="0">
            <wp:extent cx="4906010" cy="4445000"/>
            <wp:effectExtent l="19050" t="0" r="889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651" w:rsidRDefault="008A0651" w:rsidP="008A0651">
      <w:pPr>
        <w:rPr>
          <w:lang w:bidi="ar-EG"/>
        </w:rPr>
      </w:pPr>
    </w:p>
    <w:p w:rsidR="008A0651" w:rsidRDefault="008A0651" w:rsidP="005675F9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S10: </w:t>
      </w:r>
      <w:r>
        <w:rPr>
          <w:rFonts w:asciiTheme="majorBidi" w:hAnsiTheme="majorBidi" w:cstheme="majorBidi"/>
        </w:rPr>
        <w:t xml:space="preserve">Effect of AR concentration on sorption process at pH </w:t>
      </w:r>
      <w:r>
        <w:t>1</w:t>
      </w:r>
      <w:r>
        <w:rPr>
          <w:rFonts w:cstheme="minorHAnsi"/>
        </w:rPr>
        <w:t>→7</w:t>
      </w:r>
      <w:r>
        <w:rPr>
          <w:rFonts w:asciiTheme="majorBidi" w:hAnsiTheme="majorBidi" w:cstheme="majorBidi"/>
        </w:rPr>
        <w:t>;</w:t>
      </w:r>
    </w:p>
    <w:p w:rsidR="008A0651" w:rsidRDefault="008A0651" w:rsidP="005675F9">
      <w:pPr>
        <w:tabs>
          <w:tab w:val="center" w:pos="4680"/>
          <w:tab w:val="left" w:pos="8390"/>
        </w:tabs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a) 3</w:t>
      </w:r>
      <w:r w:rsidRPr="004E0D0C">
        <w:rPr>
          <w:rFonts w:asciiTheme="majorBidi" w:hAnsiTheme="majorBidi" w:cstheme="majorBidi"/>
        </w:rPr>
        <w:t xml:space="preserve">00 ppm Befor adding sorbent and b) </w:t>
      </w:r>
      <w:r>
        <w:rPr>
          <w:rFonts w:asciiTheme="majorBidi" w:hAnsiTheme="majorBidi" w:cstheme="majorBidi"/>
        </w:rPr>
        <w:t>3</w:t>
      </w:r>
      <w:r w:rsidRPr="004E0D0C">
        <w:rPr>
          <w:rFonts w:asciiTheme="majorBidi" w:hAnsiTheme="majorBidi" w:cstheme="majorBidi"/>
        </w:rPr>
        <w:t>00 ppm after adding sorbent</w:t>
      </w:r>
      <w:r>
        <w:rPr>
          <w:rFonts w:asciiTheme="majorBidi" w:hAnsiTheme="majorBidi" w:cstheme="majorBidi"/>
        </w:rPr>
        <w:t>.</w:t>
      </w:r>
    </w:p>
    <w:p w:rsidR="005675F9" w:rsidRDefault="005675F9" w:rsidP="005675F9">
      <w:pPr>
        <w:tabs>
          <w:tab w:val="center" w:pos="4680"/>
          <w:tab w:val="left" w:pos="8390"/>
        </w:tabs>
        <w:jc w:val="center"/>
        <w:rPr>
          <w:rFonts w:asciiTheme="majorBidi" w:hAnsiTheme="majorBidi" w:cstheme="majorBidi"/>
        </w:rPr>
      </w:pPr>
    </w:p>
    <w:p w:rsidR="005675F9" w:rsidRPr="004E0D0C" w:rsidRDefault="005675F9" w:rsidP="008A0651">
      <w:pPr>
        <w:jc w:val="center"/>
        <w:rPr>
          <w:rFonts w:asciiTheme="majorBidi" w:hAnsiTheme="majorBidi" w:cstheme="majorBidi"/>
        </w:rPr>
      </w:pPr>
    </w:p>
    <w:p w:rsidR="005675F9" w:rsidRDefault="005675F9" w:rsidP="005675F9">
      <w:pPr>
        <w:tabs>
          <w:tab w:val="left" w:pos="3631"/>
        </w:tabs>
        <w:jc w:val="center"/>
        <w:rPr>
          <w:lang w:bidi="ar-EG"/>
        </w:rPr>
      </w:pPr>
      <w:r>
        <w:rPr>
          <w:noProof/>
        </w:rPr>
        <w:drawing>
          <wp:inline distT="0" distB="0" distL="0" distR="0">
            <wp:extent cx="5359400" cy="4317365"/>
            <wp:effectExtent l="1905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431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5F9" w:rsidRDefault="005675F9" w:rsidP="005675F9">
      <w:pPr>
        <w:rPr>
          <w:lang w:bidi="ar-EG"/>
        </w:rPr>
      </w:pPr>
    </w:p>
    <w:p w:rsidR="005675F9" w:rsidRDefault="005675F9" w:rsidP="005675F9">
      <w:pPr>
        <w:jc w:val="center"/>
        <w:rPr>
          <w:rFonts w:asciiTheme="majorBidi" w:hAnsiTheme="majorBidi" w:cstheme="majorBidi"/>
        </w:rPr>
      </w:pPr>
      <w:r w:rsidRPr="00D310ED">
        <w:rPr>
          <w:rFonts w:asciiTheme="majorBidi" w:hAnsiTheme="majorBidi" w:cstheme="majorBidi"/>
          <w:b/>
          <w:bCs/>
        </w:rPr>
        <w:t>Fig.</w:t>
      </w:r>
      <w:r>
        <w:rPr>
          <w:rFonts w:asciiTheme="majorBidi" w:hAnsiTheme="majorBidi" w:cstheme="majorBidi"/>
          <w:b/>
          <w:bCs/>
        </w:rPr>
        <w:t xml:space="preserve">S11: </w:t>
      </w:r>
      <w:r>
        <w:rPr>
          <w:rFonts w:asciiTheme="majorBidi" w:hAnsiTheme="majorBidi" w:cstheme="majorBidi"/>
        </w:rPr>
        <w:t xml:space="preserve">Effect of AR concentration on sorption process at pH </w:t>
      </w:r>
      <w:r>
        <w:t>1</w:t>
      </w:r>
      <w:r>
        <w:rPr>
          <w:rFonts w:cstheme="minorHAnsi"/>
        </w:rPr>
        <w:t>→7</w:t>
      </w:r>
      <w:r>
        <w:rPr>
          <w:rFonts w:asciiTheme="majorBidi" w:hAnsiTheme="majorBidi" w:cstheme="majorBidi"/>
        </w:rPr>
        <w:t>;</w:t>
      </w:r>
    </w:p>
    <w:p w:rsidR="005675F9" w:rsidRDefault="005675F9" w:rsidP="005675F9">
      <w:pPr>
        <w:tabs>
          <w:tab w:val="center" w:pos="4680"/>
          <w:tab w:val="left" w:pos="8390"/>
        </w:tabs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a) 4</w:t>
      </w:r>
      <w:r w:rsidRPr="004E0D0C">
        <w:rPr>
          <w:rFonts w:asciiTheme="majorBidi" w:hAnsiTheme="majorBidi" w:cstheme="majorBidi"/>
        </w:rPr>
        <w:t xml:space="preserve">00 ppm Befor adding sorbent and b) </w:t>
      </w:r>
      <w:r>
        <w:rPr>
          <w:rFonts w:asciiTheme="majorBidi" w:hAnsiTheme="majorBidi" w:cstheme="majorBidi"/>
        </w:rPr>
        <w:t>4</w:t>
      </w:r>
      <w:r w:rsidRPr="004E0D0C">
        <w:rPr>
          <w:rFonts w:asciiTheme="majorBidi" w:hAnsiTheme="majorBidi" w:cstheme="majorBidi"/>
        </w:rPr>
        <w:t>00 ppm after adding sorbent</w:t>
      </w:r>
      <w:r>
        <w:rPr>
          <w:rFonts w:asciiTheme="majorBidi" w:hAnsiTheme="majorBidi" w:cstheme="majorBidi"/>
        </w:rPr>
        <w:t>.</w:t>
      </w:r>
    </w:p>
    <w:p w:rsidR="007251E6" w:rsidRPr="005675F9" w:rsidRDefault="007251E6" w:rsidP="005675F9">
      <w:pPr>
        <w:tabs>
          <w:tab w:val="left" w:pos="3080"/>
        </w:tabs>
        <w:rPr>
          <w:lang w:bidi="ar-EG"/>
        </w:rPr>
      </w:pPr>
    </w:p>
    <w:sectPr w:rsidR="007251E6" w:rsidRPr="005675F9" w:rsidSect="007D5B00">
      <w:headerReference w:type="default" r:id="rId27"/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3A5" w:rsidRDefault="003443A5" w:rsidP="00A04019">
      <w:pPr>
        <w:spacing w:after="0" w:line="240" w:lineRule="auto"/>
      </w:pPr>
      <w:r>
        <w:separator/>
      </w:r>
    </w:p>
  </w:endnote>
  <w:endnote w:type="continuationSeparator" w:id="0">
    <w:p w:rsidR="003443A5" w:rsidRDefault="003443A5" w:rsidP="00A0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59943"/>
      <w:docPartObj>
        <w:docPartGallery w:val="Page Numbers (Bottom of Page)"/>
        <w:docPartUnique/>
      </w:docPartObj>
    </w:sdtPr>
    <w:sdtContent>
      <w:p w:rsidR="00144880" w:rsidRDefault="00C02971">
        <w:pPr>
          <w:pStyle w:val="Footer"/>
          <w:jc w:val="center"/>
        </w:pPr>
        <w:fldSimple w:instr=" PAGE   \* MERGEFORMAT ">
          <w:r w:rsidR="003443A5">
            <w:rPr>
              <w:noProof/>
            </w:rPr>
            <w:t>1</w:t>
          </w:r>
        </w:fldSimple>
      </w:p>
    </w:sdtContent>
  </w:sdt>
  <w:p w:rsidR="00144880" w:rsidRDefault="001448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3A5" w:rsidRDefault="003443A5" w:rsidP="00A04019">
      <w:pPr>
        <w:spacing w:after="0" w:line="240" w:lineRule="auto"/>
      </w:pPr>
      <w:r>
        <w:separator/>
      </w:r>
    </w:p>
  </w:footnote>
  <w:footnote w:type="continuationSeparator" w:id="0">
    <w:p w:rsidR="003443A5" w:rsidRDefault="003443A5" w:rsidP="00A04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02"/>
      <w:gridCol w:w="1288"/>
    </w:tblGrid>
    <w:tr w:rsidR="0044135C">
      <w:trPr>
        <w:trHeight w:val="288"/>
      </w:trPr>
      <w:sdt>
        <w:sdtPr>
          <w:rPr>
            <w:rFonts w:eastAsiaTheme="majorEastAsia" w:cstheme="minorHAnsi"/>
            <w:sz w:val="28"/>
            <w:szCs w:val="28"/>
          </w:rPr>
          <w:alias w:val="Title"/>
          <w:id w:val="77761602"/>
          <w:placeholder>
            <w:docPart w:val="18CAA8DC874E472DB6B86C4CB466A13F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44135C" w:rsidRPr="0044135C" w:rsidRDefault="0044135C" w:rsidP="0044135C">
              <w:pPr>
                <w:pStyle w:val="Header"/>
                <w:rPr>
                  <w:rFonts w:eastAsiaTheme="majorEastAsia" w:cstheme="minorHAnsi"/>
                  <w:sz w:val="28"/>
                  <w:szCs w:val="28"/>
                </w:rPr>
              </w:pPr>
              <w:r w:rsidRPr="0044135C">
                <w:rPr>
                  <w:rFonts w:eastAsiaTheme="majorEastAsia" w:cstheme="minorHAnsi"/>
                  <w:sz w:val="28"/>
                  <w:szCs w:val="28"/>
                </w:rPr>
                <w:t>Journal of Polymers and the Environment</w:t>
              </w:r>
            </w:p>
          </w:tc>
        </w:sdtContent>
      </w:sdt>
      <w:sdt>
        <w:sdtPr>
          <w:rPr>
            <w:rFonts w:eastAsiaTheme="majorEastAsia" w:cstheme="minorHAnsi"/>
            <w:b/>
            <w:bCs/>
            <w:sz w:val="28"/>
            <w:szCs w:val="28"/>
          </w:rPr>
          <w:alias w:val="Year"/>
          <w:id w:val="77761609"/>
          <w:placeholder>
            <w:docPart w:val="D5B771C786CA4CDE9592E4D1B8FC3FAD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44135C" w:rsidRDefault="0044135C" w:rsidP="0044135C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 w:rsidRPr="0044135C">
                <w:rPr>
                  <w:rFonts w:eastAsiaTheme="majorEastAsia" w:cstheme="minorHAnsi"/>
                  <w:b/>
                  <w:bCs/>
                  <w:sz w:val="28"/>
                  <w:szCs w:val="28"/>
                </w:rPr>
                <w:t>Springer</w:t>
              </w:r>
            </w:p>
          </w:tc>
        </w:sdtContent>
      </w:sdt>
    </w:tr>
  </w:tbl>
  <w:p w:rsidR="00E721F0" w:rsidRDefault="00E721F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70C67"/>
    <w:multiLevelType w:val="hybridMultilevel"/>
    <w:tmpl w:val="7F2C5F1C"/>
    <w:lvl w:ilvl="0" w:tplc="2982A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F3D92"/>
    <w:multiLevelType w:val="hybridMultilevel"/>
    <w:tmpl w:val="522E25F2"/>
    <w:lvl w:ilvl="0" w:tplc="C438502E">
      <w:start w:val="5"/>
      <w:numFmt w:val="bullet"/>
      <w:lvlText w:val="-"/>
      <w:lvlJc w:val="left"/>
      <w:pPr>
        <w:ind w:left="36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D3D81"/>
    <w:multiLevelType w:val="hybridMultilevel"/>
    <w:tmpl w:val="A710856E"/>
    <w:lvl w:ilvl="0" w:tplc="42ECE2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163A1"/>
    <w:multiLevelType w:val="multilevel"/>
    <w:tmpl w:val="11C2B5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70C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Bidi" w:hAnsiTheme="majorBidi" w:cstheme="majorBidi" w:hint="default"/>
        <w:b/>
        <w:bCs/>
        <w:color w:val="4F81BD" w:themeColor="accent1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BB958E5"/>
    <w:multiLevelType w:val="hybridMultilevel"/>
    <w:tmpl w:val="E3503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33446"/>
    <w:rsid w:val="00014E1C"/>
    <w:rsid w:val="00036EAA"/>
    <w:rsid w:val="000E2B95"/>
    <w:rsid w:val="0010470D"/>
    <w:rsid w:val="00127CEC"/>
    <w:rsid w:val="00144880"/>
    <w:rsid w:val="001B68DB"/>
    <w:rsid w:val="001C2823"/>
    <w:rsid w:val="001C766D"/>
    <w:rsid w:val="001F6B47"/>
    <w:rsid w:val="002142DF"/>
    <w:rsid w:val="00223632"/>
    <w:rsid w:val="002266F1"/>
    <w:rsid w:val="0025342E"/>
    <w:rsid w:val="002D141D"/>
    <w:rsid w:val="002D7DBD"/>
    <w:rsid w:val="00313251"/>
    <w:rsid w:val="00315EE1"/>
    <w:rsid w:val="00332516"/>
    <w:rsid w:val="00337034"/>
    <w:rsid w:val="003443A5"/>
    <w:rsid w:val="003502C2"/>
    <w:rsid w:val="003812A2"/>
    <w:rsid w:val="00390006"/>
    <w:rsid w:val="003B0BB7"/>
    <w:rsid w:val="00433446"/>
    <w:rsid w:val="0044135C"/>
    <w:rsid w:val="00492FD0"/>
    <w:rsid w:val="004A1AA9"/>
    <w:rsid w:val="004B3259"/>
    <w:rsid w:val="004E0D0C"/>
    <w:rsid w:val="00513A13"/>
    <w:rsid w:val="00537C77"/>
    <w:rsid w:val="00566E94"/>
    <w:rsid w:val="005675F9"/>
    <w:rsid w:val="005C752F"/>
    <w:rsid w:val="0064080B"/>
    <w:rsid w:val="006842AA"/>
    <w:rsid w:val="006D3119"/>
    <w:rsid w:val="007251E6"/>
    <w:rsid w:val="00734013"/>
    <w:rsid w:val="007A7730"/>
    <w:rsid w:val="007D5B00"/>
    <w:rsid w:val="007F06FA"/>
    <w:rsid w:val="0083550B"/>
    <w:rsid w:val="008A0651"/>
    <w:rsid w:val="008A2E0F"/>
    <w:rsid w:val="00915D5C"/>
    <w:rsid w:val="00955D9D"/>
    <w:rsid w:val="00974FD0"/>
    <w:rsid w:val="009760EA"/>
    <w:rsid w:val="009B5662"/>
    <w:rsid w:val="009B7E60"/>
    <w:rsid w:val="009D4B1A"/>
    <w:rsid w:val="00A04019"/>
    <w:rsid w:val="00A07CB4"/>
    <w:rsid w:val="00A10770"/>
    <w:rsid w:val="00A32083"/>
    <w:rsid w:val="00A343F9"/>
    <w:rsid w:val="00A46FE6"/>
    <w:rsid w:val="00A52CE8"/>
    <w:rsid w:val="00A57C3C"/>
    <w:rsid w:val="00AC174D"/>
    <w:rsid w:val="00AD0CE9"/>
    <w:rsid w:val="00AE7218"/>
    <w:rsid w:val="00B05FE2"/>
    <w:rsid w:val="00B61B7A"/>
    <w:rsid w:val="00B67A85"/>
    <w:rsid w:val="00BB4A70"/>
    <w:rsid w:val="00BC4BE4"/>
    <w:rsid w:val="00BE5902"/>
    <w:rsid w:val="00C02971"/>
    <w:rsid w:val="00D046E4"/>
    <w:rsid w:val="00D46F9C"/>
    <w:rsid w:val="00DB2C54"/>
    <w:rsid w:val="00DB42F6"/>
    <w:rsid w:val="00DB4DC6"/>
    <w:rsid w:val="00E129AF"/>
    <w:rsid w:val="00E1516F"/>
    <w:rsid w:val="00E34469"/>
    <w:rsid w:val="00E514DB"/>
    <w:rsid w:val="00E721F0"/>
    <w:rsid w:val="00E943C1"/>
    <w:rsid w:val="00EA380A"/>
    <w:rsid w:val="00F10A83"/>
    <w:rsid w:val="00F146E0"/>
    <w:rsid w:val="00F2744C"/>
    <w:rsid w:val="00F4501C"/>
    <w:rsid w:val="00F57DC6"/>
    <w:rsid w:val="00F65579"/>
    <w:rsid w:val="00F7518B"/>
    <w:rsid w:val="00F8477E"/>
    <w:rsid w:val="00F97957"/>
    <w:rsid w:val="00FA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00"/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43344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43344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3446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34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qFormat/>
    <w:rsid w:val="00433446"/>
    <w:pPr>
      <w:spacing w:before="180" w:after="18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33446"/>
    <w:rPr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433446"/>
  </w:style>
  <w:style w:type="paragraph" w:styleId="Caption">
    <w:name w:val="caption"/>
    <w:basedOn w:val="Normal"/>
    <w:link w:val="CaptionChar"/>
    <w:rsid w:val="00433446"/>
    <w:pPr>
      <w:spacing w:after="120" w:line="240" w:lineRule="auto"/>
    </w:pPr>
    <w:rPr>
      <w:i/>
      <w:sz w:val="24"/>
      <w:szCs w:val="24"/>
    </w:rPr>
  </w:style>
  <w:style w:type="paragraph" w:customStyle="1" w:styleId="ImageCaption">
    <w:name w:val="Image Caption"/>
    <w:basedOn w:val="Caption"/>
    <w:rsid w:val="00433446"/>
  </w:style>
  <w:style w:type="paragraph" w:customStyle="1" w:styleId="CaptionedFigure">
    <w:name w:val="Captioned Figure"/>
    <w:basedOn w:val="Normal"/>
    <w:rsid w:val="00433446"/>
    <w:pPr>
      <w:keepNext/>
      <w:spacing w:line="240" w:lineRule="auto"/>
    </w:pPr>
    <w:rPr>
      <w:sz w:val="24"/>
      <w:szCs w:val="24"/>
    </w:rPr>
  </w:style>
  <w:style w:type="character" w:customStyle="1" w:styleId="CaptionChar">
    <w:name w:val="Caption Char"/>
    <w:basedOn w:val="DefaultParagraphFont"/>
    <w:link w:val="Caption"/>
    <w:rsid w:val="00433446"/>
    <w:rPr>
      <w:i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4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174D"/>
    <w:pPr>
      <w:bidi/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019"/>
  </w:style>
  <w:style w:type="paragraph" w:styleId="Footer">
    <w:name w:val="footer"/>
    <w:basedOn w:val="Normal"/>
    <w:link w:val="FooterChar"/>
    <w:uiPriority w:val="99"/>
    <w:unhideWhenUsed/>
    <w:rsid w:val="00A0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019"/>
  </w:style>
  <w:style w:type="table" w:styleId="TableGrid">
    <w:name w:val="Table Grid"/>
    <w:basedOn w:val="TableNormal"/>
    <w:uiPriority w:val="39"/>
    <w:qFormat/>
    <w:rsid w:val="00A04019"/>
    <w:pPr>
      <w:spacing w:after="0" w:line="240" w:lineRule="auto"/>
    </w:pPr>
    <w:rPr>
      <w:rFonts w:ascii="Times New Roman" w:hAnsi="Times New Roman" w:cs="Times New Roman"/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04019"/>
    <w:pPr>
      <w:bidi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A040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nktext">
    <w:name w:val="link__text"/>
    <w:basedOn w:val="DefaultParagraphFont"/>
    <w:rsid w:val="00A040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redirect.uri?url=https://orcid.org/0000-0003-3840-7837&amp;authorId=57194940078&amp;origin=AuthorProfile&amp;orcId=0000-0003-3840-7837&amp;category=orcidLink%22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delnassar63@yahoo.co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CAA8DC874E472DB6B86C4CB466A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33D87-F726-4755-866C-C55C4A625A2D}"/>
      </w:docPartPr>
      <w:docPartBody>
        <w:p w:rsidR="003F384C" w:rsidRDefault="000E79F7" w:rsidP="000E79F7">
          <w:pPr>
            <w:pStyle w:val="18CAA8DC874E472DB6B86C4CB466A13F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D5B771C786CA4CDE9592E4D1B8FC3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C38A-FEF6-4AFD-8A2C-139B32D1524B}"/>
      </w:docPartPr>
      <w:docPartBody>
        <w:p w:rsidR="003F384C" w:rsidRDefault="000E79F7" w:rsidP="000E79F7">
          <w:pPr>
            <w:pStyle w:val="D5B771C786CA4CDE9592E4D1B8FC3FAD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E79F7"/>
    <w:rsid w:val="000E79F7"/>
    <w:rsid w:val="003F384C"/>
    <w:rsid w:val="0098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7102C0456E43C6A9DDDCE6C054A42E">
    <w:name w:val="437102C0456E43C6A9DDDCE6C054A42E"/>
    <w:rsid w:val="000E79F7"/>
  </w:style>
  <w:style w:type="paragraph" w:customStyle="1" w:styleId="18CAA8DC874E472DB6B86C4CB466A13F">
    <w:name w:val="18CAA8DC874E472DB6B86C4CB466A13F"/>
    <w:rsid w:val="000E79F7"/>
  </w:style>
  <w:style w:type="paragraph" w:customStyle="1" w:styleId="D5B771C786CA4CDE9592E4D1B8FC3FAD">
    <w:name w:val="D5B771C786CA4CDE9592E4D1B8FC3FAD"/>
    <w:rsid w:val="000E79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Springer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530</Words>
  <Characters>3021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Characterization of 4,6- di methyl-2-oxo-1,2- di hydropyridine-3-carbonitrile (1</vt:lpstr>
      <vt:lpstr>        /</vt:lpstr>
      <vt:lpstr>        Characterization of Ethyl 2-(3-cyano-4,6-dimethyl -2- oxopyridine-1(2H)-yl)aceta</vt:lpstr>
      <vt:lpstr>        Characterization of 1-((4-amino-5-thioxo-4,5-dihydro-1H-1,2,4-triazole-3-yl)meth</vt:lpstr>
      <vt:lpstr>        Characterization of MC-Cl (4): </vt:lpstr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 Polymers and the Environment</dc:title>
  <dc:creator>user</dc:creator>
  <cp:lastModifiedBy>user</cp:lastModifiedBy>
  <cp:revision>3</cp:revision>
  <dcterms:created xsi:type="dcterms:W3CDTF">2023-05-16T10:35:00Z</dcterms:created>
  <dcterms:modified xsi:type="dcterms:W3CDTF">2023-05-16T11:04:00Z</dcterms:modified>
</cp:coreProperties>
</file>