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EAF" w:rsidRPr="007034DB" w:rsidRDefault="005D0EAF" w:rsidP="005D0EAF">
      <w:pPr>
        <w:spacing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34DB">
        <w:rPr>
          <w:rFonts w:ascii="Times New Roman" w:hAnsi="Times New Roman" w:cs="Times New Roman"/>
          <w:sz w:val="32"/>
          <w:szCs w:val="32"/>
        </w:rPr>
        <w:t>Supporting Information</w:t>
      </w:r>
    </w:p>
    <w:p w:rsidR="007034DB" w:rsidRPr="007034DB" w:rsidRDefault="007034DB" w:rsidP="007034DB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 w:hint="eastAsia"/>
          <w:color w:val="000000" w:themeColor="text1"/>
          <w:kern w:val="0"/>
          <w:sz w:val="28"/>
          <w:szCs w:val="28"/>
        </w:rPr>
      </w:pPr>
      <w:r w:rsidRPr="007034DB">
        <w:rPr>
          <w:rFonts w:ascii="Times New Roman" w:eastAsia="宋体" w:hAnsi="Times New Roman" w:cs="Times New Roman"/>
          <w:color w:val="000000" w:themeColor="text1"/>
          <w:kern w:val="0"/>
          <w:sz w:val="28"/>
          <w:szCs w:val="28"/>
        </w:rPr>
        <w:t>Fabrication of PVC-based composite films with controlled electrical conductivity via delayed phase separation-induced directional distribution of CNT for effective electromagnetic interference shielding</w:t>
      </w:r>
    </w:p>
    <w:p w:rsidR="007034DB" w:rsidRDefault="007034DB" w:rsidP="007034DB">
      <w:pPr>
        <w:pStyle w:val="AuthorsFull"/>
        <w:adjustRightInd w:val="0"/>
        <w:snapToGrid w:val="0"/>
        <w:spacing w:line="480" w:lineRule="auto"/>
        <w:rPr>
          <w:color w:val="000000" w:themeColor="text1"/>
          <w:lang w:val="de-DE"/>
        </w:rPr>
      </w:pPr>
      <w:r>
        <w:rPr>
          <w:color w:val="000000" w:themeColor="text1"/>
          <w:lang w:val="de-DE"/>
        </w:rPr>
        <w:t>Qingqing Qin</w:t>
      </w:r>
      <w:r>
        <w:rPr>
          <w:color w:val="000000" w:themeColor="text1"/>
          <w:vertAlign w:val="superscript"/>
          <w:lang w:val="de-DE"/>
        </w:rPr>
        <w:t>a,b</w:t>
      </w:r>
      <w:r>
        <w:rPr>
          <w:color w:val="000000" w:themeColor="text1"/>
          <w:lang w:val="de-DE"/>
        </w:rPr>
        <w:t>, Yingmo Hu</w:t>
      </w:r>
      <w:r>
        <w:rPr>
          <w:color w:val="000000" w:themeColor="text1"/>
          <w:vertAlign w:val="superscript"/>
          <w:lang w:val="de-DE"/>
        </w:rPr>
        <w:t>a*</w:t>
      </w:r>
      <w:r>
        <w:rPr>
          <w:color w:val="000000" w:themeColor="text1"/>
          <w:lang w:val="de-DE"/>
        </w:rPr>
        <w:t>, Sufang Guo</w:t>
      </w:r>
      <w:r>
        <w:rPr>
          <w:color w:val="000000" w:themeColor="text1"/>
          <w:vertAlign w:val="superscript"/>
          <w:lang w:val="de-DE"/>
        </w:rPr>
        <w:t>a</w:t>
      </w:r>
      <w:r>
        <w:rPr>
          <w:color w:val="000000" w:themeColor="text1"/>
          <w:lang w:val="de-DE"/>
        </w:rPr>
        <w:t>, Yuanyuan Yang</w:t>
      </w:r>
      <w:r>
        <w:rPr>
          <w:color w:val="000000" w:themeColor="text1"/>
          <w:vertAlign w:val="superscript"/>
          <w:lang w:val="de-DE"/>
        </w:rPr>
        <w:t xml:space="preserve"> b</w:t>
      </w:r>
      <w:r>
        <w:rPr>
          <w:color w:val="000000" w:themeColor="text1"/>
          <w:lang w:val="de-DE"/>
        </w:rPr>
        <w:t>, Ting Lei</w:t>
      </w:r>
      <w:r>
        <w:rPr>
          <w:color w:val="000000" w:themeColor="text1"/>
          <w:vertAlign w:val="superscript"/>
          <w:lang w:val="de-DE"/>
        </w:rPr>
        <w:t xml:space="preserve"> b</w:t>
      </w:r>
      <w:r>
        <w:rPr>
          <w:color w:val="000000" w:themeColor="text1"/>
          <w:lang w:val="de-DE"/>
        </w:rPr>
        <w:t>, Zhenyu Cui</w:t>
      </w:r>
      <w:r>
        <w:rPr>
          <w:color w:val="000000" w:themeColor="text1"/>
          <w:vertAlign w:val="superscript"/>
          <w:lang w:val="de-DE"/>
        </w:rPr>
        <w:t>c</w:t>
      </w:r>
      <w:r>
        <w:rPr>
          <w:color w:val="000000" w:themeColor="text1"/>
          <w:lang w:val="de-DE"/>
        </w:rPr>
        <w:t>, Xiao Wu</w:t>
      </w:r>
      <w:r>
        <w:rPr>
          <w:color w:val="000000" w:themeColor="text1"/>
          <w:vertAlign w:val="superscript"/>
          <w:lang w:val="de-DE"/>
        </w:rPr>
        <w:t>b</w:t>
      </w:r>
      <w:r>
        <w:rPr>
          <w:color w:val="000000" w:themeColor="text1"/>
          <w:lang w:val="de-DE"/>
        </w:rPr>
        <w:t>, Shuhao Qin</w:t>
      </w:r>
      <w:r>
        <w:rPr>
          <w:color w:val="000000" w:themeColor="text1"/>
          <w:vertAlign w:val="superscript"/>
          <w:lang w:val="de-DE"/>
        </w:rPr>
        <w:t xml:space="preserve"> b**</w:t>
      </w:r>
      <w:r>
        <w:rPr>
          <w:color w:val="000000" w:themeColor="text1"/>
          <w:lang w:val="de-DE"/>
        </w:rPr>
        <w:t>,</w:t>
      </w:r>
      <w:r w:rsidRPr="009231F1">
        <w:t xml:space="preserve"> </w:t>
      </w:r>
      <w:r w:rsidRPr="009231F1">
        <w:rPr>
          <w:color w:val="000000" w:themeColor="text1"/>
          <w:lang w:val="de-DE"/>
        </w:rPr>
        <w:t>Naveed Altaf</w:t>
      </w:r>
      <w:r w:rsidRPr="009231F1">
        <w:rPr>
          <w:color w:val="000000" w:themeColor="text1"/>
          <w:vertAlign w:val="superscript"/>
          <w:lang w:val="de-DE"/>
        </w:rPr>
        <w:t>d</w:t>
      </w:r>
    </w:p>
    <w:p w:rsidR="007034DB" w:rsidRDefault="007034DB" w:rsidP="007034DB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</w:rPr>
        <w:t>Beijing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Key Laboratory of Materials Utilization of Nonmetallic Minerals and Solid Wastes, National Laboratory of Mineral Materials, School of Materials Science and Technology, China University of Geosciences, Beijing, 100083, China</w:t>
      </w:r>
    </w:p>
    <w:p w:rsidR="007034DB" w:rsidRDefault="007034DB" w:rsidP="007034DB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lang w:val="de-DE" w:eastAsia="ja-JP"/>
        </w:rPr>
      </w:pPr>
      <w:proofErr w:type="spellStart"/>
      <w:r>
        <w:rPr>
          <w:rFonts w:ascii="Times New Roman" w:hAnsi="Times New Roman" w:cs="Times New Roman"/>
          <w:color w:val="000000" w:themeColor="text1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</w:rPr>
        <w:t>Guizhou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Material Industry Technology Research Institute, Guiyang, 550025, China</w:t>
      </w:r>
    </w:p>
    <w:p w:rsidR="007034DB" w:rsidRDefault="007034DB" w:rsidP="007034DB">
      <w:pPr>
        <w:shd w:val="clear" w:color="auto" w:fill="FCFDFE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vertAlign w:val="superscript"/>
        </w:rPr>
        <w:t>c</w:t>
      </w:r>
      <w:r>
        <w:rPr>
          <w:rFonts w:ascii="CharisSIL" w:hAnsi="CharisSIL"/>
          <w:color w:val="000000" w:themeColor="text1"/>
          <w:sz w:val="9"/>
          <w:szCs w:val="9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School of Materials Science and Engineering, Tiangong University, Tianjin, 300387, China</w:t>
      </w:r>
    </w:p>
    <w:p w:rsidR="007034DB" w:rsidRDefault="007034DB" w:rsidP="007034DB">
      <w:pPr>
        <w:shd w:val="clear" w:color="auto" w:fill="FCFDFE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vertAlign w:val="superscript"/>
        </w:rPr>
        <w:t>d</w:t>
      </w:r>
      <w:r w:rsidRPr="009231F1">
        <w:rPr>
          <w:rFonts w:ascii="Times New Roman" w:hAnsi="Times New Roman" w:cs="Times New Roman"/>
          <w:color w:val="000000" w:themeColor="text1"/>
        </w:rPr>
        <w:t>College</w:t>
      </w:r>
      <w:proofErr w:type="spellEnd"/>
      <w:r w:rsidRPr="009231F1">
        <w:rPr>
          <w:rFonts w:ascii="Times New Roman" w:hAnsi="Times New Roman" w:cs="Times New Roman"/>
          <w:color w:val="000000" w:themeColor="text1"/>
        </w:rPr>
        <w:t xml:space="preserve"> of Environmental Science and Engineering, Beijing Forestry University, 35 </w:t>
      </w:r>
      <w:proofErr w:type="spellStart"/>
      <w:r w:rsidRPr="009231F1">
        <w:rPr>
          <w:rFonts w:ascii="Times New Roman" w:hAnsi="Times New Roman" w:cs="Times New Roman"/>
          <w:color w:val="000000" w:themeColor="text1"/>
        </w:rPr>
        <w:t>Qinghua</w:t>
      </w:r>
      <w:proofErr w:type="spellEnd"/>
      <w:r w:rsidRPr="009231F1">
        <w:rPr>
          <w:rFonts w:ascii="Times New Roman" w:hAnsi="Times New Roman" w:cs="Times New Roman"/>
          <w:color w:val="000000" w:themeColor="text1"/>
        </w:rPr>
        <w:t xml:space="preserve"> East Road, </w:t>
      </w:r>
      <w:proofErr w:type="spellStart"/>
      <w:r w:rsidRPr="009231F1">
        <w:rPr>
          <w:rFonts w:ascii="Times New Roman" w:hAnsi="Times New Roman" w:cs="Times New Roman"/>
          <w:color w:val="000000" w:themeColor="text1"/>
        </w:rPr>
        <w:t>Haidian</w:t>
      </w:r>
      <w:proofErr w:type="spellEnd"/>
      <w:r w:rsidRPr="009231F1">
        <w:rPr>
          <w:rFonts w:ascii="Times New Roman" w:hAnsi="Times New Roman" w:cs="Times New Roman"/>
          <w:color w:val="000000" w:themeColor="text1"/>
        </w:rPr>
        <w:t xml:space="preserve"> District, Beijing 100083, PR China</w:t>
      </w:r>
    </w:p>
    <w:p w:rsidR="007034DB" w:rsidRDefault="007034DB" w:rsidP="007034DB">
      <w:pPr>
        <w:pStyle w:val="Tableofcontents"/>
      </w:pPr>
      <w:r>
        <w:rPr>
          <w:vertAlign w:val="superscript"/>
        </w:rPr>
        <w:t>*</w:t>
      </w:r>
      <w:r>
        <w:t xml:space="preserve">Corresponding authors. </w:t>
      </w:r>
    </w:p>
    <w:p w:rsidR="007034DB" w:rsidRDefault="007034DB" w:rsidP="007034DB">
      <w:pPr>
        <w:pStyle w:val="Tableofcontents"/>
      </w:pPr>
      <w:r>
        <w:rPr>
          <w:vertAlign w:val="superscript"/>
        </w:rPr>
        <w:t>**</w:t>
      </w:r>
      <w:r>
        <w:t xml:space="preserve">Corresponding authors. </w:t>
      </w:r>
    </w:p>
    <w:p w:rsidR="007034DB" w:rsidRDefault="007034DB" w:rsidP="007034DB">
      <w:pPr>
        <w:pStyle w:val="Tableofcontents"/>
      </w:pPr>
      <w:r>
        <w:t>E-mail addresses: Yingmo Hu: huyingmo@cugb.edu.cn; Shuhao Qin</w:t>
      </w:r>
      <w:r>
        <w:rPr>
          <w:rFonts w:eastAsiaTheme="minorEastAsia" w:hint="eastAsia"/>
          <w:lang w:eastAsia="zh-CN"/>
        </w:rPr>
        <w:t>:</w:t>
      </w:r>
      <w:r>
        <w:rPr>
          <w:rFonts w:eastAsiaTheme="minorEastAsia"/>
          <w:lang w:eastAsia="zh-CN"/>
        </w:rPr>
        <w:t xml:space="preserve"> </w:t>
      </w:r>
      <w:r>
        <w:t>pec.shqin@gzu.edu.cn</w:t>
      </w:r>
    </w:p>
    <w:p w:rsidR="007034DB" w:rsidRDefault="007034DB" w:rsidP="007034DB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5E03E4" w:rsidRPr="007034DB" w:rsidRDefault="005E03E4">
      <w:pPr>
        <w:rPr>
          <w:lang w:val="de-DE"/>
        </w:rPr>
      </w:pPr>
    </w:p>
    <w:p w:rsidR="007034DB" w:rsidRDefault="006661FC" w:rsidP="007034DB">
      <w:pPr>
        <w:jc w:val="center"/>
      </w:pPr>
      <w:r w:rsidRPr="006661FC">
        <w:rPr>
          <w:noProof/>
        </w:rPr>
        <w:lastRenderedPageBreak/>
        <w:drawing>
          <wp:inline distT="0" distB="0" distL="0" distR="0">
            <wp:extent cx="3479800" cy="2857500"/>
            <wp:effectExtent l="0" t="0" r="0" b="0"/>
            <wp:docPr id="6616368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4DB" w:rsidRPr="007034DB">
        <w:t xml:space="preserve"> </w:t>
      </w:r>
    </w:p>
    <w:p w:rsidR="00341A85" w:rsidRPr="007034DB" w:rsidRDefault="007034DB" w:rsidP="007034DB">
      <w:pPr>
        <w:jc w:val="left"/>
        <w:rPr>
          <w:rFonts w:ascii="Times New Roman" w:hAnsi="Times New Roman" w:cs="Times New Roman"/>
          <w:sz w:val="28"/>
          <w:szCs w:val="28"/>
        </w:rPr>
      </w:pPr>
      <w:r w:rsidRPr="007034DB">
        <w:rPr>
          <w:rFonts w:ascii="Times New Roman" w:hAnsi="Times New Roman" w:cs="Times New Roman"/>
          <w:sz w:val="28"/>
          <w:szCs w:val="28"/>
        </w:rPr>
        <w:t xml:space="preserve">Figure S1 </w:t>
      </w:r>
      <w:r w:rsidRPr="007034DB">
        <w:rPr>
          <w:rFonts w:ascii="Times New Roman" w:hAnsi="Times New Roman" w:cs="Times New Roman"/>
          <w:sz w:val="28"/>
          <w:szCs w:val="28"/>
        </w:rPr>
        <w:t>The viscosity values of casting solution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</w:rPr>
        <w:t>PVC/CNT composite films</w:t>
      </w:r>
      <w:r w:rsidRPr="007034DB">
        <w:rPr>
          <w:rFonts w:ascii="Times New Roman" w:hAnsi="Times New Roman" w:cs="Times New Roman"/>
          <w:sz w:val="28"/>
          <w:szCs w:val="28"/>
        </w:rPr>
        <w:t xml:space="preserve"> at different PVC concentrations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1A6E" w:rsidRDefault="00021A6E" w:rsidP="00021A6E">
      <w:r w:rsidRPr="00021A6E">
        <w:t xml:space="preserve"> </w:t>
      </w:r>
    </w:p>
    <w:p w:rsidR="006661FC" w:rsidRDefault="006661FC">
      <w:pPr>
        <w:rPr>
          <w:rFonts w:hint="eastAsia"/>
        </w:rPr>
      </w:pPr>
    </w:p>
    <w:p w:rsidR="006661FC" w:rsidRDefault="006661FC" w:rsidP="007034DB">
      <w:pPr>
        <w:jc w:val="center"/>
        <w:rPr>
          <w:rFonts w:hint="eastAsia"/>
        </w:rPr>
      </w:pPr>
      <w:r w:rsidRPr="006661FC">
        <w:rPr>
          <w:rFonts w:hint="eastAsia"/>
          <w:noProof/>
        </w:rPr>
        <w:drawing>
          <wp:inline distT="0" distB="0" distL="0" distR="0">
            <wp:extent cx="3378200" cy="2781300"/>
            <wp:effectExtent l="0" t="0" r="0" b="0"/>
            <wp:docPr id="11330131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4DB" w:rsidRPr="007034DB" w:rsidRDefault="007034DB" w:rsidP="007034DB">
      <w:pPr>
        <w:jc w:val="left"/>
        <w:rPr>
          <w:rFonts w:ascii="Times New Roman" w:hAnsi="Times New Roman" w:cs="Times New Roman"/>
          <w:sz w:val="28"/>
          <w:szCs w:val="28"/>
        </w:rPr>
      </w:pPr>
      <w:r w:rsidRPr="007034DB">
        <w:rPr>
          <w:rFonts w:ascii="Times New Roman" w:hAnsi="Times New Roman" w:cs="Times New Roman"/>
          <w:sz w:val="28"/>
          <w:szCs w:val="28"/>
        </w:rPr>
        <w:t>Figure S1 The viscosity values of casting solution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of PVC/CNT composite films</w:t>
      </w:r>
      <w:r w:rsidRPr="007034DB">
        <w:rPr>
          <w:rFonts w:ascii="Times New Roman" w:hAnsi="Times New Roman" w:cs="Times New Roman"/>
          <w:sz w:val="28"/>
          <w:szCs w:val="28"/>
        </w:rPr>
        <w:t xml:space="preserve"> at different </w:t>
      </w:r>
      <w:r>
        <w:rPr>
          <w:rFonts w:ascii="Times New Roman" w:hAnsi="Times New Roman" w:cs="Times New Roman"/>
          <w:sz w:val="28"/>
          <w:szCs w:val="28"/>
        </w:rPr>
        <w:t>CNT</w:t>
      </w:r>
      <w:r w:rsidRPr="007034DB">
        <w:rPr>
          <w:rFonts w:ascii="Times New Roman" w:hAnsi="Times New Roman" w:cs="Times New Roman"/>
          <w:sz w:val="28"/>
          <w:szCs w:val="28"/>
        </w:rPr>
        <w:t xml:space="preserve"> concent</w:t>
      </w:r>
      <w:r>
        <w:rPr>
          <w:rFonts w:ascii="Times New Roman" w:hAnsi="Times New Roman" w:cs="Times New Roman" w:hint="eastAsia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61FC" w:rsidRPr="007034DB" w:rsidRDefault="006661FC" w:rsidP="007034DB">
      <w:pPr>
        <w:jc w:val="left"/>
      </w:pPr>
    </w:p>
    <w:p w:rsidR="006661FC" w:rsidRDefault="006661FC">
      <w:pPr>
        <w:rPr>
          <w:rFonts w:hint="eastAsia"/>
        </w:rPr>
      </w:pPr>
    </w:p>
    <w:sectPr w:rsidR="00666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risSIL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FC"/>
    <w:rsid w:val="00013934"/>
    <w:rsid w:val="00021A6E"/>
    <w:rsid w:val="000C63AA"/>
    <w:rsid w:val="00160CDF"/>
    <w:rsid w:val="00187051"/>
    <w:rsid w:val="001B49A6"/>
    <w:rsid w:val="001D7F6D"/>
    <w:rsid w:val="002368C4"/>
    <w:rsid w:val="00273432"/>
    <w:rsid w:val="00310A30"/>
    <w:rsid w:val="00316DBD"/>
    <w:rsid w:val="003177E9"/>
    <w:rsid w:val="00341A85"/>
    <w:rsid w:val="00350A59"/>
    <w:rsid w:val="004E284E"/>
    <w:rsid w:val="00504625"/>
    <w:rsid w:val="005D0EAF"/>
    <w:rsid w:val="005D4161"/>
    <w:rsid w:val="005E03E4"/>
    <w:rsid w:val="006661FC"/>
    <w:rsid w:val="006D2527"/>
    <w:rsid w:val="00700154"/>
    <w:rsid w:val="007034DB"/>
    <w:rsid w:val="00723104"/>
    <w:rsid w:val="00755E9D"/>
    <w:rsid w:val="00797603"/>
    <w:rsid w:val="007E40D7"/>
    <w:rsid w:val="0082100B"/>
    <w:rsid w:val="00882BF1"/>
    <w:rsid w:val="008C3756"/>
    <w:rsid w:val="008D4877"/>
    <w:rsid w:val="00980B16"/>
    <w:rsid w:val="009D1911"/>
    <w:rsid w:val="009D28A3"/>
    <w:rsid w:val="00A814EC"/>
    <w:rsid w:val="00AE0884"/>
    <w:rsid w:val="00B641EF"/>
    <w:rsid w:val="00B908F0"/>
    <w:rsid w:val="00C010B4"/>
    <w:rsid w:val="00C25A36"/>
    <w:rsid w:val="00C76DE4"/>
    <w:rsid w:val="00CF0AE4"/>
    <w:rsid w:val="00CF10BF"/>
    <w:rsid w:val="00D06101"/>
    <w:rsid w:val="00D068F7"/>
    <w:rsid w:val="00D112C0"/>
    <w:rsid w:val="00D93664"/>
    <w:rsid w:val="00DA56CD"/>
    <w:rsid w:val="00DA5F23"/>
    <w:rsid w:val="00DB3788"/>
    <w:rsid w:val="00E961DB"/>
    <w:rsid w:val="00EA60E0"/>
    <w:rsid w:val="00ED7604"/>
    <w:rsid w:val="00F012C7"/>
    <w:rsid w:val="00F24B7A"/>
    <w:rsid w:val="00F5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F5727"/>
  <w15:chartTrackingRefBased/>
  <w15:docId w15:val="{85D6A4E4-B2E3-4F9F-86D3-59F74BB5D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Full">
    <w:name w:val="Authors Full"/>
    <w:basedOn w:val="a"/>
    <w:qFormat/>
    <w:rsid w:val="007034DB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qFormat/>
    <w:rsid w:val="007034DB"/>
    <w:pPr>
      <w:widowControl/>
      <w:spacing w:line="360" w:lineRule="auto"/>
    </w:pPr>
    <w:rPr>
      <w:rFonts w:ascii="Times New Roman" w:eastAsia="MS Mincho" w:hAnsi="Times New Roman" w:cs="Times New Roman"/>
      <w:b/>
      <w:bCs/>
      <w:kern w:val="0"/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啸 戈</dc:creator>
  <cp:keywords/>
  <dc:description/>
  <cp:lastModifiedBy>啸 戈</cp:lastModifiedBy>
  <cp:revision>1</cp:revision>
  <dcterms:created xsi:type="dcterms:W3CDTF">2023-05-04T06:32:00Z</dcterms:created>
  <dcterms:modified xsi:type="dcterms:W3CDTF">2023-05-05T10:07:00Z</dcterms:modified>
</cp:coreProperties>
</file>