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8F3D89" w14:textId="77777777" w:rsidR="00D72D39" w:rsidRPr="00D72D39" w:rsidRDefault="00D72D39" w:rsidP="00D72D39">
      <w:pPr>
        <w:rPr>
          <w:rFonts w:ascii="Times New Roman" w:hAnsi="Times New Roman"/>
          <w:color w:val="000000"/>
          <w:sz w:val="28"/>
          <w:szCs w:val="28"/>
          <w:lang w:val="en-US"/>
        </w:rPr>
      </w:pPr>
      <w:r w:rsidRPr="00D72D39">
        <w:rPr>
          <w:rFonts w:ascii="Times New Roman" w:hAnsi="Times New Roman"/>
          <w:color w:val="000000"/>
          <w:sz w:val="28"/>
          <w:szCs w:val="28"/>
          <w:lang w:val="en-US"/>
        </w:rPr>
        <w:t xml:space="preserve">Supplementary Information for the Scientific Reports Manuscript: </w:t>
      </w:r>
    </w:p>
    <w:p w14:paraId="2F3E3E84" w14:textId="45CCB9B4" w:rsidR="00D72D39" w:rsidRPr="00D72D39" w:rsidRDefault="00D72D39" w:rsidP="00D72D39">
      <w:pPr>
        <w:spacing w:line="360" w:lineRule="auto"/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D72D39">
        <w:rPr>
          <w:rFonts w:ascii="Times New Roman" w:hAnsi="Times New Roman"/>
          <w:b/>
          <w:bCs/>
          <w:sz w:val="24"/>
          <w:szCs w:val="24"/>
          <w:lang w:val="en-US"/>
        </w:rPr>
        <w:t xml:space="preserve">Immunoassay-based quantification of full-length </w:t>
      </w:r>
      <w:proofErr w:type="spellStart"/>
      <w:r w:rsidRPr="00D72D39">
        <w:rPr>
          <w:rFonts w:ascii="Times New Roman" w:hAnsi="Times New Roman"/>
          <w:b/>
          <w:bCs/>
          <w:sz w:val="24"/>
          <w:szCs w:val="24"/>
          <w:lang w:val="en-US"/>
        </w:rPr>
        <w:t>peptidylglycine</w:t>
      </w:r>
      <w:proofErr w:type="spellEnd"/>
      <w:r w:rsidRPr="00D72D39">
        <w:rPr>
          <w:rFonts w:ascii="Times New Roman" w:hAnsi="Times New Roman"/>
          <w:b/>
          <w:bCs/>
          <w:sz w:val="24"/>
          <w:szCs w:val="24"/>
          <w:lang w:val="en-US"/>
        </w:rPr>
        <w:t xml:space="preserve"> alpha-</w:t>
      </w:r>
      <w:proofErr w:type="spellStart"/>
      <w:r w:rsidRPr="00D72D39">
        <w:rPr>
          <w:rFonts w:ascii="Times New Roman" w:hAnsi="Times New Roman"/>
          <w:b/>
          <w:bCs/>
          <w:sz w:val="24"/>
          <w:szCs w:val="24"/>
          <w:lang w:val="en-US"/>
        </w:rPr>
        <w:t>amidating</w:t>
      </w:r>
      <w:proofErr w:type="spellEnd"/>
      <w:r w:rsidRPr="00D72D39">
        <w:rPr>
          <w:rFonts w:ascii="Times New Roman" w:hAnsi="Times New Roman"/>
          <w:b/>
          <w:bCs/>
          <w:sz w:val="24"/>
          <w:szCs w:val="24"/>
          <w:lang w:val="en-US"/>
        </w:rPr>
        <w:t xml:space="preserve"> monooxygenase in human plasm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>a</w:t>
      </w:r>
      <w:r>
        <w:rPr>
          <w:rFonts w:ascii="Times New Roman" w:hAnsi="Times New Roman"/>
          <w:noProof/>
          <w:sz w:val="24"/>
          <w:szCs w:val="24"/>
          <w:lang w:val="en-US"/>
        </w:rPr>
        <w:br w:type="page"/>
      </w:r>
      <w:r>
        <w:rPr>
          <w:noProof/>
        </w:rPr>
        <w:lastRenderedPageBreak/>
        <w:drawing>
          <wp:inline distT="0" distB="0" distL="0" distR="0" wp14:anchorId="6CCCA58A" wp14:editId="01F78C75">
            <wp:extent cx="5821200" cy="4215600"/>
            <wp:effectExtent l="0" t="0" r="0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200" cy="4215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1F112AB" w14:textId="30308328" w:rsidR="00D72D39" w:rsidRPr="00D72D39" w:rsidRDefault="00D72D39" w:rsidP="00D72D39">
      <w:pPr>
        <w:pStyle w:val="Beschriftung"/>
        <w:spacing w:line="360" w:lineRule="auto"/>
        <w:jc w:val="both"/>
        <w:rPr>
          <w:rFonts w:ascii="Times New Roman" w:hAnsi="Times New Roman"/>
          <w:i w:val="0"/>
          <w:iCs w:val="0"/>
          <w:color w:val="auto"/>
          <w:sz w:val="24"/>
          <w:szCs w:val="24"/>
          <w:lang w:val="en-US"/>
        </w:rPr>
      </w:pPr>
      <w:r w:rsidRPr="00D72D39">
        <w:rPr>
          <w:rFonts w:ascii="Times New Roman" w:hAnsi="Times New Roman"/>
          <w:b/>
          <w:bCs/>
          <w:i w:val="0"/>
          <w:iCs w:val="0"/>
          <w:color w:val="000000" w:themeColor="text1"/>
          <w:sz w:val="24"/>
          <w:szCs w:val="24"/>
          <w:lang w:val="en-GB"/>
        </w:rPr>
        <w:t>Supplemental Figure S1</w:t>
      </w:r>
      <w:r w:rsidRPr="00D72D39">
        <w:rPr>
          <w:rFonts w:ascii="Times New Roman" w:hAnsi="Times New Roman"/>
          <w:i w:val="0"/>
          <w:iCs w:val="0"/>
          <w:color w:val="auto"/>
          <w:sz w:val="24"/>
          <w:szCs w:val="24"/>
          <w:lang w:val="en-US"/>
        </w:rPr>
        <w:t>: (A-C) Assay linearity accessed by dilutional recovery with starting PAM concentration of 91.2 ng/mL (A), 323.5 ng/mL (B) and 674.7 ng/mL (C); (D) Mixing recovery of n=19 total sample pools with PAM concentrations ranging from 1.7 ng/mL to 481.1 ng/</w:t>
      </w:r>
      <w:proofErr w:type="spellStart"/>
      <w:r w:rsidRPr="00D72D39">
        <w:rPr>
          <w:rFonts w:ascii="Times New Roman" w:hAnsi="Times New Roman"/>
          <w:i w:val="0"/>
          <w:iCs w:val="0"/>
          <w:color w:val="auto"/>
          <w:sz w:val="24"/>
          <w:szCs w:val="24"/>
          <w:lang w:val="en-US"/>
        </w:rPr>
        <w:t>mL.</w:t>
      </w:r>
      <w:proofErr w:type="spellEnd"/>
      <w:r w:rsidRPr="00D72D39">
        <w:rPr>
          <w:rFonts w:ascii="Times New Roman" w:hAnsi="Times New Roman"/>
          <w:i w:val="0"/>
          <w:iCs w:val="0"/>
          <w:color w:val="auto"/>
          <w:sz w:val="24"/>
          <w:szCs w:val="24"/>
          <w:lang w:val="en-US"/>
        </w:rPr>
        <w:t xml:space="preserve"> The 95% confidence interval is shown as dotted lines; (E) The accuracy of PAM-LIA (spiking recovery), measured in four analyte-depleted samples, spiked with 50 ng/mL (sample 1), 100 ng/mL (sample 2), 250 ng/mL (sample 3), and 500 ng/mL (sample 4). The deviation between the targeted and measured PAM concentration are shown in % (CV).</w:t>
      </w:r>
    </w:p>
    <w:p w14:paraId="1865CCE4" w14:textId="77777777" w:rsidR="00D72D39" w:rsidRDefault="00D72D39" w:rsidP="00D72D39">
      <w:pPr>
        <w:rPr>
          <w:lang w:val="en-US"/>
        </w:rPr>
      </w:pPr>
    </w:p>
    <w:p w14:paraId="14720519" w14:textId="77777777" w:rsidR="00D72D39" w:rsidRDefault="00D72D39" w:rsidP="00D72D39">
      <w:pPr>
        <w:rPr>
          <w:lang w:val="en-US"/>
        </w:rPr>
      </w:pPr>
    </w:p>
    <w:p w14:paraId="753A5863" w14:textId="77777777" w:rsidR="00D72D39" w:rsidRDefault="00D72D39" w:rsidP="00D72D39">
      <w:pPr>
        <w:rPr>
          <w:lang w:val="en-US"/>
        </w:rPr>
      </w:pPr>
    </w:p>
    <w:p w14:paraId="5A5DB2AB" w14:textId="77777777" w:rsidR="00D72D39" w:rsidRDefault="00D72D39" w:rsidP="00D72D39">
      <w:pPr>
        <w:rPr>
          <w:lang w:val="en-US"/>
        </w:rPr>
      </w:pPr>
    </w:p>
    <w:p w14:paraId="579C28C1" w14:textId="77777777" w:rsidR="00D72D39" w:rsidRDefault="00D72D39" w:rsidP="00D72D39">
      <w:pPr>
        <w:rPr>
          <w:lang w:val="en-US"/>
        </w:rPr>
      </w:pPr>
    </w:p>
    <w:p w14:paraId="1CD45DC4" w14:textId="77777777" w:rsidR="00D72D39" w:rsidRPr="009D4E1B" w:rsidRDefault="00D72D39" w:rsidP="00D72D39">
      <w:pPr>
        <w:rPr>
          <w:lang w:val="en-US"/>
        </w:rPr>
      </w:pPr>
    </w:p>
    <w:p w14:paraId="1A1DE007" w14:textId="77777777" w:rsidR="00D72D39" w:rsidRDefault="00D72D39" w:rsidP="00D72D39">
      <w:pPr>
        <w:rPr>
          <w:rFonts w:ascii="Times New Roman" w:hAnsi="Times New Roman"/>
          <w:noProof/>
          <w:sz w:val="24"/>
          <w:szCs w:val="24"/>
          <w:lang w:val="en-US"/>
        </w:rPr>
      </w:pPr>
      <w:r>
        <w:rPr>
          <w:rFonts w:ascii="Times New Roman" w:hAnsi="Times New Roman"/>
          <w:noProof/>
          <w:sz w:val="24"/>
          <w:szCs w:val="24"/>
          <w:lang w:val="en-US"/>
        </w:rPr>
        <w:br w:type="page"/>
      </w:r>
    </w:p>
    <w:p w14:paraId="07282C63" w14:textId="77777777" w:rsidR="00D72D39" w:rsidRDefault="00D72D39" w:rsidP="00D72D39">
      <w:pPr>
        <w:spacing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10D41895" wp14:editId="33BFC8D3">
            <wp:extent cx="5479200" cy="237600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9200" cy="237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B3B7C27" w14:textId="0CC33353" w:rsidR="00D72D39" w:rsidRPr="00D72D39" w:rsidRDefault="00D72D39" w:rsidP="00D72D39">
      <w:pPr>
        <w:pStyle w:val="Beschriftung"/>
        <w:spacing w:line="360" w:lineRule="auto"/>
        <w:jc w:val="both"/>
        <w:rPr>
          <w:rFonts w:ascii="Times New Roman" w:hAnsi="Times New Roman"/>
          <w:i w:val="0"/>
          <w:iCs w:val="0"/>
          <w:color w:val="auto"/>
          <w:sz w:val="24"/>
          <w:szCs w:val="24"/>
          <w:lang w:val="en-US"/>
        </w:rPr>
      </w:pPr>
      <w:r w:rsidRPr="00D72D39">
        <w:rPr>
          <w:rFonts w:ascii="Times New Roman" w:hAnsi="Times New Roman"/>
          <w:b/>
          <w:bCs/>
          <w:i w:val="0"/>
          <w:iCs w:val="0"/>
          <w:color w:val="000000" w:themeColor="text1"/>
          <w:sz w:val="24"/>
          <w:szCs w:val="24"/>
          <w:lang w:val="en-GB"/>
        </w:rPr>
        <w:t>Supplemental Figure S2</w:t>
      </w:r>
      <w:r w:rsidRPr="00D72D39">
        <w:rPr>
          <w:rFonts w:ascii="Times New Roman" w:hAnsi="Times New Roman"/>
          <w:i w:val="0"/>
          <w:iCs w:val="0"/>
          <w:color w:val="auto"/>
          <w:sz w:val="24"/>
          <w:szCs w:val="24"/>
          <w:lang w:val="en-US"/>
        </w:rPr>
        <w:t>: (A) Freeze-thaw stability of the native PAM. Each bar represents the relative concentration of PAM, averaged over 6 measurements. The concentration of the unfrozen sample was set as 100%. (B) Operative temperature range of PAM-LIA assay. Each bar represents a relative PAM concentration determined in duplicate in eight EDTA plasma samples with increasing PAM concentration, ranging between 1.8 ng/mL to 466.4 ng/</w:t>
      </w:r>
      <w:proofErr w:type="spellStart"/>
      <w:r w:rsidRPr="00D72D39">
        <w:rPr>
          <w:rFonts w:ascii="Times New Roman" w:hAnsi="Times New Roman"/>
          <w:i w:val="0"/>
          <w:iCs w:val="0"/>
          <w:color w:val="auto"/>
          <w:sz w:val="24"/>
          <w:szCs w:val="24"/>
          <w:lang w:val="en-US"/>
        </w:rPr>
        <w:t>mL.</w:t>
      </w:r>
      <w:proofErr w:type="spellEnd"/>
      <w:r w:rsidRPr="00D72D39">
        <w:rPr>
          <w:rFonts w:ascii="Times New Roman" w:hAnsi="Times New Roman"/>
          <w:i w:val="0"/>
          <w:iCs w:val="0"/>
          <w:color w:val="auto"/>
          <w:sz w:val="24"/>
          <w:szCs w:val="24"/>
          <w:lang w:val="en-US"/>
        </w:rPr>
        <w:t xml:space="preserve"> The PAM concentration determined at 22°C was set as 100%. </w:t>
      </w:r>
    </w:p>
    <w:p w14:paraId="2416A1C3" w14:textId="77777777" w:rsidR="00D72D39" w:rsidRDefault="00D72D39" w:rsidP="00D72D39">
      <w:pPr>
        <w:spacing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13487528" w14:textId="77777777" w:rsidR="00D72D39" w:rsidRDefault="00D72D39" w:rsidP="00D72D39">
      <w:p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br w:type="page"/>
      </w:r>
    </w:p>
    <w:p w14:paraId="5DC345AA" w14:textId="77777777" w:rsidR="00D72D39" w:rsidRDefault="00D72D39" w:rsidP="00D72D39">
      <w:pPr>
        <w:pStyle w:val="Beschriftung"/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5F881613" wp14:editId="02C3C56D">
            <wp:extent cx="5450205" cy="2688590"/>
            <wp:effectExtent l="0" t="0" r="0" b="0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0205" cy="2688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7546533" w14:textId="3EAD8ACB" w:rsidR="00D72D39" w:rsidRPr="00D72D39" w:rsidRDefault="00D72D39" w:rsidP="00D72D39">
      <w:pPr>
        <w:pStyle w:val="Beschriftung"/>
        <w:spacing w:line="360" w:lineRule="auto"/>
        <w:jc w:val="both"/>
        <w:rPr>
          <w:rFonts w:ascii="Times New Roman" w:hAnsi="Times New Roman"/>
          <w:i w:val="0"/>
          <w:iCs w:val="0"/>
          <w:color w:val="auto"/>
          <w:sz w:val="24"/>
          <w:szCs w:val="24"/>
          <w:lang w:val="en-US"/>
        </w:rPr>
      </w:pPr>
      <w:r w:rsidRPr="00D72D39">
        <w:rPr>
          <w:rFonts w:ascii="Times New Roman" w:hAnsi="Times New Roman"/>
          <w:b/>
          <w:bCs/>
          <w:i w:val="0"/>
          <w:iCs w:val="0"/>
          <w:color w:val="000000" w:themeColor="text1"/>
          <w:sz w:val="24"/>
          <w:szCs w:val="24"/>
          <w:lang w:val="en-GB"/>
        </w:rPr>
        <w:t>Supplemental Figure S3</w:t>
      </w:r>
      <w:r w:rsidRPr="00D72D39">
        <w:rPr>
          <w:rFonts w:ascii="Times New Roman" w:hAnsi="Times New Roman"/>
          <w:i w:val="0"/>
          <w:iCs w:val="0"/>
          <w:color w:val="auto"/>
          <w:sz w:val="24"/>
          <w:szCs w:val="24"/>
          <w:lang w:val="en-US"/>
        </w:rPr>
        <w:t xml:space="preserve">: Non-parametric Spearman correlation of PAM concentration, measured between matched EDTA plasma and serum samples in PAM-LIA assay (A). The correlation was also determined between PAM concentration (in ng/mL) and PAM </w:t>
      </w:r>
      <w:proofErr w:type="spellStart"/>
      <w:r w:rsidRPr="00D72D39">
        <w:rPr>
          <w:rFonts w:ascii="Times New Roman" w:hAnsi="Times New Roman"/>
          <w:i w:val="0"/>
          <w:iCs w:val="0"/>
          <w:color w:val="auto"/>
          <w:sz w:val="24"/>
          <w:szCs w:val="24"/>
          <w:lang w:val="en-US"/>
        </w:rPr>
        <w:t>amidating</w:t>
      </w:r>
      <w:proofErr w:type="spellEnd"/>
      <w:r w:rsidRPr="00D72D39">
        <w:rPr>
          <w:rFonts w:ascii="Times New Roman" w:hAnsi="Times New Roman"/>
          <w:i w:val="0"/>
          <w:iCs w:val="0"/>
          <w:color w:val="auto"/>
          <w:sz w:val="24"/>
          <w:szCs w:val="24"/>
          <w:lang w:val="en-US"/>
        </w:rPr>
        <w:t xml:space="preserve"> activity (in µg/L*h) in large population-based cohort, measured as described in Kaufmann et al. 2021. PAM concentration and activity was determined in matched serum and Li-Heparin samples, respectively. n being the number of matched pairs, r representing the correlation coefficient and p-value for statistical significance. The 95% confidence interval is shown as dotted lines.</w:t>
      </w:r>
    </w:p>
    <w:p w14:paraId="6BBB1238" w14:textId="77777777" w:rsidR="00D72D39" w:rsidRDefault="00D72D39" w:rsidP="00D72D39">
      <w:pPr>
        <w:spacing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02B6CD22" w14:textId="77777777" w:rsidR="00D72D39" w:rsidRDefault="00D72D39" w:rsidP="00D72D39">
      <w:pPr>
        <w:spacing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39E83C49" w14:textId="77777777" w:rsidR="00D72D39" w:rsidRDefault="00D72D39" w:rsidP="00D72D39">
      <w:pPr>
        <w:spacing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1D5D996F" w14:textId="77777777" w:rsidR="00D72D39" w:rsidRDefault="00D72D39" w:rsidP="00D72D39">
      <w:pPr>
        <w:spacing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2AD40ACC" w14:textId="77777777" w:rsidR="00D72D39" w:rsidRDefault="00D72D39" w:rsidP="00D72D39">
      <w:pPr>
        <w:spacing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23AEF4ED" w14:textId="77777777" w:rsidR="00D72D39" w:rsidRDefault="00D72D39" w:rsidP="00D72D39">
      <w:pPr>
        <w:spacing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09F6E026" w14:textId="77777777" w:rsidR="00D72D39" w:rsidRDefault="00D72D39" w:rsidP="00D72D39">
      <w:pPr>
        <w:spacing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5F01C02F" w14:textId="77777777" w:rsidR="00D72D39" w:rsidRDefault="00D72D39" w:rsidP="00D72D39">
      <w:pPr>
        <w:spacing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6136B59F" w14:textId="77777777" w:rsidR="00D72D39" w:rsidRDefault="00D72D39" w:rsidP="00D72D39">
      <w:pPr>
        <w:spacing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0AE279D8" w14:textId="77777777" w:rsidR="00D72D39" w:rsidRDefault="00D72D39" w:rsidP="00D72D39">
      <w:pPr>
        <w:spacing w:line="360" w:lineRule="auto"/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2B799701" wp14:editId="72A2C1E0">
            <wp:extent cx="6098400" cy="2293200"/>
            <wp:effectExtent l="0" t="0" r="0" b="0"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8400" cy="229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690838" w14:textId="5375BD1B" w:rsidR="00D72D39" w:rsidRPr="00D72D39" w:rsidRDefault="00D72D39" w:rsidP="00D72D39">
      <w:pPr>
        <w:spacing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D72D39">
        <w:rPr>
          <w:rFonts w:ascii="Times New Roman" w:hAnsi="Times New Roman"/>
          <w:b/>
          <w:bCs/>
          <w:color w:val="000000" w:themeColor="text1"/>
          <w:sz w:val="24"/>
          <w:szCs w:val="24"/>
          <w:lang w:val="en-GB"/>
        </w:rPr>
        <w:t>Supplemental Figure S4</w:t>
      </w:r>
      <w:r w:rsidRPr="00D72D39">
        <w:rPr>
          <w:rFonts w:ascii="Times New Roman" w:hAnsi="Times New Roman"/>
          <w:sz w:val="24"/>
          <w:szCs w:val="24"/>
          <w:lang w:val="en-US"/>
        </w:rPr>
        <w:t>: PAM concentration and correlation with glucose levels in subjects with prevalent diabetes (DM) and healthy individuals. (A) A box plot of PAM concentration (PAM-LIA) in the study cohort, with 113 subjects with prevalent diabetes and 4737 healthy individuals. The non-parametric Mann-Whitney test was used to test for significance, with n being the number of pairs. Spearman rank correlations between PAM-LIA and glucose levels in subjects with prevalent diabetes (B) and healthy individuals (C), respectively, with r being the correlation coefficients and p indicating the statistical significance.</w:t>
      </w:r>
    </w:p>
    <w:p w14:paraId="316D2163" w14:textId="77777777" w:rsidR="00D72D39" w:rsidRDefault="00D72D39" w:rsidP="00D72D39">
      <w:p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br w:type="page"/>
      </w:r>
    </w:p>
    <w:p w14:paraId="42A6B306" w14:textId="77777777" w:rsidR="00D72D39" w:rsidRDefault="00D72D39" w:rsidP="00D72D39">
      <w:pPr>
        <w:spacing w:line="360" w:lineRule="auto"/>
        <w:jc w:val="center"/>
        <w:rPr>
          <w:rFonts w:ascii="Times New Roman" w:hAnsi="Times New Roman"/>
          <w:sz w:val="24"/>
          <w:szCs w:val="24"/>
          <w:lang w:val="en-US"/>
        </w:rPr>
      </w:pPr>
      <w:r>
        <w:object w:dxaOrig="4673" w:dyaOrig="4162" w14:anchorId="46E3E1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0.4pt;height:208.5pt" o:ole="">
            <v:imagedata r:id="rId8" o:title=""/>
          </v:shape>
          <o:OLEObject Type="Embed" ProgID="Prism8.Document" ShapeID="_x0000_i1025" DrawAspect="Content" ObjectID="_1745068717" r:id="rId9"/>
        </w:object>
      </w:r>
    </w:p>
    <w:p w14:paraId="102EC1C7" w14:textId="151C7DE5" w:rsidR="00D72D39" w:rsidRPr="00D72D39" w:rsidRDefault="00D72D39" w:rsidP="00D72D39">
      <w:pPr>
        <w:spacing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D72D39">
        <w:rPr>
          <w:rFonts w:ascii="Times New Roman" w:hAnsi="Times New Roman"/>
          <w:b/>
          <w:bCs/>
          <w:color w:val="000000" w:themeColor="text1"/>
          <w:sz w:val="24"/>
          <w:szCs w:val="24"/>
          <w:lang w:val="en-GB"/>
        </w:rPr>
        <w:t>Supplemental Figure S5</w:t>
      </w:r>
      <w:r w:rsidRPr="00D72D39">
        <w:rPr>
          <w:rFonts w:ascii="Times New Roman" w:hAnsi="Times New Roman"/>
          <w:sz w:val="24"/>
          <w:szCs w:val="24"/>
          <w:lang w:val="en-US"/>
        </w:rPr>
        <w:t xml:space="preserve">: Spearman rank correlations between PAM-LIA and bioactive adrenomedullin levels, measured in MPP </w:t>
      </w:r>
      <w:proofErr w:type="spellStart"/>
      <w:r w:rsidRPr="00D72D39">
        <w:rPr>
          <w:rFonts w:ascii="Times New Roman" w:hAnsi="Times New Roman"/>
          <w:sz w:val="24"/>
          <w:szCs w:val="24"/>
          <w:lang w:val="en-US"/>
        </w:rPr>
        <w:t>subcohort</w:t>
      </w:r>
      <w:proofErr w:type="spellEnd"/>
      <w:r w:rsidRPr="00D72D39">
        <w:rPr>
          <w:rFonts w:ascii="Times New Roman" w:hAnsi="Times New Roman"/>
          <w:sz w:val="24"/>
          <w:szCs w:val="24"/>
          <w:lang w:val="en-US"/>
        </w:rPr>
        <w:t xml:space="preserve"> of 4530 individuals, with r being the correlation coefficients and p indicating the statistical significance.</w:t>
      </w:r>
    </w:p>
    <w:p w14:paraId="5C3E8AB2" w14:textId="77777777" w:rsidR="007504FC" w:rsidRDefault="007504FC">
      <w:pPr>
        <w:rPr>
          <w:lang w:val="en-US"/>
        </w:rPr>
      </w:pPr>
    </w:p>
    <w:p w14:paraId="76750E20" w14:textId="77777777" w:rsidR="00D72D39" w:rsidRDefault="00D72D39">
      <w:p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i/>
          <w:iCs/>
          <w:sz w:val="24"/>
          <w:szCs w:val="24"/>
          <w:lang w:val="en-US"/>
        </w:rPr>
        <w:br w:type="page"/>
      </w:r>
    </w:p>
    <w:p w14:paraId="47D46497" w14:textId="7ED6BB6E" w:rsidR="00D72D39" w:rsidRPr="0066051D" w:rsidRDefault="00D72D39" w:rsidP="00D72D39">
      <w:pPr>
        <w:pStyle w:val="Beschriftung"/>
        <w:rPr>
          <w:rFonts w:ascii="Times New Roman" w:hAnsi="Times New Roman"/>
          <w:i w:val="0"/>
          <w:iCs w:val="0"/>
          <w:color w:val="auto"/>
          <w:sz w:val="24"/>
          <w:szCs w:val="24"/>
          <w:lang w:val="en-US"/>
        </w:rPr>
      </w:pPr>
      <w:r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  <w:lang w:val="en-GB"/>
        </w:rPr>
        <w:lastRenderedPageBreak/>
        <w:t>Supplemental Table S</w:t>
      </w:r>
      <w:r>
        <w:rPr>
          <w:rFonts w:ascii="Arial" w:hAnsi="Arial" w:cs="Arial"/>
          <w:b/>
          <w:bCs/>
          <w:color w:val="000000" w:themeColor="text1"/>
          <w:sz w:val="20"/>
          <w:szCs w:val="20"/>
          <w:lang w:val="en-GB"/>
        </w:rPr>
        <w:t>1</w:t>
      </w:r>
      <w:r w:rsidRPr="0066051D">
        <w:rPr>
          <w:rFonts w:ascii="Times New Roman" w:hAnsi="Times New Roman"/>
          <w:i w:val="0"/>
          <w:iCs w:val="0"/>
          <w:color w:val="auto"/>
          <w:sz w:val="24"/>
          <w:szCs w:val="24"/>
          <w:lang w:val="en-US"/>
        </w:rPr>
        <w:t>: Subs</w:t>
      </w:r>
      <w:r w:rsidR="00162F8F">
        <w:rPr>
          <w:rFonts w:ascii="Times New Roman" w:hAnsi="Times New Roman"/>
          <w:i w:val="0"/>
          <w:iCs w:val="0"/>
          <w:color w:val="auto"/>
          <w:sz w:val="24"/>
          <w:szCs w:val="24"/>
          <w:lang w:val="en-US"/>
        </w:rPr>
        <w:t>tance</w:t>
      </w:r>
      <w:r w:rsidRPr="0066051D">
        <w:rPr>
          <w:rFonts w:ascii="Times New Roman" w:hAnsi="Times New Roman"/>
          <w:i w:val="0"/>
          <w:iCs w:val="0"/>
          <w:color w:val="auto"/>
          <w:sz w:val="24"/>
          <w:szCs w:val="24"/>
          <w:lang w:val="en-US"/>
        </w:rPr>
        <w:t xml:space="preserve"> interference study</w:t>
      </w:r>
    </w:p>
    <w:tbl>
      <w:tblPr>
        <w:tblW w:w="96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08"/>
        <w:gridCol w:w="2000"/>
        <w:gridCol w:w="1395"/>
        <w:gridCol w:w="1365"/>
        <w:gridCol w:w="1389"/>
        <w:gridCol w:w="1371"/>
      </w:tblGrid>
      <w:tr w:rsidR="00D72D39" w:rsidRPr="00024F3E" w14:paraId="44058324" w14:textId="77777777" w:rsidTr="0099223E">
        <w:trPr>
          <w:trHeight w:val="290"/>
        </w:trPr>
        <w:tc>
          <w:tcPr>
            <w:tcW w:w="2108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23CA0D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de-DE"/>
              </w:rPr>
            </w:pP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de-DE"/>
              </w:rPr>
              <w:t> </w:t>
            </w:r>
          </w:p>
        </w:tc>
        <w:tc>
          <w:tcPr>
            <w:tcW w:w="200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0B1C5C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 xml:space="preserve">Final </w:t>
            </w:r>
            <w:proofErr w:type="spellStart"/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concentration</w:t>
            </w:r>
            <w:proofErr w:type="spellEnd"/>
          </w:p>
        </w:tc>
        <w:tc>
          <w:tcPr>
            <w:tcW w:w="276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B9B69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Low pool</w:t>
            </w:r>
          </w:p>
        </w:tc>
        <w:tc>
          <w:tcPr>
            <w:tcW w:w="27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A95E881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High pool</w:t>
            </w:r>
          </w:p>
        </w:tc>
      </w:tr>
      <w:tr w:rsidR="00D72D39" w:rsidRPr="00024F3E" w14:paraId="782E9767" w14:textId="77777777" w:rsidTr="0099223E">
        <w:trPr>
          <w:trHeight w:val="300"/>
        </w:trPr>
        <w:tc>
          <w:tcPr>
            <w:tcW w:w="2108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284D399" w14:textId="77777777" w:rsidR="00D72D39" w:rsidRPr="00024F3E" w:rsidRDefault="00D72D39" w:rsidP="009922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00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CB64E0D" w14:textId="77777777" w:rsidR="00D72D39" w:rsidRPr="00024F3E" w:rsidRDefault="00D72D39" w:rsidP="009922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39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D2EC6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PAM (</w:t>
            </w:r>
            <w:proofErr w:type="spellStart"/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ng</w:t>
            </w:r>
            <w:proofErr w:type="spellEnd"/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/</w:t>
            </w:r>
            <w:proofErr w:type="spellStart"/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mL</w:t>
            </w:r>
            <w:proofErr w:type="spellEnd"/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84AE8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Recovery (%)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E6C1E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PAM (</w:t>
            </w:r>
            <w:proofErr w:type="spellStart"/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ng</w:t>
            </w:r>
            <w:proofErr w:type="spellEnd"/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/</w:t>
            </w:r>
            <w:proofErr w:type="spellStart"/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mL</w:t>
            </w:r>
            <w:proofErr w:type="spellEnd"/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C67977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Recovery (%)</w:t>
            </w:r>
          </w:p>
        </w:tc>
      </w:tr>
      <w:tr w:rsidR="00D72D39" w:rsidRPr="00024F3E" w14:paraId="40724BC9" w14:textId="77777777" w:rsidTr="0099223E">
        <w:trPr>
          <w:trHeight w:val="290"/>
        </w:trPr>
        <w:tc>
          <w:tcPr>
            <w:tcW w:w="21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34E12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no</w:t>
            </w:r>
            <w:proofErr w:type="spellEnd"/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supplemented</w:t>
            </w:r>
            <w:proofErr w:type="spellEnd"/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86C190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C6D8F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54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.</w:t>
            </w: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7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3BBEC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D36AF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364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.</w:t>
            </w: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6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F7AB45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D72D39" w:rsidRPr="00024F3E" w14:paraId="4F69BD8F" w14:textId="77777777" w:rsidTr="0099223E">
        <w:trPr>
          <w:trHeight w:val="290"/>
        </w:trPr>
        <w:tc>
          <w:tcPr>
            <w:tcW w:w="21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23010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H</w:t>
            </w: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bscript"/>
                <w:lang w:eastAsia="de-DE"/>
              </w:rPr>
              <w:t>2</w:t>
            </w: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O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8AD20B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8D020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51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.</w:t>
            </w: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6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55D8E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100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.</w:t>
            </w: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2C2DE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347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.</w:t>
            </w: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5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9A6D8E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100</w:t>
            </w:r>
          </w:p>
        </w:tc>
      </w:tr>
      <w:tr w:rsidR="00D72D39" w:rsidRPr="00024F3E" w14:paraId="71ED917D" w14:textId="77777777" w:rsidTr="0099223E">
        <w:trPr>
          <w:trHeight w:val="290"/>
        </w:trPr>
        <w:tc>
          <w:tcPr>
            <w:tcW w:w="21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9FB21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Epinephrine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43F534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12 µg/</w:t>
            </w:r>
            <w:proofErr w:type="spellStart"/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mL</w:t>
            </w:r>
            <w:proofErr w:type="spellEnd"/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2D263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51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.</w:t>
            </w: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DFB9B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98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.</w:t>
            </w: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7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A2268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340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.</w:t>
            </w: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2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66B2FF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97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.</w:t>
            </w: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9</w:t>
            </w:r>
          </w:p>
        </w:tc>
      </w:tr>
      <w:tr w:rsidR="00D72D39" w:rsidRPr="00024F3E" w14:paraId="3BE3E575" w14:textId="77777777" w:rsidTr="0099223E">
        <w:trPr>
          <w:trHeight w:val="290"/>
        </w:trPr>
        <w:tc>
          <w:tcPr>
            <w:tcW w:w="21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352BC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Trisodium</w:t>
            </w:r>
            <w:proofErr w:type="spellEnd"/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 xml:space="preserve"> Citrate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B9C68C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165 mg/</w:t>
            </w:r>
            <w:proofErr w:type="spellStart"/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mL</w:t>
            </w:r>
            <w:proofErr w:type="spellEnd"/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2B0F1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51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.</w:t>
            </w: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ADD5A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99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.</w:t>
            </w: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A8A54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340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.</w:t>
            </w: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39A10B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97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.</w:t>
            </w: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8</w:t>
            </w:r>
          </w:p>
        </w:tc>
      </w:tr>
      <w:tr w:rsidR="00D72D39" w:rsidRPr="00024F3E" w14:paraId="548F34F4" w14:textId="77777777" w:rsidTr="0099223E">
        <w:trPr>
          <w:trHeight w:val="290"/>
        </w:trPr>
        <w:tc>
          <w:tcPr>
            <w:tcW w:w="21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697C4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Phenylephrine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590103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6 µg/</w:t>
            </w:r>
            <w:proofErr w:type="spellStart"/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mL</w:t>
            </w:r>
            <w:proofErr w:type="spellEnd"/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89C85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50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.</w:t>
            </w: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95848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97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.</w:t>
            </w: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5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CA450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339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.</w:t>
            </w: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5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6868F5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97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.</w:t>
            </w: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7</w:t>
            </w:r>
          </w:p>
        </w:tc>
      </w:tr>
      <w:tr w:rsidR="00D72D39" w:rsidRPr="00024F3E" w14:paraId="17C890F6" w14:textId="77777777" w:rsidTr="0099223E">
        <w:trPr>
          <w:trHeight w:val="290"/>
        </w:trPr>
        <w:tc>
          <w:tcPr>
            <w:tcW w:w="21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F4617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L-</w:t>
            </w:r>
            <w:proofErr w:type="spellStart"/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Ascorbic</w:t>
            </w:r>
            <w:proofErr w:type="spellEnd"/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 xml:space="preserve"> Acid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60A4D7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.</w:t>
            </w: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05 mg/</w:t>
            </w:r>
            <w:proofErr w:type="spellStart"/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mL</w:t>
            </w:r>
            <w:proofErr w:type="spellEnd"/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0A6B2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50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.</w:t>
            </w: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7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7C54B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98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.</w:t>
            </w: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8A4CA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325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.</w:t>
            </w: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5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66AB5A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93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.</w:t>
            </w: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7</w:t>
            </w:r>
          </w:p>
        </w:tc>
      </w:tr>
      <w:tr w:rsidR="00D72D39" w:rsidRPr="00024F3E" w14:paraId="1DD99C44" w14:textId="77777777" w:rsidTr="0099223E">
        <w:trPr>
          <w:trHeight w:val="290"/>
        </w:trPr>
        <w:tc>
          <w:tcPr>
            <w:tcW w:w="21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DEB1D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Thiotropium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E15E6D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.</w:t>
            </w: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 xml:space="preserve">96 </w:t>
            </w:r>
            <w:proofErr w:type="spellStart"/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pg</w:t>
            </w:r>
            <w:proofErr w:type="spellEnd"/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/</w:t>
            </w:r>
            <w:proofErr w:type="spellStart"/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mL</w:t>
            </w:r>
            <w:proofErr w:type="spellEnd"/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0397C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50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.</w:t>
            </w: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8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A4B98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98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.</w:t>
            </w: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308AB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334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.</w:t>
            </w: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C06B1B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96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.</w:t>
            </w: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1</w:t>
            </w:r>
          </w:p>
        </w:tc>
      </w:tr>
      <w:tr w:rsidR="00D72D39" w:rsidRPr="00024F3E" w14:paraId="5F7B7378" w14:textId="77777777" w:rsidTr="0099223E">
        <w:trPr>
          <w:trHeight w:val="290"/>
        </w:trPr>
        <w:tc>
          <w:tcPr>
            <w:tcW w:w="21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C8BAF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Capropril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978E24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58 µg/</w:t>
            </w:r>
            <w:proofErr w:type="spellStart"/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mL</w:t>
            </w:r>
            <w:proofErr w:type="spellEnd"/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4E58C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49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.</w:t>
            </w: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7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73056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96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.</w:t>
            </w: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60C1D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331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.</w:t>
            </w: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2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6B8934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95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.</w:t>
            </w: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3</w:t>
            </w:r>
          </w:p>
        </w:tc>
      </w:tr>
      <w:tr w:rsidR="00D72D39" w:rsidRPr="00024F3E" w14:paraId="39BEFF28" w14:textId="77777777" w:rsidTr="0099223E">
        <w:trPr>
          <w:trHeight w:val="290"/>
        </w:trPr>
        <w:tc>
          <w:tcPr>
            <w:tcW w:w="21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9ABCC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Gentamicin</w:t>
            </w:r>
            <w:proofErr w:type="spellEnd"/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 xml:space="preserve"> Sulfate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10657B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.</w:t>
            </w: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6 mg/</w:t>
            </w:r>
            <w:proofErr w:type="spellStart"/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mL</w:t>
            </w:r>
            <w:proofErr w:type="spellEnd"/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21E9D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49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.</w:t>
            </w: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D3B7C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95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.</w:t>
            </w: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6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FE4B5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335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.</w:t>
            </w: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05B35F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96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.</w:t>
            </w: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5</w:t>
            </w:r>
          </w:p>
        </w:tc>
      </w:tr>
      <w:tr w:rsidR="00D72D39" w:rsidRPr="00024F3E" w14:paraId="0787595D" w14:textId="77777777" w:rsidTr="0099223E">
        <w:trPr>
          <w:trHeight w:val="290"/>
        </w:trPr>
        <w:tc>
          <w:tcPr>
            <w:tcW w:w="21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F79DA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Hemoglobin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0287D2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200 mg/</w:t>
            </w:r>
            <w:proofErr w:type="spellStart"/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mL</w:t>
            </w:r>
            <w:proofErr w:type="spellEnd"/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16539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52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.</w:t>
            </w: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4FEB1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100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.</w:t>
            </w: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7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BB4FA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311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.</w:t>
            </w: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5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FAAB39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89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.</w:t>
            </w: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6</w:t>
            </w:r>
          </w:p>
        </w:tc>
      </w:tr>
      <w:tr w:rsidR="00D72D39" w:rsidRPr="00024F3E" w14:paraId="756E8EEB" w14:textId="77777777" w:rsidTr="0099223E">
        <w:trPr>
          <w:trHeight w:val="290"/>
        </w:trPr>
        <w:tc>
          <w:tcPr>
            <w:tcW w:w="21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C0C57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Fentanyl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F2515B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6 µg/</w:t>
            </w:r>
            <w:proofErr w:type="spellStart"/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mL</w:t>
            </w:r>
            <w:proofErr w:type="spellEnd"/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7CB54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49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.</w:t>
            </w: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022FF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95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.</w:t>
            </w: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8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B3D11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327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.</w:t>
            </w: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5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A2AA5D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94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.</w:t>
            </w: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2</w:t>
            </w:r>
          </w:p>
        </w:tc>
      </w:tr>
      <w:tr w:rsidR="00D72D39" w:rsidRPr="00024F3E" w14:paraId="00963FF7" w14:textId="77777777" w:rsidTr="0099223E">
        <w:trPr>
          <w:trHeight w:val="290"/>
        </w:trPr>
        <w:tc>
          <w:tcPr>
            <w:tcW w:w="21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DC51C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Furosimide</w:t>
            </w:r>
            <w:proofErr w:type="spellEnd"/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 xml:space="preserve"> 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2F80D6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.</w:t>
            </w: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32 mg/</w:t>
            </w:r>
            <w:proofErr w:type="spellStart"/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mL</w:t>
            </w:r>
            <w:proofErr w:type="spellEnd"/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E7E64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48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.</w:t>
            </w: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7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38457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94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.</w:t>
            </w: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8D86B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326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.</w:t>
            </w: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9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036068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94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.</w:t>
            </w: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1</w:t>
            </w:r>
          </w:p>
        </w:tc>
      </w:tr>
      <w:tr w:rsidR="00D72D39" w:rsidRPr="00024F3E" w14:paraId="02A1E4C4" w14:textId="77777777" w:rsidTr="0099223E">
        <w:trPr>
          <w:trHeight w:val="290"/>
        </w:trPr>
        <w:tc>
          <w:tcPr>
            <w:tcW w:w="21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09377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Salicylic</w:t>
            </w:r>
            <w:proofErr w:type="spellEnd"/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acid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C60091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proofErr w:type="gramStart"/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572  µ</w:t>
            </w:r>
            <w:proofErr w:type="gramEnd"/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g/</w:t>
            </w:r>
            <w:proofErr w:type="spellStart"/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mL</w:t>
            </w:r>
            <w:proofErr w:type="spellEnd"/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092D5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46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.</w:t>
            </w: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DB092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89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.</w:t>
            </w: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BBDE9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315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.</w:t>
            </w: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416A8F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90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.</w:t>
            </w: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8</w:t>
            </w:r>
          </w:p>
        </w:tc>
      </w:tr>
      <w:tr w:rsidR="00D72D39" w:rsidRPr="00024F3E" w14:paraId="41B4D3C7" w14:textId="77777777" w:rsidTr="0099223E">
        <w:trPr>
          <w:trHeight w:val="290"/>
        </w:trPr>
        <w:tc>
          <w:tcPr>
            <w:tcW w:w="21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1ED80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 xml:space="preserve">Acetyl </w:t>
            </w:r>
            <w:proofErr w:type="spellStart"/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salicylic</w:t>
            </w:r>
            <w:proofErr w:type="spellEnd"/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acid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91071D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.</w:t>
            </w: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6 mg/</w:t>
            </w:r>
            <w:proofErr w:type="spellStart"/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mL</w:t>
            </w:r>
            <w:proofErr w:type="spellEnd"/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ADC8C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46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.</w:t>
            </w: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8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BA7D3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90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.</w:t>
            </w: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6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20FA3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319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.</w:t>
            </w: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7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7EACB8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92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.</w:t>
            </w: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0</w:t>
            </w:r>
          </w:p>
        </w:tc>
      </w:tr>
      <w:tr w:rsidR="00D72D39" w:rsidRPr="00024F3E" w14:paraId="21FFCF38" w14:textId="77777777" w:rsidTr="0099223E">
        <w:trPr>
          <w:trHeight w:val="290"/>
        </w:trPr>
        <w:tc>
          <w:tcPr>
            <w:tcW w:w="21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D5754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Acetamiophen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7C09C8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.</w:t>
            </w: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12 mg/</w:t>
            </w:r>
            <w:proofErr w:type="spellStart"/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mL</w:t>
            </w:r>
            <w:proofErr w:type="spellEnd"/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01672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46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.</w:t>
            </w: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9F69F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89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.</w:t>
            </w: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6F81F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318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.</w:t>
            </w: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6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D9863E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91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.</w:t>
            </w: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7</w:t>
            </w:r>
          </w:p>
        </w:tc>
      </w:tr>
      <w:tr w:rsidR="00D72D39" w:rsidRPr="00024F3E" w14:paraId="5F687A81" w14:textId="77777777" w:rsidTr="0099223E">
        <w:trPr>
          <w:trHeight w:val="290"/>
        </w:trPr>
        <w:tc>
          <w:tcPr>
            <w:tcW w:w="21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D50E3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Ibuprofen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D5017D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.</w:t>
            </w: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38 mg/</w:t>
            </w:r>
            <w:proofErr w:type="spellStart"/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mL</w:t>
            </w:r>
            <w:proofErr w:type="spellEnd"/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6D6FA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46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.</w:t>
            </w: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201FE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89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.</w:t>
            </w: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370EC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323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.</w:t>
            </w: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EFED1F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93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.</w:t>
            </w: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0</w:t>
            </w:r>
          </w:p>
        </w:tc>
      </w:tr>
      <w:tr w:rsidR="00D72D39" w:rsidRPr="00024F3E" w14:paraId="5A44DCE9" w14:textId="77777777" w:rsidTr="0099223E">
        <w:trPr>
          <w:trHeight w:val="290"/>
        </w:trPr>
        <w:tc>
          <w:tcPr>
            <w:tcW w:w="21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08233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Dexamethasone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FFC87A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.</w:t>
            </w: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24 mg/</w:t>
            </w:r>
            <w:proofErr w:type="spellStart"/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mL</w:t>
            </w:r>
            <w:proofErr w:type="spellEnd"/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AC403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46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.</w:t>
            </w: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EA32B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89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.</w:t>
            </w: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9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6A108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317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.</w:t>
            </w: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1C85C6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91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.</w:t>
            </w: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3</w:t>
            </w:r>
          </w:p>
        </w:tc>
      </w:tr>
      <w:tr w:rsidR="00D72D39" w:rsidRPr="00024F3E" w14:paraId="00FA9AAC" w14:textId="77777777" w:rsidTr="0099223E">
        <w:trPr>
          <w:trHeight w:val="290"/>
        </w:trPr>
        <w:tc>
          <w:tcPr>
            <w:tcW w:w="21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BCAA3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Dextrometrophan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F98995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.</w:t>
            </w: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12 µg/</w:t>
            </w:r>
            <w:proofErr w:type="spellStart"/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mL</w:t>
            </w:r>
            <w:proofErr w:type="spellEnd"/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00613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49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.</w:t>
            </w: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2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5E4F0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95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.</w:t>
            </w: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CA374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338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.</w:t>
            </w: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7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9771EE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97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.</w:t>
            </w: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5</w:t>
            </w:r>
          </w:p>
        </w:tc>
      </w:tr>
      <w:tr w:rsidR="00D72D39" w:rsidRPr="00024F3E" w14:paraId="1E93965B" w14:textId="77777777" w:rsidTr="0099223E">
        <w:trPr>
          <w:trHeight w:val="290"/>
        </w:trPr>
        <w:tc>
          <w:tcPr>
            <w:tcW w:w="21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C587B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Dobutamine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AB2FAA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24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.</w:t>
            </w: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2 µg/</w:t>
            </w:r>
            <w:proofErr w:type="spellStart"/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mL</w:t>
            </w:r>
            <w:proofErr w:type="spellEnd"/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06EF4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45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.</w:t>
            </w: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7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D4EE0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88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.</w:t>
            </w: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5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79EC0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338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.</w:t>
            </w: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2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E1E825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97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.</w:t>
            </w: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3</w:t>
            </w:r>
          </w:p>
        </w:tc>
      </w:tr>
      <w:tr w:rsidR="00D72D39" w:rsidRPr="00024F3E" w14:paraId="61C9E9D7" w14:textId="77777777" w:rsidTr="0099223E">
        <w:trPr>
          <w:trHeight w:val="290"/>
        </w:trPr>
        <w:tc>
          <w:tcPr>
            <w:tcW w:w="21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BDC67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Loratadine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432FDD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.</w:t>
            </w: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74 µg/</w:t>
            </w:r>
            <w:proofErr w:type="spellStart"/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mL</w:t>
            </w:r>
            <w:proofErr w:type="spellEnd"/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FFFF7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46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.</w:t>
            </w: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B4F92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89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.</w:t>
            </w: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9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8474B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337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.</w:t>
            </w: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A3C503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97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.</w:t>
            </w: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0</w:t>
            </w:r>
          </w:p>
        </w:tc>
      </w:tr>
      <w:tr w:rsidR="00D72D39" w:rsidRPr="00024F3E" w14:paraId="54E1BB29" w14:textId="77777777" w:rsidTr="0099223E">
        <w:trPr>
          <w:trHeight w:val="290"/>
        </w:trPr>
        <w:tc>
          <w:tcPr>
            <w:tcW w:w="21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CD0B9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Nicardipine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800719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.</w:t>
            </w: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93 µg/</w:t>
            </w:r>
            <w:proofErr w:type="spellStart"/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mL</w:t>
            </w:r>
            <w:proofErr w:type="spellEnd"/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D2544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46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.</w:t>
            </w: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7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BA414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90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.</w:t>
            </w: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26F33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337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.</w:t>
            </w: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30F2DC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97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.</w:t>
            </w: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0</w:t>
            </w:r>
          </w:p>
        </w:tc>
      </w:tr>
      <w:tr w:rsidR="00D72D39" w:rsidRPr="00024F3E" w14:paraId="44093163" w14:textId="77777777" w:rsidTr="0099223E">
        <w:trPr>
          <w:trHeight w:val="290"/>
        </w:trPr>
        <w:tc>
          <w:tcPr>
            <w:tcW w:w="21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5FA8B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Valsatran</w:t>
            </w:r>
            <w:proofErr w:type="spellEnd"/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 xml:space="preserve"> 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9A0DB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.</w:t>
            </w: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234 mg/</w:t>
            </w:r>
            <w:proofErr w:type="spellStart"/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mL</w:t>
            </w:r>
            <w:proofErr w:type="spellEnd"/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CBCDD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47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.</w:t>
            </w: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5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632D1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92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.</w:t>
            </w: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84F2D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337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.</w:t>
            </w: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7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621D41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97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.</w:t>
            </w: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2</w:t>
            </w:r>
          </w:p>
        </w:tc>
      </w:tr>
      <w:tr w:rsidR="00D72D39" w:rsidRPr="00024F3E" w14:paraId="4C9F0BB3" w14:textId="77777777" w:rsidTr="0099223E">
        <w:trPr>
          <w:trHeight w:val="290"/>
        </w:trPr>
        <w:tc>
          <w:tcPr>
            <w:tcW w:w="21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876A9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Wasfarin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AD071D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.</w:t>
            </w: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5 mg/</w:t>
            </w:r>
            <w:proofErr w:type="spellStart"/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mL</w:t>
            </w:r>
            <w:proofErr w:type="spellEnd"/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6B595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45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.</w:t>
            </w: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5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0EAFF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88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.</w:t>
            </w: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418A0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337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.</w:t>
            </w: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115962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97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.</w:t>
            </w: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0</w:t>
            </w:r>
          </w:p>
        </w:tc>
      </w:tr>
      <w:tr w:rsidR="00D72D39" w:rsidRPr="00024F3E" w14:paraId="19A9A12C" w14:textId="77777777" w:rsidTr="0099223E">
        <w:trPr>
          <w:trHeight w:val="290"/>
        </w:trPr>
        <w:tc>
          <w:tcPr>
            <w:tcW w:w="21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0A43A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Ionexol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F90283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20 mg/</w:t>
            </w:r>
            <w:proofErr w:type="spellStart"/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mL</w:t>
            </w:r>
            <w:proofErr w:type="spellEnd"/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23355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48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.</w:t>
            </w: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9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81241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94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.</w:t>
            </w: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7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1214E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346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.</w:t>
            </w: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9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A77113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99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.</w:t>
            </w: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8</w:t>
            </w:r>
          </w:p>
        </w:tc>
      </w:tr>
      <w:tr w:rsidR="00D72D39" w:rsidRPr="00024F3E" w14:paraId="0312B130" w14:textId="77777777" w:rsidTr="0099223E">
        <w:trPr>
          <w:trHeight w:val="290"/>
        </w:trPr>
        <w:tc>
          <w:tcPr>
            <w:tcW w:w="21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8E276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Sacubitril</w:t>
            </w:r>
            <w:proofErr w:type="spellEnd"/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 xml:space="preserve"> 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349BA9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.</w:t>
            </w: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183 mg/</w:t>
            </w:r>
            <w:proofErr w:type="spellStart"/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mL</w:t>
            </w:r>
            <w:proofErr w:type="spellEnd"/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49796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49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.</w:t>
            </w: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2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80C43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95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.</w:t>
            </w: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B5E13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343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.</w:t>
            </w: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6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D4E2EE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98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.</w:t>
            </w: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9</w:t>
            </w:r>
          </w:p>
        </w:tc>
      </w:tr>
      <w:tr w:rsidR="00D72D39" w:rsidRPr="00024F3E" w14:paraId="2CD7034D" w14:textId="77777777" w:rsidTr="0099223E">
        <w:trPr>
          <w:trHeight w:val="290"/>
        </w:trPr>
        <w:tc>
          <w:tcPr>
            <w:tcW w:w="21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42120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Sacubitrilat</w:t>
            </w:r>
            <w:proofErr w:type="spellEnd"/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 xml:space="preserve"> 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17CCA7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.</w:t>
            </w: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183 mg/</w:t>
            </w:r>
            <w:proofErr w:type="spellStart"/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mL</w:t>
            </w:r>
            <w:proofErr w:type="spellEnd"/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2EF2C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49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.</w:t>
            </w: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E2FEB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95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.</w:t>
            </w: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6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12867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344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.</w:t>
            </w: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E7F60D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99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.</w:t>
            </w: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1</w:t>
            </w:r>
          </w:p>
        </w:tc>
      </w:tr>
      <w:tr w:rsidR="00D72D39" w:rsidRPr="00024F3E" w14:paraId="21A32784" w14:textId="77777777" w:rsidTr="0099223E">
        <w:trPr>
          <w:trHeight w:val="290"/>
        </w:trPr>
        <w:tc>
          <w:tcPr>
            <w:tcW w:w="21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66BC0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Vancomycin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80893B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2 mg/</w:t>
            </w:r>
            <w:proofErr w:type="spellStart"/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mL</w:t>
            </w:r>
            <w:proofErr w:type="spellEnd"/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D6629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48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.</w:t>
            </w: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2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528E8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93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.</w:t>
            </w: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F2958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332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.</w:t>
            </w: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C1DF5F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95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.</w:t>
            </w: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6</w:t>
            </w:r>
          </w:p>
        </w:tc>
      </w:tr>
      <w:tr w:rsidR="00D72D39" w:rsidRPr="00024F3E" w14:paraId="72B6B241" w14:textId="77777777" w:rsidTr="0099223E">
        <w:trPr>
          <w:trHeight w:val="290"/>
        </w:trPr>
        <w:tc>
          <w:tcPr>
            <w:tcW w:w="21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FAAEE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 xml:space="preserve">D-Glucose 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BD13E0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200 mg/</w:t>
            </w:r>
            <w:proofErr w:type="spellStart"/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mL</w:t>
            </w:r>
            <w:proofErr w:type="spellEnd"/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040AE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49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.</w:t>
            </w: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E37EA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95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.</w:t>
            </w: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5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3EAA4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344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.</w:t>
            </w: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5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6D7F3A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99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.</w:t>
            </w: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1</w:t>
            </w:r>
          </w:p>
        </w:tc>
      </w:tr>
      <w:tr w:rsidR="00D72D39" w:rsidRPr="00024F3E" w14:paraId="69A48622" w14:textId="77777777" w:rsidTr="0099223E">
        <w:trPr>
          <w:trHeight w:val="290"/>
        </w:trPr>
        <w:tc>
          <w:tcPr>
            <w:tcW w:w="21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14DD0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 xml:space="preserve">Bilirubin </w:t>
            </w:r>
            <w:proofErr w:type="spellStart"/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conjugated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731B7A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8 mg/</w:t>
            </w:r>
            <w:proofErr w:type="spellStart"/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mL</w:t>
            </w:r>
            <w:proofErr w:type="spellEnd"/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1D4E9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47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.</w:t>
            </w: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9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1D452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92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.</w:t>
            </w: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7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B3A48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326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.</w:t>
            </w: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B7DCF5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93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.</w:t>
            </w: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8</w:t>
            </w:r>
          </w:p>
        </w:tc>
      </w:tr>
      <w:tr w:rsidR="00D72D39" w:rsidRPr="00024F3E" w14:paraId="268CD597" w14:textId="77777777" w:rsidTr="0099223E">
        <w:trPr>
          <w:trHeight w:val="290"/>
        </w:trPr>
        <w:tc>
          <w:tcPr>
            <w:tcW w:w="21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AAC1A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Bilirubin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6954E8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8 mg/</w:t>
            </w:r>
            <w:proofErr w:type="spellStart"/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mL</w:t>
            </w:r>
            <w:proofErr w:type="spellEnd"/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B44F7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47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.</w:t>
            </w: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6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174CD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92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.</w:t>
            </w: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A915F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331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.</w:t>
            </w: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6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97CC7E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95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.</w:t>
            </w: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4</w:t>
            </w:r>
          </w:p>
        </w:tc>
      </w:tr>
      <w:tr w:rsidR="00D72D39" w:rsidRPr="00024F3E" w14:paraId="10A11EE3" w14:textId="77777777" w:rsidTr="0099223E">
        <w:trPr>
          <w:trHeight w:val="290"/>
        </w:trPr>
        <w:tc>
          <w:tcPr>
            <w:tcW w:w="21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3999E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MeOH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394381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.</w:t>
            </w: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5 % (v/v)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F7511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48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.</w:t>
            </w: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2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AF8C5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93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.</w:t>
            </w: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69779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339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.</w:t>
            </w: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9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2DEB1B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97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.</w:t>
            </w: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8</w:t>
            </w:r>
          </w:p>
        </w:tc>
      </w:tr>
      <w:tr w:rsidR="00D72D39" w:rsidRPr="00024F3E" w14:paraId="1D7DAEC9" w14:textId="77777777" w:rsidTr="0099223E">
        <w:trPr>
          <w:trHeight w:val="290"/>
        </w:trPr>
        <w:tc>
          <w:tcPr>
            <w:tcW w:w="21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AA729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DMSO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5B8851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.</w:t>
            </w: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5 % (v/v)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95CA7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47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.</w:t>
            </w: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7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42240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92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.</w:t>
            </w: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5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2B1D6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338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.</w:t>
            </w: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BD4E9C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97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.</w:t>
            </w: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4</w:t>
            </w:r>
          </w:p>
        </w:tc>
      </w:tr>
      <w:tr w:rsidR="00D72D39" w:rsidRPr="00024F3E" w14:paraId="3E68C8FB" w14:textId="77777777" w:rsidTr="0099223E">
        <w:trPr>
          <w:trHeight w:val="300"/>
        </w:trPr>
        <w:tc>
          <w:tcPr>
            <w:tcW w:w="210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70F16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EtOH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FAB66E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.</w:t>
            </w: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5 % (v/v)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5621D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50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.</w:t>
            </w: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6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1EFAA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98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.</w:t>
            </w: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433A3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341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.</w:t>
            </w: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6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4DB6C1" w14:textId="77777777" w:rsidR="00D72D39" w:rsidRPr="00024F3E" w:rsidRDefault="00D72D39" w:rsidP="00992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</w:pP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98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.</w:t>
            </w:r>
            <w:r w:rsidRPr="00024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3</w:t>
            </w:r>
          </w:p>
        </w:tc>
      </w:tr>
    </w:tbl>
    <w:p w14:paraId="0E57EAE9" w14:textId="0C8C2D78" w:rsidR="00D72D39" w:rsidRPr="00D72D39" w:rsidRDefault="00D72D39">
      <w:pPr>
        <w:rPr>
          <w:rFonts w:ascii="Times New Roman" w:hAnsi="Times New Roman"/>
          <w:sz w:val="24"/>
          <w:szCs w:val="24"/>
          <w:lang w:val="en-US"/>
        </w:rPr>
      </w:pPr>
    </w:p>
    <w:sectPr w:rsidR="00D72D39" w:rsidRPr="00D72D39" w:rsidSect="00D72D39">
      <w:pgSz w:w="11906" w:h="16838" w:code="9"/>
      <w:pgMar w:top="1418" w:right="1418" w:bottom="1134" w:left="1418" w:header="709" w:footer="709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D39"/>
    <w:rsid w:val="00162F8F"/>
    <w:rsid w:val="00506647"/>
    <w:rsid w:val="007504FC"/>
    <w:rsid w:val="00D72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4C8EC7A"/>
  <w15:chartTrackingRefBased/>
  <w15:docId w15:val="{59E439C3-C2C3-4416-8229-805742847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72D39"/>
    <w:rPr>
      <w:rFonts w:ascii="Calibri" w:eastAsia="Calibri" w:hAnsi="Calibri"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Zeilennummer">
    <w:name w:val="line number"/>
    <w:basedOn w:val="Absatz-Standardschriftart"/>
    <w:uiPriority w:val="99"/>
    <w:semiHidden/>
    <w:unhideWhenUsed/>
    <w:rsid w:val="00D72D39"/>
  </w:style>
  <w:style w:type="paragraph" w:styleId="Beschriftung">
    <w:name w:val="caption"/>
    <w:basedOn w:val="Standard"/>
    <w:next w:val="Standard"/>
    <w:uiPriority w:val="35"/>
    <w:unhideWhenUsed/>
    <w:qFormat/>
    <w:rsid w:val="00D72D39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607</Words>
  <Characters>3825</Characters>
  <Application>Microsoft Office Word</Application>
  <DocSecurity>0</DocSecurity>
  <Lines>31</Lines>
  <Paragraphs>8</Paragraphs>
  <ScaleCrop>false</ScaleCrop>
  <Company/>
  <LinksUpToDate>false</LinksUpToDate>
  <CharactersWithSpaces>4424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Yulia Ilina</dc:creator>
  <cp:keywords/>
  <dc:description/>
  <cp:lastModifiedBy>Yulia Ilina</cp:lastModifiedBy>
  <cp:revision>2</cp:revision>
  <dcterms:created xsi:type="dcterms:W3CDTF">2023-05-08T10:12:00Z</dcterms:created>
  <dcterms:modified xsi:type="dcterms:W3CDTF">2023-05-08T14:32:00Z</dcterms:modified>
</cp:coreProperties>
</file>