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DA81" w14:textId="77777777" w:rsidR="004D78E9" w:rsidRDefault="004D78E9" w:rsidP="004D78E9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8608FB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In</w:t>
      </w:r>
      <w:r w:rsidRPr="008608FB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formation</w:t>
      </w:r>
    </w:p>
    <w:p w14:paraId="3BA286EB" w14:textId="77777777" w:rsidR="004D78E9" w:rsidRPr="009A758E" w:rsidRDefault="004D78E9" w:rsidP="004D78E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037868"/>
      <w:bookmarkEnd w:id="0"/>
      <w:r w:rsidRPr="009A758E">
        <w:rPr>
          <w:rFonts w:ascii="Times New Roman" w:hAnsi="Times New Roman" w:cs="Times New Roman"/>
          <w:b/>
          <w:bCs/>
          <w:sz w:val="24"/>
          <w:szCs w:val="24"/>
        </w:rPr>
        <w:t>Legends</w:t>
      </w:r>
    </w:p>
    <w:p w14:paraId="651EA92E" w14:textId="77777777" w:rsidR="004D78E9" w:rsidRPr="009A758E" w:rsidRDefault="004D78E9" w:rsidP="004D78E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75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Figure. S1</w:t>
      </w:r>
    </w:p>
    <w:p w14:paraId="644D324F" w14:textId="77777777" w:rsidR="004D78E9" w:rsidRPr="00445F09" w:rsidRDefault="004D78E9" w:rsidP="004D78E9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6073FB32" wp14:editId="5C78A6FF">
            <wp:extent cx="4998720" cy="706958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825" cy="708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FF06C" w14:textId="77777777" w:rsidR="004D78E9" w:rsidRDefault="004D78E9" w:rsidP="004D78E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bookmarkStart w:id="1" w:name="_Hlk128354857"/>
      <w:r>
        <w:rPr>
          <w:rFonts w:ascii="Times New Roman" w:hAnsi="Times New Roman" w:cs="Times New Roman"/>
          <w:b/>
          <w:bCs/>
          <w:color w:val="000000"/>
          <w:szCs w:val="21"/>
        </w:rPr>
        <w:t>Figure. S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1 </w:t>
      </w:r>
      <w:r>
        <w:rPr>
          <w:rFonts w:ascii="Times New Roman" w:hAnsi="Times New Roman" w:cs="Times New Roman"/>
          <w:b/>
          <w:bCs/>
          <w:color w:val="000000"/>
          <w:szCs w:val="21"/>
        </w:rPr>
        <w:t>C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>ell apoptosis</w:t>
      </w:r>
      <w:r w:rsidRPr="005E1D28"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1"/>
        </w:rPr>
        <w:t>i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ncreased in </w:t>
      </w:r>
      <w:r>
        <w:rPr>
          <w:rFonts w:ascii="Times New Roman" w:hAnsi="Times New Roman" w:cs="Times New Roman"/>
          <w:b/>
          <w:bCs/>
          <w:color w:val="000000"/>
          <w:szCs w:val="21"/>
        </w:rPr>
        <w:t>NDHG-cultured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proofErr w:type="spellStart"/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>h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uvec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>s</w:t>
      </w:r>
      <w:proofErr w:type="spellEnd"/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. 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(A) Representative brightfield images of </w:t>
      </w:r>
      <w:proofErr w:type="spellStart"/>
      <w:r w:rsidRPr="00445F09">
        <w:rPr>
          <w:rFonts w:ascii="Times New Roman" w:hAnsi="Times New Roman" w:cs="Times New Roman"/>
          <w:color w:val="000000"/>
          <w:szCs w:val="21"/>
        </w:rPr>
        <w:t>h</w:t>
      </w:r>
      <w:r>
        <w:rPr>
          <w:rFonts w:ascii="Times New Roman" w:hAnsi="Times New Roman" w:cs="Times New Roman"/>
          <w:color w:val="000000"/>
          <w:szCs w:val="21"/>
        </w:rPr>
        <w:t>uvec</w:t>
      </w:r>
      <w:r w:rsidRPr="00445F09">
        <w:rPr>
          <w:rFonts w:ascii="Times New Roman" w:hAnsi="Times New Roman" w:cs="Times New Roman"/>
          <w:color w:val="000000"/>
          <w:szCs w:val="21"/>
        </w:rPr>
        <w:t>s</w:t>
      </w:r>
      <w:proofErr w:type="spellEnd"/>
      <w:r w:rsidRPr="00445F09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>ultured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in ECM </w:t>
      </w:r>
      <w:r w:rsidRPr="0016197A">
        <w:rPr>
          <w:rFonts w:ascii="Times New Roman" w:hAnsi="Times New Roman" w:cs="Times New Roman" w:hint="eastAsia"/>
          <w:color w:val="000000"/>
          <w:szCs w:val="21"/>
        </w:rPr>
        <w:t>containing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various concentrations of D-glucose. (B) Quantification of cell viability </w:t>
      </w:r>
      <w:r>
        <w:rPr>
          <w:rFonts w:ascii="Times New Roman" w:hAnsi="Times New Roman" w:cs="Times New Roman"/>
          <w:color w:val="000000"/>
          <w:szCs w:val="21"/>
        </w:rPr>
        <w:t>based on the results of trypan blue staining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in different groups</w:t>
      </w:r>
      <w:r>
        <w:rPr>
          <w:rFonts w:ascii="Times New Roman" w:hAnsi="Times New Roman" w:cs="Times New Roman"/>
          <w:color w:val="000000"/>
          <w:szCs w:val="21"/>
        </w:rPr>
        <w:t>.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(C) </w:t>
      </w:r>
      <w:r w:rsidRPr="00445F09">
        <w:rPr>
          <w:rFonts w:ascii="Times New Roman" w:hAnsi="Times New Roman" w:cs="Times New Roman"/>
          <w:color w:val="000000"/>
          <w:szCs w:val="21"/>
        </w:rPr>
        <w:lastRenderedPageBreak/>
        <w:t xml:space="preserve">Representative brightfield images of </w:t>
      </w:r>
      <w:proofErr w:type="spellStart"/>
      <w:r w:rsidRPr="00445F09">
        <w:rPr>
          <w:rFonts w:ascii="Times New Roman" w:hAnsi="Times New Roman" w:cs="Times New Roman"/>
          <w:color w:val="000000"/>
          <w:szCs w:val="21"/>
        </w:rPr>
        <w:t>h</w:t>
      </w:r>
      <w:r>
        <w:rPr>
          <w:rFonts w:ascii="Times New Roman" w:hAnsi="Times New Roman" w:cs="Times New Roman"/>
          <w:color w:val="000000"/>
          <w:szCs w:val="21"/>
        </w:rPr>
        <w:t>uvec</w:t>
      </w:r>
      <w:r w:rsidRPr="00445F09">
        <w:rPr>
          <w:rFonts w:ascii="Times New Roman" w:hAnsi="Times New Roman" w:cs="Times New Roman"/>
          <w:color w:val="000000"/>
          <w:szCs w:val="21"/>
        </w:rPr>
        <w:t>s</w:t>
      </w:r>
      <w:proofErr w:type="spellEnd"/>
      <w:r w:rsidRPr="00445F09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 xml:space="preserve">were 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cultured in </w:t>
      </w:r>
      <w:r>
        <w:rPr>
          <w:rFonts w:ascii="Times New Roman" w:hAnsi="Times New Roman" w:cs="Times New Roman"/>
          <w:color w:val="000000"/>
          <w:szCs w:val="21"/>
        </w:rPr>
        <w:t>EBM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with only 2% fetal bovine serum and different concentrations of D-glucose (50mM, 70mM, 100mM) for three days. Data are represented as mean ± SEM. **p &lt; 0.01, ***P &lt; 0.001, and three independent experiments were analyzed. Scale bars represent 50 µm.</w:t>
      </w:r>
      <w:r>
        <w:rPr>
          <w:rFonts w:ascii="Times New Roman" w:hAnsi="Times New Roman" w:cs="Times New Roman"/>
          <w:color w:val="000000"/>
          <w:szCs w:val="21"/>
        </w:rPr>
        <w:t xml:space="preserve"> Nutrients deprivation</w:t>
      </w:r>
      <w:r w:rsidRPr="00A5326A">
        <w:rPr>
          <w:rFonts w:ascii="Times New Roman" w:hAnsi="Times New Roman" w:cs="Times New Roman"/>
          <w:color w:val="000000"/>
          <w:szCs w:val="21"/>
        </w:rPr>
        <w:t xml:space="preserve">, </w:t>
      </w:r>
      <w:bookmarkStart w:id="2" w:name="_Hlk119191728"/>
      <w:r>
        <w:rPr>
          <w:rFonts w:ascii="Times New Roman" w:hAnsi="Times New Roman" w:cs="Times New Roman"/>
          <w:color w:val="000000"/>
          <w:szCs w:val="21"/>
        </w:rPr>
        <w:t>d</w:t>
      </w:r>
      <w:r w:rsidRPr="00A5326A">
        <w:rPr>
          <w:rFonts w:ascii="Times New Roman" w:hAnsi="Times New Roman" w:cs="Times New Roman" w:hint="eastAsia"/>
          <w:color w:val="000000"/>
          <w:szCs w:val="21"/>
        </w:rPr>
        <w:t>eprivation</w:t>
      </w:r>
      <w:r w:rsidRPr="00A5326A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 xml:space="preserve">of endothelial </w:t>
      </w:r>
      <w:r w:rsidRPr="00A5326A">
        <w:rPr>
          <w:rFonts w:ascii="Times New Roman" w:hAnsi="Times New Roman" w:cs="Times New Roman"/>
          <w:color w:val="000000"/>
          <w:szCs w:val="21"/>
        </w:rPr>
        <w:t>g</w:t>
      </w:r>
      <w:r w:rsidRPr="00A5326A">
        <w:rPr>
          <w:rFonts w:ascii="Times New Roman" w:hAnsi="Times New Roman" w:cs="Times New Roman" w:hint="eastAsia"/>
          <w:color w:val="000000"/>
          <w:szCs w:val="21"/>
        </w:rPr>
        <w:t xml:space="preserve">rowth </w:t>
      </w:r>
      <w:r w:rsidRPr="00A5326A">
        <w:rPr>
          <w:rFonts w:ascii="Times New Roman" w:hAnsi="Times New Roman" w:cs="Times New Roman"/>
          <w:color w:val="000000"/>
          <w:szCs w:val="21"/>
        </w:rPr>
        <w:t>supplements</w:t>
      </w:r>
      <w:bookmarkEnd w:id="2"/>
      <w:r w:rsidRPr="00A5326A">
        <w:rPr>
          <w:rFonts w:ascii="Times New Roman" w:hAnsi="Times New Roman" w:cs="Times New Roman"/>
          <w:color w:val="000000"/>
          <w:szCs w:val="21"/>
        </w:rPr>
        <w:t xml:space="preserve">; </w:t>
      </w:r>
      <w:r>
        <w:rPr>
          <w:rFonts w:ascii="Times New Roman" w:hAnsi="Times New Roman" w:cs="Times New Roman"/>
          <w:color w:val="000000"/>
          <w:szCs w:val="21"/>
        </w:rPr>
        <w:t xml:space="preserve">ECM, </w:t>
      </w:r>
      <w:bookmarkStart w:id="3" w:name="_Hlk118931823"/>
      <w:r>
        <w:rPr>
          <w:rFonts w:ascii="Times New Roman" w:hAnsi="Times New Roman" w:cs="Times New Roman"/>
          <w:color w:val="000000"/>
          <w:szCs w:val="21"/>
        </w:rPr>
        <w:t>e</w:t>
      </w:r>
      <w:r w:rsidRPr="00A5326A">
        <w:rPr>
          <w:rFonts w:ascii="Times New Roman" w:hAnsi="Times New Roman" w:cs="Times New Roman"/>
          <w:color w:val="000000"/>
          <w:szCs w:val="21"/>
        </w:rPr>
        <w:t>ndothelial complete medium</w:t>
      </w:r>
      <w:bookmarkEnd w:id="3"/>
      <w:r>
        <w:rPr>
          <w:rFonts w:ascii="Times New Roman" w:hAnsi="Times New Roman" w:cs="Times New Roman"/>
          <w:color w:val="000000"/>
          <w:szCs w:val="21"/>
        </w:rPr>
        <w:t xml:space="preserve">; EBM, </w:t>
      </w:r>
      <w:r w:rsidRPr="00445F09">
        <w:rPr>
          <w:rFonts w:ascii="Times New Roman" w:hAnsi="Times New Roman" w:cs="Times New Roman"/>
          <w:color w:val="000000"/>
          <w:szCs w:val="21"/>
        </w:rPr>
        <w:t>endothelial basal medium</w:t>
      </w:r>
      <w:r>
        <w:rPr>
          <w:rFonts w:ascii="Times New Roman" w:hAnsi="Times New Roman" w:cs="Times New Roman"/>
          <w:color w:val="000000"/>
          <w:szCs w:val="21"/>
        </w:rPr>
        <w:t>.</w:t>
      </w:r>
    </w:p>
    <w:p w14:paraId="2D070C0B" w14:textId="77777777" w:rsidR="004D78E9" w:rsidRDefault="004D78E9" w:rsidP="004D78E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</w:p>
    <w:p w14:paraId="0265CD4E" w14:textId="77777777" w:rsidR="004D78E9" w:rsidRPr="00A5326A" w:rsidRDefault="004D78E9" w:rsidP="004D78E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</w:p>
    <w:bookmarkEnd w:id="1"/>
    <w:p w14:paraId="1681D702" w14:textId="77777777" w:rsidR="004D78E9" w:rsidRPr="009A758E" w:rsidRDefault="004D78E9" w:rsidP="004D78E9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A758E">
        <w:rPr>
          <w:rFonts w:ascii="Times New Roman" w:hAnsi="Times New Roman" w:cs="Times New Roman"/>
          <w:b/>
          <w:bCs/>
          <w:sz w:val="24"/>
          <w:szCs w:val="24"/>
        </w:rPr>
        <w:t>Figure. S2</w:t>
      </w:r>
    </w:p>
    <w:p w14:paraId="0E222343" w14:textId="77777777" w:rsidR="004D78E9" w:rsidRDefault="004D78E9" w:rsidP="004D78E9">
      <w:pPr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1BAB6BD1" wp14:editId="1A53E8FA">
            <wp:extent cx="5274310" cy="4145915"/>
            <wp:effectExtent l="0" t="0" r="2540" b="6985"/>
            <wp:docPr id="1423363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F84AA" w14:textId="77777777" w:rsidR="004D78E9" w:rsidRPr="00B11596" w:rsidRDefault="004D78E9" w:rsidP="004D78E9">
      <w:pPr>
        <w:spacing w:line="360" w:lineRule="auto"/>
        <w:rPr>
          <w:rFonts w:ascii="Times New Roman" w:hAnsi="Times New Roman" w:cs="Times New Roman"/>
          <w:noProof/>
          <w:szCs w:val="21"/>
        </w:rPr>
      </w:pPr>
      <w:bookmarkStart w:id="4" w:name="_Hlk128354902"/>
      <w:r>
        <w:rPr>
          <w:rFonts w:ascii="Times New Roman" w:hAnsi="Times New Roman" w:cs="Times New Roman"/>
          <w:b/>
          <w:bCs/>
          <w:szCs w:val="21"/>
        </w:rPr>
        <w:t>Figure. S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2 Activation of TGF-β signal 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in </w:t>
      </w:r>
      <w:r>
        <w:rPr>
          <w:rFonts w:ascii="Times New Roman" w:hAnsi="Times New Roman" w:cs="Times New Roman"/>
          <w:b/>
          <w:bCs/>
          <w:color w:val="000000"/>
          <w:szCs w:val="21"/>
        </w:rPr>
        <w:t>NDHG-cultured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proofErr w:type="spellStart"/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>h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uvec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>s</w:t>
      </w:r>
      <w:proofErr w:type="spellEnd"/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. 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(A) </w:t>
      </w:r>
      <w:proofErr w:type="spellStart"/>
      <w:r w:rsidRPr="00445F09">
        <w:rPr>
          <w:rFonts w:ascii="Times New Roman" w:hAnsi="Times New Roman" w:cs="Times New Roman"/>
          <w:color w:val="000000"/>
          <w:szCs w:val="21"/>
        </w:rPr>
        <w:t>h</w:t>
      </w:r>
      <w:r>
        <w:rPr>
          <w:rFonts w:ascii="Times New Roman" w:hAnsi="Times New Roman" w:cs="Times New Roman"/>
          <w:color w:val="000000"/>
          <w:szCs w:val="21"/>
        </w:rPr>
        <w:t>uvec</w:t>
      </w:r>
      <w:r w:rsidRPr="00445F09">
        <w:rPr>
          <w:rFonts w:ascii="Times New Roman" w:hAnsi="Times New Roman" w:cs="Times New Roman"/>
          <w:color w:val="000000"/>
          <w:szCs w:val="21"/>
        </w:rPr>
        <w:t>s</w:t>
      </w:r>
      <w:proofErr w:type="spellEnd"/>
      <w:r w:rsidRPr="00445F09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were cultured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in </w:t>
      </w:r>
      <w:r>
        <w:rPr>
          <w:rFonts w:ascii="Times New Roman" w:hAnsi="Times New Roman" w:cs="Times New Roman"/>
          <w:color w:val="000000"/>
          <w:szCs w:val="21"/>
        </w:rPr>
        <w:t>NDHG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condition for three days, the mRNA levels of </w:t>
      </w:r>
      <w:bookmarkStart w:id="5" w:name="_Hlk118035626"/>
      <w:r w:rsidRPr="007D56D5">
        <w:rPr>
          <w:rFonts w:ascii="Times New Roman" w:hAnsi="Times New Roman" w:cs="Times New Roman"/>
          <w:color w:val="000000"/>
          <w:szCs w:val="21"/>
        </w:rPr>
        <w:t>TGFB1,</w:t>
      </w:r>
      <w:bookmarkEnd w:id="5"/>
      <w:r w:rsidRPr="007D56D5">
        <w:rPr>
          <w:rFonts w:ascii="Times New Roman" w:hAnsi="Times New Roman" w:cs="Times New Roman"/>
          <w:color w:val="000000"/>
          <w:szCs w:val="21"/>
        </w:rPr>
        <w:t xml:space="preserve"> TGFB2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and </w:t>
      </w:r>
      <w:r w:rsidRPr="007D56D5">
        <w:rPr>
          <w:rFonts w:ascii="Times New Roman" w:hAnsi="Times New Roman" w:cs="Times New Roman"/>
          <w:color w:val="000000"/>
          <w:szCs w:val="21"/>
        </w:rPr>
        <w:t>ALK5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were </w:t>
      </w:r>
      <w:r w:rsidRPr="007D56D5">
        <w:rPr>
          <w:rFonts w:ascii="Times New Roman" w:hAnsi="Times New Roman" w:cs="Times New Roman" w:hint="eastAsia"/>
          <w:color w:val="000000"/>
          <w:szCs w:val="21"/>
        </w:rPr>
        <w:t>detected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by </w:t>
      </w:r>
      <w:proofErr w:type="spellStart"/>
      <w:r w:rsidRPr="00445F09">
        <w:rPr>
          <w:rFonts w:ascii="Times New Roman" w:hAnsi="Times New Roman" w:cs="Times New Roman"/>
          <w:color w:val="000000"/>
          <w:szCs w:val="21"/>
        </w:rPr>
        <w:t>qRT</w:t>
      </w:r>
      <w:proofErr w:type="spellEnd"/>
      <w:r w:rsidRPr="00445F09">
        <w:rPr>
          <w:rFonts w:ascii="Times New Roman" w:hAnsi="Times New Roman" w:cs="Times New Roman"/>
          <w:color w:val="000000"/>
          <w:szCs w:val="21"/>
        </w:rPr>
        <w:t xml:space="preserve">-PCR. (B) The protein levels of total </w:t>
      </w:r>
      <w:r w:rsidRPr="00445F09">
        <w:rPr>
          <w:rFonts w:ascii="Times New Roman" w:hAnsi="Times New Roman" w:cs="Times New Roman"/>
          <w:szCs w:val="21"/>
        </w:rPr>
        <w:t>Smad2/3 and phospho-Smad2/3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w</w:t>
      </w:r>
      <w:r>
        <w:rPr>
          <w:rFonts w:ascii="Times New Roman" w:hAnsi="Times New Roman" w:cs="Times New Roman"/>
          <w:color w:val="000000"/>
          <w:szCs w:val="21"/>
        </w:rPr>
        <w:t>e</w:t>
      </w:r>
      <w:r>
        <w:rPr>
          <w:rFonts w:ascii="Times New Roman" w:hAnsi="Times New Roman" w:cs="Times New Roman" w:hint="eastAsia"/>
          <w:color w:val="000000"/>
          <w:szCs w:val="21"/>
        </w:rPr>
        <w:t>re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tested by western blot.</w:t>
      </w:r>
      <w:r w:rsidRPr="00445F09">
        <w:rPr>
          <w:rFonts w:ascii="Times New Roman" w:hAnsi="Times New Roman" w:cs="Times New Roman"/>
          <w:color w:val="000000" w:themeColor="text1"/>
          <w:szCs w:val="21"/>
        </w:rPr>
        <w:t xml:space="preserve"> Data are represented as mean ± SEM. </w:t>
      </w:r>
      <w:r w:rsidRPr="00445F09">
        <w:rPr>
          <w:rFonts w:ascii="Times New Roman" w:hAnsi="Times New Roman" w:cs="Times New Roman"/>
          <w:color w:val="000000"/>
          <w:szCs w:val="21"/>
        </w:rPr>
        <w:t>*P &lt; 0.05,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445F09">
        <w:rPr>
          <w:rFonts w:ascii="Times New Roman" w:hAnsi="Times New Roman" w:cs="Times New Roman"/>
          <w:color w:val="000000" w:themeColor="text1"/>
          <w:szCs w:val="21"/>
        </w:rPr>
        <w:t>**p &lt; 0.01, *</w:t>
      </w:r>
      <w:r w:rsidRPr="00445F09">
        <w:rPr>
          <w:rFonts w:ascii="Times New Roman" w:hAnsi="Times New Roman" w:cs="Times New Roman"/>
          <w:color w:val="000000"/>
          <w:szCs w:val="21"/>
        </w:rPr>
        <w:t>**P &lt; 0.001, and three independent experiments were analyzed.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np</w:t>
      </w:r>
      <w:r w:rsidRPr="006B3519">
        <w:rPr>
          <w:rFonts w:ascii="Times New Roman" w:hAnsi="Times New Roman" w:cs="Times New Roman"/>
          <w:szCs w:val="21"/>
        </w:rPr>
        <w:t>ECs</w:t>
      </w:r>
      <w:proofErr w:type="spellEnd"/>
      <w:r w:rsidRPr="006B3519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non</w:t>
      </w:r>
      <w:r w:rsidRPr="006B3519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 xml:space="preserve">preconditioned </w:t>
      </w:r>
      <w:proofErr w:type="spellStart"/>
      <w:r>
        <w:rPr>
          <w:rFonts w:ascii="Times New Roman" w:hAnsi="Times New Roman" w:cs="Times New Roman"/>
          <w:szCs w:val="21"/>
        </w:rPr>
        <w:t>huvec</w:t>
      </w:r>
      <w:r w:rsidRPr="006B3519">
        <w:rPr>
          <w:rFonts w:ascii="Times New Roman" w:hAnsi="Times New Roman" w:cs="Times New Roman"/>
          <w:szCs w:val="21"/>
        </w:rPr>
        <w:t>s</w:t>
      </w:r>
      <w:proofErr w:type="spellEnd"/>
      <w:r w:rsidRPr="006B3519"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>NDHG</w:t>
      </w:r>
      <w:r w:rsidRPr="006B3519">
        <w:rPr>
          <w:rFonts w:ascii="Times New Roman" w:hAnsi="Times New Roman" w:cs="Times New Roman"/>
          <w:szCs w:val="21"/>
        </w:rPr>
        <w:t xml:space="preserve">-ECs, </w:t>
      </w:r>
      <w:r>
        <w:rPr>
          <w:rFonts w:ascii="Times New Roman" w:hAnsi="Times New Roman" w:cs="Times New Roman"/>
          <w:szCs w:val="21"/>
        </w:rPr>
        <w:t>NDHG</w:t>
      </w:r>
      <w:r w:rsidRPr="006B3519">
        <w:rPr>
          <w:rFonts w:ascii="Times New Roman" w:hAnsi="Times New Roman" w:cs="Times New Roman"/>
          <w:szCs w:val="21"/>
        </w:rPr>
        <w:t xml:space="preserve">-cultured </w:t>
      </w:r>
      <w:proofErr w:type="spellStart"/>
      <w:r>
        <w:rPr>
          <w:rFonts w:ascii="Times New Roman" w:hAnsi="Times New Roman" w:cs="Times New Roman"/>
          <w:szCs w:val="21"/>
        </w:rPr>
        <w:t>huvec</w:t>
      </w:r>
      <w:r w:rsidRPr="006B3519">
        <w:rPr>
          <w:rFonts w:ascii="Times New Roman" w:hAnsi="Times New Roman" w:cs="Times New Roman"/>
          <w:szCs w:val="21"/>
        </w:rPr>
        <w:t>s</w:t>
      </w:r>
      <w:proofErr w:type="spellEnd"/>
      <w:r w:rsidRPr="006B3519">
        <w:rPr>
          <w:rFonts w:ascii="Times New Roman" w:hAnsi="Times New Roman" w:cs="Times New Roman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p</w:t>
      </w:r>
      <w:r w:rsidRPr="006B3519">
        <w:rPr>
          <w:rFonts w:ascii="Times New Roman" w:hAnsi="Times New Roman" w:cs="Times New Roman"/>
          <w:szCs w:val="21"/>
        </w:rPr>
        <w:t>ECs</w:t>
      </w:r>
      <w:proofErr w:type="spellEnd"/>
      <w:r w:rsidRPr="006B3519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preconditioned </w:t>
      </w:r>
      <w:proofErr w:type="spellStart"/>
      <w:r>
        <w:rPr>
          <w:rFonts w:ascii="Times New Roman" w:hAnsi="Times New Roman" w:cs="Times New Roman"/>
          <w:szCs w:val="21"/>
        </w:rPr>
        <w:t>huvec</w:t>
      </w:r>
      <w:r w:rsidRPr="006B3519">
        <w:rPr>
          <w:rFonts w:ascii="Times New Roman" w:hAnsi="Times New Roman" w:cs="Times New Roman"/>
          <w:szCs w:val="21"/>
        </w:rPr>
        <w:t>s</w:t>
      </w:r>
      <w:proofErr w:type="spellEnd"/>
      <w:r w:rsidRPr="006B3519">
        <w:rPr>
          <w:rFonts w:ascii="Times New Roman" w:hAnsi="Times New Roman" w:cs="Times New Roman"/>
          <w:szCs w:val="21"/>
        </w:rPr>
        <w:t>.</w:t>
      </w:r>
      <w:r w:rsidRPr="00445F0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bookmarkEnd w:id="4"/>
    <w:p w14:paraId="3E813C3F" w14:textId="77777777" w:rsidR="004D78E9" w:rsidRPr="00445F09" w:rsidRDefault="004D78E9" w:rsidP="004D78E9">
      <w:pPr>
        <w:rPr>
          <w:rFonts w:ascii="Times New Roman" w:hAnsi="Times New Roman" w:cs="Times New Roman"/>
          <w:noProof/>
          <w:szCs w:val="21"/>
        </w:rPr>
      </w:pPr>
    </w:p>
    <w:p w14:paraId="7EF10DCE" w14:textId="77777777" w:rsidR="004D78E9" w:rsidRPr="00445F09" w:rsidRDefault="004D78E9" w:rsidP="004D78E9">
      <w:pPr>
        <w:rPr>
          <w:rFonts w:ascii="Times New Roman" w:hAnsi="Times New Roman" w:cs="Times New Roman"/>
          <w:noProof/>
          <w:szCs w:val="21"/>
        </w:rPr>
      </w:pPr>
    </w:p>
    <w:p w14:paraId="00AB9EA3" w14:textId="77777777" w:rsidR="004D78E9" w:rsidRDefault="004D78E9" w:rsidP="004D78E9">
      <w:pPr>
        <w:rPr>
          <w:rFonts w:ascii="Times New Roman" w:hAnsi="Times New Roman" w:cs="Times New Roman"/>
          <w:noProof/>
          <w:szCs w:val="21"/>
        </w:rPr>
      </w:pPr>
    </w:p>
    <w:p w14:paraId="52F17E00" w14:textId="77777777" w:rsidR="004D78E9" w:rsidRDefault="004D78E9" w:rsidP="004D78E9">
      <w:pPr>
        <w:rPr>
          <w:rFonts w:ascii="Times New Roman" w:hAnsi="Times New Roman" w:cs="Times New Roman"/>
          <w:noProof/>
          <w:szCs w:val="21"/>
        </w:rPr>
      </w:pPr>
    </w:p>
    <w:p w14:paraId="157B94FA" w14:textId="77777777" w:rsidR="004D78E9" w:rsidRPr="009A758E" w:rsidRDefault="004D78E9" w:rsidP="004D78E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9A758E">
        <w:rPr>
          <w:rFonts w:ascii="Times New Roman" w:hAnsi="Times New Roman" w:cs="Times New Roman"/>
          <w:b/>
          <w:bCs/>
          <w:sz w:val="24"/>
          <w:szCs w:val="24"/>
        </w:rPr>
        <w:t>Figure. S3</w:t>
      </w:r>
    </w:p>
    <w:p w14:paraId="410F0AFE" w14:textId="6717A48D" w:rsidR="004D78E9" w:rsidRDefault="00864FD2" w:rsidP="004D78E9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4B6C6F8" wp14:editId="3ECEABB3">
            <wp:extent cx="5274310" cy="6450965"/>
            <wp:effectExtent l="0" t="0" r="2540" b="6985"/>
            <wp:docPr id="2001495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5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599BF" w14:textId="77777777" w:rsidR="004D78E9" w:rsidRPr="00445F09" w:rsidRDefault="004D78E9" w:rsidP="004D78E9">
      <w:pPr>
        <w:rPr>
          <w:rFonts w:ascii="Times New Roman" w:hAnsi="Times New Roman" w:cs="Times New Roman"/>
          <w:szCs w:val="21"/>
        </w:rPr>
      </w:pPr>
    </w:p>
    <w:p w14:paraId="32882EAC" w14:textId="77777777" w:rsidR="004D78E9" w:rsidRPr="00445F09" w:rsidRDefault="004D78E9" w:rsidP="004D78E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bookmarkStart w:id="6" w:name="_Hlk128354997"/>
      <w:r>
        <w:rPr>
          <w:rFonts w:ascii="Times New Roman" w:hAnsi="Times New Roman" w:cs="Times New Roman"/>
          <w:b/>
          <w:bCs/>
          <w:szCs w:val="21"/>
        </w:rPr>
        <w:t>Figure. S</w:t>
      </w:r>
      <w:r w:rsidRPr="00445F09">
        <w:rPr>
          <w:rFonts w:ascii="Times New Roman" w:hAnsi="Times New Roman" w:cs="Times New Roman"/>
          <w:b/>
          <w:bCs/>
          <w:szCs w:val="21"/>
        </w:rPr>
        <w:t>3 Th</w:t>
      </w:r>
      <w:r w:rsidRPr="007D56D5">
        <w:rPr>
          <w:rFonts w:ascii="Times New Roman" w:hAnsi="Times New Roman" w:cs="Times New Roman"/>
          <w:b/>
          <w:bCs/>
          <w:szCs w:val="21"/>
        </w:rPr>
        <w:t xml:space="preserve">e </w:t>
      </w:r>
      <w:r w:rsidRPr="007D56D5">
        <w:rPr>
          <w:rFonts w:ascii="Times New Roman" w:hAnsi="Times New Roman" w:cs="Times New Roman" w:hint="eastAsia"/>
          <w:b/>
          <w:bCs/>
          <w:szCs w:val="21"/>
        </w:rPr>
        <w:t>optimum</w:t>
      </w:r>
      <w:r w:rsidRPr="007D56D5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D56D5">
        <w:rPr>
          <w:rFonts w:ascii="Times New Roman" w:hAnsi="Times New Roman" w:cs="Times New Roman" w:hint="eastAsia"/>
          <w:b/>
          <w:bCs/>
          <w:szCs w:val="21"/>
        </w:rPr>
        <w:t>working concentration of</w:t>
      </w:r>
      <w:r w:rsidRPr="007D56D5">
        <w:rPr>
          <w:rFonts w:ascii="Times New Roman" w:hAnsi="Times New Roman" w:cs="Times New Roman"/>
          <w:b/>
          <w:bCs/>
          <w:szCs w:val="21"/>
        </w:rPr>
        <w:t xml:space="preserve"> sb431542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Huvec</w:t>
      </w:r>
      <w:r w:rsidRPr="00445F09">
        <w:rPr>
          <w:rFonts w:ascii="Times New Roman" w:hAnsi="Times New Roman" w:cs="Times New Roman"/>
          <w:color w:val="000000"/>
          <w:szCs w:val="21"/>
        </w:rPr>
        <w:t>s</w:t>
      </w:r>
      <w:proofErr w:type="spellEnd"/>
      <w:r w:rsidRPr="00445F09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 xml:space="preserve">were 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cultured in </w:t>
      </w:r>
      <w:r>
        <w:rPr>
          <w:rFonts w:ascii="Times New Roman" w:hAnsi="Times New Roman" w:cs="Times New Roman"/>
          <w:color w:val="000000"/>
          <w:szCs w:val="21"/>
        </w:rPr>
        <w:t>NDHG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containing various concentrations of </w:t>
      </w:r>
      <w:r w:rsidRPr="00445F09">
        <w:rPr>
          <w:rFonts w:ascii="Times New Roman" w:hAnsi="Times New Roman" w:cs="Times New Roman"/>
          <w:szCs w:val="21"/>
        </w:rPr>
        <w:t>SB431542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. Representative brightfield images of cells </w:t>
      </w:r>
      <w:r>
        <w:rPr>
          <w:rFonts w:ascii="Times New Roman" w:hAnsi="Times New Roman" w:cs="Times New Roman"/>
          <w:color w:val="000000"/>
          <w:szCs w:val="21"/>
        </w:rPr>
        <w:t>cultur</w:t>
      </w:r>
      <w:r w:rsidRPr="00445F09">
        <w:rPr>
          <w:rFonts w:ascii="Times New Roman" w:hAnsi="Times New Roman" w:cs="Times New Roman"/>
          <w:color w:val="000000"/>
          <w:szCs w:val="21"/>
        </w:rPr>
        <w:t>e</w:t>
      </w:r>
      <w:r>
        <w:rPr>
          <w:rFonts w:ascii="Times New Roman" w:hAnsi="Times New Roman" w:cs="Times New Roman" w:hint="eastAsia"/>
          <w:color w:val="000000"/>
          <w:szCs w:val="21"/>
        </w:rPr>
        <w:t>d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in different conditions at different time</w:t>
      </w:r>
      <w:r>
        <w:rPr>
          <w:rFonts w:ascii="Times New Roman" w:hAnsi="Times New Roman" w:cs="Times New Roman"/>
          <w:color w:val="000000"/>
          <w:szCs w:val="21"/>
        </w:rPr>
        <w:t>s</w:t>
      </w:r>
      <w:r w:rsidRPr="00445F09">
        <w:rPr>
          <w:rFonts w:ascii="Times New Roman" w:hAnsi="Times New Roman" w:cs="Times New Roman"/>
          <w:color w:val="000000"/>
          <w:szCs w:val="21"/>
        </w:rPr>
        <w:t>. Scale bars represent 50 µm.</w:t>
      </w:r>
      <w:r>
        <w:rPr>
          <w:rFonts w:ascii="Times New Roman" w:hAnsi="Times New Roman" w:cs="Times New Roman"/>
          <w:color w:val="000000"/>
          <w:szCs w:val="21"/>
        </w:rPr>
        <w:t xml:space="preserve"> T</w:t>
      </w:r>
      <w:r w:rsidRPr="00445F09">
        <w:rPr>
          <w:rFonts w:ascii="Times New Roman" w:hAnsi="Times New Roman" w:cs="Times New Roman"/>
          <w:color w:val="000000"/>
          <w:szCs w:val="21"/>
        </w:rPr>
        <w:t>hree independent experiments were analyzed.</w:t>
      </w:r>
    </w:p>
    <w:bookmarkEnd w:id="6"/>
    <w:p w14:paraId="2D7340BF" w14:textId="77777777" w:rsidR="004D78E9" w:rsidRPr="00394E2D" w:rsidRDefault="004D78E9" w:rsidP="004D78E9">
      <w:pPr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987A512" w14:textId="77777777" w:rsidR="004D78E9" w:rsidRPr="00445F09" w:rsidRDefault="004D78E9" w:rsidP="004D78E9">
      <w:pPr>
        <w:rPr>
          <w:rFonts w:ascii="Times New Roman" w:hAnsi="Times New Roman" w:cs="Times New Roman"/>
          <w:noProof/>
          <w:szCs w:val="21"/>
        </w:rPr>
      </w:pPr>
    </w:p>
    <w:p w14:paraId="23D47A88" w14:textId="77777777" w:rsidR="004D78E9" w:rsidRDefault="004D78E9" w:rsidP="004D78E9">
      <w:pPr>
        <w:rPr>
          <w:rFonts w:ascii="Times New Roman" w:hAnsi="Times New Roman" w:cs="Times New Roman"/>
          <w:noProof/>
          <w:szCs w:val="21"/>
        </w:rPr>
      </w:pPr>
    </w:p>
    <w:p w14:paraId="296D88D4" w14:textId="77777777" w:rsidR="004D78E9" w:rsidRPr="009A758E" w:rsidRDefault="004D78E9" w:rsidP="004D78E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9A758E">
        <w:rPr>
          <w:rFonts w:ascii="Times New Roman" w:hAnsi="Times New Roman" w:cs="Times New Roman"/>
          <w:b/>
          <w:bCs/>
          <w:sz w:val="24"/>
          <w:szCs w:val="24"/>
        </w:rPr>
        <w:t>Figure. S4</w:t>
      </w:r>
    </w:p>
    <w:p w14:paraId="6A26E330" w14:textId="77777777" w:rsidR="004D78E9" w:rsidRPr="00445F09" w:rsidRDefault="004D78E9" w:rsidP="004D78E9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25545FB" wp14:editId="5C6A894C">
            <wp:extent cx="5234940" cy="6000075"/>
            <wp:effectExtent l="0" t="0" r="381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801" cy="600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8EC9" w14:textId="77777777" w:rsidR="004D78E9" w:rsidRDefault="004D78E9" w:rsidP="004D78E9">
      <w:pPr>
        <w:rPr>
          <w:rFonts w:ascii="Times New Roman" w:hAnsi="Times New Roman" w:cs="Times New Roman"/>
          <w:b/>
          <w:bCs/>
          <w:szCs w:val="21"/>
        </w:rPr>
      </w:pPr>
    </w:p>
    <w:p w14:paraId="5800B9DE" w14:textId="77777777" w:rsidR="004D78E9" w:rsidRDefault="004D78E9" w:rsidP="004D78E9">
      <w:pPr>
        <w:spacing w:line="360" w:lineRule="auto"/>
        <w:rPr>
          <w:rFonts w:ascii="Times New Roman" w:hAnsi="Times New Roman" w:cs="Times New Roman"/>
          <w:szCs w:val="21"/>
        </w:rPr>
      </w:pPr>
      <w:bookmarkStart w:id="7" w:name="_Hlk128355018"/>
      <w:r>
        <w:rPr>
          <w:rFonts w:ascii="Times New Roman" w:hAnsi="Times New Roman" w:cs="Times New Roman"/>
          <w:b/>
          <w:bCs/>
          <w:szCs w:val="21"/>
        </w:rPr>
        <w:t>Figure. S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4 </w:t>
      </w:r>
      <w:r w:rsidRPr="00AA64B1">
        <w:rPr>
          <w:rFonts w:ascii="Times New Roman" w:hAnsi="Times New Roman" w:cs="Times New Roman"/>
          <w:b/>
          <w:bCs/>
          <w:szCs w:val="21"/>
        </w:rPr>
        <w:t>I</w:t>
      </w:r>
      <w:r w:rsidRPr="00AA64B1">
        <w:rPr>
          <w:rFonts w:ascii="Times New Roman" w:hAnsi="Times New Roman" w:cs="Times New Roman" w:hint="eastAsia"/>
          <w:b/>
          <w:bCs/>
          <w:szCs w:val="21"/>
        </w:rPr>
        <w:t>nhibitors</w:t>
      </w:r>
      <w:r w:rsidRPr="00AA64B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A64B1">
        <w:rPr>
          <w:rFonts w:ascii="Times New Roman" w:hAnsi="Times New Roman" w:cs="Times New Roman" w:hint="eastAsia"/>
          <w:b/>
          <w:bCs/>
          <w:szCs w:val="21"/>
        </w:rPr>
        <w:t>targeting TGF-</w:t>
      </w:r>
      <w:r w:rsidRPr="00AA64B1">
        <w:rPr>
          <w:rFonts w:ascii="Times New Roman" w:hAnsi="Times New Roman" w:cs="Times New Roman" w:hint="eastAsia"/>
          <w:b/>
          <w:bCs/>
          <w:szCs w:val="21"/>
        </w:rPr>
        <w:t>β</w:t>
      </w:r>
      <w:r w:rsidRPr="00AA64B1">
        <w:rPr>
          <w:rFonts w:ascii="Times New Roman" w:hAnsi="Times New Roman" w:cs="Times New Roman" w:hint="eastAsia"/>
          <w:b/>
          <w:bCs/>
          <w:szCs w:val="21"/>
        </w:rPr>
        <w:t xml:space="preserve"> pathway</w:t>
      </w:r>
      <w:r w:rsidRPr="00AA64B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A64B1">
        <w:rPr>
          <w:rFonts w:ascii="Times New Roman" w:hAnsi="Times New Roman" w:cs="Times New Roman" w:hint="eastAsia"/>
          <w:b/>
          <w:bCs/>
          <w:szCs w:val="21"/>
        </w:rPr>
        <w:t>can effectively reduce</w:t>
      </w:r>
      <w:r w:rsidRPr="00AA64B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A64B1">
        <w:rPr>
          <w:rFonts w:ascii="Times New Roman" w:hAnsi="Times New Roman" w:cs="Times New Roman" w:hint="eastAsia"/>
          <w:b/>
          <w:bCs/>
          <w:szCs w:val="21"/>
        </w:rPr>
        <w:t>cell apoptosis.</w:t>
      </w:r>
      <w:r w:rsidRPr="00AA64B1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2EE75570" w14:textId="77777777" w:rsidR="004D78E9" w:rsidRPr="00156DBD" w:rsidRDefault="004D78E9" w:rsidP="004D78E9">
      <w:pPr>
        <w:spacing w:line="360" w:lineRule="auto"/>
        <w:rPr>
          <w:rFonts w:ascii="Times New Roman" w:hAnsi="Times New Roman" w:cs="Times New Roman"/>
          <w:szCs w:val="21"/>
        </w:rPr>
      </w:pPr>
      <w:r w:rsidRPr="00445F09">
        <w:rPr>
          <w:rFonts w:ascii="Times New Roman" w:hAnsi="Times New Roman" w:cs="Times New Roman"/>
          <w:szCs w:val="21"/>
        </w:rPr>
        <w:t xml:space="preserve">(A) </w:t>
      </w:r>
      <w:r w:rsidRPr="00156DBD">
        <w:rPr>
          <w:rFonts w:ascii="Times New Roman" w:hAnsi="Times New Roman" w:cs="Times New Roman" w:hint="eastAsia"/>
          <w:szCs w:val="21"/>
        </w:rPr>
        <w:t xml:space="preserve">Representative bright-field images of </w:t>
      </w:r>
      <w:proofErr w:type="spellStart"/>
      <w:r>
        <w:rPr>
          <w:rFonts w:ascii="Times New Roman" w:hAnsi="Times New Roman" w:cs="Times New Roman"/>
          <w:szCs w:val="21"/>
        </w:rPr>
        <w:t>huvec</w:t>
      </w:r>
      <w:r w:rsidRPr="00445F09">
        <w:rPr>
          <w:rFonts w:ascii="Times New Roman" w:hAnsi="Times New Roman" w:cs="Times New Roman"/>
          <w:szCs w:val="21"/>
        </w:rPr>
        <w:t>s</w:t>
      </w:r>
      <w:proofErr w:type="spellEnd"/>
      <w:r w:rsidRPr="00156DBD">
        <w:rPr>
          <w:rFonts w:ascii="Times New Roman" w:hAnsi="Times New Roman" w:cs="Times New Roman" w:hint="eastAsia"/>
          <w:szCs w:val="21"/>
        </w:rPr>
        <w:t xml:space="preserve"> cultured in NDHG</w:t>
      </w:r>
      <w:r>
        <w:rPr>
          <w:rFonts w:ascii="Times New Roman" w:hAnsi="Times New Roman" w:cs="Times New Roman"/>
          <w:szCs w:val="21"/>
        </w:rPr>
        <w:t xml:space="preserve"> </w:t>
      </w:r>
      <w:r w:rsidRPr="00156DBD">
        <w:rPr>
          <w:rFonts w:ascii="Times New Roman" w:hAnsi="Times New Roman" w:cs="Times New Roman" w:hint="eastAsia"/>
          <w:szCs w:val="21"/>
        </w:rPr>
        <w:t>containing</w:t>
      </w:r>
      <w:r>
        <w:rPr>
          <w:rFonts w:ascii="Times New Roman" w:hAnsi="Times New Roman" w:cs="Times New Roman"/>
          <w:szCs w:val="21"/>
        </w:rPr>
        <w:t xml:space="preserve"> </w:t>
      </w:r>
      <w:r w:rsidRPr="00156DBD">
        <w:rPr>
          <w:rFonts w:ascii="Times New Roman" w:hAnsi="Times New Roman" w:cs="Times New Roman" w:hint="eastAsia"/>
          <w:szCs w:val="21"/>
        </w:rPr>
        <w:t>SB 431542, SB 525334 or A-83-01 for three days</w:t>
      </w:r>
      <w:r w:rsidRPr="00445F09">
        <w:rPr>
          <w:rFonts w:ascii="Times New Roman" w:hAnsi="Times New Roman" w:cs="Times New Roman"/>
          <w:szCs w:val="21"/>
        </w:rPr>
        <w:t>. (B) Cell viability was evaluated with live/dead fluorescence staining. (C) Quantification of cell viability based on the results of live/dead fluorescen</w:t>
      </w:r>
      <w:r>
        <w:rPr>
          <w:rFonts w:ascii="Times New Roman" w:hAnsi="Times New Roman" w:cs="Times New Roman"/>
          <w:szCs w:val="21"/>
        </w:rPr>
        <w:t>t</w:t>
      </w:r>
      <w:r w:rsidRPr="00445F09">
        <w:rPr>
          <w:rFonts w:ascii="Times New Roman" w:hAnsi="Times New Roman" w:cs="Times New Roman"/>
          <w:szCs w:val="21"/>
        </w:rPr>
        <w:t xml:space="preserve"> staining. Scale bars represent 50 µm. </w:t>
      </w:r>
      <w:r w:rsidRPr="00445F09">
        <w:rPr>
          <w:rFonts w:ascii="Times New Roman" w:hAnsi="Times New Roman" w:cs="Times New Roman"/>
          <w:color w:val="000000"/>
          <w:szCs w:val="21"/>
        </w:rPr>
        <w:t>Data are represented as mean ± SEM</w:t>
      </w:r>
      <w:r>
        <w:rPr>
          <w:rFonts w:ascii="Times New Roman" w:hAnsi="Times New Roman" w:cs="Times New Roman"/>
          <w:color w:val="000000"/>
          <w:szCs w:val="21"/>
        </w:rPr>
        <w:t>,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***P &lt; 0.001</w:t>
      </w:r>
      <w:r>
        <w:rPr>
          <w:rFonts w:ascii="Times New Roman" w:hAnsi="Times New Roman" w:cs="Times New Roman"/>
          <w:color w:val="000000"/>
          <w:szCs w:val="21"/>
        </w:rPr>
        <w:t>. T</w:t>
      </w:r>
      <w:r w:rsidRPr="00445F09">
        <w:rPr>
          <w:rFonts w:ascii="Times New Roman" w:hAnsi="Times New Roman" w:cs="Times New Roman"/>
          <w:color w:val="000000"/>
          <w:szCs w:val="21"/>
        </w:rPr>
        <w:t>hree independent experiments were analyzed.</w:t>
      </w:r>
    </w:p>
    <w:bookmarkEnd w:id="7"/>
    <w:p w14:paraId="7BC570B7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6082242D" w14:textId="77777777" w:rsidR="004D78E9" w:rsidRPr="00445F09" w:rsidRDefault="004D78E9" w:rsidP="004D78E9">
      <w:pPr>
        <w:rPr>
          <w:rFonts w:ascii="Times New Roman" w:hAnsi="Times New Roman" w:cs="Times New Roman"/>
          <w:szCs w:val="21"/>
        </w:rPr>
      </w:pPr>
    </w:p>
    <w:p w14:paraId="7BB2AA63" w14:textId="77777777" w:rsidR="004D78E9" w:rsidRPr="009A758E" w:rsidRDefault="004D78E9" w:rsidP="004D78E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758E">
        <w:rPr>
          <w:rFonts w:ascii="Times New Roman" w:hAnsi="Times New Roman" w:cs="Times New Roman"/>
          <w:b/>
          <w:bCs/>
          <w:sz w:val="24"/>
          <w:szCs w:val="24"/>
        </w:rPr>
        <w:t>Figure. S5</w:t>
      </w:r>
    </w:p>
    <w:p w14:paraId="103F8237" w14:textId="77777777" w:rsidR="004D78E9" w:rsidRPr="00445F09" w:rsidRDefault="004D78E9" w:rsidP="004D78E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8" w:name="_Hlk128355171"/>
      <w:r>
        <w:rPr>
          <w:noProof/>
        </w:rPr>
        <w:drawing>
          <wp:inline distT="0" distB="0" distL="0" distR="0" wp14:anchorId="7E21FDA6" wp14:editId="790CCFB9">
            <wp:extent cx="5274310" cy="4264025"/>
            <wp:effectExtent l="0" t="0" r="2540" b="3175"/>
            <wp:docPr id="2567533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Cs w:val="21"/>
        </w:rPr>
        <w:t>Figure. S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5 </w:t>
      </w:r>
      <w:r w:rsidRPr="009D6E02">
        <w:rPr>
          <w:rFonts w:ascii="Times New Roman" w:hAnsi="Times New Roman" w:cs="Times New Roman" w:hint="eastAsia"/>
          <w:b/>
          <w:bCs/>
          <w:szCs w:val="21"/>
        </w:rPr>
        <w:t>Candidate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mall molecule compounds have </w:t>
      </w:r>
      <w:r>
        <w:rPr>
          <w:rFonts w:ascii="Times New Roman" w:hAnsi="Times New Roman" w:cs="Times New Roman"/>
          <w:b/>
          <w:bCs/>
          <w:szCs w:val="21"/>
        </w:rPr>
        <w:t>limited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 effects in reduction of cell apoptosis. </w:t>
      </w:r>
      <w:r w:rsidRPr="00445F09">
        <w:rPr>
          <w:rFonts w:ascii="Times New Roman" w:hAnsi="Times New Roman" w:cs="Times New Roman"/>
          <w:szCs w:val="21"/>
        </w:rPr>
        <w:t xml:space="preserve">(A) </w:t>
      </w:r>
      <w:proofErr w:type="spellStart"/>
      <w:r>
        <w:rPr>
          <w:rFonts w:ascii="Times New Roman" w:hAnsi="Times New Roman" w:cs="Times New Roman"/>
          <w:szCs w:val="21"/>
        </w:rPr>
        <w:t>Huvec</w:t>
      </w:r>
      <w:r w:rsidRPr="00445F09">
        <w:rPr>
          <w:rFonts w:ascii="Times New Roman" w:hAnsi="Times New Roman" w:cs="Times New Roman"/>
          <w:szCs w:val="21"/>
        </w:rPr>
        <w:t>s</w:t>
      </w:r>
      <w:proofErr w:type="spellEnd"/>
      <w:r w:rsidRPr="00445F09">
        <w:rPr>
          <w:rFonts w:ascii="Times New Roman" w:hAnsi="Times New Roman" w:cs="Times New Roman"/>
          <w:szCs w:val="21"/>
        </w:rPr>
        <w:t xml:space="preserve"> were cultured in </w:t>
      </w:r>
      <w:r>
        <w:rPr>
          <w:rFonts w:ascii="Times New Roman" w:hAnsi="Times New Roman" w:cs="Times New Roman"/>
          <w:szCs w:val="21"/>
        </w:rPr>
        <w:t>NDHG</w:t>
      </w:r>
      <w:r w:rsidRPr="00445F09">
        <w:rPr>
          <w:rFonts w:ascii="Times New Roman" w:hAnsi="Times New Roman" w:cs="Times New Roman"/>
          <w:szCs w:val="21"/>
        </w:rPr>
        <w:t xml:space="preserve"> with SB431542, SRT-1460, MDL-28170 </w:t>
      </w:r>
      <w:r>
        <w:rPr>
          <w:rFonts w:ascii="Times New Roman" w:hAnsi="Times New Roman" w:cs="Times New Roman"/>
          <w:szCs w:val="21"/>
        </w:rPr>
        <w:t>and</w:t>
      </w:r>
      <w:r w:rsidRPr="00445F09">
        <w:rPr>
          <w:rFonts w:ascii="Times New Roman" w:hAnsi="Times New Roman" w:cs="Times New Roman"/>
          <w:szCs w:val="21"/>
        </w:rPr>
        <w:t xml:space="preserve"> Lovastatin for </w:t>
      </w:r>
      <w:r>
        <w:rPr>
          <w:rFonts w:ascii="Times New Roman" w:hAnsi="Times New Roman" w:cs="Times New Roman"/>
          <w:szCs w:val="21"/>
        </w:rPr>
        <w:t>five</w:t>
      </w:r>
      <w:r w:rsidRPr="00445F09">
        <w:rPr>
          <w:rFonts w:ascii="Times New Roman" w:hAnsi="Times New Roman" w:cs="Times New Roman"/>
          <w:szCs w:val="21"/>
        </w:rPr>
        <w:t xml:space="preserve"> days. Representative brightfield images of cells expos</w:t>
      </w:r>
      <w:r>
        <w:rPr>
          <w:rFonts w:ascii="Times New Roman" w:hAnsi="Times New Roman" w:cs="Times New Roman"/>
          <w:szCs w:val="21"/>
        </w:rPr>
        <w:t>ed</w:t>
      </w:r>
      <w:r w:rsidRPr="00445F0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to</w:t>
      </w:r>
      <w:r w:rsidRPr="00445F09">
        <w:rPr>
          <w:rFonts w:ascii="Times New Roman" w:hAnsi="Times New Roman" w:cs="Times New Roman"/>
          <w:szCs w:val="21"/>
        </w:rPr>
        <w:t xml:space="preserve"> different conditions. (B) Cell viability was evaluated </w:t>
      </w:r>
      <w:r>
        <w:rPr>
          <w:rFonts w:ascii="Times New Roman" w:hAnsi="Times New Roman" w:cs="Times New Roman"/>
          <w:szCs w:val="21"/>
        </w:rPr>
        <w:t>by</w:t>
      </w:r>
      <w:r w:rsidRPr="00445F09">
        <w:rPr>
          <w:rFonts w:ascii="Times New Roman" w:hAnsi="Times New Roman" w:cs="Times New Roman"/>
          <w:szCs w:val="21"/>
        </w:rPr>
        <w:t xml:space="preserve"> live/dead fluorescence staining. (C) Quantification of cell viability by counting </w:t>
      </w:r>
      <w:r>
        <w:rPr>
          <w:rFonts w:ascii="Times New Roman" w:hAnsi="Times New Roman" w:cs="Times New Roman"/>
          <w:szCs w:val="21"/>
        </w:rPr>
        <w:t xml:space="preserve">the </w:t>
      </w:r>
      <w:r w:rsidRPr="00445F09">
        <w:rPr>
          <w:rFonts w:ascii="Times New Roman" w:hAnsi="Times New Roman" w:cs="Times New Roman"/>
          <w:szCs w:val="21"/>
        </w:rPr>
        <w:t xml:space="preserve">numbers </w:t>
      </w:r>
      <w:r>
        <w:rPr>
          <w:rFonts w:ascii="Times New Roman" w:hAnsi="Times New Roman" w:cs="Times New Roman"/>
          <w:szCs w:val="21"/>
        </w:rPr>
        <w:t xml:space="preserve">of </w:t>
      </w:r>
      <w:r w:rsidRPr="00445F09">
        <w:rPr>
          <w:rFonts w:ascii="Times New Roman" w:hAnsi="Times New Roman" w:cs="Times New Roman"/>
          <w:szCs w:val="21"/>
        </w:rPr>
        <w:t>cell during five days</w:t>
      </w:r>
      <w:r>
        <w:rPr>
          <w:rFonts w:ascii="Times New Roman" w:hAnsi="Times New Roman" w:cs="Times New Roman"/>
          <w:szCs w:val="21"/>
        </w:rPr>
        <w:t>.</w:t>
      </w:r>
      <w:r w:rsidRPr="00445F09">
        <w:rPr>
          <w:rFonts w:ascii="Times New Roman" w:hAnsi="Times New Roman" w:cs="Times New Roman"/>
          <w:szCs w:val="21"/>
        </w:rPr>
        <w:t xml:space="preserve"> (D) 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Cell apoptosis was tested </w:t>
      </w:r>
      <w:r>
        <w:rPr>
          <w:rFonts w:ascii="Times New Roman" w:hAnsi="Times New Roman" w:cs="Times New Roman"/>
          <w:color w:val="000000"/>
          <w:szCs w:val="21"/>
        </w:rPr>
        <w:t>by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flow cytometry. (E) Quantification of cell apoptosis based on the results of flow cytometry analysis.</w:t>
      </w:r>
      <w:r w:rsidRPr="00445F09">
        <w:rPr>
          <w:rFonts w:ascii="Times New Roman" w:hAnsi="Times New Roman" w:cs="Times New Roman"/>
          <w:b/>
          <w:bCs/>
          <w:szCs w:val="21"/>
        </w:rPr>
        <w:t xml:space="preserve"> </w:t>
      </w:r>
      <w:r w:rsidRPr="00445F09">
        <w:rPr>
          <w:rFonts w:ascii="Times New Roman" w:hAnsi="Times New Roman" w:cs="Times New Roman"/>
          <w:color w:val="000000"/>
          <w:szCs w:val="21"/>
        </w:rPr>
        <w:t>Data are represented as mean ± SEM. **p &lt; 0.01, ***P &lt; 0.001, and three independent experiments were analyzed. Scale bars represent 50 µm.</w:t>
      </w:r>
    </w:p>
    <w:bookmarkEnd w:id="8"/>
    <w:p w14:paraId="6F734155" w14:textId="77777777" w:rsidR="004D78E9" w:rsidRPr="00445F09" w:rsidRDefault="004D78E9" w:rsidP="004D78E9">
      <w:pPr>
        <w:rPr>
          <w:rFonts w:ascii="Times New Roman" w:hAnsi="Times New Roman" w:cs="Times New Roman"/>
          <w:color w:val="FF0000"/>
          <w:szCs w:val="21"/>
        </w:rPr>
      </w:pPr>
    </w:p>
    <w:p w14:paraId="339E536A" w14:textId="77777777" w:rsidR="004D78E9" w:rsidRDefault="004D78E9" w:rsidP="004D78E9">
      <w:pPr>
        <w:rPr>
          <w:rFonts w:ascii="Times New Roman" w:hAnsi="Times New Roman" w:cs="Times New Roman"/>
          <w:b/>
          <w:bCs/>
          <w:szCs w:val="21"/>
        </w:rPr>
      </w:pPr>
    </w:p>
    <w:p w14:paraId="5BF2D4F6" w14:textId="77777777" w:rsidR="004D78E9" w:rsidRDefault="004D78E9" w:rsidP="004D78E9">
      <w:pPr>
        <w:rPr>
          <w:rFonts w:ascii="Times New Roman" w:hAnsi="Times New Roman" w:cs="Times New Roman"/>
          <w:b/>
          <w:bCs/>
          <w:szCs w:val="21"/>
        </w:rPr>
      </w:pPr>
    </w:p>
    <w:p w14:paraId="0DE0B7D6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00F957C0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78A80D67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62173283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2EF9A7FA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3AADFA3D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3F65B686" w14:textId="77777777" w:rsidR="004D78E9" w:rsidRPr="009A758E" w:rsidRDefault="004D78E9" w:rsidP="004D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758E">
        <w:rPr>
          <w:rFonts w:ascii="Times New Roman" w:hAnsi="Times New Roman" w:cs="Times New Roman"/>
          <w:b/>
          <w:bCs/>
          <w:sz w:val="24"/>
          <w:szCs w:val="24"/>
        </w:rPr>
        <w:t>Figure. S6</w:t>
      </w:r>
    </w:p>
    <w:p w14:paraId="3C180DA5" w14:textId="77777777" w:rsidR="004D78E9" w:rsidRPr="00E758DC" w:rsidRDefault="004D78E9" w:rsidP="004D78E9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B89E750" wp14:editId="747BD2AF">
            <wp:extent cx="5274310" cy="4829175"/>
            <wp:effectExtent l="0" t="0" r="2540" b="9525"/>
            <wp:docPr id="16170025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03A0D" w14:textId="77777777" w:rsidR="004D78E9" w:rsidRDefault="004D78E9" w:rsidP="004D78E9">
      <w:pPr>
        <w:spacing w:line="360" w:lineRule="auto"/>
        <w:rPr>
          <w:rFonts w:ascii="Times New Roman" w:hAnsi="Times New Roman" w:cs="Times New Roman"/>
          <w:b/>
          <w:bCs/>
          <w:color w:val="000000"/>
          <w:szCs w:val="21"/>
        </w:rPr>
      </w:pPr>
      <w:bookmarkStart w:id="9" w:name="_Hlk128355238"/>
      <w:r>
        <w:rPr>
          <w:rFonts w:ascii="Times New Roman" w:hAnsi="Times New Roman" w:cs="Times New Roman"/>
          <w:b/>
          <w:bCs/>
          <w:szCs w:val="21"/>
        </w:rPr>
        <w:t>Figure. S</w:t>
      </w:r>
      <w:r w:rsidRPr="00187EF1">
        <w:rPr>
          <w:rFonts w:ascii="Times New Roman" w:hAnsi="Times New Roman" w:cs="Times New Roman"/>
          <w:b/>
          <w:bCs/>
          <w:szCs w:val="21"/>
        </w:rPr>
        <w:t xml:space="preserve">6 </w:t>
      </w:r>
      <w:r>
        <w:rPr>
          <w:rFonts w:ascii="Times New Roman" w:hAnsi="Times New Roman" w:cs="Times New Roman"/>
          <w:b/>
          <w:bCs/>
          <w:szCs w:val="21"/>
        </w:rPr>
        <w:t>Long-term preconditioning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 improve</w:t>
      </w:r>
      <w:r>
        <w:rPr>
          <w:rFonts w:ascii="Times New Roman" w:hAnsi="Times New Roman" w:cs="Times New Roman"/>
          <w:b/>
          <w:bCs/>
          <w:color w:val="000000"/>
          <w:szCs w:val="21"/>
        </w:rPr>
        <w:t>s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the </w:t>
      </w:r>
      <w:r w:rsidRPr="004735CB">
        <w:rPr>
          <w:rFonts w:ascii="Times New Roman" w:hAnsi="Times New Roman" w:cs="Times New Roman" w:hint="eastAsia"/>
          <w:b/>
          <w:bCs/>
          <w:color w:val="000000"/>
          <w:szCs w:val="21"/>
        </w:rPr>
        <w:t>stability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 of tube-like</w:t>
      </w: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r w:rsidRPr="009B5F6B">
        <w:rPr>
          <w:rFonts w:ascii="Times New Roman" w:hAnsi="Times New Roman" w:cs="Times New Roman"/>
          <w:b/>
          <w:bCs/>
          <w:color w:val="000000"/>
          <w:szCs w:val="21"/>
        </w:rPr>
        <w:t>s</w:t>
      </w:r>
      <w:r w:rsidRPr="009B5F6B">
        <w:rPr>
          <w:rFonts w:ascii="Times New Roman" w:hAnsi="Times New Roman" w:cs="Times New Roman" w:hint="eastAsia"/>
          <w:b/>
          <w:bCs/>
          <w:color w:val="000000"/>
          <w:szCs w:val="21"/>
        </w:rPr>
        <w:t>tructure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in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pECs</w:t>
      </w:r>
      <w:proofErr w:type="spellEnd"/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>.</w:t>
      </w:r>
    </w:p>
    <w:p w14:paraId="2C4FC6A9" w14:textId="77777777" w:rsidR="004D78E9" w:rsidRPr="00E758DC" w:rsidRDefault="004D78E9" w:rsidP="004D78E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E758DC">
        <w:rPr>
          <w:rFonts w:ascii="Times New Roman" w:hAnsi="Times New Roman" w:cs="Times New Roman"/>
          <w:color w:val="000000"/>
          <w:szCs w:val="21"/>
        </w:rPr>
        <w:t>Preconditioned ECs</w:t>
      </w:r>
      <w:r>
        <w:rPr>
          <w:rFonts w:ascii="Times New Roman" w:hAnsi="Times New Roman" w:cs="Times New Roman"/>
          <w:color w:val="000000"/>
          <w:szCs w:val="21"/>
        </w:rPr>
        <w:t xml:space="preserve"> at </w:t>
      </w:r>
      <w:r w:rsidRPr="00445F09">
        <w:rPr>
          <w:rFonts w:ascii="Times New Roman" w:hAnsi="Times New Roman" w:cs="Times New Roman"/>
          <w:color w:val="000000"/>
          <w:szCs w:val="21"/>
        </w:rPr>
        <w:t>passage 1,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445F09">
        <w:rPr>
          <w:rFonts w:ascii="Times New Roman" w:hAnsi="Times New Roman" w:cs="Times New Roman"/>
          <w:color w:val="000000"/>
          <w:szCs w:val="21"/>
        </w:rPr>
        <w:t>2 and 3 were harvested</w:t>
      </w:r>
      <w:r>
        <w:rPr>
          <w:rFonts w:ascii="Times New Roman" w:hAnsi="Times New Roman" w:cs="Times New Roman"/>
          <w:color w:val="000000"/>
          <w:szCs w:val="21"/>
        </w:rPr>
        <w:t xml:space="preserve"> and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then plated </w:t>
      </w:r>
      <w:r>
        <w:rPr>
          <w:rFonts w:ascii="Times New Roman" w:hAnsi="Times New Roman" w:cs="Times New Roman"/>
          <w:color w:val="000000"/>
          <w:szCs w:val="21"/>
        </w:rPr>
        <w:t>o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n Matrigel-coated plates </w:t>
      </w:r>
      <w:r>
        <w:rPr>
          <w:rFonts w:ascii="Times New Roman" w:hAnsi="Times New Roman" w:cs="Times New Roman"/>
          <w:color w:val="000000"/>
          <w:szCs w:val="21"/>
        </w:rPr>
        <w:t>in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E</w:t>
      </w:r>
      <w:r>
        <w:rPr>
          <w:rFonts w:ascii="Times New Roman" w:hAnsi="Times New Roman" w:cs="Times New Roman"/>
          <w:color w:val="000000"/>
          <w:szCs w:val="21"/>
        </w:rPr>
        <w:t>C</w:t>
      </w:r>
      <w:r w:rsidRPr="00445F09">
        <w:rPr>
          <w:rFonts w:ascii="Times New Roman" w:hAnsi="Times New Roman" w:cs="Times New Roman"/>
          <w:color w:val="000000"/>
          <w:szCs w:val="21"/>
        </w:rPr>
        <w:t>M</w:t>
      </w:r>
      <w:r>
        <w:rPr>
          <w:rFonts w:ascii="Times New Roman" w:hAnsi="Times New Roman" w:cs="Times New Roman"/>
          <w:color w:val="000000"/>
          <w:szCs w:val="21"/>
        </w:rPr>
        <w:t xml:space="preserve"> medium</w:t>
      </w:r>
      <w:r w:rsidRPr="00445F09">
        <w:rPr>
          <w:rFonts w:ascii="Times New Roman" w:hAnsi="Times New Roman" w:cs="Times New Roman"/>
          <w:color w:val="000000"/>
          <w:szCs w:val="21"/>
        </w:rPr>
        <w:t>. (A) Representative brightfield images of tube-like structure after cell seeding for 6 hours and for 44 hours. (B) Tube lengths were measured 6 hours and 44 hours after seeding in Matrigel-coated plates.</w:t>
      </w:r>
      <w:r w:rsidRPr="00445F09">
        <w:rPr>
          <w:rFonts w:ascii="Times New Roman" w:hAnsi="Times New Roman" w:cs="Times New Roman"/>
          <w:color w:val="FF0000"/>
          <w:szCs w:val="21"/>
        </w:rPr>
        <w:t xml:space="preserve"> </w:t>
      </w:r>
      <w:r w:rsidRPr="00445F09">
        <w:rPr>
          <w:rFonts w:ascii="Times New Roman" w:hAnsi="Times New Roman" w:cs="Times New Roman"/>
          <w:color w:val="000000"/>
          <w:szCs w:val="21"/>
        </w:rPr>
        <w:t>Data are represented as mean ± SEM. *P &lt; 0.05, **P &lt; 0.01, ***P &lt; 0.001. Three independent experiments were analyzed. Scale bars represent 50 µm.</w:t>
      </w:r>
    </w:p>
    <w:bookmarkEnd w:id="9"/>
    <w:p w14:paraId="0B85153F" w14:textId="77777777" w:rsidR="004D78E9" w:rsidRPr="00445F09" w:rsidRDefault="004D78E9" w:rsidP="004D78E9">
      <w:pPr>
        <w:rPr>
          <w:rFonts w:ascii="Times New Roman" w:hAnsi="Times New Roman" w:cs="Times New Roman"/>
          <w:color w:val="FF0000"/>
          <w:szCs w:val="21"/>
        </w:rPr>
      </w:pPr>
    </w:p>
    <w:p w14:paraId="0B8CBFD2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31A79C07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06198FFD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1DB58F6A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594B9951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4445A107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3E3F52E6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1E5C14BA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4D93EEDF" w14:textId="77777777" w:rsidR="004D78E9" w:rsidRPr="009A758E" w:rsidRDefault="004D78E9" w:rsidP="004D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758E">
        <w:rPr>
          <w:rFonts w:ascii="Times New Roman" w:hAnsi="Times New Roman" w:cs="Times New Roman"/>
          <w:b/>
          <w:bCs/>
          <w:sz w:val="24"/>
          <w:szCs w:val="24"/>
        </w:rPr>
        <w:t>Figure. S7</w:t>
      </w:r>
    </w:p>
    <w:p w14:paraId="3F3FCFE8" w14:textId="77777777" w:rsidR="004D78E9" w:rsidRPr="00445F09" w:rsidRDefault="004D78E9" w:rsidP="004D78E9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D4E6FB2" wp14:editId="551FDDB3">
            <wp:extent cx="5274310" cy="3531235"/>
            <wp:effectExtent l="0" t="0" r="2540" b="0"/>
            <wp:docPr id="7010618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7CA88" w14:textId="77777777" w:rsidR="004D78E9" w:rsidRPr="00445F09" w:rsidRDefault="004D78E9" w:rsidP="004D78E9">
      <w:pPr>
        <w:rPr>
          <w:rFonts w:ascii="Times New Roman" w:hAnsi="Times New Roman" w:cs="Times New Roman"/>
          <w:szCs w:val="21"/>
        </w:rPr>
      </w:pPr>
    </w:p>
    <w:p w14:paraId="41C16F50" w14:textId="603A925A" w:rsidR="004D78E9" w:rsidRPr="00445F09" w:rsidRDefault="004D78E9" w:rsidP="004D78E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bookmarkStart w:id="10" w:name="_Hlk128355297"/>
      <w:r>
        <w:rPr>
          <w:rFonts w:ascii="Times New Roman" w:hAnsi="Times New Roman" w:cs="Times New Roman"/>
          <w:b/>
          <w:bCs/>
          <w:szCs w:val="21"/>
        </w:rPr>
        <w:t>Figure. S</w:t>
      </w:r>
      <w:r w:rsidRPr="00445F09">
        <w:rPr>
          <w:rFonts w:ascii="Times New Roman" w:hAnsi="Times New Roman" w:cs="Times New Roman"/>
          <w:b/>
          <w:bCs/>
          <w:szCs w:val="21"/>
        </w:rPr>
        <w:t>7 Hier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 xml:space="preserve">archical clustering and KEGG pathway enrichment analysis of the RNA-seq data for DEGs in </w:t>
      </w:r>
      <w:r>
        <w:rPr>
          <w:rFonts w:ascii="Times New Roman" w:hAnsi="Times New Roman" w:cs="Times New Roman"/>
          <w:b/>
          <w:bCs/>
          <w:color w:val="000000"/>
          <w:szCs w:val="21"/>
        </w:rPr>
        <w:t>the indicated cells</w:t>
      </w:r>
      <w:r w:rsidRPr="00445F09">
        <w:rPr>
          <w:rFonts w:ascii="Times New Roman" w:hAnsi="Times New Roman" w:cs="Times New Roman"/>
          <w:b/>
          <w:bCs/>
          <w:color w:val="000000"/>
          <w:szCs w:val="21"/>
        </w:rPr>
        <w:t>.</w:t>
      </w:r>
      <w:r w:rsidRPr="00445F09">
        <w:rPr>
          <w:rFonts w:ascii="Times New Roman" w:hAnsi="Times New Roman" w:cs="Times New Roman"/>
          <w:color w:val="FF0000"/>
          <w:szCs w:val="21"/>
        </w:rPr>
        <w:t xml:space="preserve"> 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(A) Heat map for the DEGs was created with cut-offs of p&lt;0.05 and fold change &gt;2. (B) KEGG pathway enrichment analysis of the RNA-seq data for DEGs </w:t>
      </w:r>
      <w:r>
        <w:rPr>
          <w:rFonts w:ascii="Times New Roman" w:hAnsi="Times New Roman" w:cs="Times New Roman"/>
          <w:color w:val="000000"/>
          <w:szCs w:val="21"/>
        </w:rPr>
        <w:t>between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NDHG</w:t>
      </w:r>
      <w:r w:rsidRPr="00445F09">
        <w:rPr>
          <w:rFonts w:ascii="Times New Roman" w:hAnsi="Times New Roman" w:cs="Times New Roman"/>
          <w:color w:val="000000"/>
          <w:szCs w:val="21"/>
        </w:rPr>
        <w:t xml:space="preserve">-ECs and </w:t>
      </w:r>
      <w:proofErr w:type="spellStart"/>
      <w:r w:rsidR="00864FD2">
        <w:rPr>
          <w:rFonts w:ascii="Times New Roman" w:hAnsi="Times New Roman" w:cs="Times New Roman"/>
          <w:color w:val="000000"/>
          <w:szCs w:val="21"/>
        </w:rPr>
        <w:t>p</w:t>
      </w:r>
      <w:r>
        <w:rPr>
          <w:rFonts w:ascii="Times New Roman" w:hAnsi="Times New Roman" w:cs="Times New Roman"/>
          <w:color w:val="000000"/>
          <w:szCs w:val="21"/>
        </w:rPr>
        <w:t>EPCs</w:t>
      </w:r>
      <w:proofErr w:type="spellEnd"/>
      <w:r w:rsidRPr="00445F09">
        <w:rPr>
          <w:rFonts w:ascii="Times New Roman" w:hAnsi="Times New Roman" w:cs="Times New Roman"/>
          <w:color w:val="000000"/>
          <w:szCs w:val="21"/>
        </w:rPr>
        <w:t>.</w:t>
      </w:r>
    </w:p>
    <w:bookmarkEnd w:id="10"/>
    <w:p w14:paraId="34D83AD6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6655F75C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0AFF798A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05E652F1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700896AE" w14:textId="77777777" w:rsidR="004D78E9" w:rsidRDefault="004D78E9" w:rsidP="004D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3798">
        <w:rPr>
          <w:rFonts w:ascii="Times New Roman" w:hAnsi="Times New Roman" w:cs="Times New Roman"/>
          <w:b/>
          <w:bCs/>
          <w:sz w:val="24"/>
          <w:szCs w:val="24"/>
        </w:rPr>
        <w:t>Supplementary Table 1:</w:t>
      </w:r>
    </w:p>
    <w:p w14:paraId="148974B8" w14:textId="77777777" w:rsidR="004D78E9" w:rsidRPr="00923798" w:rsidRDefault="004D78E9" w:rsidP="004D78E9">
      <w:pPr>
        <w:rPr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244"/>
        <w:gridCol w:w="1083"/>
        <w:gridCol w:w="2492"/>
        <w:gridCol w:w="2064"/>
      </w:tblGrid>
      <w:tr w:rsidR="004D78E9" w14:paraId="5A0780D8" w14:textId="77777777" w:rsidTr="00DA5090">
        <w:tc>
          <w:tcPr>
            <w:tcW w:w="1413" w:type="dxa"/>
          </w:tcPr>
          <w:p w14:paraId="784F72B5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</w:p>
        </w:tc>
        <w:tc>
          <w:tcPr>
            <w:tcW w:w="1244" w:type="dxa"/>
          </w:tcPr>
          <w:p w14:paraId="1AF08EFB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083" w:type="dxa"/>
          </w:tcPr>
          <w:p w14:paraId="19A9E52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Catalog#</w:t>
            </w:r>
          </w:p>
        </w:tc>
        <w:tc>
          <w:tcPr>
            <w:tcW w:w="2492" w:type="dxa"/>
          </w:tcPr>
          <w:p w14:paraId="25C935A8" w14:textId="77777777" w:rsidR="004D78E9" w:rsidRPr="00A240E1" w:rsidRDefault="004D78E9" w:rsidP="00DA5090">
            <w:pPr>
              <w:rPr>
                <w:rFonts w:ascii="Times New Roman" w:hAnsi="Times New Roman" w:cs="Times New Roman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Target/ Signaling</w:t>
            </w:r>
          </w:p>
        </w:tc>
        <w:tc>
          <w:tcPr>
            <w:tcW w:w="2064" w:type="dxa"/>
          </w:tcPr>
          <w:p w14:paraId="331C26C1" w14:textId="77777777" w:rsidR="004D78E9" w:rsidRPr="00A240E1" w:rsidRDefault="004D78E9" w:rsidP="00DA5090">
            <w:pPr>
              <w:jc w:val="left"/>
              <w:rPr>
                <w:rFonts w:ascii="Times New Roman" w:hAnsi="Times New Roman" w:cs="Times New Roman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The final working concentration</w:t>
            </w:r>
          </w:p>
        </w:tc>
      </w:tr>
      <w:tr w:rsidR="004D78E9" w14:paraId="47BE5E22" w14:textId="77777777" w:rsidTr="00DA5090">
        <w:tc>
          <w:tcPr>
            <w:tcW w:w="1413" w:type="dxa"/>
          </w:tcPr>
          <w:p w14:paraId="6CE6CA4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SB431542</w:t>
            </w:r>
          </w:p>
        </w:tc>
        <w:tc>
          <w:tcPr>
            <w:tcW w:w="1244" w:type="dxa"/>
          </w:tcPr>
          <w:p w14:paraId="6CEB6155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Selleck</w:t>
            </w:r>
          </w:p>
        </w:tc>
        <w:tc>
          <w:tcPr>
            <w:tcW w:w="1083" w:type="dxa"/>
          </w:tcPr>
          <w:p w14:paraId="1D01DBD0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S1067</w:t>
            </w:r>
          </w:p>
        </w:tc>
        <w:tc>
          <w:tcPr>
            <w:tcW w:w="2492" w:type="dxa"/>
          </w:tcPr>
          <w:p w14:paraId="6B5A7D9F" w14:textId="77777777" w:rsidR="004D78E9" w:rsidRPr="00A240E1" w:rsidRDefault="004D78E9" w:rsidP="00DA5090">
            <w:pPr>
              <w:rPr>
                <w:rFonts w:ascii="Times New Roman" w:hAnsi="Times New Roman" w:cs="Times New Roman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TGF-β </w:t>
            </w:r>
          </w:p>
        </w:tc>
        <w:tc>
          <w:tcPr>
            <w:tcW w:w="2064" w:type="dxa"/>
          </w:tcPr>
          <w:p w14:paraId="09922C69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</w:tr>
      <w:tr w:rsidR="004D78E9" w14:paraId="7B2CEF2C" w14:textId="77777777" w:rsidTr="00DA5090">
        <w:tc>
          <w:tcPr>
            <w:tcW w:w="1413" w:type="dxa"/>
          </w:tcPr>
          <w:p w14:paraId="6D2E1BB6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A-83-01</w:t>
            </w:r>
          </w:p>
        </w:tc>
        <w:tc>
          <w:tcPr>
            <w:tcW w:w="1244" w:type="dxa"/>
          </w:tcPr>
          <w:p w14:paraId="1CE9FB66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Selleck</w:t>
            </w:r>
          </w:p>
        </w:tc>
        <w:tc>
          <w:tcPr>
            <w:tcW w:w="1083" w:type="dxa"/>
          </w:tcPr>
          <w:p w14:paraId="575E2948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S7692</w:t>
            </w:r>
          </w:p>
        </w:tc>
        <w:tc>
          <w:tcPr>
            <w:tcW w:w="2492" w:type="dxa"/>
          </w:tcPr>
          <w:p w14:paraId="526295F5" w14:textId="77777777" w:rsidR="004D78E9" w:rsidRPr="00A240E1" w:rsidRDefault="004D78E9" w:rsidP="00DA5090">
            <w:pPr>
              <w:rPr>
                <w:rFonts w:ascii="Times New Roman" w:hAnsi="Times New Roman" w:cs="Times New Roman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TGF-β </w:t>
            </w:r>
          </w:p>
        </w:tc>
        <w:tc>
          <w:tcPr>
            <w:tcW w:w="2064" w:type="dxa"/>
          </w:tcPr>
          <w:p w14:paraId="2B1FB9F0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</w:tr>
      <w:tr w:rsidR="004D78E9" w14:paraId="60A93730" w14:textId="77777777" w:rsidTr="00DA5090">
        <w:tc>
          <w:tcPr>
            <w:tcW w:w="1413" w:type="dxa"/>
          </w:tcPr>
          <w:p w14:paraId="05E053A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SB525334</w:t>
            </w:r>
          </w:p>
        </w:tc>
        <w:tc>
          <w:tcPr>
            <w:tcW w:w="1244" w:type="dxa"/>
          </w:tcPr>
          <w:p w14:paraId="09F64ACC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Selleck</w:t>
            </w:r>
          </w:p>
        </w:tc>
        <w:tc>
          <w:tcPr>
            <w:tcW w:w="1083" w:type="dxa"/>
          </w:tcPr>
          <w:p w14:paraId="48A023C3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S1476</w:t>
            </w:r>
          </w:p>
        </w:tc>
        <w:tc>
          <w:tcPr>
            <w:tcW w:w="2492" w:type="dxa"/>
          </w:tcPr>
          <w:p w14:paraId="4288DDC3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TGF-β </w:t>
            </w:r>
          </w:p>
        </w:tc>
        <w:tc>
          <w:tcPr>
            <w:tcW w:w="2064" w:type="dxa"/>
          </w:tcPr>
          <w:p w14:paraId="17B0473A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</w:tr>
      <w:tr w:rsidR="004D78E9" w14:paraId="60FDDC8B" w14:textId="77777777" w:rsidTr="00DA5090">
        <w:tc>
          <w:tcPr>
            <w:tcW w:w="1413" w:type="dxa"/>
            <w:vAlign w:val="center"/>
          </w:tcPr>
          <w:p w14:paraId="56B71257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LY294002</w:t>
            </w:r>
          </w:p>
        </w:tc>
        <w:tc>
          <w:tcPr>
            <w:tcW w:w="1244" w:type="dxa"/>
            <w:vAlign w:val="center"/>
          </w:tcPr>
          <w:p w14:paraId="48476EA5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Selleck</w:t>
            </w:r>
          </w:p>
        </w:tc>
        <w:tc>
          <w:tcPr>
            <w:tcW w:w="1083" w:type="dxa"/>
            <w:vAlign w:val="center"/>
          </w:tcPr>
          <w:p w14:paraId="776C7E03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S1105</w:t>
            </w:r>
          </w:p>
        </w:tc>
        <w:tc>
          <w:tcPr>
            <w:tcW w:w="2492" w:type="dxa"/>
          </w:tcPr>
          <w:p w14:paraId="182B43A3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PI3K-AKT </w:t>
            </w:r>
          </w:p>
        </w:tc>
        <w:tc>
          <w:tcPr>
            <w:tcW w:w="2064" w:type="dxa"/>
          </w:tcPr>
          <w:p w14:paraId="4ECE7225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</w:tr>
      <w:tr w:rsidR="004D78E9" w14:paraId="06C7A19F" w14:textId="77777777" w:rsidTr="00DA5090">
        <w:tc>
          <w:tcPr>
            <w:tcW w:w="1413" w:type="dxa"/>
          </w:tcPr>
          <w:p w14:paraId="060297F1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Lovastatin</w:t>
            </w:r>
          </w:p>
        </w:tc>
        <w:tc>
          <w:tcPr>
            <w:tcW w:w="1244" w:type="dxa"/>
          </w:tcPr>
          <w:p w14:paraId="2C8BAB0E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Apexbio</w:t>
            </w:r>
            <w:proofErr w:type="spellEnd"/>
          </w:p>
        </w:tc>
        <w:tc>
          <w:tcPr>
            <w:tcW w:w="1083" w:type="dxa"/>
          </w:tcPr>
          <w:p w14:paraId="052DFBE6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A4365</w:t>
            </w:r>
          </w:p>
        </w:tc>
        <w:tc>
          <w:tcPr>
            <w:tcW w:w="2492" w:type="dxa"/>
          </w:tcPr>
          <w:p w14:paraId="502568CA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GTP-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Cyclohydrolase</w:t>
            </w:r>
            <w:proofErr w:type="spellEnd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064" w:type="dxa"/>
          </w:tcPr>
          <w:p w14:paraId="4631FD1A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</w:tr>
      <w:tr w:rsidR="004D78E9" w14:paraId="5DC9B95E" w14:textId="77777777" w:rsidTr="00DA5090">
        <w:tc>
          <w:tcPr>
            <w:tcW w:w="1413" w:type="dxa"/>
          </w:tcPr>
          <w:p w14:paraId="338FF5B4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SRT-1460</w:t>
            </w:r>
          </w:p>
        </w:tc>
        <w:tc>
          <w:tcPr>
            <w:tcW w:w="1244" w:type="dxa"/>
          </w:tcPr>
          <w:p w14:paraId="34D1C2EC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Selleck</w:t>
            </w:r>
          </w:p>
        </w:tc>
        <w:tc>
          <w:tcPr>
            <w:tcW w:w="1083" w:type="dxa"/>
          </w:tcPr>
          <w:p w14:paraId="6E2FAAF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S6880</w:t>
            </w:r>
          </w:p>
        </w:tc>
        <w:tc>
          <w:tcPr>
            <w:tcW w:w="2492" w:type="dxa"/>
          </w:tcPr>
          <w:p w14:paraId="35BF3175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SIRT1 activator</w:t>
            </w:r>
          </w:p>
        </w:tc>
        <w:tc>
          <w:tcPr>
            <w:tcW w:w="2064" w:type="dxa"/>
          </w:tcPr>
          <w:p w14:paraId="02D91A11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</w:tr>
      <w:tr w:rsidR="004D78E9" w14:paraId="0CDBA7C0" w14:textId="77777777" w:rsidTr="00DA5090">
        <w:tc>
          <w:tcPr>
            <w:tcW w:w="1413" w:type="dxa"/>
          </w:tcPr>
          <w:p w14:paraId="1ED93806" w14:textId="77777777" w:rsidR="004D78E9" w:rsidRPr="00923798" w:rsidRDefault="004D78E9" w:rsidP="00DA5090">
            <w:pPr>
              <w:rPr>
                <w:rFonts w:ascii="Times New Roman" w:hAnsi="Times New Roman" w:cs="Times New Roman"/>
                <w:szCs w:val="21"/>
              </w:rPr>
            </w:pPr>
            <w:r w:rsidRPr="00923798">
              <w:rPr>
                <w:rFonts w:ascii="Times New Roman" w:hAnsi="Times New Roman" w:cs="Times New Roman"/>
                <w:szCs w:val="21"/>
              </w:rPr>
              <w:t xml:space="preserve">MDL-28170 </w:t>
            </w:r>
          </w:p>
        </w:tc>
        <w:tc>
          <w:tcPr>
            <w:tcW w:w="1244" w:type="dxa"/>
          </w:tcPr>
          <w:p w14:paraId="0E4705BD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Apexbio</w:t>
            </w:r>
            <w:proofErr w:type="spellEnd"/>
            <w:r w:rsidRPr="0092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</w:tcPr>
          <w:p w14:paraId="55B3E90B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Fonts w:ascii="Times New Roman" w:hAnsi="Times New Roman" w:cs="Times New Roman"/>
                <w:sz w:val="24"/>
                <w:szCs w:val="24"/>
              </w:rPr>
              <w:t>A4412</w:t>
            </w:r>
          </w:p>
        </w:tc>
        <w:tc>
          <w:tcPr>
            <w:tcW w:w="2492" w:type="dxa"/>
          </w:tcPr>
          <w:p w14:paraId="72002C7A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Calpain inhibitor</w:t>
            </w:r>
          </w:p>
        </w:tc>
        <w:tc>
          <w:tcPr>
            <w:tcW w:w="2064" w:type="dxa"/>
          </w:tcPr>
          <w:p w14:paraId="0BB72A3A" w14:textId="77777777" w:rsidR="004D78E9" w:rsidRPr="00A240E1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0E1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  <w:proofErr w:type="spellStart"/>
            <w:r w:rsidRPr="00A240E1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</w:tr>
    </w:tbl>
    <w:p w14:paraId="61BF1876" w14:textId="77777777" w:rsidR="004D78E9" w:rsidRPr="004F17A2" w:rsidRDefault="004D78E9" w:rsidP="004D78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1A4B0B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3ABDDF94" w14:textId="77777777" w:rsidR="004D78E9" w:rsidRPr="00A240E1" w:rsidRDefault="004D78E9" w:rsidP="004D78E9">
      <w:pPr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A240E1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2</w:t>
      </w:r>
      <w:r w:rsidRPr="00A240E1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3710E7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276"/>
        <w:gridCol w:w="1275"/>
        <w:gridCol w:w="709"/>
        <w:gridCol w:w="2126"/>
        <w:gridCol w:w="1497"/>
      </w:tblGrid>
      <w:tr w:rsidR="004D78E9" w:rsidRPr="00923798" w14:paraId="515E9EA9" w14:textId="77777777" w:rsidTr="00DA5090">
        <w:tc>
          <w:tcPr>
            <w:tcW w:w="1305" w:type="dxa"/>
          </w:tcPr>
          <w:p w14:paraId="5890231E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Antibody</w:t>
            </w:r>
          </w:p>
        </w:tc>
        <w:tc>
          <w:tcPr>
            <w:tcW w:w="1276" w:type="dxa"/>
          </w:tcPr>
          <w:p w14:paraId="2CA00E64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275" w:type="dxa"/>
          </w:tcPr>
          <w:p w14:paraId="1354D9AA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Catalog#</w:t>
            </w:r>
          </w:p>
        </w:tc>
        <w:tc>
          <w:tcPr>
            <w:tcW w:w="709" w:type="dxa"/>
          </w:tcPr>
          <w:p w14:paraId="392EFF3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Pur</w:t>
            </w:r>
            <w:proofErr w:type="spellEnd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-pose</w:t>
            </w:r>
          </w:p>
        </w:tc>
        <w:tc>
          <w:tcPr>
            <w:tcW w:w="2126" w:type="dxa"/>
          </w:tcPr>
          <w:p w14:paraId="5B028EA4" w14:textId="77777777" w:rsidR="004D78E9" w:rsidRPr="00923798" w:rsidRDefault="004D78E9" w:rsidP="00DA5090">
            <w:pPr>
              <w:jc w:val="left"/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Specied</w:t>
            </w:r>
            <w:proofErr w:type="spellEnd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&amp; Reactivity</w:t>
            </w:r>
          </w:p>
        </w:tc>
        <w:tc>
          <w:tcPr>
            <w:tcW w:w="1497" w:type="dxa"/>
          </w:tcPr>
          <w:p w14:paraId="0C270E5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Concentration</w:t>
            </w:r>
          </w:p>
        </w:tc>
      </w:tr>
      <w:tr w:rsidR="004D78E9" w:rsidRPr="00923798" w14:paraId="07A44134" w14:textId="77777777" w:rsidTr="00DA5090">
        <w:tc>
          <w:tcPr>
            <w:tcW w:w="1305" w:type="dxa"/>
            <w:vAlign w:val="center"/>
          </w:tcPr>
          <w:p w14:paraId="35F99EEC" w14:textId="77777777" w:rsidR="004D78E9" w:rsidRPr="00923798" w:rsidRDefault="004D78E9" w:rsidP="00DA5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DAPI </w:t>
            </w:r>
          </w:p>
        </w:tc>
        <w:tc>
          <w:tcPr>
            <w:tcW w:w="1276" w:type="dxa"/>
            <w:vAlign w:val="center"/>
          </w:tcPr>
          <w:p w14:paraId="4452A24B" w14:textId="77777777" w:rsidR="004D78E9" w:rsidRPr="00923798" w:rsidRDefault="004D78E9" w:rsidP="00DA5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Roche </w:t>
            </w:r>
          </w:p>
        </w:tc>
        <w:tc>
          <w:tcPr>
            <w:tcW w:w="1275" w:type="dxa"/>
            <w:vAlign w:val="center"/>
          </w:tcPr>
          <w:p w14:paraId="3128F9EE" w14:textId="77777777" w:rsidR="004D78E9" w:rsidRPr="00923798" w:rsidRDefault="004D78E9" w:rsidP="00DA5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10236276 </w:t>
            </w:r>
          </w:p>
        </w:tc>
        <w:tc>
          <w:tcPr>
            <w:tcW w:w="709" w:type="dxa"/>
            <w:vAlign w:val="center"/>
          </w:tcPr>
          <w:p w14:paraId="0C08DB68" w14:textId="77777777" w:rsidR="004D78E9" w:rsidRPr="00923798" w:rsidRDefault="004D78E9" w:rsidP="00DA5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IF </w:t>
            </w:r>
          </w:p>
        </w:tc>
        <w:tc>
          <w:tcPr>
            <w:tcW w:w="2126" w:type="dxa"/>
            <w:vAlign w:val="center"/>
          </w:tcPr>
          <w:p w14:paraId="4AD5E43F" w14:textId="77777777" w:rsidR="004D78E9" w:rsidRPr="00923798" w:rsidRDefault="004D78E9" w:rsidP="00DA5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Nucleus </w:t>
            </w:r>
          </w:p>
        </w:tc>
        <w:tc>
          <w:tcPr>
            <w:tcW w:w="1497" w:type="dxa"/>
            <w:vAlign w:val="center"/>
          </w:tcPr>
          <w:p w14:paraId="0AA218F6" w14:textId="77777777" w:rsidR="004D78E9" w:rsidRPr="00923798" w:rsidRDefault="004D78E9" w:rsidP="00DA5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48A5E8F8" w14:textId="77777777" w:rsidTr="00DA5090">
        <w:tc>
          <w:tcPr>
            <w:tcW w:w="1305" w:type="dxa"/>
          </w:tcPr>
          <w:p w14:paraId="4366255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CD31</w:t>
            </w:r>
          </w:p>
        </w:tc>
        <w:tc>
          <w:tcPr>
            <w:tcW w:w="1276" w:type="dxa"/>
          </w:tcPr>
          <w:p w14:paraId="40B3059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275" w:type="dxa"/>
          </w:tcPr>
          <w:p w14:paraId="2EEB732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Ab222783</w:t>
            </w:r>
          </w:p>
        </w:tc>
        <w:tc>
          <w:tcPr>
            <w:tcW w:w="709" w:type="dxa"/>
          </w:tcPr>
          <w:p w14:paraId="19ACDF6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2126" w:type="dxa"/>
          </w:tcPr>
          <w:p w14:paraId="18035C8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54011595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</w:tr>
      <w:tr w:rsidR="004D78E9" w:rsidRPr="00923798" w14:paraId="4934E7D9" w14:textId="77777777" w:rsidTr="00DA5090">
        <w:tc>
          <w:tcPr>
            <w:tcW w:w="1305" w:type="dxa"/>
          </w:tcPr>
          <w:p w14:paraId="1FE744E4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CD31</w:t>
            </w:r>
          </w:p>
        </w:tc>
        <w:tc>
          <w:tcPr>
            <w:tcW w:w="1276" w:type="dxa"/>
          </w:tcPr>
          <w:p w14:paraId="064AADA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275" w:type="dxa"/>
          </w:tcPr>
          <w:p w14:paraId="79F4BCC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ab281583</w:t>
            </w:r>
          </w:p>
        </w:tc>
        <w:tc>
          <w:tcPr>
            <w:tcW w:w="709" w:type="dxa"/>
          </w:tcPr>
          <w:p w14:paraId="3CFBFC3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2126" w:type="dxa"/>
          </w:tcPr>
          <w:p w14:paraId="2A07614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anti-human and mouse</w:t>
            </w:r>
          </w:p>
        </w:tc>
        <w:tc>
          <w:tcPr>
            <w:tcW w:w="1497" w:type="dxa"/>
          </w:tcPr>
          <w:p w14:paraId="782BF3CD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</w:tr>
      <w:tr w:rsidR="004D78E9" w:rsidRPr="00923798" w14:paraId="7F4B9334" w14:textId="77777777" w:rsidTr="00DA5090">
        <w:tc>
          <w:tcPr>
            <w:tcW w:w="1305" w:type="dxa"/>
          </w:tcPr>
          <w:p w14:paraId="0DAF4AB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VE-cad</w:t>
            </w:r>
          </w:p>
        </w:tc>
        <w:tc>
          <w:tcPr>
            <w:tcW w:w="1276" w:type="dxa"/>
          </w:tcPr>
          <w:p w14:paraId="18D25B5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275" w:type="dxa"/>
          </w:tcPr>
          <w:p w14:paraId="59072B64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ab33168</w:t>
            </w:r>
          </w:p>
        </w:tc>
        <w:tc>
          <w:tcPr>
            <w:tcW w:w="709" w:type="dxa"/>
          </w:tcPr>
          <w:p w14:paraId="03186EC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2126" w:type="dxa"/>
          </w:tcPr>
          <w:p w14:paraId="5B5F6F4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anti-human and mouse</w:t>
            </w:r>
          </w:p>
        </w:tc>
        <w:tc>
          <w:tcPr>
            <w:tcW w:w="1497" w:type="dxa"/>
          </w:tcPr>
          <w:p w14:paraId="773D21EE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</w:tr>
      <w:tr w:rsidR="004D78E9" w:rsidRPr="00923798" w14:paraId="5A99C9DB" w14:textId="77777777" w:rsidTr="00DA5090">
        <w:tc>
          <w:tcPr>
            <w:tcW w:w="1305" w:type="dxa"/>
          </w:tcPr>
          <w:p w14:paraId="115B39E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vWF</w:t>
            </w:r>
            <w:proofErr w:type="spellEnd"/>
          </w:p>
        </w:tc>
        <w:tc>
          <w:tcPr>
            <w:tcW w:w="1276" w:type="dxa"/>
          </w:tcPr>
          <w:p w14:paraId="73C8870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275" w:type="dxa"/>
          </w:tcPr>
          <w:p w14:paraId="6EF07E37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ab154193</w:t>
            </w:r>
          </w:p>
        </w:tc>
        <w:tc>
          <w:tcPr>
            <w:tcW w:w="709" w:type="dxa"/>
          </w:tcPr>
          <w:p w14:paraId="1B26F53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2126" w:type="dxa"/>
          </w:tcPr>
          <w:p w14:paraId="40996AB0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anti-human</w:t>
            </w:r>
          </w:p>
        </w:tc>
        <w:tc>
          <w:tcPr>
            <w:tcW w:w="1497" w:type="dxa"/>
          </w:tcPr>
          <w:p w14:paraId="589EAE83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1:250</w:t>
            </w:r>
          </w:p>
        </w:tc>
      </w:tr>
      <w:tr w:rsidR="004D78E9" w:rsidRPr="00923798" w14:paraId="2142E25D" w14:textId="77777777" w:rsidTr="00DA5090">
        <w:tc>
          <w:tcPr>
            <w:tcW w:w="1305" w:type="dxa"/>
          </w:tcPr>
          <w:p w14:paraId="58E1B07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CD34</w:t>
            </w:r>
          </w:p>
        </w:tc>
        <w:tc>
          <w:tcPr>
            <w:tcW w:w="1276" w:type="dxa"/>
          </w:tcPr>
          <w:p w14:paraId="653BEA9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275" w:type="dxa"/>
          </w:tcPr>
          <w:p w14:paraId="46A3C4DA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ab81289</w:t>
            </w:r>
          </w:p>
        </w:tc>
        <w:tc>
          <w:tcPr>
            <w:tcW w:w="709" w:type="dxa"/>
          </w:tcPr>
          <w:p w14:paraId="13C3ADC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2126" w:type="dxa"/>
          </w:tcPr>
          <w:p w14:paraId="54EF3357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anti-human and mouse</w:t>
            </w:r>
          </w:p>
        </w:tc>
        <w:tc>
          <w:tcPr>
            <w:tcW w:w="1497" w:type="dxa"/>
          </w:tcPr>
          <w:p w14:paraId="77916E56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</w:tr>
      <w:tr w:rsidR="004D78E9" w:rsidRPr="00923798" w14:paraId="0AF913EB" w14:textId="77777777" w:rsidTr="00DA5090">
        <w:tc>
          <w:tcPr>
            <w:tcW w:w="1305" w:type="dxa"/>
          </w:tcPr>
          <w:p w14:paraId="1DF2CCD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Tunel</w:t>
            </w:r>
            <w:proofErr w:type="spellEnd"/>
          </w:p>
        </w:tc>
        <w:tc>
          <w:tcPr>
            <w:tcW w:w="1276" w:type="dxa"/>
          </w:tcPr>
          <w:p w14:paraId="06A96A1E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  <w:tc>
          <w:tcPr>
            <w:tcW w:w="1275" w:type="dxa"/>
          </w:tcPr>
          <w:p w14:paraId="2C58A6B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C1088</w:t>
            </w:r>
          </w:p>
        </w:tc>
        <w:tc>
          <w:tcPr>
            <w:tcW w:w="709" w:type="dxa"/>
          </w:tcPr>
          <w:p w14:paraId="6001701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2126" w:type="dxa"/>
          </w:tcPr>
          <w:p w14:paraId="3235C426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Nucleus</w:t>
            </w:r>
          </w:p>
        </w:tc>
        <w:tc>
          <w:tcPr>
            <w:tcW w:w="1497" w:type="dxa"/>
          </w:tcPr>
          <w:p w14:paraId="53B2BC92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8E9" w:rsidRPr="00923798" w14:paraId="17A4B57C" w14:textId="77777777" w:rsidTr="00DA5090">
        <w:tc>
          <w:tcPr>
            <w:tcW w:w="1305" w:type="dxa"/>
          </w:tcPr>
          <w:p w14:paraId="107DE0E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CD31</w:t>
            </w:r>
          </w:p>
        </w:tc>
        <w:tc>
          <w:tcPr>
            <w:tcW w:w="1276" w:type="dxa"/>
          </w:tcPr>
          <w:p w14:paraId="482A098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275" w:type="dxa"/>
          </w:tcPr>
          <w:p w14:paraId="0FBBA94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303105</w:t>
            </w:r>
          </w:p>
        </w:tc>
        <w:tc>
          <w:tcPr>
            <w:tcW w:w="709" w:type="dxa"/>
          </w:tcPr>
          <w:p w14:paraId="2D59D59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2126" w:type="dxa"/>
          </w:tcPr>
          <w:p w14:paraId="6A640906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1ABB1F1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1x10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cells/ 1.0 </w:t>
            </w:r>
            <w:hyperlink r:id="rId13" w:tgtFrame="_blank" w:history="1">
              <w:r w:rsidRPr="00923798">
                <w:rPr>
                  <w:rStyle w:val="fontstyle01"/>
                  <w:rFonts w:ascii="Times New Roman" w:hAnsi="Times New Roman" w:cs="Times New Roman"/>
                  <w:sz w:val="24"/>
                  <w:szCs w:val="24"/>
                </w:rPr>
                <w:t>μg</w:t>
              </w:r>
            </w:hyperlink>
          </w:p>
        </w:tc>
      </w:tr>
      <w:tr w:rsidR="004D78E9" w:rsidRPr="00923798" w14:paraId="01EA8638" w14:textId="77777777" w:rsidTr="00DA5090">
        <w:tc>
          <w:tcPr>
            <w:tcW w:w="1305" w:type="dxa"/>
          </w:tcPr>
          <w:p w14:paraId="24D320C1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CD34</w:t>
            </w:r>
          </w:p>
        </w:tc>
        <w:tc>
          <w:tcPr>
            <w:tcW w:w="1276" w:type="dxa"/>
          </w:tcPr>
          <w:p w14:paraId="529C434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275" w:type="dxa"/>
          </w:tcPr>
          <w:p w14:paraId="4FCD2F31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343605</w:t>
            </w:r>
          </w:p>
        </w:tc>
        <w:tc>
          <w:tcPr>
            <w:tcW w:w="709" w:type="dxa"/>
          </w:tcPr>
          <w:p w14:paraId="0D983A14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2126" w:type="dxa"/>
          </w:tcPr>
          <w:p w14:paraId="23F8CB7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1AA3330F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1x10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cells/ 1.0 </w:t>
            </w:r>
            <w:hyperlink r:id="rId14" w:tgtFrame="_blank" w:history="1">
              <w:r w:rsidRPr="00923798">
                <w:rPr>
                  <w:rStyle w:val="fontstyle01"/>
                  <w:rFonts w:ascii="Times New Roman" w:hAnsi="Times New Roman" w:cs="Times New Roman"/>
                  <w:sz w:val="24"/>
                  <w:szCs w:val="24"/>
                </w:rPr>
                <w:t>μg</w:t>
              </w:r>
            </w:hyperlink>
          </w:p>
        </w:tc>
      </w:tr>
      <w:tr w:rsidR="004D78E9" w:rsidRPr="00923798" w14:paraId="52395E85" w14:textId="77777777" w:rsidTr="00DA5090">
        <w:tc>
          <w:tcPr>
            <w:tcW w:w="1305" w:type="dxa"/>
          </w:tcPr>
          <w:p w14:paraId="1D2BB590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1276" w:type="dxa"/>
          </w:tcPr>
          <w:p w14:paraId="30E11707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275" w:type="dxa"/>
          </w:tcPr>
          <w:p w14:paraId="463D3D7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359916</w:t>
            </w:r>
          </w:p>
        </w:tc>
        <w:tc>
          <w:tcPr>
            <w:tcW w:w="709" w:type="dxa"/>
          </w:tcPr>
          <w:p w14:paraId="366CA500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2126" w:type="dxa"/>
          </w:tcPr>
          <w:p w14:paraId="0102BA8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60B9C7F8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1x10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cells/ 1.0 </w:t>
            </w:r>
            <w:hyperlink r:id="rId15" w:tgtFrame="_blank" w:history="1">
              <w:r w:rsidRPr="00923798">
                <w:rPr>
                  <w:rStyle w:val="fontstyle01"/>
                  <w:rFonts w:ascii="Times New Roman" w:hAnsi="Times New Roman" w:cs="Times New Roman"/>
                  <w:sz w:val="24"/>
                  <w:szCs w:val="24"/>
                </w:rPr>
                <w:t>μg</w:t>
              </w:r>
            </w:hyperlink>
          </w:p>
        </w:tc>
      </w:tr>
      <w:tr w:rsidR="004D78E9" w:rsidRPr="00923798" w14:paraId="1FE46E64" w14:textId="77777777" w:rsidTr="00DA5090">
        <w:tc>
          <w:tcPr>
            <w:tcW w:w="1305" w:type="dxa"/>
          </w:tcPr>
          <w:p w14:paraId="7DEBE90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NRP1</w:t>
            </w:r>
          </w:p>
        </w:tc>
        <w:tc>
          <w:tcPr>
            <w:tcW w:w="1276" w:type="dxa"/>
          </w:tcPr>
          <w:p w14:paraId="5E58CEF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275" w:type="dxa"/>
          </w:tcPr>
          <w:p w14:paraId="1009F1DE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354508</w:t>
            </w:r>
          </w:p>
        </w:tc>
        <w:tc>
          <w:tcPr>
            <w:tcW w:w="709" w:type="dxa"/>
          </w:tcPr>
          <w:p w14:paraId="6890945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2126" w:type="dxa"/>
          </w:tcPr>
          <w:p w14:paraId="0D97740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064BAACF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1x10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cells/ 1.0 </w:t>
            </w:r>
            <w:hyperlink r:id="rId16" w:tgtFrame="_blank" w:history="1">
              <w:r w:rsidRPr="00923798">
                <w:rPr>
                  <w:rStyle w:val="fontstyle01"/>
                  <w:rFonts w:ascii="Times New Roman" w:hAnsi="Times New Roman" w:cs="Times New Roman"/>
                  <w:sz w:val="24"/>
                  <w:szCs w:val="24"/>
                </w:rPr>
                <w:t>μg</w:t>
              </w:r>
            </w:hyperlink>
          </w:p>
        </w:tc>
      </w:tr>
      <w:tr w:rsidR="004D78E9" w:rsidRPr="00923798" w14:paraId="6EFED935" w14:textId="77777777" w:rsidTr="00DA5090">
        <w:tc>
          <w:tcPr>
            <w:tcW w:w="1305" w:type="dxa"/>
          </w:tcPr>
          <w:p w14:paraId="196BA5BB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VE-cad</w:t>
            </w:r>
          </w:p>
        </w:tc>
        <w:tc>
          <w:tcPr>
            <w:tcW w:w="1276" w:type="dxa"/>
          </w:tcPr>
          <w:p w14:paraId="51C1C1A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275" w:type="dxa"/>
          </w:tcPr>
          <w:p w14:paraId="112E67BB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348506</w:t>
            </w:r>
          </w:p>
        </w:tc>
        <w:tc>
          <w:tcPr>
            <w:tcW w:w="709" w:type="dxa"/>
          </w:tcPr>
          <w:p w14:paraId="3C4E186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2126" w:type="dxa"/>
          </w:tcPr>
          <w:p w14:paraId="1B0BB68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2B6579D0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1x10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cells/ 1.0 </w:t>
            </w:r>
            <w:hyperlink r:id="rId17" w:tgtFrame="_blank" w:history="1">
              <w:r w:rsidRPr="00923798">
                <w:rPr>
                  <w:rStyle w:val="fontstyle01"/>
                  <w:rFonts w:ascii="Times New Roman" w:hAnsi="Times New Roman" w:cs="Times New Roman"/>
                  <w:sz w:val="24"/>
                  <w:szCs w:val="24"/>
                </w:rPr>
                <w:t>μg</w:t>
              </w:r>
            </w:hyperlink>
          </w:p>
        </w:tc>
      </w:tr>
      <w:tr w:rsidR="004D78E9" w:rsidRPr="00923798" w14:paraId="3AE686E7" w14:textId="77777777" w:rsidTr="00DA5090">
        <w:tc>
          <w:tcPr>
            <w:tcW w:w="1305" w:type="dxa"/>
          </w:tcPr>
          <w:p w14:paraId="41DFAC6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CD133</w:t>
            </w:r>
          </w:p>
        </w:tc>
        <w:tc>
          <w:tcPr>
            <w:tcW w:w="1276" w:type="dxa"/>
          </w:tcPr>
          <w:p w14:paraId="3CE4F54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275" w:type="dxa"/>
          </w:tcPr>
          <w:p w14:paraId="36A1ADA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393903</w:t>
            </w:r>
          </w:p>
        </w:tc>
        <w:tc>
          <w:tcPr>
            <w:tcW w:w="709" w:type="dxa"/>
          </w:tcPr>
          <w:p w14:paraId="738FE736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2126" w:type="dxa"/>
          </w:tcPr>
          <w:p w14:paraId="72A5F30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63687F3F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1x10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cells/ 1.0 </w:t>
            </w:r>
            <w:hyperlink r:id="rId18" w:tgtFrame="_blank" w:history="1">
              <w:r w:rsidRPr="00923798">
                <w:rPr>
                  <w:rStyle w:val="fontstyle01"/>
                  <w:rFonts w:ascii="Times New Roman" w:hAnsi="Times New Roman" w:cs="Times New Roman"/>
                  <w:sz w:val="24"/>
                  <w:szCs w:val="24"/>
                </w:rPr>
                <w:t>μg</w:t>
              </w:r>
            </w:hyperlink>
          </w:p>
        </w:tc>
      </w:tr>
      <w:tr w:rsidR="004D78E9" w:rsidRPr="00923798" w14:paraId="648CF3DD" w14:textId="77777777" w:rsidTr="00DA5090">
        <w:tc>
          <w:tcPr>
            <w:tcW w:w="1305" w:type="dxa"/>
          </w:tcPr>
          <w:p w14:paraId="38D21ECA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Annexin V-FITC Apoptosis Detection Kit</w:t>
            </w:r>
          </w:p>
        </w:tc>
        <w:tc>
          <w:tcPr>
            <w:tcW w:w="1276" w:type="dxa"/>
          </w:tcPr>
          <w:p w14:paraId="6FF4012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  <w:tc>
          <w:tcPr>
            <w:tcW w:w="1275" w:type="dxa"/>
          </w:tcPr>
          <w:p w14:paraId="7EDDF45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C1062M</w:t>
            </w:r>
          </w:p>
        </w:tc>
        <w:tc>
          <w:tcPr>
            <w:tcW w:w="709" w:type="dxa"/>
          </w:tcPr>
          <w:p w14:paraId="23F4658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2126" w:type="dxa"/>
          </w:tcPr>
          <w:p w14:paraId="71E7F2D6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Cytomembrane</w:t>
            </w:r>
          </w:p>
        </w:tc>
        <w:tc>
          <w:tcPr>
            <w:tcW w:w="1497" w:type="dxa"/>
          </w:tcPr>
          <w:p w14:paraId="6A5BF32D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8E9" w:rsidRPr="00923798" w14:paraId="4744BB1F" w14:textId="77777777" w:rsidTr="00DA5090">
        <w:tc>
          <w:tcPr>
            <w:tcW w:w="1305" w:type="dxa"/>
          </w:tcPr>
          <w:p w14:paraId="0E74626B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_Hlk117604526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Nrf2</w:t>
            </w:r>
          </w:p>
        </w:tc>
        <w:tc>
          <w:tcPr>
            <w:tcW w:w="1276" w:type="dxa"/>
          </w:tcPr>
          <w:p w14:paraId="21F0636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275" w:type="dxa"/>
          </w:tcPr>
          <w:p w14:paraId="1E218F81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33649</w:t>
            </w:r>
          </w:p>
        </w:tc>
        <w:tc>
          <w:tcPr>
            <w:tcW w:w="709" w:type="dxa"/>
          </w:tcPr>
          <w:p w14:paraId="088B06BB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588DF69E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anti-human and mouse</w:t>
            </w:r>
          </w:p>
        </w:tc>
        <w:tc>
          <w:tcPr>
            <w:tcW w:w="1497" w:type="dxa"/>
          </w:tcPr>
          <w:p w14:paraId="593AFE90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7D5CCF9A" w14:textId="77777777" w:rsidTr="00DA5090">
        <w:tc>
          <w:tcPr>
            <w:tcW w:w="1305" w:type="dxa"/>
          </w:tcPr>
          <w:p w14:paraId="32CB61D0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SOD</w:t>
            </w:r>
          </w:p>
        </w:tc>
        <w:tc>
          <w:tcPr>
            <w:tcW w:w="1276" w:type="dxa"/>
          </w:tcPr>
          <w:p w14:paraId="3F744254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275" w:type="dxa"/>
          </w:tcPr>
          <w:p w14:paraId="6A215B3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4266</w:t>
            </w:r>
          </w:p>
        </w:tc>
        <w:tc>
          <w:tcPr>
            <w:tcW w:w="709" w:type="dxa"/>
          </w:tcPr>
          <w:p w14:paraId="1CB550DB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72EBAF6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56B51E6B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3319243A" w14:textId="77777777" w:rsidTr="00DA5090">
        <w:tc>
          <w:tcPr>
            <w:tcW w:w="1305" w:type="dxa"/>
          </w:tcPr>
          <w:p w14:paraId="6C9533E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HIF-1α</w:t>
            </w:r>
          </w:p>
        </w:tc>
        <w:tc>
          <w:tcPr>
            <w:tcW w:w="1276" w:type="dxa"/>
          </w:tcPr>
          <w:p w14:paraId="32F48FD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275" w:type="dxa"/>
          </w:tcPr>
          <w:p w14:paraId="6B3FE9A0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79233</w:t>
            </w:r>
          </w:p>
        </w:tc>
        <w:tc>
          <w:tcPr>
            <w:tcW w:w="709" w:type="dxa"/>
          </w:tcPr>
          <w:p w14:paraId="0DF27EE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2AFA8356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Mouse anti-human</w:t>
            </w:r>
          </w:p>
        </w:tc>
        <w:tc>
          <w:tcPr>
            <w:tcW w:w="1497" w:type="dxa"/>
          </w:tcPr>
          <w:p w14:paraId="678D4EE9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5775BE20" w14:textId="77777777" w:rsidTr="00DA5090">
        <w:tc>
          <w:tcPr>
            <w:tcW w:w="1305" w:type="dxa"/>
          </w:tcPr>
          <w:p w14:paraId="668F87E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Smad2</w:t>
            </w:r>
          </w:p>
        </w:tc>
        <w:tc>
          <w:tcPr>
            <w:tcW w:w="1276" w:type="dxa"/>
          </w:tcPr>
          <w:p w14:paraId="2B5DAA0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HUA</w:t>
            </w:r>
          </w:p>
          <w:p w14:paraId="43505A6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</w:t>
            </w:r>
          </w:p>
        </w:tc>
        <w:tc>
          <w:tcPr>
            <w:tcW w:w="1275" w:type="dxa"/>
          </w:tcPr>
          <w:p w14:paraId="7CA82FE6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SP06-05</w:t>
            </w:r>
          </w:p>
        </w:tc>
        <w:tc>
          <w:tcPr>
            <w:tcW w:w="709" w:type="dxa"/>
          </w:tcPr>
          <w:p w14:paraId="5B4283A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21C0F270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Human/Mouse/Rat</w:t>
            </w:r>
          </w:p>
        </w:tc>
        <w:tc>
          <w:tcPr>
            <w:tcW w:w="1497" w:type="dxa"/>
          </w:tcPr>
          <w:p w14:paraId="02216D96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4FB4DF4E" w14:textId="77777777" w:rsidTr="00DA5090">
        <w:tc>
          <w:tcPr>
            <w:tcW w:w="1305" w:type="dxa"/>
          </w:tcPr>
          <w:p w14:paraId="5B0BB907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P-Smad2</w:t>
            </w:r>
          </w:p>
        </w:tc>
        <w:tc>
          <w:tcPr>
            <w:tcW w:w="1276" w:type="dxa"/>
          </w:tcPr>
          <w:p w14:paraId="6BC6257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275" w:type="dxa"/>
          </w:tcPr>
          <w:p w14:paraId="2B995ED1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3104</w:t>
            </w:r>
          </w:p>
        </w:tc>
        <w:tc>
          <w:tcPr>
            <w:tcW w:w="709" w:type="dxa"/>
          </w:tcPr>
          <w:p w14:paraId="35D73E2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1D777FC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</w:t>
            </w:r>
            <w:proofErr w:type="spellStart"/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Mous</w:t>
            </w:r>
            <w:proofErr w:type="spellEnd"/>
          </w:p>
        </w:tc>
        <w:tc>
          <w:tcPr>
            <w:tcW w:w="1497" w:type="dxa"/>
          </w:tcPr>
          <w:p w14:paraId="0C6D146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3514378E" w14:textId="77777777" w:rsidTr="00DA5090">
        <w:tc>
          <w:tcPr>
            <w:tcW w:w="1305" w:type="dxa"/>
          </w:tcPr>
          <w:p w14:paraId="68E7810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Smad3</w:t>
            </w:r>
          </w:p>
        </w:tc>
        <w:tc>
          <w:tcPr>
            <w:tcW w:w="1276" w:type="dxa"/>
          </w:tcPr>
          <w:p w14:paraId="144E1DF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HUA</w:t>
            </w:r>
          </w:p>
          <w:p w14:paraId="13E09BE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</w:t>
            </w:r>
          </w:p>
        </w:tc>
        <w:tc>
          <w:tcPr>
            <w:tcW w:w="1275" w:type="dxa"/>
          </w:tcPr>
          <w:p w14:paraId="2ACA64A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SY25-01</w:t>
            </w:r>
          </w:p>
        </w:tc>
        <w:tc>
          <w:tcPr>
            <w:tcW w:w="709" w:type="dxa"/>
          </w:tcPr>
          <w:p w14:paraId="318361A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18465CD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Human/Mouse/Rat</w:t>
            </w:r>
          </w:p>
        </w:tc>
        <w:tc>
          <w:tcPr>
            <w:tcW w:w="1497" w:type="dxa"/>
          </w:tcPr>
          <w:p w14:paraId="5E63C89E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5E77DADF" w14:textId="77777777" w:rsidTr="00DA5090">
        <w:tc>
          <w:tcPr>
            <w:tcW w:w="1305" w:type="dxa"/>
          </w:tcPr>
          <w:p w14:paraId="63A41A7A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P-Smad3</w:t>
            </w:r>
          </w:p>
        </w:tc>
        <w:tc>
          <w:tcPr>
            <w:tcW w:w="1276" w:type="dxa"/>
          </w:tcPr>
          <w:p w14:paraId="299896A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275" w:type="dxa"/>
          </w:tcPr>
          <w:p w14:paraId="5DD7964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9520</w:t>
            </w:r>
          </w:p>
        </w:tc>
        <w:tc>
          <w:tcPr>
            <w:tcW w:w="709" w:type="dxa"/>
          </w:tcPr>
          <w:p w14:paraId="32ADCC7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50897F17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</w:t>
            </w:r>
          </w:p>
        </w:tc>
        <w:tc>
          <w:tcPr>
            <w:tcW w:w="1497" w:type="dxa"/>
          </w:tcPr>
          <w:p w14:paraId="45DD8659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5F836F31" w14:textId="77777777" w:rsidTr="00DA5090">
        <w:tc>
          <w:tcPr>
            <w:tcW w:w="1305" w:type="dxa"/>
          </w:tcPr>
          <w:p w14:paraId="3714955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PI3K</w:t>
            </w:r>
          </w:p>
        </w:tc>
        <w:tc>
          <w:tcPr>
            <w:tcW w:w="1276" w:type="dxa"/>
          </w:tcPr>
          <w:p w14:paraId="2BB2463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HUA</w:t>
            </w:r>
          </w:p>
          <w:p w14:paraId="713D298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</w:t>
            </w:r>
          </w:p>
        </w:tc>
        <w:tc>
          <w:tcPr>
            <w:tcW w:w="1275" w:type="dxa"/>
          </w:tcPr>
          <w:p w14:paraId="526F6062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SU04-07</w:t>
            </w:r>
          </w:p>
        </w:tc>
        <w:tc>
          <w:tcPr>
            <w:tcW w:w="709" w:type="dxa"/>
          </w:tcPr>
          <w:p w14:paraId="15D173E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1F59539F" w14:textId="77777777" w:rsidR="004D78E9" w:rsidRPr="00923798" w:rsidRDefault="004D78E9" w:rsidP="00DA5090">
            <w:pPr>
              <w:jc w:val="left"/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Human/Mouse/Rat</w:t>
            </w:r>
          </w:p>
        </w:tc>
        <w:tc>
          <w:tcPr>
            <w:tcW w:w="1497" w:type="dxa"/>
          </w:tcPr>
          <w:p w14:paraId="40E9AC4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68CA7A0B" w14:textId="77777777" w:rsidTr="00DA5090">
        <w:tc>
          <w:tcPr>
            <w:tcW w:w="1305" w:type="dxa"/>
          </w:tcPr>
          <w:p w14:paraId="504DA29C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P-PI3K</w:t>
            </w:r>
          </w:p>
        </w:tc>
        <w:tc>
          <w:tcPr>
            <w:tcW w:w="1276" w:type="dxa"/>
          </w:tcPr>
          <w:p w14:paraId="4D64258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275" w:type="dxa"/>
          </w:tcPr>
          <w:p w14:paraId="160039E8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ab278545</w:t>
            </w:r>
          </w:p>
        </w:tc>
        <w:tc>
          <w:tcPr>
            <w:tcW w:w="709" w:type="dxa"/>
          </w:tcPr>
          <w:p w14:paraId="21BA43E9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01CC1831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</w:t>
            </w:r>
          </w:p>
        </w:tc>
        <w:tc>
          <w:tcPr>
            <w:tcW w:w="1497" w:type="dxa"/>
          </w:tcPr>
          <w:p w14:paraId="0DC8BB6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1688AABA" w14:textId="77777777" w:rsidTr="00DA5090">
        <w:tc>
          <w:tcPr>
            <w:tcW w:w="1305" w:type="dxa"/>
          </w:tcPr>
          <w:p w14:paraId="3AB8F31B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AKT</w:t>
            </w:r>
          </w:p>
        </w:tc>
        <w:tc>
          <w:tcPr>
            <w:tcW w:w="1276" w:type="dxa"/>
          </w:tcPr>
          <w:p w14:paraId="645316FE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275" w:type="dxa"/>
          </w:tcPr>
          <w:p w14:paraId="62A5F35A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9272</w:t>
            </w:r>
          </w:p>
        </w:tc>
        <w:tc>
          <w:tcPr>
            <w:tcW w:w="709" w:type="dxa"/>
          </w:tcPr>
          <w:p w14:paraId="13759ED0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225A403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</w:t>
            </w:r>
          </w:p>
        </w:tc>
        <w:tc>
          <w:tcPr>
            <w:tcW w:w="1497" w:type="dxa"/>
          </w:tcPr>
          <w:p w14:paraId="7B5F6A94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0D91AC3C" w14:textId="77777777" w:rsidTr="00DA5090">
        <w:tc>
          <w:tcPr>
            <w:tcW w:w="1305" w:type="dxa"/>
          </w:tcPr>
          <w:p w14:paraId="140A57E5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P-AKT</w:t>
            </w:r>
          </w:p>
        </w:tc>
        <w:tc>
          <w:tcPr>
            <w:tcW w:w="1276" w:type="dxa"/>
          </w:tcPr>
          <w:p w14:paraId="6BDABA1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275" w:type="dxa"/>
          </w:tcPr>
          <w:p w14:paraId="4122E724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4058</w:t>
            </w:r>
          </w:p>
        </w:tc>
        <w:tc>
          <w:tcPr>
            <w:tcW w:w="709" w:type="dxa"/>
          </w:tcPr>
          <w:p w14:paraId="730A2C9D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685E696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</w:t>
            </w:r>
          </w:p>
        </w:tc>
        <w:tc>
          <w:tcPr>
            <w:tcW w:w="1497" w:type="dxa"/>
          </w:tcPr>
          <w:p w14:paraId="08FDD99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D78E9" w:rsidRPr="00923798" w14:paraId="5CB6ABB0" w14:textId="77777777" w:rsidTr="00DA5090">
        <w:tc>
          <w:tcPr>
            <w:tcW w:w="1305" w:type="dxa"/>
          </w:tcPr>
          <w:p w14:paraId="2889319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1276" w:type="dxa"/>
          </w:tcPr>
          <w:p w14:paraId="3241609A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HUA</w:t>
            </w:r>
          </w:p>
          <w:p w14:paraId="1123C47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BIO</w:t>
            </w:r>
          </w:p>
        </w:tc>
        <w:tc>
          <w:tcPr>
            <w:tcW w:w="1275" w:type="dxa"/>
          </w:tcPr>
          <w:p w14:paraId="2435F9BB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R1210-1</w:t>
            </w:r>
          </w:p>
        </w:tc>
        <w:tc>
          <w:tcPr>
            <w:tcW w:w="709" w:type="dxa"/>
          </w:tcPr>
          <w:p w14:paraId="45BA3A3F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2126" w:type="dxa"/>
          </w:tcPr>
          <w:p w14:paraId="14596F63" w14:textId="77777777" w:rsidR="004D78E9" w:rsidRPr="00923798" w:rsidRDefault="004D78E9" w:rsidP="00DA509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Rabbit anti- Human/Mouse</w:t>
            </w:r>
          </w:p>
        </w:tc>
        <w:tc>
          <w:tcPr>
            <w:tcW w:w="1497" w:type="dxa"/>
          </w:tcPr>
          <w:p w14:paraId="4612DD0A" w14:textId="77777777" w:rsidR="004D78E9" w:rsidRPr="00923798" w:rsidRDefault="004D78E9" w:rsidP="00DA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bookmarkEnd w:id="11"/>
    </w:tbl>
    <w:p w14:paraId="66E55DB8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0849536F" w14:textId="77777777" w:rsidR="004D78E9" w:rsidRPr="00923798" w:rsidRDefault="004D78E9" w:rsidP="004D78E9">
      <w:pPr>
        <w:pStyle w:val="1"/>
        <w:shd w:val="clear" w:color="auto" w:fill="FFFFFF"/>
        <w:spacing w:before="0" w:after="0" w:line="360" w:lineRule="auto"/>
        <w:rPr>
          <w:rStyle w:val="fontstyle01"/>
          <w:rFonts w:ascii="Times New Roman" w:eastAsia="微软雅黑" w:hAnsi="Times New Roman" w:cs="Times New Roman"/>
          <w:b w:val="0"/>
          <w:bCs w:val="0"/>
          <w:color w:val="333333"/>
          <w:sz w:val="24"/>
          <w:szCs w:val="24"/>
        </w:rPr>
      </w:pPr>
      <w:r w:rsidRPr="00923798">
        <w:rPr>
          <w:rStyle w:val="fontstyle01"/>
          <w:rFonts w:ascii="Times New Roman" w:hAnsi="Times New Roman" w:cs="Times New Roman"/>
          <w:sz w:val="24"/>
          <w:szCs w:val="24"/>
        </w:rPr>
        <w:t>Antibodies used in the study</w:t>
      </w:r>
      <w:r w:rsidRPr="00923798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r w:rsidRPr="00923798">
        <w:rPr>
          <w:rStyle w:val="fontstyle31"/>
          <w:rFonts w:ascii="Times New Roman" w:hAnsi="Times New Roman" w:cs="Times New Roman"/>
          <w:b w:val="0"/>
          <w:bCs w:val="0"/>
          <w:sz w:val="24"/>
          <w:szCs w:val="24"/>
        </w:rPr>
        <w:t>IF= immunofluorescence; FC= flow cytometry; WB=Western Blot</w:t>
      </w:r>
    </w:p>
    <w:p w14:paraId="001278E8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5FB51CDE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p w14:paraId="42216085" w14:textId="77777777" w:rsidR="004D78E9" w:rsidRPr="006F138F" w:rsidRDefault="004D78E9" w:rsidP="004D78E9">
      <w:pPr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6F138F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Supplementary Table 3:</w:t>
      </w:r>
    </w:p>
    <w:p w14:paraId="158096B3" w14:textId="77777777" w:rsidR="004D78E9" w:rsidRDefault="004D78E9" w:rsidP="004D78E9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5466"/>
      </w:tblGrid>
      <w:tr w:rsidR="004D78E9" w14:paraId="3D92C523" w14:textId="77777777" w:rsidTr="00DA5090">
        <w:tc>
          <w:tcPr>
            <w:tcW w:w="1555" w:type="dxa"/>
          </w:tcPr>
          <w:p w14:paraId="0122165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6741" w:type="dxa"/>
            <w:gridSpan w:val="2"/>
          </w:tcPr>
          <w:p w14:paraId="13BFBBC2" w14:textId="77777777" w:rsidR="004D78E9" w:rsidRPr="00341D36" w:rsidRDefault="004D78E9" w:rsidP="00DA5090">
            <w:pPr>
              <w:jc w:val="center"/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Sequence</w:t>
            </w:r>
          </w:p>
        </w:tc>
      </w:tr>
      <w:tr w:rsidR="004D78E9" w14:paraId="7F3CCFC8" w14:textId="77777777" w:rsidTr="00DA5090">
        <w:tc>
          <w:tcPr>
            <w:tcW w:w="1555" w:type="dxa"/>
            <w:vMerge w:val="restart"/>
          </w:tcPr>
          <w:p w14:paraId="42A1B5E1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9F211A">
              <w:rPr>
                <w:rFonts w:ascii="Times New Roman" w:hAnsi="Times New Roman" w:cs="Times New Roman"/>
              </w:rPr>
              <w:t>TGFB1</w:t>
            </w:r>
          </w:p>
        </w:tc>
        <w:tc>
          <w:tcPr>
            <w:tcW w:w="1275" w:type="dxa"/>
          </w:tcPr>
          <w:p w14:paraId="50CB58F2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24201E72" w14:textId="77777777" w:rsidR="004D78E9" w:rsidRPr="00341D36" w:rsidRDefault="004D78E9" w:rsidP="00DA5090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9F211A">
              <w:rPr>
                <w:rFonts w:ascii="Times New Roman" w:hAnsi="Times New Roman" w:cs="Times New Roman"/>
              </w:rPr>
              <w:t>CAGCAACAATTCCTGGCGATAC</w:t>
            </w:r>
          </w:p>
        </w:tc>
      </w:tr>
      <w:tr w:rsidR="004D78E9" w14:paraId="65D48FB7" w14:textId="77777777" w:rsidTr="00DA5090">
        <w:tc>
          <w:tcPr>
            <w:tcW w:w="1555" w:type="dxa"/>
            <w:vMerge/>
          </w:tcPr>
          <w:p w14:paraId="5AFC19B9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473C7F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38CB2EF0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9F211A">
              <w:rPr>
                <w:rFonts w:ascii="Times New Roman" w:hAnsi="Times New Roman" w:cs="Times New Roman"/>
              </w:rPr>
              <w:t>GCTAAGGCGAAAGCCCTCAAT</w:t>
            </w:r>
          </w:p>
        </w:tc>
      </w:tr>
      <w:tr w:rsidR="004D78E9" w14:paraId="526BF337" w14:textId="77777777" w:rsidTr="00DA5090">
        <w:tc>
          <w:tcPr>
            <w:tcW w:w="1555" w:type="dxa"/>
            <w:vMerge w:val="restart"/>
          </w:tcPr>
          <w:p w14:paraId="269A5A3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9F211A">
              <w:rPr>
                <w:rFonts w:ascii="Times New Roman" w:hAnsi="Times New Roman" w:cs="Times New Roman"/>
              </w:rPr>
              <w:t>TGFB2</w:t>
            </w:r>
          </w:p>
        </w:tc>
        <w:tc>
          <w:tcPr>
            <w:tcW w:w="1275" w:type="dxa"/>
          </w:tcPr>
          <w:p w14:paraId="0A83B7B1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7A2AAE41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9F211A">
              <w:rPr>
                <w:rFonts w:ascii="Times New Roman" w:hAnsi="Times New Roman" w:cs="Times New Roman"/>
              </w:rPr>
              <w:t>CATCCCGCCCACTTTCTAC</w:t>
            </w:r>
          </w:p>
        </w:tc>
      </w:tr>
      <w:tr w:rsidR="004D78E9" w14:paraId="22750894" w14:textId="77777777" w:rsidTr="00DA5090">
        <w:tc>
          <w:tcPr>
            <w:tcW w:w="1555" w:type="dxa"/>
            <w:vMerge/>
          </w:tcPr>
          <w:p w14:paraId="125E6BB6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B56D9B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5DEB2EF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9F211A">
              <w:rPr>
                <w:rFonts w:ascii="Times New Roman" w:hAnsi="Times New Roman" w:cs="Times New Roman"/>
              </w:rPr>
              <w:t>TCCGTTGTTCAGGCACTCT</w:t>
            </w:r>
          </w:p>
        </w:tc>
      </w:tr>
      <w:tr w:rsidR="004D78E9" w14:paraId="747EB125" w14:textId="77777777" w:rsidTr="00DA5090">
        <w:tc>
          <w:tcPr>
            <w:tcW w:w="1555" w:type="dxa"/>
            <w:vMerge w:val="restart"/>
          </w:tcPr>
          <w:p w14:paraId="7ED6E99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ED61B6">
              <w:rPr>
                <w:rFonts w:ascii="Times New Roman" w:hAnsi="Times New Roman" w:cs="Times New Roman"/>
              </w:rPr>
              <w:t>ALK5</w:t>
            </w:r>
          </w:p>
        </w:tc>
        <w:tc>
          <w:tcPr>
            <w:tcW w:w="1275" w:type="dxa"/>
          </w:tcPr>
          <w:p w14:paraId="15CCE954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7120057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ED61B6">
              <w:rPr>
                <w:rFonts w:ascii="Times New Roman" w:hAnsi="Times New Roman" w:cs="Times New Roman"/>
              </w:rPr>
              <w:t>CGTTCGTGGTTCCGTGAG</w:t>
            </w:r>
          </w:p>
        </w:tc>
      </w:tr>
      <w:tr w:rsidR="004D78E9" w14:paraId="46C83062" w14:textId="77777777" w:rsidTr="00DA5090">
        <w:tc>
          <w:tcPr>
            <w:tcW w:w="1555" w:type="dxa"/>
            <w:vMerge/>
          </w:tcPr>
          <w:p w14:paraId="3B5ECFA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F511335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245AB46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ED61B6">
              <w:rPr>
                <w:rFonts w:ascii="Times New Roman" w:hAnsi="Times New Roman" w:cs="Times New Roman"/>
              </w:rPr>
              <w:t>TCGCCGTGGACAGAGCA</w:t>
            </w:r>
          </w:p>
        </w:tc>
      </w:tr>
      <w:tr w:rsidR="004D78E9" w14:paraId="08CE8F54" w14:textId="77777777" w:rsidTr="00DA5090">
        <w:tc>
          <w:tcPr>
            <w:tcW w:w="1555" w:type="dxa"/>
            <w:vMerge w:val="restart"/>
          </w:tcPr>
          <w:p w14:paraId="08F4EC55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Z</w:t>
            </w:r>
            <w:r>
              <w:rPr>
                <w:rFonts w:ascii="Times New Roman" w:hAnsi="Times New Roman" w:cs="Times New Roman"/>
              </w:rPr>
              <w:t>EB</w:t>
            </w:r>
          </w:p>
        </w:tc>
        <w:tc>
          <w:tcPr>
            <w:tcW w:w="1275" w:type="dxa"/>
          </w:tcPr>
          <w:p w14:paraId="371B2C5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288170B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GCTGAGGATGACGGTATTGCCAA</w:t>
            </w:r>
          </w:p>
        </w:tc>
      </w:tr>
      <w:tr w:rsidR="004D78E9" w14:paraId="30CE2D01" w14:textId="77777777" w:rsidTr="00DA5090">
        <w:tc>
          <w:tcPr>
            <w:tcW w:w="1555" w:type="dxa"/>
            <w:vMerge/>
          </w:tcPr>
          <w:p w14:paraId="775D3160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D3C21FE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16F0D954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GACTGCATGACCATCGCGTTCCT</w:t>
            </w:r>
          </w:p>
        </w:tc>
      </w:tr>
      <w:tr w:rsidR="004D78E9" w14:paraId="5C4AED87" w14:textId="77777777" w:rsidTr="00DA5090">
        <w:tc>
          <w:tcPr>
            <w:tcW w:w="1555" w:type="dxa"/>
            <w:vMerge w:val="restart"/>
          </w:tcPr>
          <w:p w14:paraId="70A14FC2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6F2247">
              <w:rPr>
                <w:rFonts w:ascii="Times New Roman" w:hAnsi="Times New Roman" w:cs="Times New Roman"/>
              </w:rPr>
              <w:t>nail</w:t>
            </w:r>
          </w:p>
          <w:p w14:paraId="777DC1D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E82DC7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6D512024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6F2247">
              <w:rPr>
                <w:rFonts w:ascii="Times New Roman" w:hAnsi="Times New Roman" w:cs="Times New Roman"/>
              </w:rPr>
              <w:t>ACTGCAACAAGGAATACCTCAG</w:t>
            </w:r>
          </w:p>
        </w:tc>
      </w:tr>
      <w:tr w:rsidR="004D78E9" w14:paraId="072186FE" w14:textId="77777777" w:rsidTr="00DA5090">
        <w:tc>
          <w:tcPr>
            <w:tcW w:w="1555" w:type="dxa"/>
            <w:vMerge/>
          </w:tcPr>
          <w:p w14:paraId="418735F9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B2E7ACE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412A198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6F2247">
              <w:rPr>
                <w:rFonts w:ascii="Times New Roman" w:hAnsi="Times New Roman" w:cs="Times New Roman"/>
              </w:rPr>
              <w:t>GCACTGGTACTTCTTGACATCTG</w:t>
            </w:r>
          </w:p>
        </w:tc>
      </w:tr>
      <w:tr w:rsidR="004D78E9" w14:paraId="13EE84A2" w14:textId="77777777" w:rsidTr="00DA5090">
        <w:tc>
          <w:tcPr>
            <w:tcW w:w="1555" w:type="dxa"/>
            <w:vMerge w:val="restart"/>
          </w:tcPr>
          <w:p w14:paraId="2C446DEE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6F2247">
              <w:rPr>
                <w:rFonts w:ascii="Times New Roman" w:hAnsi="Times New Roman" w:cs="Times New Roman"/>
              </w:rPr>
              <w:t>lug</w:t>
            </w:r>
          </w:p>
          <w:p w14:paraId="583A0B04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5C5843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456D7A02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6F2247">
              <w:rPr>
                <w:rFonts w:ascii="Times New Roman" w:hAnsi="Times New Roman" w:cs="Times New Roman"/>
              </w:rPr>
              <w:t>CGAACTGGACACACATACAGTG</w:t>
            </w:r>
          </w:p>
        </w:tc>
      </w:tr>
      <w:tr w:rsidR="004D78E9" w14:paraId="764E867B" w14:textId="77777777" w:rsidTr="00DA5090">
        <w:tc>
          <w:tcPr>
            <w:tcW w:w="1555" w:type="dxa"/>
            <w:vMerge/>
          </w:tcPr>
          <w:p w14:paraId="4062EF8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E8BDC1F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46884F14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6F2247">
              <w:rPr>
                <w:rFonts w:ascii="Times New Roman" w:hAnsi="Times New Roman" w:cs="Times New Roman"/>
              </w:rPr>
              <w:t>CTGAGGATCTCTGGTTGTGGT</w:t>
            </w:r>
          </w:p>
        </w:tc>
      </w:tr>
      <w:tr w:rsidR="004D78E9" w14:paraId="66DADF1B" w14:textId="77777777" w:rsidTr="00DA5090">
        <w:tc>
          <w:tcPr>
            <w:tcW w:w="1555" w:type="dxa"/>
            <w:vMerge w:val="restart"/>
          </w:tcPr>
          <w:p w14:paraId="3D8A232E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OLL-1</w:t>
            </w:r>
          </w:p>
        </w:tc>
        <w:tc>
          <w:tcPr>
            <w:tcW w:w="1275" w:type="dxa"/>
          </w:tcPr>
          <w:p w14:paraId="7774775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4A1370CA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CTCTGGGAATGACACGA</w:t>
            </w:r>
          </w:p>
        </w:tc>
      </w:tr>
      <w:tr w:rsidR="004D78E9" w14:paraId="7B2CA554" w14:textId="77777777" w:rsidTr="00DA5090">
        <w:tc>
          <w:tcPr>
            <w:tcW w:w="1555" w:type="dxa"/>
            <w:vMerge/>
          </w:tcPr>
          <w:p w14:paraId="75ADF3F5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D75067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7D853AC5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TTTCCACTAAGCAGCAAC</w:t>
            </w:r>
          </w:p>
        </w:tc>
      </w:tr>
      <w:tr w:rsidR="004D78E9" w14:paraId="11EE0915" w14:textId="77777777" w:rsidTr="00DA5090">
        <w:tc>
          <w:tcPr>
            <w:tcW w:w="1555" w:type="dxa"/>
            <w:vMerge w:val="restart"/>
          </w:tcPr>
          <w:p w14:paraId="7ACF7AD4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-SMA</w:t>
            </w:r>
          </w:p>
        </w:tc>
        <w:tc>
          <w:tcPr>
            <w:tcW w:w="1275" w:type="dxa"/>
          </w:tcPr>
          <w:p w14:paraId="04A805D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3CF4AF1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CCATAACACGACCTGAGACC</w:t>
            </w:r>
          </w:p>
        </w:tc>
      </w:tr>
      <w:tr w:rsidR="004D78E9" w14:paraId="20CAEBCA" w14:textId="77777777" w:rsidTr="00DA5090">
        <w:tc>
          <w:tcPr>
            <w:tcW w:w="1555" w:type="dxa"/>
            <w:vMerge/>
          </w:tcPr>
          <w:p w14:paraId="73DF2A8A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36FEE0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080AC8ED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ACCCAGATTATGTTTGAGACC</w:t>
            </w:r>
          </w:p>
        </w:tc>
      </w:tr>
      <w:tr w:rsidR="004D78E9" w14:paraId="17637DD9" w14:textId="77777777" w:rsidTr="00DA5090">
        <w:tc>
          <w:tcPr>
            <w:tcW w:w="1555" w:type="dxa"/>
            <w:vMerge w:val="restart"/>
          </w:tcPr>
          <w:p w14:paraId="23C466FF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rf2</w:t>
            </w:r>
          </w:p>
          <w:p w14:paraId="40B00A7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C8E8286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42321BD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D4021E">
              <w:rPr>
                <w:rFonts w:ascii="Times New Roman" w:hAnsi="Times New Roman" w:cs="Times New Roman"/>
              </w:rPr>
              <w:t>CAGCGACGGAAAGAGTATGA</w:t>
            </w:r>
          </w:p>
        </w:tc>
      </w:tr>
      <w:tr w:rsidR="004D78E9" w14:paraId="7F70F8F1" w14:textId="77777777" w:rsidTr="00DA5090">
        <w:tc>
          <w:tcPr>
            <w:tcW w:w="1555" w:type="dxa"/>
            <w:vMerge/>
          </w:tcPr>
          <w:p w14:paraId="5EDFA6C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50DFBEE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4486B8E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D4021E">
              <w:rPr>
                <w:rFonts w:ascii="Times New Roman" w:hAnsi="Times New Roman" w:cs="Times New Roman"/>
              </w:rPr>
              <w:t>GTGGGCAACCTGGGAGTAG</w:t>
            </w:r>
          </w:p>
        </w:tc>
      </w:tr>
      <w:tr w:rsidR="004D78E9" w14:paraId="5B081946" w14:textId="77777777" w:rsidTr="00DA5090">
        <w:tc>
          <w:tcPr>
            <w:tcW w:w="1555" w:type="dxa"/>
            <w:vMerge w:val="restart"/>
          </w:tcPr>
          <w:p w14:paraId="2C0B3322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OD1</w:t>
            </w:r>
          </w:p>
        </w:tc>
        <w:tc>
          <w:tcPr>
            <w:tcW w:w="1275" w:type="dxa"/>
          </w:tcPr>
          <w:p w14:paraId="44B56350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7DAFC43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D4021E">
              <w:rPr>
                <w:rFonts w:ascii="Times New Roman" w:hAnsi="Times New Roman" w:cs="Times New Roman"/>
              </w:rPr>
              <w:t>AGGTCCTCACTTTAATCCTCTATC</w:t>
            </w:r>
          </w:p>
        </w:tc>
      </w:tr>
      <w:tr w:rsidR="004D78E9" w14:paraId="7619D121" w14:textId="77777777" w:rsidTr="00DA5090">
        <w:tc>
          <w:tcPr>
            <w:tcW w:w="1555" w:type="dxa"/>
            <w:vMerge/>
          </w:tcPr>
          <w:p w14:paraId="60BE666C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36C2ED4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684D3C9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D4021E">
              <w:rPr>
                <w:rFonts w:ascii="Times New Roman" w:hAnsi="Times New Roman" w:cs="Times New Roman"/>
              </w:rPr>
              <w:t>CCAGCGTTTCCTGTCTTTGTAC</w:t>
            </w:r>
          </w:p>
        </w:tc>
      </w:tr>
      <w:tr w:rsidR="004D78E9" w14:paraId="4BF813F4" w14:textId="77777777" w:rsidTr="00DA5090">
        <w:tc>
          <w:tcPr>
            <w:tcW w:w="1555" w:type="dxa"/>
            <w:vMerge w:val="restart"/>
          </w:tcPr>
          <w:p w14:paraId="5778D73F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D4021E">
              <w:rPr>
                <w:rFonts w:ascii="Times New Roman" w:hAnsi="Times New Roman" w:cs="Times New Roman"/>
              </w:rPr>
              <w:t>HIF-1</w:t>
            </w:r>
            <w:r w:rsidRPr="00994EDF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1275" w:type="dxa"/>
          </w:tcPr>
          <w:p w14:paraId="51E67A41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11ECFECF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D4021E">
              <w:rPr>
                <w:rFonts w:ascii="Times New Roman" w:hAnsi="Times New Roman" w:cs="Times New Roman"/>
              </w:rPr>
              <w:t>GTCTGAGGGGACAGGAGGAT</w:t>
            </w:r>
          </w:p>
        </w:tc>
      </w:tr>
      <w:tr w:rsidR="004D78E9" w14:paraId="2BD1C1BC" w14:textId="77777777" w:rsidTr="00DA5090">
        <w:tc>
          <w:tcPr>
            <w:tcW w:w="1555" w:type="dxa"/>
            <w:vMerge/>
          </w:tcPr>
          <w:p w14:paraId="07225FCB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CC1B4A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3E3C5691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D4021E">
              <w:rPr>
                <w:rFonts w:ascii="Times New Roman" w:hAnsi="Times New Roman" w:cs="Times New Roman"/>
              </w:rPr>
              <w:t>CTCCTCAGGTGGCTTGTCAG</w:t>
            </w:r>
          </w:p>
        </w:tc>
      </w:tr>
      <w:tr w:rsidR="004D78E9" w14:paraId="7817D5CE" w14:textId="77777777" w:rsidTr="00DA5090">
        <w:tc>
          <w:tcPr>
            <w:tcW w:w="1555" w:type="dxa"/>
            <w:vMerge w:val="restart"/>
          </w:tcPr>
          <w:p w14:paraId="2902009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EGF</w:t>
            </w:r>
          </w:p>
        </w:tc>
        <w:tc>
          <w:tcPr>
            <w:tcW w:w="1275" w:type="dxa"/>
          </w:tcPr>
          <w:p w14:paraId="4CDDA301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6DC34AC2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GGTTCCGGTCGTGTATCCTC</w:t>
            </w:r>
          </w:p>
        </w:tc>
      </w:tr>
      <w:tr w:rsidR="004D78E9" w14:paraId="52CD30D2" w14:textId="77777777" w:rsidTr="00DA5090">
        <w:tc>
          <w:tcPr>
            <w:tcW w:w="1555" w:type="dxa"/>
            <w:vMerge/>
          </w:tcPr>
          <w:p w14:paraId="45723E3D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ACA947C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58AF293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GGCTGCTGCAATGACGA</w:t>
            </w:r>
          </w:p>
        </w:tc>
      </w:tr>
      <w:tr w:rsidR="004D78E9" w:rsidRPr="00341D36" w14:paraId="5EAF0E39" w14:textId="77777777" w:rsidTr="00DA5090">
        <w:tc>
          <w:tcPr>
            <w:tcW w:w="1555" w:type="dxa"/>
            <w:vMerge w:val="restart"/>
          </w:tcPr>
          <w:p w14:paraId="24D6BC36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bookmarkStart w:id="12" w:name="_Hlk117598528"/>
            <w:r>
              <w:rPr>
                <w:rFonts w:ascii="Times New Roman" w:hAnsi="Times New Roman" w:cs="Times New Roman" w:hint="eastAsia"/>
              </w:rPr>
              <w:t>b-FGF</w:t>
            </w:r>
          </w:p>
        </w:tc>
        <w:tc>
          <w:tcPr>
            <w:tcW w:w="1275" w:type="dxa"/>
          </w:tcPr>
          <w:p w14:paraId="5CFF27E0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43A9A86C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ACAATGCCTACTCACAAAGAAA</w:t>
            </w:r>
          </w:p>
        </w:tc>
      </w:tr>
      <w:tr w:rsidR="004D78E9" w:rsidRPr="00341D36" w14:paraId="5522CC0F" w14:textId="77777777" w:rsidTr="00DA5090">
        <w:tc>
          <w:tcPr>
            <w:tcW w:w="1555" w:type="dxa"/>
            <w:vMerge/>
          </w:tcPr>
          <w:p w14:paraId="7CC19C7C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A9D43F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6E44815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AGAGCGACCCTCACATCA</w:t>
            </w:r>
          </w:p>
        </w:tc>
      </w:tr>
      <w:tr w:rsidR="004D78E9" w:rsidRPr="00341D36" w14:paraId="1E5C505F" w14:textId="77777777" w:rsidTr="00DA5090">
        <w:tc>
          <w:tcPr>
            <w:tcW w:w="1555" w:type="dxa"/>
            <w:vMerge w:val="restart"/>
          </w:tcPr>
          <w:p w14:paraId="32FB3331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NG1</w:t>
            </w:r>
          </w:p>
        </w:tc>
        <w:tc>
          <w:tcPr>
            <w:tcW w:w="1275" w:type="dxa"/>
          </w:tcPr>
          <w:p w14:paraId="69E7AD2C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77EB7109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TGGGTCCATGATTTAGTTTG</w:t>
            </w:r>
          </w:p>
        </w:tc>
      </w:tr>
      <w:tr w:rsidR="004D78E9" w:rsidRPr="00341D36" w14:paraId="574678A1" w14:textId="77777777" w:rsidTr="00DA5090">
        <w:tc>
          <w:tcPr>
            <w:tcW w:w="1555" w:type="dxa"/>
            <w:vMerge/>
          </w:tcPr>
          <w:p w14:paraId="568407C7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22B5122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72D45825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ATGAAGTCGGAGATGGC</w:t>
            </w:r>
          </w:p>
        </w:tc>
      </w:tr>
      <w:tr w:rsidR="004D78E9" w:rsidRPr="00341D36" w14:paraId="30A1802A" w14:textId="77777777" w:rsidTr="00DA5090">
        <w:tc>
          <w:tcPr>
            <w:tcW w:w="1555" w:type="dxa"/>
            <w:vMerge w:val="restart"/>
          </w:tcPr>
          <w:p w14:paraId="458E95A0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GF</w:t>
            </w:r>
          </w:p>
        </w:tc>
        <w:tc>
          <w:tcPr>
            <w:tcW w:w="1275" w:type="dxa"/>
          </w:tcPr>
          <w:p w14:paraId="0A0EEC80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466" w:type="dxa"/>
          </w:tcPr>
          <w:p w14:paraId="7993A80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ATGTGGTAGGGCATTATAGA</w:t>
            </w:r>
          </w:p>
        </w:tc>
      </w:tr>
      <w:tr w:rsidR="004D78E9" w:rsidRPr="00341D36" w14:paraId="127BD2EB" w14:textId="77777777" w:rsidTr="00DA5090">
        <w:tc>
          <w:tcPr>
            <w:tcW w:w="1555" w:type="dxa"/>
            <w:vMerge/>
          </w:tcPr>
          <w:p w14:paraId="3EBE9583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07A9CA8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 w:rsidRPr="00341D36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466" w:type="dxa"/>
          </w:tcPr>
          <w:p w14:paraId="6AD8993E" w14:textId="77777777" w:rsidR="004D78E9" w:rsidRPr="00341D36" w:rsidRDefault="004D78E9" w:rsidP="00DA5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CCGAGTTGGCTACTGCT</w:t>
            </w:r>
          </w:p>
        </w:tc>
      </w:tr>
      <w:bookmarkEnd w:id="12"/>
    </w:tbl>
    <w:p w14:paraId="33572A5C" w14:textId="77777777" w:rsidR="004D78E9" w:rsidRPr="00923798" w:rsidRDefault="004D78E9" w:rsidP="004D78E9">
      <w:pPr>
        <w:rPr>
          <w:rFonts w:ascii="Times New Roman" w:hAnsi="Times New Roman" w:cs="Times New Roman"/>
          <w:szCs w:val="21"/>
        </w:rPr>
      </w:pPr>
    </w:p>
    <w:p w14:paraId="3200CC9C" w14:textId="77777777" w:rsidR="004D78E9" w:rsidRPr="00445F09" w:rsidRDefault="004D78E9" w:rsidP="004D78E9">
      <w:pPr>
        <w:rPr>
          <w:rFonts w:ascii="Times New Roman" w:hAnsi="Times New Roman" w:cs="Times New Roman"/>
          <w:szCs w:val="21"/>
        </w:rPr>
      </w:pPr>
    </w:p>
    <w:p w14:paraId="63B6578F" w14:textId="77777777" w:rsidR="004D78E9" w:rsidRPr="008608FB" w:rsidRDefault="004D78E9" w:rsidP="004D78E9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6549EF73" w14:textId="77777777" w:rsidR="004D78E9" w:rsidRPr="00E238D3" w:rsidRDefault="004D78E9" w:rsidP="004D78E9">
      <w:pPr>
        <w:snapToGrid w:val="0"/>
        <w:rPr>
          <w:rFonts w:ascii="Times New Roman" w:hAnsi="Times New Roman" w:cs="Times New Roman"/>
          <w:color w:val="000000" w:themeColor="text1"/>
          <w:szCs w:val="21"/>
        </w:rPr>
      </w:pPr>
    </w:p>
    <w:p w14:paraId="0D555D9F" w14:textId="77777777" w:rsidR="008107D9" w:rsidRDefault="008107D9"/>
    <w:sectPr w:rsidR="008107D9" w:rsidSect="00F95914">
      <w:footerReference w:type="default" r:id="rId1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2361" w14:textId="77777777" w:rsidR="00867862" w:rsidRDefault="00867862">
      <w:r>
        <w:separator/>
      </w:r>
    </w:p>
  </w:endnote>
  <w:endnote w:type="continuationSeparator" w:id="0">
    <w:p w14:paraId="7E602903" w14:textId="77777777" w:rsidR="00867862" w:rsidRDefault="0086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6071803a.B">
    <w:altName w:val="Cambria"/>
    <w:panose1 w:val="00000000000000000000"/>
    <w:charset w:val="00"/>
    <w:family w:val="roman"/>
    <w:notTrueType/>
    <w:pitch w:val="default"/>
  </w:font>
  <w:font w:name="YlgssrAdvTT86d47313">
    <w:altName w:val="Cambria"/>
    <w:panose1 w:val="00000000000000000000"/>
    <w:charset w:val="00"/>
    <w:family w:val="roman"/>
    <w:notTrueType/>
    <w:pitch w:val="default"/>
  </w:font>
  <w:font w:name="WjlgbvAdvTT8861b38f.I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4076948"/>
      <w:docPartObj>
        <w:docPartGallery w:val="Page Numbers (Bottom of Page)"/>
        <w:docPartUnique/>
      </w:docPartObj>
    </w:sdtPr>
    <w:sdtContent>
      <w:p w14:paraId="4288F44B" w14:textId="77777777" w:rsidR="00ED60E5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B10BA0A" w14:textId="77777777" w:rsidR="00ED60E5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874E" w14:textId="77777777" w:rsidR="00867862" w:rsidRDefault="00867862">
      <w:r>
        <w:separator/>
      </w:r>
    </w:p>
  </w:footnote>
  <w:footnote w:type="continuationSeparator" w:id="0">
    <w:p w14:paraId="7388CBEB" w14:textId="77777777" w:rsidR="00867862" w:rsidRDefault="00867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E9"/>
    <w:rsid w:val="001171E0"/>
    <w:rsid w:val="0012225E"/>
    <w:rsid w:val="001D1F5D"/>
    <w:rsid w:val="0028327A"/>
    <w:rsid w:val="002A3D7E"/>
    <w:rsid w:val="004D78E9"/>
    <w:rsid w:val="00533237"/>
    <w:rsid w:val="005D5EA6"/>
    <w:rsid w:val="006F09DB"/>
    <w:rsid w:val="008107D9"/>
    <w:rsid w:val="00864FD2"/>
    <w:rsid w:val="00867862"/>
    <w:rsid w:val="008801FC"/>
    <w:rsid w:val="00B00706"/>
    <w:rsid w:val="00B46428"/>
    <w:rsid w:val="00BB7F4A"/>
    <w:rsid w:val="00EA2BEF"/>
    <w:rsid w:val="00F1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FF124"/>
  <w15:chartTrackingRefBased/>
  <w15:docId w15:val="{FE5BE5E0-BAED-4D7D-809A-1E0CF700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E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8E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8E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footer"/>
    <w:basedOn w:val="a"/>
    <w:link w:val="a4"/>
    <w:uiPriority w:val="99"/>
    <w:unhideWhenUsed/>
    <w:rsid w:val="004D7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D78E9"/>
    <w:rPr>
      <w:sz w:val="18"/>
      <w:szCs w:val="18"/>
    </w:rPr>
  </w:style>
  <w:style w:type="character" w:customStyle="1" w:styleId="fontstyle01">
    <w:name w:val="fontstyle01"/>
    <w:basedOn w:val="a0"/>
    <w:rsid w:val="004D78E9"/>
    <w:rPr>
      <w:rFonts w:ascii="AdvTT6071803a.B" w:hAnsi="AdvTT6071803a.B" w:hint="default"/>
      <w:color w:val="000000"/>
      <w:sz w:val="20"/>
      <w:szCs w:val="20"/>
    </w:rPr>
  </w:style>
  <w:style w:type="character" w:customStyle="1" w:styleId="fontstyle21">
    <w:name w:val="fontstyle21"/>
    <w:basedOn w:val="a0"/>
    <w:rsid w:val="004D78E9"/>
    <w:rPr>
      <w:rFonts w:ascii="YlgssrAdvTT86d47313" w:hAnsi="YlgssrAdvTT86d47313" w:hint="default"/>
      <w:color w:val="131413"/>
      <w:sz w:val="20"/>
      <w:szCs w:val="20"/>
    </w:rPr>
  </w:style>
  <w:style w:type="character" w:customStyle="1" w:styleId="fontstyle31">
    <w:name w:val="fontstyle31"/>
    <w:basedOn w:val="a0"/>
    <w:rsid w:val="004D78E9"/>
    <w:rPr>
      <w:rFonts w:ascii="WjlgbvAdvTT8861b38f.I" w:hAnsi="WjlgbvAdvTT8861b38f.I" w:hint="default"/>
      <w:b w:val="0"/>
      <w:bCs w:val="0"/>
      <w:i w:val="0"/>
      <w:iCs w:val="0"/>
      <w:color w:val="131413"/>
      <w:sz w:val="20"/>
      <w:szCs w:val="20"/>
    </w:rPr>
  </w:style>
  <w:style w:type="table" w:styleId="a5">
    <w:name w:val="Table Grid"/>
    <w:basedOn w:val="a1"/>
    <w:uiPriority w:val="39"/>
    <w:rsid w:val="004D7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4D7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kuai.so.com/78c7c45ab38a5d02fbd3273af0571046/wenda/Selectedabstracts/m.bala.iask.sina.com.cn?src=wenda_abstract" TargetMode="External"/><Relationship Id="rId18" Type="http://schemas.openxmlformats.org/officeDocument/2006/relationships/hyperlink" Target="https://kuai.so.com/78c7c45ab38a5d02fbd3273af0571046/wenda/Selectedabstracts/m.bala.iask.sina.com.cn?src=wenda_abstract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hyperlink" Target="https://kuai.so.com/78c7c45ab38a5d02fbd3273af0571046/wenda/Selectedabstracts/m.bala.iask.sina.com.cn?src=wenda_abstrac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uai.so.com/78c7c45ab38a5d02fbd3273af0571046/wenda/Selectedabstracts/m.bala.iask.sina.com.cn?src=wenda_abstrac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hyperlink" Target="https://kuai.so.com/78c7c45ab38a5d02fbd3273af0571046/wenda/Selectedabstracts/m.bala.iask.sina.com.cn?src=wenda_abstract" TargetMode="External"/><Relationship Id="rId10" Type="http://schemas.openxmlformats.org/officeDocument/2006/relationships/image" Target="media/image5.tif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yperlink" Target="https://kuai.so.com/78c7c45ab38a5d02fbd3273af0571046/wenda/Selectedabstracts/m.bala.iask.sina.com.cn?src=wenda_abstrac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1152</Words>
  <Characters>6571</Characters>
  <Application>Microsoft Office Word</Application>
  <DocSecurity>0</DocSecurity>
  <Lines>54</Lines>
  <Paragraphs>15</Paragraphs>
  <ScaleCrop>false</ScaleCrop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 利</dc:creator>
  <cp:keywords/>
  <dc:description/>
  <cp:lastModifiedBy>成 利</cp:lastModifiedBy>
  <cp:revision>2</cp:revision>
  <dcterms:created xsi:type="dcterms:W3CDTF">2023-05-14T08:51:00Z</dcterms:created>
  <dcterms:modified xsi:type="dcterms:W3CDTF">2023-05-14T09:48:00Z</dcterms:modified>
</cp:coreProperties>
</file>