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FB95" w14:textId="4BD70128" w:rsidR="00A27D3A" w:rsidRPr="0033326D" w:rsidRDefault="0033326D" w:rsidP="000260B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326D">
        <w:rPr>
          <w:rFonts w:ascii="Times New Roman" w:hAnsi="Times New Roman" w:cs="Times New Roman"/>
          <w:sz w:val="24"/>
          <w:szCs w:val="24"/>
          <w:lang w:val="en-US"/>
        </w:rPr>
        <w:t>Additional file 6. Characteristics of the sequencing-based studies on the periodontal microbiome included in the present study.</w:t>
      </w:r>
    </w:p>
    <w:tbl>
      <w:tblPr>
        <w:tblStyle w:val="TableGrid"/>
        <w:tblW w:w="14032" w:type="dxa"/>
        <w:jc w:val="center"/>
        <w:tblLook w:val="04A0" w:firstRow="1" w:lastRow="0" w:firstColumn="1" w:lastColumn="0" w:noHBand="0" w:noVBand="1"/>
      </w:tblPr>
      <w:tblGrid>
        <w:gridCol w:w="2012"/>
        <w:gridCol w:w="627"/>
        <w:gridCol w:w="2221"/>
        <w:gridCol w:w="774"/>
        <w:gridCol w:w="1009"/>
        <w:gridCol w:w="2112"/>
        <w:gridCol w:w="1134"/>
        <w:gridCol w:w="1020"/>
        <w:gridCol w:w="803"/>
        <w:gridCol w:w="1417"/>
        <w:gridCol w:w="903"/>
      </w:tblGrid>
      <w:tr w:rsidR="001459FA" w:rsidRPr="00BF23EA" w14:paraId="20383D40" w14:textId="77777777" w:rsidTr="001459FA">
        <w:trPr>
          <w:trHeight w:val="444"/>
          <w:jc w:val="center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14:paraId="2CD7DF68" w14:textId="5910B695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First author, year, bioproject</w:t>
            </w:r>
          </w:p>
        </w:tc>
        <w:tc>
          <w:tcPr>
            <w:tcW w:w="627" w:type="dxa"/>
            <w:vMerge w:val="restart"/>
            <w:shd w:val="clear" w:color="auto" w:fill="auto"/>
            <w:vAlign w:val="center"/>
          </w:tcPr>
          <w:p w14:paraId="21454442" w14:textId="77777777" w:rsidR="00251277" w:rsidRPr="004E1047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E10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CPD</w:t>
            </w:r>
          </w:p>
          <w:p w14:paraId="79585663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4E104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2018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CF71FEE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Age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F90D2FD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Sex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1FB1279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Ethnicity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08006847" w14:textId="77777777" w:rsidR="00251277" w:rsidRPr="00F40CA6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F40C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Health condition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DA3D21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67C8B2" w14:textId="66F6532A" w:rsidR="00251277" w:rsidRPr="00BF23EA" w:rsidRDefault="00056C22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Periodontal</w:t>
            </w:r>
            <w:r w:rsidR="001459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t</w:t>
            </w:r>
            <w:r w:rsidR="00251277" w:rsidRPr="00BF23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herapy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A8B26DC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Therapy</w:t>
            </w:r>
          </w:p>
          <w:p w14:paraId="775EA9B9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type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A21C51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Systemic condition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3724F783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Smoking</w:t>
            </w:r>
          </w:p>
        </w:tc>
      </w:tr>
      <w:tr w:rsidR="001459FA" w:rsidRPr="00BF23EA" w14:paraId="1B864717" w14:textId="77777777" w:rsidTr="001459FA">
        <w:trPr>
          <w:trHeight w:val="364"/>
          <w:jc w:val="center"/>
        </w:trPr>
        <w:tc>
          <w:tcPr>
            <w:tcW w:w="2012" w:type="dxa"/>
            <w:vMerge/>
            <w:shd w:val="clear" w:color="auto" w:fill="auto"/>
            <w:vAlign w:val="center"/>
          </w:tcPr>
          <w:p w14:paraId="28927FDE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vMerge/>
            <w:shd w:val="clear" w:color="auto" w:fill="auto"/>
            <w:vAlign w:val="center"/>
          </w:tcPr>
          <w:p w14:paraId="1296BE34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3C0B8F15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Pt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27CE954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Pt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2D10070B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Pt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5AEB0E6E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Pt; Spl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DE7A6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Spl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ECAB83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Spl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7F7CA31E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Spl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8AB0A1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Pt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2A6FEB5" w14:textId="77777777" w:rsidR="00251277" w:rsidRPr="00BF23EA" w:rsidRDefault="00251277" w:rsidP="00A27D3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Pt</w:t>
            </w:r>
          </w:p>
        </w:tc>
      </w:tr>
      <w:tr w:rsidR="001459FA" w:rsidRPr="00BF23EA" w14:paraId="4A906ECB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auto"/>
            <w:vAlign w:val="center"/>
          </w:tcPr>
          <w:p w14:paraId="21DD9B8B" w14:textId="1A2E0858" w:rsidR="00251277" w:rsidRPr="00BF23EA" w:rsidRDefault="00614C65" w:rsidP="00B365A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Hall et al., 2017</w:t>
            </w:r>
            <w:r w:rsidR="00C16C3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EE13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begin"/>
            </w:r>
            <w:r w:rsidR="00F8785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instrText>ADDIN RW.CITE{{doc:5eb1ae9fe4b011b328649f48 Hall,MichaelW. 2017}}</w:instrText>
            </w:r>
            <w:r w:rsidR="00EE13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separate"/>
            </w:r>
            <w:r w:rsidR="00C16C3D" w:rsidRPr="00C16C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(1)</w:t>
            </w:r>
            <w:r w:rsidR="00EE13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end"/>
            </w:r>
            <w:r w:rsidR="002512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251277" w:rsidRPr="00A7444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PRJEB11529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DA4F5D7" w14:textId="6A26C851" w:rsidR="00251277" w:rsidRPr="00BF23EA" w:rsidRDefault="000B7A59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NO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C782AD9" w14:textId="428C68B5" w:rsidR="00251277" w:rsidRPr="00BF23EA" w:rsidRDefault="00D83CBD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Mean ± SD</w:t>
            </w:r>
            <w:r w:rsidR="00221DB4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(range)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: </w:t>
            </w:r>
            <w:r w:rsidRPr="00D83CBD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25.3 ± 3.1</w:t>
            </w:r>
            <w:r w:rsidR="00221DB4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(22 - 29)</w:t>
            </w:r>
            <w:r w:rsidR="001C468F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765C41F" w14:textId="29E8FED0" w:rsidR="00251277" w:rsidRDefault="00D83CBD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 (4)</w:t>
            </w:r>
            <w:r w:rsidR="00E40683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39109655" w14:textId="5719C72B" w:rsidR="00D83CBD" w:rsidRPr="00BF23EA" w:rsidRDefault="00D83CBD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 (6)</w:t>
            </w:r>
            <w:r w:rsidR="00E40683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C640A01" w14:textId="55112390" w:rsidR="00251277" w:rsidRPr="00BF23EA" w:rsidRDefault="00CA7C51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</w:t>
            </w:r>
            <w:r w:rsidR="00974F1E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(10)</w:t>
            </w:r>
            <w:r w:rsidR="00E40683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2D236167" w14:textId="06774DE4" w:rsidR="00251277" w:rsidRPr="00B91A11" w:rsidRDefault="000B7A59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 (</w:t>
            </w:r>
            <w:r w:rsidR="00E875C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; 78)</w:t>
            </w:r>
          </w:p>
          <w:p w14:paraId="34E09B03" w14:textId="56758684" w:rsidR="000B7A59" w:rsidRPr="00B91A11" w:rsidRDefault="000B7A59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G (2; 18)</w:t>
            </w:r>
            <w:r w:rsidR="00E40683"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</w:t>
            </w:r>
            <w:r w:rsidR="00530306"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589632" w14:textId="7DFE5153" w:rsidR="00251277" w:rsidRPr="00BF173C" w:rsidRDefault="00D83CBD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B74EF7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tim </w:t>
            </w:r>
            <w:proofErr w:type="spellStart"/>
            <w:r w:rsidR="00B74EF7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al</w:t>
            </w:r>
            <w:proofErr w:type="spellEnd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</w:t>
            </w:r>
            <w:r w:rsidR="00D007E0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96</w:t>
            </w: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  <w:r w:rsidR="00D007E0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86F327" w14:textId="30F76F6B" w:rsidR="00251277" w:rsidRPr="00BF23EA" w:rsidRDefault="00D83CBD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712AE3BA" w14:textId="319039F2" w:rsidR="00251277" w:rsidRPr="00BF23EA" w:rsidRDefault="00D83CBD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6F3821" w14:textId="2D7F849D" w:rsidR="00251277" w:rsidRPr="00BF23EA" w:rsidRDefault="00D83CBD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Healthy (10)</w:t>
            </w:r>
            <w:r w:rsidR="00E40683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6C910A5" w14:textId="790AE93D" w:rsidR="00251277" w:rsidRPr="00BF23EA" w:rsidRDefault="00D83CBD" w:rsidP="00B365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 (10)</w:t>
            </w:r>
            <w:r w:rsidR="00E40683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</w:tr>
      <w:tr w:rsidR="001459FA" w:rsidRPr="00BF23EA" w14:paraId="09A5F965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F2F2F2" w:themeFill="background1" w:themeFillShade="F2"/>
            <w:vAlign w:val="center"/>
          </w:tcPr>
          <w:p w14:paraId="5D950D6A" w14:textId="7302E36B" w:rsidR="000A25BE" w:rsidRDefault="00614C65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Lundmark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al., 2019</w:t>
            </w:r>
            <w:r w:rsidR="00C16C3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 w:rsidRPr="009B3EE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begin"/>
            </w:r>
            <w:r w:rsidR="00F8785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instrText>ADDIN RW.CITE{{doc:5e19e6d0e4b078c95935b56b Lundmark,Anna 2019}}</w:instrText>
            </w:r>
            <w:r w:rsidR="000A25BE" w:rsidRPr="009B3EE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separate"/>
            </w:r>
            <w:r w:rsidR="00C16C3D" w:rsidRPr="00C16C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(2)</w:t>
            </w:r>
            <w:r w:rsidR="000A25BE" w:rsidRPr="009B3EE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end"/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 w:rsidRPr="009B3EE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PRJEB21767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3A3078F2" w14:textId="361E11C2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NO</w:t>
            </w:r>
          </w:p>
        </w:tc>
        <w:tc>
          <w:tcPr>
            <w:tcW w:w="2221" w:type="dxa"/>
            <w:shd w:val="clear" w:color="auto" w:fill="F2F2F2" w:themeFill="background1" w:themeFillShade="F2"/>
            <w:vAlign w:val="center"/>
          </w:tcPr>
          <w:p w14:paraId="3A9C0F03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Mean (range): </w:t>
            </w:r>
            <w:r w:rsidRPr="00F12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42.7 (24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- </w:t>
            </w:r>
            <w:r w:rsidRPr="00F12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67)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(H)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 xml:space="preserve">A </w:t>
            </w:r>
          </w:p>
          <w:p w14:paraId="709CA2CB" w14:textId="0FF8CBD9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Mean (range): </w:t>
            </w:r>
            <w:r w:rsidRPr="00F12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60.9 (22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- </w:t>
            </w:r>
            <w:r w:rsidRPr="00F12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88)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(P)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56B0EA92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 (68)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441E3F81" w14:textId="5C23B95B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 (46)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009" w:type="dxa"/>
            <w:shd w:val="clear" w:color="auto" w:fill="F2F2F2" w:themeFill="background1" w:themeFillShade="F2"/>
            <w:vAlign w:val="center"/>
          </w:tcPr>
          <w:p w14:paraId="57771825" w14:textId="618ABB7D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(114)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224785AD" w14:textId="77777777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 (47; 47)</w:t>
            </w:r>
          </w:p>
          <w:p w14:paraId="0EE62CF2" w14:textId="2CDFFA77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CP (46; 46)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454258E" w14:textId="764ECF71" w:rsidR="000A25BE" w:rsidRPr="00BF173C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C93EA1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tim </w:t>
            </w:r>
            <w:proofErr w:type="spellStart"/>
            <w:r w:rsidR="00C93EA1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al</w:t>
            </w:r>
            <w:proofErr w:type="spellEnd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(93)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1B318863" w14:textId="204EC4B4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564A0299" w14:textId="08DD02F6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1C75B7B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</w:t>
            </w:r>
            <w:r w:rsidRPr="005A4585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rthritis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(1)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780D356D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Diabetes (3)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2DC79C32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↑Blood press (9)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5DBFFEE8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Heart disease (3)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7052901B" w14:textId="29A2F4D5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(98)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14:paraId="2A6F448F" w14:textId="6B974E17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(114)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</w:tr>
      <w:tr w:rsidR="001459FA" w:rsidRPr="00BF23EA" w14:paraId="40E71F72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auto"/>
            <w:vAlign w:val="center"/>
          </w:tcPr>
          <w:p w14:paraId="49BFB13B" w14:textId="1130B1FD" w:rsidR="000A25BE" w:rsidRDefault="00614C65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4C6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Annavajhala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al., 2020</w:t>
            </w:r>
            <w:r w:rsidR="00C16C3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 w:rsidRPr="00350E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begin"/>
            </w:r>
            <w:r w:rsidR="00F8785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instrText>ADDIN RW.CITE{{doc:61d2ce008f08d5b172e5fd5b Annavajhala,M.K. 2020}}</w:instrText>
            </w:r>
            <w:r w:rsidR="000A25BE" w:rsidRPr="00350E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separate"/>
            </w:r>
            <w:r w:rsidR="00C16C3D" w:rsidRPr="00C16C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(3)</w:t>
            </w:r>
            <w:r w:rsidR="000A25BE" w:rsidRPr="00350E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end"/>
            </w:r>
          </w:p>
          <w:p w14:paraId="0CBED227" w14:textId="59FEFFEB" w:rsidR="000A25BE" w:rsidRPr="009B3EE2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350E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PRJNA471556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F90E6F5" w14:textId="26ACD242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NO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4F8FA3E" w14:textId="4F0AF96E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Mean (IQR): </w:t>
            </w:r>
            <w:r w:rsidRPr="00B4412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56 (52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-</w:t>
            </w:r>
            <w:r w:rsidRPr="00B4412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61)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30FC76D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 (43)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1EA4E552" w14:textId="3F6291F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 (9)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38683D3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Black (27)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36FE2CD8" w14:textId="1A7C205A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Hisp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(29)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26F1E959" w14:textId="77777777" w:rsidR="000A25BE" w:rsidRPr="00F76CE9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 (2; 4)</w:t>
            </w:r>
          </w:p>
          <w:p w14:paraId="2991CE34" w14:textId="77777777" w:rsidR="000A25BE" w:rsidRPr="00F76CE9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 Mild (2; 3)</w:t>
            </w:r>
          </w:p>
          <w:p w14:paraId="59A076AF" w14:textId="77777777" w:rsidR="000A25BE" w:rsidRPr="00F76CE9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 Mod (16; 26)</w:t>
            </w:r>
          </w:p>
          <w:p w14:paraId="7BF5F096" w14:textId="77777777" w:rsidR="000A25BE" w:rsidRPr="00F76CE9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P </w:t>
            </w:r>
            <w:proofErr w:type="spellStart"/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Sev</w:t>
            </w:r>
            <w:proofErr w:type="spellEnd"/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(22; 41)</w:t>
            </w:r>
          </w:p>
          <w:p w14:paraId="500B1AD5" w14:textId="0CE8F612" w:rsidR="000A25BE" w:rsidRPr="00F76CE9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(10)</w:t>
            </w:r>
            <w:r w:rsidR="00E40683"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</w:t>
            </w:r>
            <w:r w:rsidR="00530306"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13857" w14:textId="7A212223" w:rsidR="000A25BE" w:rsidRPr="00BF173C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Sal (</w:t>
            </w:r>
            <w:r w:rsidR="00D007E0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4)</w:t>
            </w:r>
            <w:r w:rsidR="00D007E0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AB4F14" w14:textId="34AF3050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7057435" w14:textId="3FDD3512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47C2BC" w14:textId="2449BC5F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HIV+ (52)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3BCC5145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CS (11)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</w:p>
          <w:p w14:paraId="285685DB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FS (5)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270689F4" w14:textId="1A59E878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(36)</w:t>
            </w:r>
            <w:r w:rsidRPr="009C222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</w:tr>
      <w:tr w:rsidR="001459FA" w:rsidRPr="00BF23EA" w14:paraId="49A7DE70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F2F2F2" w:themeFill="background1" w:themeFillShade="F2"/>
            <w:vAlign w:val="center"/>
          </w:tcPr>
          <w:p w14:paraId="70908C69" w14:textId="0F4BD08C" w:rsidR="000A25BE" w:rsidRPr="00350EF2" w:rsidRDefault="00614C65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Ji et al., 2020</w:t>
            </w:r>
            <w:r w:rsidR="00C16C3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begin"/>
            </w:r>
            <w:r w:rsidR="00F8785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instrText>ADDIN RW.CITE{{doc:62595e108f084b474e7781fb Ji,Y. 2020}}</w:instrTex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separate"/>
            </w:r>
            <w:r w:rsidR="00C16C3D" w:rsidRPr="00C16C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(4)</w: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end"/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 w:rsidRPr="009B3EE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PRJNA503603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746796EC" w14:textId="76386673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NO</w:t>
            </w:r>
          </w:p>
        </w:tc>
        <w:tc>
          <w:tcPr>
            <w:tcW w:w="2221" w:type="dxa"/>
            <w:shd w:val="clear" w:color="auto" w:fill="F2F2F2" w:themeFill="background1" w:themeFillShade="F2"/>
            <w:vAlign w:val="center"/>
          </w:tcPr>
          <w:p w14:paraId="4515CE00" w14:textId="6CBF3D64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(58)</w:t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708CAFFC" w14:textId="7FA309A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(58)</w:t>
            </w:r>
          </w:p>
        </w:tc>
        <w:tc>
          <w:tcPr>
            <w:tcW w:w="1009" w:type="dxa"/>
            <w:shd w:val="clear" w:color="auto" w:fill="F2F2F2" w:themeFill="background1" w:themeFillShade="F2"/>
            <w:vAlign w:val="center"/>
          </w:tcPr>
          <w:p w14:paraId="60485C84" w14:textId="2CB65444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(58)</w:t>
            </w: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53122B77" w14:textId="69CB6D46" w:rsidR="000A25BE" w:rsidRPr="00F76CE9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76CE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 (58; 80)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B1A4334" w14:textId="19C14E59" w:rsidR="000A25BE" w:rsidRPr="00BF173C" w:rsidRDefault="005C7E8A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Unst</w:t>
            </w:r>
            <w:proofErr w:type="spellEnd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0A25BE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al</w:t>
            </w:r>
            <w:proofErr w:type="spellEnd"/>
            <w:r w:rsidR="000A25BE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(80)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39910CF7" w14:textId="7D796F8D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0CAB28F0" w14:textId="36B9824A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5C81359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Healthy (24)</w:t>
            </w:r>
          </w:p>
          <w:p w14:paraId="1D4E446C" w14:textId="679AF53A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H. pylori inf (34)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14:paraId="5EA3B6C7" w14:textId="3EBE9F3E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 (58)</w:t>
            </w:r>
          </w:p>
        </w:tc>
      </w:tr>
      <w:tr w:rsidR="001459FA" w:rsidRPr="00BF23EA" w14:paraId="77FF1B3A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auto"/>
            <w:vAlign w:val="center"/>
          </w:tcPr>
          <w:p w14:paraId="7A4659ED" w14:textId="6A8C4573" w:rsidR="000A25BE" w:rsidRPr="00EE1301" w:rsidRDefault="00614C65" w:rsidP="000A25BE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Sun et al., 2020</w:t>
            </w:r>
            <w:r w:rsidR="00C16C3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begin"/>
            </w:r>
            <w:r w:rsidR="00F8785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instrText>ADDIN RW.CITE{{doc:62594fbf8f08ad510f9cc912 Sun,X. 2020}}</w:instrTex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separate"/>
            </w:r>
            <w:r w:rsidR="00C16C3D" w:rsidRPr="00C16C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(5)</w: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end"/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 w:rsidRPr="00066C1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PRJNA601054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7F4D121" w14:textId="71E43CDF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NO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C0028AD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Mean ± SD: </w:t>
            </w:r>
            <w:r w:rsidRPr="00221DB4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28.78 ± 7.51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(H)</w:t>
            </w:r>
          </w:p>
          <w:p w14:paraId="0D2563D2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Mean ± SD: </w:t>
            </w:r>
            <w:r w:rsidRPr="00221DB4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44.55 ± 14.04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(P)</w:t>
            </w:r>
          </w:p>
          <w:p w14:paraId="6E732323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Mean ± SD: </w:t>
            </w:r>
            <w:r w:rsidRPr="00221DB4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60.98 ± 9.12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(DAP)</w:t>
            </w:r>
          </w:p>
          <w:p w14:paraId="0607DEE5" w14:textId="5217EA3A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Mean ± SD: </w:t>
            </w:r>
            <w:r w:rsidRPr="00974F1E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59.25 ± 8.61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(Met)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A819E4A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 (46)</w:t>
            </w:r>
          </w:p>
          <w:p w14:paraId="76FEAD10" w14:textId="59A27A50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 (78)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23422FA8" w14:textId="493B2B99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(124)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7E0472EE" w14:textId="77777777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 (27: 27)</w:t>
            </w:r>
          </w:p>
          <w:p w14:paraId="0BBA1950" w14:textId="77777777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 (31; 31)</w:t>
            </w:r>
          </w:p>
          <w:p w14:paraId="7D69C77C" w14:textId="77777777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DAP (46; 46)</w:t>
            </w:r>
          </w:p>
          <w:p w14:paraId="3D2B08CA" w14:textId="5E16CD71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Met (20; 20)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7030E5" w14:textId="485EF78C" w:rsidR="000A25BE" w:rsidRPr="00BF173C" w:rsidRDefault="002836D4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Unst</w:t>
            </w:r>
            <w:proofErr w:type="spellEnd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6272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0A25BE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al</w:t>
            </w:r>
            <w:proofErr w:type="spellEnd"/>
            <w:r w:rsidR="000A25BE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(124)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1086BA" w14:textId="0A100C92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40D56A1" w14:textId="24BEF9F5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87F954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Healthy (58)</w:t>
            </w:r>
          </w:p>
          <w:p w14:paraId="5EC115C9" w14:textId="7474F6BC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DM2 (66)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306D9BCF" w14:textId="462A87BA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 (124)</w:t>
            </w:r>
          </w:p>
        </w:tc>
      </w:tr>
      <w:tr w:rsidR="001459FA" w:rsidRPr="00BF23EA" w14:paraId="091CDE18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F2F2F2" w:themeFill="background1" w:themeFillShade="F2"/>
            <w:vAlign w:val="center"/>
          </w:tcPr>
          <w:p w14:paraId="6F802286" w14:textId="22514EA1" w:rsidR="000A25BE" w:rsidRPr="005C4ECA" w:rsidRDefault="00614C65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Zhu et al., 2020</w:t>
            </w:r>
            <w:r w:rsidR="00C16C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25B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F87858">
              <w:rPr>
                <w:rFonts w:ascii="Times New Roman" w:hAnsi="Times New Roman" w:cs="Times New Roman"/>
                <w:sz w:val="16"/>
                <w:szCs w:val="16"/>
              </w:rPr>
              <w:instrText>ADDIN RW.CITE{{doc:62595e108f084b474e7781fa Zhu,C. 2020}}</w:instrText>
            </w:r>
            <w:r w:rsidR="000A25B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C16C3D" w:rsidRPr="00C16C3D">
              <w:rPr>
                <w:rFonts w:ascii="Times New Roman" w:hAnsi="Times New Roman" w:cs="Times New Roman"/>
                <w:bCs/>
                <w:sz w:val="16"/>
                <w:szCs w:val="16"/>
              </w:rPr>
              <w:t>(6)</w:t>
            </w:r>
            <w:r w:rsidR="000A25B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0A25BE" w:rsidRPr="005C4E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AC20BF3" w14:textId="21B96E0F" w:rsidR="000A25BE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0EF2">
              <w:rPr>
                <w:rFonts w:ascii="Times New Roman" w:hAnsi="Times New Roman" w:cs="Times New Roman"/>
                <w:sz w:val="16"/>
                <w:szCs w:val="16"/>
              </w:rPr>
              <w:t>PRJNA586723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115143B8" w14:textId="61C00732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NO</w:t>
            </w:r>
          </w:p>
        </w:tc>
        <w:tc>
          <w:tcPr>
            <w:tcW w:w="2221" w:type="dxa"/>
            <w:shd w:val="clear" w:color="auto" w:fill="F2F2F2" w:themeFill="background1" w:themeFillShade="F2"/>
            <w:vAlign w:val="center"/>
          </w:tcPr>
          <w:p w14:paraId="759FA688" w14:textId="1EE0E986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047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Mean ± SD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: </w:t>
            </w:r>
            <w:r w:rsidRPr="00AE047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25.40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AE047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AE047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1.58</w:t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356B83C9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 (5)</w:t>
            </w:r>
          </w:p>
          <w:p w14:paraId="08C4B48F" w14:textId="78AB8225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 (5)</w:t>
            </w:r>
          </w:p>
        </w:tc>
        <w:tc>
          <w:tcPr>
            <w:tcW w:w="1009" w:type="dxa"/>
            <w:shd w:val="clear" w:color="auto" w:fill="F2F2F2" w:themeFill="background1" w:themeFillShade="F2"/>
            <w:vAlign w:val="center"/>
          </w:tcPr>
          <w:p w14:paraId="7D4F7CE1" w14:textId="66ACB442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NSp (5)</w:t>
            </w: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6D76C703" w14:textId="0A8C3AB2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 (10; 60)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0BDA0ED" w14:textId="3DC39B0E" w:rsidR="000A25BE" w:rsidRPr="00BF173C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2836D4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tim </w:t>
            </w:r>
            <w:proofErr w:type="spellStart"/>
            <w:r w:rsidR="002836D4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al</w:t>
            </w:r>
            <w:proofErr w:type="spellEnd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(60)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05D347B1" w14:textId="6612BAAB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15720F7F" w14:textId="77902FFF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3C930F8" w14:textId="718E4FD5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(10)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14:paraId="68686CA5" w14:textId="7B998481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 (5)</w:t>
            </w:r>
          </w:p>
        </w:tc>
      </w:tr>
      <w:tr w:rsidR="001459FA" w:rsidRPr="00BF23EA" w14:paraId="664E84B6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auto"/>
            <w:vAlign w:val="center"/>
          </w:tcPr>
          <w:p w14:paraId="0020743A" w14:textId="24424803" w:rsidR="000A25BE" w:rsidRPr="005C4ECA" w:rsidRDefault="00614C65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Zhu et al., 2020</w:t>
            </w:r>
            <w:r w:rsidR="00C16C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25B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F87858">
              <w:rPr>
                <w:rFonts w:ascii="Times New Roman" w:hAnsi="Times New Roman" w:cs="Times New Roman"/>
                <w:sz w:val="16"/>
                <w:szCs w:val="16"/>
              </w:rPr>
              <w:instrText>ADDIN RW.CITE{{doc:62594fbe8f08ad510f9cc911 Zhu,C. 2020}}</w:instrText>
            </w:r>
            <w:r w:rsidR="000A25B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C16C3D" w:rsidRPr="00C16C3D">
              <w:rPr>
                <w:rFonts w:ascii="Times New Roman" w:hAnsi="Times New Roman" w:cs="Times New Roman"/>
                <w:bCs/>
                <w:sz w:val="16"/>
                <w:szCs w:val="16"/>
              </w:rPr>
              <w:t>(7)</w:t>
            </w:r>
            <w:r w:rsidR="000A25B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0A25BE" w:rsidRPr="005C4E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C6742CA" w14:textId="78178998" w:rsidR="000A25BE" w:rsidRPr="00350EF2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C3">
              <w:rPr>
                <w:rFonts w:ascii="Times New Roman" w:hAnsi="Times New Roman" w:cs="Times New Roman"/>
                <w:sz w:val="16"/>
                <w:szCs w:val="16"/>
              </w:rPr>
              <w:t>PRJNA534340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307A1A32" w14:textId="3A0689B8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74BCFB2" w14:textId="27DE2B17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Range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23 - 27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127E3A1" w14:textId="77777777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 (5)</w:t>
            </w:r>
          </w:p>
          <w:p w14:paraId="126BD036" w14:textId="42545BE6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 (5)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D1F5459" w14:textId="39565A2D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NSp (5)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45F3C508" w14:textId="40CE3F19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 (10; 120)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8978B0" w14:textId="77777777" w:rsidR="000A25BE" w:rsidRPr="00BF173C" w:rsidRDefault="002836D4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Unst</w:t>
            </w:r>
            <w:proofErr w:type="spellEnd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</w:t>
            </w:r>
            <w:r w:rsidR="000A25BE" w:rsidRPr="00BF17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 (</w:t>
            </w: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0A25BE" w:rsidRPr="00BF17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0)</w:t>
            </w:r>
          </w:p>
          <w:p w14:paraId="62E890D1" w14:textId="2759DDA5" w:rsidR="002836D4" w:rsidRPr="00BF173C" w:rsidRDefault="002836D4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Stim </w:t>
            </w:r>
            <w:proofErr w:type="spellStart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sal</w:t>
            </w:r>
            <w:proofErr w:type="spellEnd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(60)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F089E16" w14:textId="0DAD04BF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8A564A4" w14:textId="419BD087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12DFB0" w14:textId="119BAD47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(10)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B1C434B" w14:textId="1C53354B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 (5)</w:t>
            </w:r>
          </w:p>
        </w:tc>
      </w:tr>
      <w:tr w:rsidR="001459FA" w:rsidRPr="005A4585" w14:paraId="1DA54826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F2F2F2" w:themeFill="background1" w:themeFillShade="F2"/>
            <w:vAlign w:val="center"/>
          </w:tcPr>
          <w:p w14:paraId="12ED0548" w14:textId="1DD1668C" w:rsidR="000A25BE" w:rsidRPr="009B3EE2" w:rsidRDefault="00614C65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Relvas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al., 2021</w:t>
            </w:r>
            <w:r w:rsidR="00C16C3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begin"/>
            </w:r>
            <w:r w:rsidR="00F8785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instrText>ADDIN RW.CITE{{doc:6065a8cf8f08c7ab5bc67cf1 Relvas,M. 2021}}</w:instrTex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separate"/>
            </w:r>
            <w:r w:rsidR="00C16C3D" w:rsidRPr="00C16C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(8)</w:t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fldChar w:fldCharType="end"/>
            </w:r>
            <w:r w:rsidR="000A25B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A25BE" w:rsidRPr="00EE13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PRJNA623352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29F04EA2" w14:textId="6BFDF52E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NO</w:t>
            </w:r>
          </w:p>
        </w:tc>
        <w:tc>
          <w:tcPr>
            <w:tcW w:w="2221" w:type="dxa"/>
            <w:shd w:val="clear" w:color="auto" w:fill="F2F2F2" w:themeFill="background1" w:themeFillShade="F2"/>
            <w:vAlign w:val="center"/>
          </w:tcPr>
          <w:p w14:paraId="03056E87" w14:textId="08B3C5D9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Range: 25 - 65</w:t>
            </w:r>
            <w:r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026DE413" w14:textId="73B9CB1A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(44)</w:t>
            </w:r>
          </w:p>
        </w:tc>
        <w:tc>
          <w:tcPr>
            <w:tcW w:w="1009" w:type="dxa"/>
            <w:shd w:val="clear" w:color="auto" w:fill="F2F2F2" w:themeFill="background1" w:themeFillShade="F2"/>
            <w:vAlign w:val="center"/>
          </w:tcPr>
          <w:p w14:paraId="4CD354C4" w14:textId="39B1AA45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(44)</w:t>
            </w: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6FDDDC6D" w14:textId="77777777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PG0 (17; 17)</w:t>
            </w:r>
          </w:p>
          <w:p w14:paraId="2D5E26C1" w14:textId="77777777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PG1 (13; 13)</w:t>
            </w:r>
          </w:p>
          <w:p w14:paraId="100175FC" w14:textId="77777777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PG2 (13; 13)</w:t>
            </w:r>
          </w:p>
          <w:p w14:paraId="6267C5F4" w14:textId="2317FD0B" w:rsidR="000A25BE" w:rsidRPr="00B91A11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91A11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PG3 (1; 1)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2220346" w14:textId="16255CB3" w:rsidR="000A25BE" w:rsidRPr="00BF173C" w:rsidRDefault="002836D4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Unst</w:t>
            </w:r>
            <w:proofErr w:type="spellEnd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0A25BE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al</w:t>
            </w:r>
            <w:proofErr w:type="spellEnd"/>
            <w:r w:rsidR="000A25BE" w:rsidRPr="00BF173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(44)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2DE461E8" w14:textId="1CAA6E43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2D8CD414" w14:textId="5154C14D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EB0D218" w14:textId="3B889352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Healthy (44)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14:paraId="3078997E" w14:textId="01887D4C" w:rsidR="000A25BE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NSp (44)</w:t>
            </w:r>
          </w:p>
        </w:tc>
      </w:tr>
      <w:tr w:rsidR="001459FA" w:rsidRPr="00BF23EA" w14:paraId="46347DCB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auto"/>
            <w:vAlign w:val="center"/>
          </w:tcPr>
          <w:p w14:paraId="042187BD" w14:textId="46A4F925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Own unpublished data PRJNA774299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A0044AF" w14:textId="2FA13027" w:rsidR="000A25BE" w:rsidRPr="00F937FA" w:rsidRDefault="00F937FA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YES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757D97A" w14:textId="19FDA6FC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Mean (range): 48.60 (30 - 79)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03EC003" w14:textId="0CA3721B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 (24)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br/>
              <w:t>M (34)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25910C1" w14:textId="114ACF9A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Caucasian (58)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7DE47189" w14:textId="05CB5316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 (22; 22)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br/>
              <w:t xml:space="preserve">Gen P </w:t>
            </w:r>
            <w:r w:rsidR="00F937FA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Stage II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(2; 2)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br/>
              <w:t>Gen P S</w:t>
            </w:r>
            <w:r w:rsidR="00F937FA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tage III-IV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(34; 34)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626697" w14:textId="2BC4C5A2" w:rsidR="000A25BE" w:rsidRPr="00F937FA" w:rsidRDefault="004E1047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Uns</w:t>
            </w:r>
            <w:r w:rsidR="00B74EF7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t</w:t>
            </w:r>
            <w:proofErr w:type="spellEnd"/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0A25BE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al</w:t>
            </w:r>
            <w:proofErr w:type="spellEnd"/>
            <w:r w:rsidR="000A25BE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(58)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0686D3" w14:textId="5AA91BDA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36F0991" w14:textId="6B7D52BF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CEF35E" w14:textId="5940C068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Healthy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58</w:t>
            </w: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F5B2202" w14:textId="6DD57408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28</w:t>
            </w: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br/>
              <w:t>CS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30</w:t>
            </w: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</w:p>
        </w:tc>
      </w:tr>
      <w:tr w:rsidR="001459FA" w:rsidRPr="00BF23EA" w14:paraId="7C12F1B2" w14:textId="77777777" w:rsidTr="001459FA">
        <w:trPr>
          <w:trHeight w:val="454"/>
          <w:jc w:val="center"/>
        </w:trPr>
        <w:tc>
          <w:tcPr>
            <w:tcW w:w="2012" w:type="dxa"/>
            <w:shd w:val="clear" w:color="auto" w:fill="F2F2F2" w:themeFill="background1" w:themeFillShade="F2"/>
            <w:vAlign w:val="center"/>
          </w:tcPr>
          <w:p w14:paraId="4C20EFB7" w14:textId="74E372CD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Own unpublished data PRJNA774981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269922A6" w14:textId="51161581" w:rsidR="000A25BE" w:rsidRPr="00F937FA" w:rsidRDefault="00F937FA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YES</w:t>
            </w:r>
          </w:p>
        </w:tc>
        <w:tc>
          <w:tcPr>
            <w:tcW w:w="2221" w:type="dxa"/>
            <w:shd w:val="clear" w:color="auto" w:fill="F2F2F2" w:themeFill="background1" w:themeFillShade="F2"/>
            <w:vAlign w:val="center"/>
          </w:tcPr>
          <w:p w14:paraId="5BD31052" w14:textId="2A15C274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Mean (range): 48.41 (26 - 72)</w:t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4B2607B5" w14:textId="40EFC539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 (35)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br/>
              <w:t>M (31)</w:t>
            </w:r>
          </w:p>
        </w:tc>
        <w:tc>
          <w:tcPr>
            <w:tcW w:w="1009" w:type="dxa"/>
            <w:shd w:val="clear" w:color="auto" w:fill="F2F2F2" w:themeFill="background1" w:themeFillShade="F2"/>
            <w:vAlign w:val="center"/>
          </w:tcPr>
          <w:p w14:paraId="0D029681" w14:textId="1C35193B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Caucasian (66)</w:t>
            </w: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37548DFC" w14:textId="1428EAB0" w:rsidR="000A25BE" w:rsidRPr="00F937F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 (28; 28)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br/>
              <w:t xml:space="preserve">Gen </w:t>
            </w:r>
            <w:r w:rsidR="00F937FA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P Stage II 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(4; 4)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br/>
              <w:t xml:space="preserve">Gen </w:t>
            </w:r>
            <w:r w:rsidR="00F937FA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P Stage III-IV </w:t>
            </w:r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(34; 34)</w:t>
            </w:r>
            <w:r w:rsidR="00212BC2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C577309" w14:textId="410BBFDB" w:rsidR="000A25BE" w:rsidRPr="00F937FA" w:rsidRDefault="004E1047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Uns</w:t>
            </w:r>
            <w:r w:rsidR="00B74EF7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t</w:t>
            </w:r>
            <w:proofErr w:type="spellEnd"/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0A25BE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al</w:t>
            </w:r>
            <w:proofErr w:type="spellEnd"/>
            <w:r w:rsidR="000A25BE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(66)</w:t>
            </w:r>
            <w:r w:rsidR="00D007E0" w:rsidRPr="00F937FA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11E4C7FC" w14:textId="06161060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10D8CC5E" w14:textId="177EEE72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824E001" w14:textId="1B1E2A7E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Healthy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66</w:t>
            </w: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  <w:r w:rsidR="00212BC2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14:paraId="69B2667E" w14:textId="18C967FA" w:rsidR="000A25BE" w:rsidRPr="00BF23EA" w:rsidRDefault="000A25BE" w:rsidP="000A25B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NS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37</w:t>
            </w: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  <w:r w:rsidR="00377DC8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br/>
              <w:t>CS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29</w:t>
            </w:r>
            <w:r w:rsidRPr="00BF23E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  <w:r w:rsidR="00377DC8" w:rsidRPr="006B72E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</w:p>
        </w:tc>
      </w:tr>
    </w:tbl>
    <w:p w14:paraId="3A159D1A" w14:textId="0884DFD6" w:rsidR="00530306" w:rsidRDefault="00E40683" w:rsidP="00204C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A</w:t>
      </w:r>
      <w:r w:rsidR="00B27B06" w:rsidRPr="00175C29">
        <w:rPr>
          <w:rFonts w:ascii="Times New Roman" w:hAnsi="Times New Roman" w:cs="Times New Roman"/>
          <w:sz w:val="18"/>
          <w:szCs w:val="18"/>
          <w:lang w:val="en-GB"/>
        </w:rPr>
        <w:t>Data</w:t>
      </w:r>
      <w:proofErr w:type="spellEnd"/>
      <w:r w:rsidR="00B27B06" w:rsidRPr="00175C29">
        <w:rPr>
          <w:rFonts w:ascii="Times New Roman" w:hAnsi="Times New Roman" w:cs="Times New Roman"/>
          <w:sz w:val="18"/>
          <w:szCs w:val="18"/>
          <w:lang w:val="en-GB"/>
        </w:rPr>
        <w:t xml:space="preserve"> including other clinical groups/samples not included in this analysis</w:t>
      </w:r>
      <w:r w:rsidR="001A27AD" w:rsidRPr="00175C29">
        <w:rPr>
          <w:rFonts w:ascii="Times New Roman" w:hAnsi="Times New Roman" w:cs="Times New Roman"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18"/>
          <w:szCs w:val="18"/>
          <w:lang w:val="en-GB"/>
        </w:rPr>
        <w:t>Samples</w:t>
      </w:r>
      <w:proofErr w:type="spellEnd"/>
      <w:r>
        <w:rPr>
          <w:rFonts w:ascii="Times New Roman" w:hAnsi="Times New Roman" w:cs="Times New Roman"/>
          <w:sz w:val="18"/>
          <w:szCs w:val="18"/>
          <w:lang w:val="en-GB"/>
        </w:rPr>
        <w:t xml:space="preserve"> not included in </w:t>
      </w:r>
      <w:r w:rsidR="00F76CE9">
        <w:rPr>
          <w:rFonts w:ascii="Times New Roman" w:hAnsi="Times New Roman" w:cs="Times New Roman"/>
          <w:sz w:val="18"/>
          <w:szCs w:val="18"/>
          <w:lang w:val="en-GB"/>
        </w:rPr>
        <w:t>our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analysis due to </w:t>
      </w:r>
      <w:r w:rsidRPr="00530306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1</w:t>
      </w:r>
      <w:r w:rsidRPr="00530306">
        <w:rPr>
          <w:rFonts w:ascii="Times New Roman" w:hAnsi="Times New Roman" w:cs="Times New Roman"/>
          <w:sz w:val="18"/>
          <w:szCs w:val="18"/>
          <w:lang w:val="en-GB"/>
        </w:rPr>
        <w:t>low final number of samples from patients with gingivitis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(n= 18)</w:t>
      </w:r>
      <w:r w:rsidR="00D007E0">
        <w:rPr>
          <w:rFonts w:ascii="Times New Roman" w:hAnsi="Times New Roman" w:cs="Times New Roman"/>
          <w:sz w:val="18"/>
          <w:szCs w:val="18"/>
          <w:lang w:val="en-GB"/>
        </w:rPr>
        <w:t xml:space="preserve">, </w:t>
      </w:r>
      <w:r w:rsidRPr="00530306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18"/>
          <w:szCs w:val="18"/>
          <w:lang w:val="en-GB"/>
        </w:rPr>
        <w:t>unknown periodontal health status of the study subjects</w:t>
      </w:r>
      <w:r w:rsidR="00D007E0">
        <w:rPr>
          <w:rFonts w:ascii="Times New Roman" w:hAnsi="Times New Roman" w:cs="Times New Roman"/>
          <w:sz w:val="18"/>
          <w:szCs w:val="18"/>
          <w:lang w:val="en-GB"/>
        </w:rPr>
        <w:t xml:space="preserve"> and </w:t>
      </w:r>
      <w:r w:rsidR="00D007E0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3</w:t>
      </w:r>
      <w:r w:rsidR="00D007E0">
        <w:rPr>
          <w:rFonts w:ascii="Times New Roman" w:hAnsi="Times New Roman" w:cs="Times New Roman"/>
          <w:sz w:val="18"/>
          <w:szCs w:val="18"/>
          <w:lang w:val="en-GB"/>
        </w:rPr>
        <w:t>having &lt;2500 sequences per sample</w:t>
      </w:r>
      <w:r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0980CEBC" w14:textId="0E668429" w:rsidR="00F87858" w:rsidRDefault="006868F6" w:rsidP="00204C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AE5C86">
        <w:rPr>
          <w:rFonts w:ascii="Times New Roman" w:hAnsi="Times New Roman" w:cs="Times New Roman"/>
          <w:sz w:val="18"/>
          <w:szCs w:val="18"/>
          <w:lang w:val="en-GB"/>
        </w:rPr>
        <w:lastRenderedPageBreak/>
        <w:t xml:space="preserve">CP: Chronic periodontitis; </w:t>
      </w:r>
      <w:r w:rsidR="00D312F0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CPD: Classification of Periodontal Diseases; </w:t>
      </w:r>
      <w:r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CS: Current smokers; </w:t>
      </w:r>
      <w:r w:rsidR="000438D3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DAP: Diabetes mellitus type 2 and periodontitis; </w:t>
      </w:r>
      <w:r w:rsidR="005134DE" w:rsidRPr="00AE5C86">
        <w:rPr>
          <w:rFonts w:ascii="Times New Roman" w:hAnsi="Times New Roman" w:cs="Times New Roman"/>
          <w:sz w:val="18"/>
          <w:szCs w:val="18"/>
          <w:lang w:val="en-GB"/>
        </w:rPr>
        <w:t>DM</w:t>
      </w:r>
      <w:r w:rsidR="00610E27" w:rsidRPr="00AE5C86">
        <w:rPr>
          <w:rFonts w:ascii="Times New Roman" w:hAnsi="Times New Roman" w:cs="Times New Roman"/>
          <w:sz w:val="18"/>
          <w:szCs w:val="18"/>
          <w:lang w:val="en-GB"/>
        </w:rPr>
        <w:t>2</w:t>
      </w:r>
      <w:r w:rsidR="005134DE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: Diabetes </w:t>
      </w:r>
      <w:r w:rsidR="000438D3" w:rsidRPr="00AE5C86">
        <w:rPr>
          <w:rFonts w:ascii="Times New Roman" w:hAnsi="Times New Roman" w:cs="Times New Roman"/>
          <w:sz w:val="18"/>
          <w:szCs w:val="18"/>
          <w:lang w:val="en-GB"/>
        </w:rPr>
        <w:t>m</w:t>
      </w:r>
      <w:r w:rsidR="005134DE" w:rsidRPr="00AE5C86">
        <w:rPr>
          <w:rFonts w:ascii="Times New Roman" w:hAnsi="Times New Roman" w:cs="Times New Roman"/>
          <w:sz w:val="18"/>
          <w:szCs w:val="18"/>
          <w:lang w:val="en-GB"/>
        </w:rPr>
        <w:t>ellitus</w:t>
      </w:r>
      <w:r w:rsidR="00610E27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type 2</w:t>
      </w:r>
      <w:r w:rsidRPr="00AE5C86">
        <w:rPr>
          <w:rFonts w:ascii="Times New Roman" w:hAnsi="Times New Roman" w:cs="Times New Roman"/>
          <w:sz w:val="18"/>
          <w:szCs w:val="18"/>
          <w:lang w:val="en-GB"/>
        </w:rPr>
        <w:t>; F: Female; FS: Former smokers; G: Gingivitis; Gen; Generalized;</w:t>
      </w:r>
      <w:r w:rsidR="00AE5C8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1A2396" w:rsidRPr="00AE5C86">
        <w:rPr>
          <w:rFonts w:ascii="Times New Roman" w:hAnsi="Times New Roman" w:cs="Times New Roman"/>
          <w:sz w:val="18"/>
          <w:szCs w:val="18"/>
          <w:lang w:val="en-GB"/>
        </w:rPr>
        <w:t>H: Periodontal health</w:t>
      </w:r>
      <w:r w:rsidR="005134DE" w:rsidRPr="00AE5C86">
        <w:rPr>
          <w:rFonts w:ascii="Times New Roman" w:hAnsi="Times New Roman" w:cs="Times New Roman"/>
          <w:sz w:val="18"/>
          <w:szCs w:val="18"/>
          <w:lang w:val="en-GB"/>
        </w:rPr>
        <w:t>;</w:t>
      </w:r>
      <w:r w:rsidR="00C92B04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 w:rsidR="00C92B04" w:rsidRPr="00AE5C86">
        <w:rPr>
          <w:rFonts w:ascii="Times New Roman" w:hAnsi="Times New Roman" w:cs="Times New Roman"/>
          <w:sz w:val="18"/>
          <w:szCs w:val="18"/>
          <w:lang w:val="en-GB"/>
        </w:rPr>
        <w:t>Hisp</w:t>
      </w:r>
      <w:proofErr w:type="spellEnd"/>
      <w:r w:rsidR="00C92B04" w:rsidRPr="00AE5C86">
        <w:rPr>
          <w:rFonts w:ascii="Times New Roman" w:hAnsi="Times New Roman" w:cs="Times New Roman"/>
          <w:sz w:val="18"/>
          <w:szCs w:val="18"/>
          <w:lang w:val="en-GB"/>
        </w:rPr>
        <w:t>: Hispanic</w:t>
      </w:r>
      <w:r w:rsidRPr="00AE5C86">
        <w:rPr>
          <w:rFonts w:ascii="Times New Roman" w:hAnsi="Times New Roman" w:cs="Times New Roman"/>
          <w:sz w:val="18"/>
          <w:szCs w:val="18"/>
          <w:lang w:val="en-GB"/>
        </w:rPr>
        <w:t>;</w:t>
      </w:r>
      <w:r w:rsidR="00EA6543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HIV+: positive for human immunodeficiency virus;</w:t>
      </w:r>
      <w:r w:rsidR="00540B5E">
        <w:rPr>
          <w:rFonts w:ascii="Times New Roman" w:hAnsi="Times New Roman" w:cs="Times New Roman"/>
          <w:sz w:val="18"/>
          <w:szCs w:val="18"/>
          <w:lang w:val="en-GB"/>
        </w:rPr>
        <w:t xml:space="preserve"> IQR: interquartile range;</w:t>
      </w:r>
      <w:r w:rsidR="00AE5C8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AE5C86">
        <w:rPr>
          <w:rFonts w:ascii="Times New Roman" w:hAnsi="Times New Roman" w:cs="Times New Roman"/>
          <w:sz w:val="18"/>
          <w:szCs w:val="18"/>
          <w:lang w:val="en-GB"/>
        </w:rPr>
        <w:t>M: Male;</w:t>
      </w:r>
      <w:r w:rsidR="000438D3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Met: Diabetes mellitus type 2, periodontitis and treated with metformin;</w:t>
      </w:r>
      <w:r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Mod: Moderate</w:t>
      </w:r>
      <w:r w:rsidR="00251277" w:rsidRPr="00AE5C86">
        <w:rPr>
          <w:rFonts w:ascii="Times New Roman" w:hAnsi="Times New Roman" w:cs="Times New Roman"/>
          <w:sz w:val="18"/>
          <w:szCs w:val="18"/>
          <w:lang w:val="en-GB"/>
        </w:rPr>
        <w:t>;</w:t>
      </w:r>
      <w:r w:rsidR="000F5B5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NA</w:t>
      </w:r>
      <w:r w:rsidR="00251277" w:rsidRPr="00AE5C86">
        <w:rPr>
          <w:rFonts w:ascii="Times New Roman" w:hAnsi="Times New Roman" w:cs="Times New Roman"/>
          <w:sz w:val="18"/>
          <w:szCs w:val="18"/>
          <w:lang w:val="en-GB"/>
        </w:rPr>
        <w:t>:</w:t>
      </w:r>
      <w:r w:rsidR="000F5B5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 Not a</w:t>
      </w:r>
      <w:r w:rsidR="00CA7C51" w:rsidRPr="00AE5C86">
        <w:rPr>
          <w:rFonts w:ascii="Times New Roman" w:hAnsi="Times New Roman" w:cs="Times New Roman"/>
          <w:sz w:val="18"/>
          <w:szCs w:val="18"/>
          <w:lang w:val="en-GB"/>
        </w:rPr>
        <w:t>pplic</w:t>
      </w:r>
      <w:r w:rsidR="000F5B5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able; </w:t>
      </w:r>
      <w:r w:rsidR="001A239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NS: Non-smokers; </w:t>
      </w:r>
      <w:r w:rsidR="000F5B56" w:rsidRPr="00AE5C86">
        <w:rPr>
          <w:rFonts w:ascii="Times New Roman" w:hAnsi="Times New Roman" w:cs="Times New Roman"/>
          <w:sz w:val="18"/>
          <w:szCs w:val="18"/>
          <w:lang w:val="en-GB"/>
        </w:rPr>
        <w:t>NS</w:t>
      </w:r>
      <w:r w:rsidR="001A2396" w:rsidRPr="00AE5C86">
        <w:rPr>
          <w:rFonts w:ascii="Times New Roman" w:hAnsi="Times New Roman" w:cs="Times New Roman"/>
          <w:sz w:val="18"/>
          <w:szCs w:val="18"/>
          <w:lang w:val="en-GB"/>
        </w:rPr>
        <w:t>p</w:t>
      </w:r>
      <w:r w:rsidR="000F5B56" w:rsidRPr="00AE5C86">
        <w:rPr>
          <w:rFonts w:ascii="Times New Roman" w:hAnsi="Times New Roman" w:cs="Times New Roman"/>
          <w:sz w:val="18"/>
          <w:szCs w:val="18"/>
          <w:lang w:val="en-GB"/>
        </w:rPr>
        <w:t>: Not specified</w:t>
      </w:r>
      <w:r w:rsidR="001A239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; P: Periodontitis; </w:t>
      </w:r>
      <w:r w:rsidR="006B48C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PG: periodontal grade (0: none; 1: mild; 2: moderate; 3: severe); </w:t>
      </w:r>
      <w:r w:rsidR="00E11A06">
        <w:rPr>
          <w:rFonts w:ascii="Times New Roman" w:hAnsi="Times New Roman" w:cs="Times New Roman"/>
          <w:sz w:val="18"/>
          <w:szCs w:val="18"/>
          <w:lang w:val="en-GB"/>
        </w:rPr>
        <w:t xml:space="preserve">Press: pressure; </w:t>
      </w:r>
      <w:r w:rsidR="00D312F0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Pt: Patients; </w:t>
      </w:r>
      <w:r w:rsidR="006D5964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Sal: Saliva; </w:t>
      </w:r>
      <w:r w:rsidR="001A239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SD: Standard deviation; </w:t>
      </w:r>
      <w:proofErr w:type="spellStart"/>
      <w:r w:rsidR="001A2396" w:rsidRPr="00AE5C86">
        <w:rPr>
          <w:rFonts w:ascii="Times New Roman" w:hAnsi="Times New Roman" w:cs="Times New Roman"/>
          <w:sz w:val="18"/>
          <w:szCs w:val="18"/>
          <w:lang w:val="en-GB"/>
        </w:rPr>
        <w:t>Sev</w:t>
      </w:r>
      <w:proofErr w:type="spellEnd"/>
      <w:r w:rsidR="001A2396" w:rsidRPr="00AE5C86">
        <w:rPr>
          <w:rFonts w:ascii="Times New Roman" w:hAnsi="Times New Roman" w:cs="Times New Roman"/>
          <w:sz w:val="18"/>
          <w:szCs w:val="18"/>
          <w:lang w:val="en-GB"/>
        </w:rPr>
        <w:t xml:space="preserve">: Severe; </w:t>
      </w:r>
      <w:r w:rsidR="00D312F0" w:rsidRPr="00AE5C86">
        <w:rPr>
          <w:rFonts w:ascii="Times New Roman" w:hAnsi="Times New Roman" w:cs="Times New Roman"/>
          <w:sz w:val="18"/>
          <w:szCs w:val="18"/>
          <w:lang w:val="en-GB"/>
        </w:rPr>
        <w:t>Spl: Samples</w:t>
      </w:r>
      <w:r w:rsidR="00B74EF7">
        <w:rPr>
          <w:rFonts w:ascii="Times New Roman" w:hAnsi="Times New Roman" w:cs="Times New Roman"/>
          <w:sz w:val="18"/>
          <w:szCs w:val="18"/>
          <w:lang w:val="en-GB"/>
        </w:rPr>
        <w:t xml:space="preserve">; Stim: stimulated; </w:t>
      </w:r>
      <w:proofErr w:type="spellStart"/>
      <w:r w:rsidR="00B74EF7">
        <w:rPr>
          <w:rFonts w:ascii="Times New Roman" w:hAnsi="Times New Roman" w:cs="Times New Roman"/>
          <w:sz w:val="18"/>
          <w:szCs w:val="18"/>
          <w:lang w:val="en-GB"/>
        </w:rPr>
        <w:t>Unst</w:t>
      </w:r>
      <w:proofErr w:type="spellEnd"/>
      <w:r w:rsidR="00B74EF7">
        <w:rPr>
          <w:rFonts w:ascii="Times New Roman" w:hAnsi="Times New Roman" w:cs="Times New Roman"/>
          <w:sz w:val="18"/>
          <w:szCs w:val="18"/>
          <w:lang w:val="en-GB"/>
        </w:rPr>
        <w:t>: unstimulated.</w:t>
      </w:r>
    </w:p>
    <w:p w14:paraId="0009AE0B" w14:textId="77777777" w:rsidR="00F87858" w:rsidRPr="007A65E7" w:rsidRDefault="00F87858" w:rsidP="00F8785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4AC43E" w14:textId="2E18949A" w:rsidR="00F87858" w:rsidRPr="005F3D88" w:rsidRDefault="00F87858" w:rsidP="00F8785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F3D88">
        <w:rPr>
          <w:rFonts w:ascii="Times New Roman" w:hAnsi="Times New Roman" w:cs="Times New Roman"/>
          <w:b/>
          <w:bCs/>
          <w:sz w:val="24"/>
          <w:szCs w:val="24"/>
          <w:lang w:val="en-GB"/>
        </w:rPr>
        <w:t>Characteristics of the included investigations</w:t>
      </w:r>
    </w:p>
    <w:p w14:paraId="0DC1F0E3" w14:textId="55BD0714" w:rsidR="00F87858" w:rsidRPr="00F87858" w:rsidRDefault="0067167B" w:rsidP="00F87858">
      <w:pPr>
        <w:pStyle w:val="Tablasyfiguras"/>
        <w:spacing w:line="480" w:lineRule="auto"/>
        <w:rPr>
          <w:rFonts w:ascii="Times New Roman" w:hAnsi="Times New Roman"/>
          <w:b w:val="0"/>
          <w:bCs/>
          <w:sz w:val="24"/>
          <w:lang w:val="en-GB"/>
        </w:rPr>
      </w:pPr>
      <w:r w:rsidRPr="0067167B">
        <w:rPr>
          <w:rFonts w:ascii="Times New Roman" w:hAnsi="Times New Roman"/>
          <w:b w:val="0"/>
          <w:bCs/>
          <w:sz w:val="24"/>
          <w:lang w:val="en-GB"/>
        </w:rPr>
        <w:t>Only two</w:t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t xml:space="preserve"> of the selected studies (2 own bioprojects with unpublished data</w:t>
      </w:r>
      <w:r w:rsidRPr="0067167B">
        <w:rPr>
          <w:rFonts w:ascii="Times New Roman" w:hAnsi="Times New Roman"/>
          <w:b w:val="0"/>
          <w:bCs/>
          <w:sz w:val="24"/>
          <w:lang w:val="en-GB"/>
        </w:rPr>
        <w:t>/10</w:t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t xml:space="preserve">; </w:t>
      </w:r>
      <w:r w:rsidRPr="0067167B">
        <w:rPr>
          <w:rFonts w:ascii="Times New Roman" w:hAnsi="Times New Roman"/>
          <w:b w:val="0"/>
          <w:bCs/>
          <w:sz w:val="24"/>
          <w:lang w:val="en-GB"/>
        </w:rPr>
        <w:t>2</w:t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t xml:space="preserve">0%) used the new Classification of Periodontal and Peri-implant Diseases and Conditions </w:t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fldChar w:fldCharType="begin"/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instrText>ADDIN RW.CITE{{doc:5e6fc0dfe4b0f0d618c75dd0 Tonetti,MaurizioS. 2018}}</w:instrText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fldChar w:fldCharType="separate"/>
      </w:r>
      <w:r w:rsidR="00C16C3D" w:rsidRPr="0067167B">
        <w:rPr>
          <w:rFonts w:ascii="Times New Roman" w:hAnsi="Times New Roman"/>
          <w:b w:val="0"/>
          <w:bCs/>
          <w:sz w:val="24"/>
          <w:lang w:val="en-GB"/>
        </w:rPr>
        <w:t>(9)</w:t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fldChar w:fldCharType="end"/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t xml:space="preserve"> to establish the periodontal diagnosis</w:t>
      </w:r>
      <w:r w:rsidRPr="0067167B">
        <w:rPr>
          <w:rFonts w:ascii="Times New Roman" w:hAnsi="Times New Roman"/>
          <w:b w:val="0"/>
          <w:bCs/>
          <w:sz w:val="24"/>
          <w:lang w:val="en-GB"/>
        </w:rPr>
        <w:t>. The rest of articles (8/10; 80%) used</w:t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t xml:space="preserve"> previous</w:t>
      </w:r>
      <w:r w:rsidRPr="0067167B">
        <w:rPr>
          <w:rFonts w:ascii="Times New Roman" w:hAnsi="Times New Roman"/>
          <w:b w:val="0"/>
          <w:bCs/>
          <w:sz w:val="24"/>
          <w:lang w:val="en-GB"/>
        </w:rPr>
        <w:t xml:space="preserve"> classifications</w:t>
      </w:r>
      <w:r w:rsidR="00F87858" w:rsidRPr="0067167B">
        <w:rPr>
          <w:rFonts w:ascii="Times New Roman" w:hAnsi="Times New Roman"/>
          <w:b w:val="0"/>
          <w:bCs/>
          <w:sz w:val="24"/>
          <w:lang w:val="en-GB"/>
        </w:rPr>
        <w:t xml:space="preserve"> or authors’ own criteria.</w:t>
      </w:r>
      <w:r w:rsidR="00F87858" w:rsidRPr="00F87858">
        <w:rPr>
          <w:rFonts w:ascii="Times New Roman" w:hAnsi="Times New Roman"/>
          <w:b w:val="0"/>
          <w:bCs/>
          <w:sz w:val="24"/>
          <w:lang w:val="en-GB"/>
        </w:rPr>
        <w:t xml:space="preserve"> More than half (6/10; 60%) compared the composition and structure of the salivary microbiota of periodontally healthy subjects with that of periodontally diseased patients, three (3/10; 30%) evaluated exclusively healthy participants, and one (1/10; 10%) only people with periodontitis. The most frequently collected type of saliva was unstimulated (5/10; 50%), followed by stimulated (3/10; 30%) or both (1/10; 10%); and not mentioning the type of saliva gathered was uncommon (1/10; 10%). Moreover, changes following therapy were not evaluated in any of the studies (10/10; 100%).</w:t>
      </w:r>
    </w:p>
    <w:p w14:paraId="60268043" w14:textId="40137F61" w:rsidR="00A27D3A" w:rsidRPr="00F87858" w:rsidRDefault="00A27D3A" w:rsidP="00F8785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38F796" w14:textId="4788A578" w:rsidR="00C9073A" w:rsidRDefault="008C3ACB" w:rsidP="00F8785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b/>
          <w:bCs/>
          <w:sz w:val="24"/>
          <w:szCs w:val="24"/>
          <w:lang w:val="en-GB"/>
        </w:rPr>
        <w:t>REFERENCES</w:t>
      </w:r>
    </w:p>
    <w:p w14:paraId="5FCA7113" w14:textId="2909C9D3" w:rsidR="00C33550" w:rsidRDefault="00C33550" w:rsidP="00F8785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sz w:val="24"/>
          <w:szCs w:val="24"/>
          <w:lang w:val="en-GB"/>
        </w:rPr>
        <w:t>(1) Hall MW, Singh N, Ng KF, Lam DK, Goldberg MB, Tenenbaum HC, et al. Inter-personal diversity and temporal dynamics of dental, tongue, and salivary microbiota in the healthy oral cavity. NPJ Biofilms Microbiomes. 2017;3:2. doi: 10.1038/s41522-016-0011-0.</w:t>
      </w:r>
    </w:p>
    <w:p w14:paraId="7DBA0F97" w14:textId="77777777" w:rsidR="00C33550" w:rsidRPr="00C33550" w:rsidRDefault="00C33550" w:rsidP="00C3355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(2)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Lundmark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A, Hu Y, Huss M, Johannsen G, Andersson AF,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Yucel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-Lindberg T. Identification of salivary microbiota and its association with host inflammatory mediators in periodontitis. Front Cell Infect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Microbiol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>. 2019;9:216. doi: 10.3389/fcimb.2019.00216.</w:t>
      </w:r>
    </w:p>
    <w:p w14:paraId="781D96A4" w14:textId="625BB894" w:rsidR="00C33550" w:rsidRDefault="00C33550" w:rsidP="00C3355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Annavajhala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MK, Khan SD, Sullivan SB, Shah J, Pass L,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Kister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K, et al. Oral and gut microbial diversity and immune regulation in patients with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hiv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on antiretroviral therapy.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mSphere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>. 2020;5:e00798-19. doi: 10.1128/mSphere.00798-19.</w:t>
      </w:r>
    </w:p>
    <w:p w14:paraId="52FDDD04" w14:textId="770139F6" w:rsidR="00C33550" w:rsidRPr="00C33550" w:rsidRDefault="00C33550" w:rsidP="00C3355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C33550">
        <w:rPr>
          <w:rFonts w:ascii="Times New Roman" w:hAnsi="Times New Roman" w:cs="Times New Roman"/>
          <w:sz w:val="24"/>
          <w:szCs w:val="24"/>
          <w:lang w:val="en-GB"/>
        </w:rPr>
        <w:t>) Ji Y, Liang X, Lu H. Analysis of by high-throughput sequencing: Helicobacter pylori infection and salivary microbiome. BMC Oral Health. 2020;20:84. doi: 10.1186/s12903-020-01070-1.</w:t>
      </w:r>
    </w:p>
    <w:p w14:paraId="7014D3D1" w14:textId="05198BAE" w:rsidR="00C33550" w:rsidRPr="00C33550" w:rsidRDefault="00C33550" w:rsidP="00C3355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sz w:val="24"/>
          <w:szCs w:val="24"/>
          <w:lang w:val="en-GB"/>
        </w:rPr>
        <w:t>(5) Sun X, Li M, Xia L, Fang Z, Yu S, Gao J, et al. Alteration of salivary microbiome in periodontitis with or without type-2 diabetes mellitus and metformin treatment. Sci Rep. 2020;10:15363. doi: 10.1038/s41598-020-72035-1.</w:t>
      </w:r>
    </w:p>
    <w:p w14:paraId="6A0EF24F" w14:textId="4BC13D70" w:rsidR="00C33550" w:rsidRPr="00C33550" w:rsidRDefault="00C33550" w:rsidP="00C3355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) Zhu C, Yuan C, Wei FQ, Sun XY, Zheng SG. Comparative evaluation of peptidome and microbiota in different types of saliva samples. Ann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Transl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Med. 2020;8:686. doi: 10.21037/atm-20-393.</w:t>
      </w:r>
    </w:p>
    <w:p w14:paraId="5A72A46D" w14:textId="00ECA027" w:rsidR="00C33550" w:rsidRPr="00C33550" w:rsidRDefault="00C33550" w:rsidP="00C3355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C33550">
        <w:rPr>
          <w:rFonts w:ascii="Times New Roman" w:hAnsi="Times New Roman" w:cs="Times New Roman"/>
          <w:sz w:val="24"/>
          <w:szCs w:val="24"/>
          <w:lang w:val="en-GB"/>
        </w:rPr>
        <w:t>) Zhu C, Yuan C, Wei FQ, Sun XY, Zheng SG. Intraindividual variation and personal specificity of salivary microbiota. J Dent Res. 2020;99:1062-71.</w:t>
      </w:r>
    </w:p>
    <w:p w14:paraId="7B1AE0BB" w14:textId="7D342D33" w:rsidR="00C33550" w:rsidRPr="00C33550" w:rsidRDefault="00C33550" w:rsidP="00C3355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Relvas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M, Regueira-Iglesias A, Balsa-Castro C, Salazar F, Pacheco JJ, Cabral C, et al. Relationship between dental and periodontal health status and the salivary microbiome: bacterial diversity, co-occurrence networks and predictive models. Sci Rep. 2021;11:929. doi: 10.1038/s41598-020-79875-x.</w:t>
      </w:r>
    </w:p>
    <w:p w14:paraId="2962CA81" w14:textId="0F67A176" w:rsidR="00C9073A" w:rsidRPr="00A27D3A" w:rsidRDefault="00C33550" w:rsidP="00E664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550">
        <w:rPr>
          <w:rFonts w:ascii="Times New Roman" w:hAnsi="Times New Roman" w:cs="Times New Roman"/>
          <w:sz w:val="24"/>
          <w:szCs w:val="24"/>
          <w:lang w:val="en-GB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Tonetti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MS, Greenwell H,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Kornman</w:t>
      </w:r>
      <w:proofErr w:type="spellEnd"/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KS. Staging and grading of periodontitis: </w:t>
      </w:r>
      <w:r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ramework and proposal of a new classification and case definition. J </w:t>
      </w:r>
      <w:proofErr w:type="spellStart"/>
      <w:r w:rsidRPr="00C33550">
        <w:rPr>
          <w:rFonts w:ascii="Times New Roman" w:hAnsi="Times New Roman" w:cs="Times New Roman"/>
          <w:sz w:val="24"/>
          <w:szCs w:val="24"/>
          <w:lang w:val="en-GB"/>
        </w:rPr>
        <w:t>Periodontol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33550">
        <w:rPr>
          <w:rFonts w:ascii="Times New Roman" w:hAnsi="Times New Roman" w:cs="Times New Roman"/>
          <w:sz w:val="24"/>
          <w:szCs w:val="24"/>
          <w:lang w:val="en-GB"/>
        </w:rPr>
        <w:t xml:space="preserve"> 2018;89:S159-72.</w:t>
      </w:r>
    </w:p>
    <w:sectPr w:rsidR="00C9073A" w:rsidRPr="00A27D3A" w:rsidSect="00D312F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B77AA" w14:textId="77777777" w:rsidR="002D3FE0" w:rsidRDefault="002D3FE0" w:rsidP="00C33550">
      <w:pPr>
        <w:spacing w:after="0" w:line="240" w:lineRule="auto"/>
      </w:pPr>
      <w:r>
        <w:separator/>
      </w:r>
    </w:p>
  </w:endnote>
  <w:endnote w:type="continuationSeparator" w:id="0">
    <w:p w14:paraId="6133C749" w14:textId="77777777" w:rsidR="002D3FE0" w:rsidRDefault="002D3FE0" w:rsidP="00C3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E295" w14:textId="77777777" w:rsidR="002D3FE0" w:rsidRDefault="002D3FE0" w:rsidP="00C33550">
      <w:pPr>
        <w:spacing w:after="0" w:line="240" w:lineRule="auto"/>
      </w:pPr>
      <w:r>
        <w:separator/>
      </w:r>
    </w:p>
  </w:footnote>
  <w:footnote w:type="continuationSeparator" w:id="0">
    <w:p w14:paraId="5B8DF87B" w14:textId="77777777" w:rsidR="002D3FE0" w:rsidRDefault="002D3FE0" w:rsidP="00C33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817"/>
    <w:multiLevelType w:val="hybridMultilevel"/>
    <w:tmpl w:val="47C826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B4C"/>
    <w:multiLevelType w:val="hybridMultilevel"/>
    <w:tmpl w:val="B6B276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75B8E"/>
    <w:multiLevelType w:val="hybridMultilevel"/>
    <w:tmpl w:val="56E2B4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472504">
    <w:abstractNumId w:val="1"/>
  </w:num>
  <w:num w:numId="2" w16cid:durableId="964123816">
    <w:abstractNumId w:val="0"/>
  </w:num>
  <w:num w:numId="3" w16cid:durableId="65807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0NTUzsbA0NDezMDRV0lEKTi0uzszPAykwrgUAJrz/riwAAAA="/>
  </w:docVars>
  <w:rsids>
    <w:rsidRoot w:val="00D312F0"/>
    <w:rsid w:val="000260B2"/>
    <w:rsid w:val="00037022"/>
    <w:rsid w:val="000438D3"/>
    <w:rsid w:val="00056C22"/>
    <w:rsid w:val="00066C15"/>
    <w:rsid w:val="00072A9C"/>
    <w:rsid w:val="00086BB3"/>
    <w:rsid w:val="0008755B"/>
    <w:rsid w:val="00092D4C"/>
    <w:rsid w:val="0009787F"/>
    <w:rsid w:val="000A25BE"/>
    <w:rsid w:val="000B54CB"/>
    <w:rsid w:val="000B7A59"/>
    <w:rsid w:val="000F5B56"/>
    <w:rsid w:val="0011199B"/>
    <w:rsid w:val="001459FA"/>
    <w:rsid w:val="00175C29"/>
    <w:rsid w:val="001A2396"/>
    <w:rsid w:val="001A27AD"/>
    <w:rsid w:val="001B286C"/>
    <w:rsid w:val="001C0935"/>
    <w:rsid w:val="001C468F"/>
    <w:rsid w:val="001D3FC3"/>
    <w:rsid w:val="001D4E51"/>
    <w:rsid w:val="001F100B"/>
    <w:rsid w:val="001F29EB"/>
    <w:rsid w:val="00204C3E"/>
    <w:rsid w:val="002061F7"/>
    <w:rsid w:val="00211C9A"/>
    <w:rsid w:val="00212BC2"/>
    <w:rsid w:val="00221DB4"/>
    <w:rsid w:val="0022492F"/>
    <w:rsid w:val="00232692"/>
    <w:rsid w:val="00232F01"/>
    <w:rsid w:val="00245677"/>
    <w:rsid w:val="00251277"/>
    <w:rsid w:val="002836D4"/>
    <w:rsid w:val="0029691E"/>
    <w:rsid w:val="002D3FE0"/>
    <w:rsid w:val="00317A13"/>
    <w:rsid w:val="00332CC7"/>
    <w:rsid w:val="0033326D"/>
    <w:rsid w:val="00337B5C"/>
    <w:rsid w:val="0034065B"/>
    <w:rsid w:val="00350EF2"/>
    <w:rsid w:val="003618DD"/>
    <w:rsid w:val="003703B7"/>
    <w:rsid w:val="00374FB2"/>
    <w:rsid w:val="00377DC8"/>
    <w:rsid w:val="0038262C"/>
    <w:rsid w:val="0039723D"/>
    <w:rsid w:val="003A59F8"/>
    <w:rsid w:val="003B7A49"/>
    <w:rsid w:val="003C2964"/>
    <w:rsid w:val="00403A60"/>
    <w:rsid w:val="00405658"/>
    <w:rsid w:val="0040743F"/>
    <w:rsid w:val="00415124"/>
    <w:rsid w:val="00474E16"/>
    <w:rsid w:val="00476DE7"/>
    <w:rsid w:val="0048260C"/>
    <w:rsid w:val="00484A7D"/>
    <w:rsid w:val="00493C66"/>
    <w:rsid w:val="00494778"/>
    <w:rsid w:val="004D3777"/>
    <w:rsid w:val="004D451C"/>
    <w:rsid w:val="004D69AB"/>
    <w:rsid w:val="004E1047"/>
    <w:rsid w:val="004E709F"/>
    <w:rsid w:val="004E7BE6"/>
    <w:rsid w:val="004F0AC2"/>
    <w:rsid w:val="004F1676"/>
    <w:rsid w:val="004F21B4"/>
    <w:rsid w:val="004F264F"/>
    <w:rsid w:val="004F4175"/>
    <w:rsid w:val="005006AD"/>
    <w:rsid w:val="005134DE"/>
    <w:rsid w:val="00515954"/>
    <w:rsid w:val="0051723C"/>
    <w:rsid w:val="00530306"/>
    <w:rsid w:val="00540B5E"/>
    <w:rsid w:val="005412D6"/>
    <w:rsid w:val="005538D3"/>
    <w:rsid w:val="00553A19"/>
    <w:rsid w:val="00553F63"/>
    <w:rsid w:val="00573548"/>
    <w:rsid w:val="00573E6E"/>
    <w:rsid w:val="0058380B"/>
    <w:rsid w:val="00590146"/>
    <w:rsid w:val="005A4585"/>
    <w:rsid w:val="005C4ECA"/>
    <w:rsid w:val="005C659D"/>
    <w:rsid w:val="005C7E8A"/>
    <w:rsid w:val="005D749F"/>
    <w:rsid w:val="005E43CA"/>
    <w:rsid w:val="005E48F0"/>
    <w:rsid w:val="005F2D21"/>
    <w:rsid w:val="005F3D88"/>
    <w:rsid w:val="005F4501"/>
    <w:rsid w:val="006049E5"/>
    <w:rsid w:val="00610E27"/>
    <w:rsid w:val="00613359"/>
    <w:rsid w:val="00614C65"/>
    <w:rsid w:val="00616174"/>
    <w:rsid w:val="00616E77"/>
    <w:rsid w:val="0062725F"/>
    <w:rsid w:val="00630F3F"/>
    <w:rsid w:val="00652694"/>
    <w:rsid w:val="00664128"/>
    <w:rsid w:val="0067167B"/>
    <w:rsid w:val="00686778"/>
    <w:rsid w:val="006868F6"/>
    <w:rsid w:val="006B48C6"/>
    <w:rsid w:val="006B72E2"/>
    <w:rsid w:val="006C00CE"/>
    <w:rsid w:val="006D0C2D"/>
    <w:rsid w:val="006D5964"/>
    <w:rsid w:val="006F630A"/>
    <w:rsid w:val="007013F6"/>
    <w:rsid w:val="0070307E"/>
    <w:rsid w:val="00703BCB"/>
    <w:rsid w:val="007046A0"/>
    <w:rsid w:val="00706601"/>
    <w:rsid w:val="00740492"/>
    <w:rsid w:val="00762BF3"/>
    <w:rsid w:val="00763A8F"/>
    <w:rsid w:val="00772EFF"/>
    <w:rsid w:val="007766DC"/>
    <w:rsid w:val="00782DE8"/>
    <w:rsid w:val="007947A7"/>
    <w:rsid w:val="00796A53"/>
    <w:rsid w:val="007A65E7"/>
    <w:rsid w:val="007C2B28"/>
    <w:rsid w:val="007E2D15"/>
    <w:rsid w:val="007E75DA"/>
    <w:rsid w:val="007F74C4"/>
    <w:rsid w:val="00841029"/>
    <w:rsid w:val="008B01B5"/>
    <w:rsid w:val="008C22D2"/>
    <w:rsid w:val="008C3ACB"/>
    <w:rsid w:val="008C782D"/>
    <w:rsid w:val="00901F28"/>
    <w:rsid w:val="009102F0"/>
    <w:rsid w:val="009119AE"/>
    <w:rsid w:val="0092005A"/>
    <w:rsid w:val="009305A9"/>
    <w:rsid w:val="0097450A"/>
    <w:rsid w:val="00974F1E"/>
    <w:rsid w:val="00980752"/>
    <w:rsid w:val="00983A2B"/>
    <w:rsid w:val="00993172"/>
    <w:rsid w:val="00997492"/>
    <w:rsid w:val="009A6E68"/>
    <w:rsid w:val="009B3EE2"/>
    <w:rsid w:val="009B6588"/>
    <w:rsid w:val="009C2224"/>
    <w:rsid w:val="009C777A"/>
    <w:rsid w:val="009F30D9"/>
    <w:rsid w:val="00A27D3A"/>
    <w:rsid w:val="00A53549"/>
    <w:rsid w:val="00A72D06"/>
    <w:rsid w:val="00A7444C"/>
    <w:rsid w:val="00A8042E"/>
    <w:rsid w:val="00AB140C"/>
    <w:rsid w:val="00AB1ECE"/>
    <w:rsid w:val="00AB606C"/>
    <w:rsid w:val="00AD0BA2"/>
    <w:rsid w:val="00AD6AFB"/>
    <w:rsid w:val="00AE047C"/>
    <w:rsid w:val="00AE1E3F"/>
    <w:rsid w:val="00AE5C86"/>
    <w:rsid w:val="00AF4494"/>
    <w:rsid w:val="00AF7620"/>
    <w:rsid w:val="00B02291"/>
    <w:rsid w:val="00B27B06"/>
    <w:rsid w:val="00B3037A"/>
    <w:rsid w:val="00B365AA"/>
    <w:rsid w:val="00B42DBE"/>
    <w:rsid w:val="00B4412A"/>
    <w:rsid w:val="00B467C8"/>
    <w:rsid w:val="00B537F0"/>
    <w:rsid w:val="00B607AF"/>
    <w:rsid w:val="00B74EF7"/>
    <w:rsid w:val="00B91A11"/>
    <w:rsid w:val="00BA4776"/>
    <w:rsid w:val="00BC05D9"/>
    <w:rsid w:val="00BD62DA"/>
    <w:rsid w:val="00BE37C7"/>
    <w:rsid w:val="00BF173C"/>
    <w:rsid w:val="00BF23EA"/>
    <w:rsid w:val="00BF2501"/>
    <w:rsid w:val="00C16881"/>
    <w:rsid w:val="00C16C3D"/>
    <w:rsid w:val="00C2265E"/>
    <w:rsid w:val="00C2267D"/>
    <w:rsid w:val="00C278F6"/>
    <w:rsid w:val="00C322AE"/>
    <w:rsid w:val="00C33550"/>
    <w:rsid w:val="00C40426"/>
    <w:rsid w:val="00C43864"/>
    <w:rsid w:val="00C43B9E"/>
    <w:rsid w:val="00C53FE9"/>
    <w:rsid w:val="00C70B44"/>
    <w:rsid w:val="00C9073A"/>
    <w:rsid w:val="00C90FCA"/>
    <w:rsid w:val="00C92B04"/>
    <w:rsid w:val="00C93EA1"/>
    <w:rsid w:val="00CA7C51"/>
    <w:rsid w:val="00CE40C9"/>
    <w:rsid w:val="00CE6124"/>
    <w:rsid w:val="00CF76D8"/>
    <w:rsid w:val="00D007E0"/>
    <w:rsid w:val="00D05230"/>
    <w:rsid w:val="00D17441"/>
    <w:rsid w:val="00D25B79"/>
    <w:rsid w:val="00D26FEA"/>
    <w:rsid w:val="00D312F0"/>
    <w:rsid w:val="00D437C6"/>
    <w:rsid w:val="00D46BA4"/>
    <w:rsid w:val="00D8015C"/>
    <w:rsid w:val="00D83CBD"/>
    <w:rsid w:val="00D9458E"/>
    <w:rsid w:val="00D95C32"/>
    <w:rsid w:val="00DB7E27"/>
    <w:rsid w:val="00DE6272"/>
    <w:rsid w:val="00E11A06"/>
    <w:rsid w:val="00E21B76"/>
    <w:rsid w:val="00E36C3B"/>
    <w:rsid w:val="00E40683"/>
    <w:rsid w:val="00E54A26"/>
    <w:rsid w:val="00E659D4"/>
    <w:rsid w:val="00E664FA"/>
    <w:rsid w:val="00E774F0"/>
    <w:rsid w:val="00E875CA"/>
    <w:rsid w:val="00E93309"/>
    <w:rsid w:val="00EA5EFD"/>
    <w:rsid w:val="00EA6543"/>
    <w:rsid w:val="00EB0885"/>
    <w:rsid w:val="00EB157F"/>
    <w:rsid w:val="00EE1301"/>
    <w:rsid w:val="00F07F81"/>
    <w:rsid w:val="00F10E8A"/>
    <w:rsid w:val="00F120F2"/>
    <w:rsid w:val="00F25F97"/>
    <w:rsid w:val="00F40CA6"/>
    <w:rsid w:val="00F45F83"/>
    <w:rsid w:val="00F576F9"/>
    <w:rsid w:val="00F76CE9"/>
    <w:rsid w:val="00F81CEF"/>
    <w:rsid w:val="00F8443D"/>
    <w:rsid w:val="00F86B08"/>
    <w:rsid w:val="00F87858"/>
    <w:rsid w:val="00F937FA"/>
    <w:rsid w:val="00F96BCF"/>
    <w:rsid w:val="00FA66FD"/>
    <w:rsid w:val="00FC1298"/>
    <w:rsid w:val="00FD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118DC"/>
  <w15:chartTrackingRefBased/>
  <w15:docId w15:val="{FA36D32C-B372-4D26-8B96-D5C9538A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6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7D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semiHidden/>
    <w:unhideWhenUsed/>
    <w:rsid w:val="00C9073A"/>
    <w:rPr>
      <w:color w:val="0000FF"/>
      <w:u w:val="single"/>
    </w:rPr>
  </w:style>
  <w:style w:type="paragraph" w:customStyle="1" w:styleId="Tablasyfiguras">
    <w:name w:val="Tablas y figuras"/>
    <w:basedOn w:val="Normal"/>
    <w:link w:val="TablasyfigurasChar"/>
    <w:qFormat/>
    <w:rsid w:val="00F87858"/>
    <w:pPr>
      <w:tabs>
        <w:tab w:val="left" w:pos="425"/>
      </w:tabs>
      <w:spacing w:after="0" w:line="360" w:lineRule="auto"/>
      <w:jc w:val="both"/>
    </w:pPr>
    <w:rPr>
      <w:rFonts w:ascii="Trebuchet MS" w:eastAsia="MS Mincho" w:hAnsi="Trebuchet MS" w:cs="Times New Roman"/>
      <w:b/>
      <w:sz w:val="18"/>
      <w:szCs w:val="24"/>
      <w:lang w:val="es-US" w:eastAsia="es-ES"/>
    </w:rPr>
  </w:style>
  <w:style w:type="character" w:customStyle="1" w:styleId="TablasyfigurasChar">
    <w:name w:val="Tablas y figuras Char"/>
    <w:basedOn w:val="DefaultParagraphFont"/>
    <w:link w:val="Tablasyfiguras"/>
    <w:rsid w:val="00F87858"/>
    <w:rPr>
      <w:rFonts w:ascii="Trebuchet MS" w:eastAsia="MS Mincho" w:hAnsi="Trebuchet MS" w:cs="Times New Roman"/>
      <w:b/>
      <w:sz w:val="18"/>
      <w:szCs w:val="24"/>
      <w:lang w:val="es-U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58"/>
    <w:pPr>
      <w:spacing w:after="0" w:line="240" w:lineRule="auto"/>
      <w:ind w:firstLine="425"/>
      <w:jc w:val="both"/>
    </w:pPr>
    <w:rPr>
      <w:rFonts w:ascii="Times New Roman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58"/>
    <w:rPr>
      <w:rFonts w:ascii="Times New Roman" w:hAnsi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35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550"/>
  </w:style>
  <w:style w:type="paragraph" w:styleId="Footer">
    <w:name w:val="footer"/>
    <w:basedOn w:val="Normal"/>
    <w:link w:val="FooterChar"/>
    <w:uiPriority w:val="99"/>
    <w:unhideWhenUsed/>
    <w:rsid w:val="00C335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4</Pages>
  <Words>1038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REGUEIRA IGLESIAS ALBA</dc:creator>
  <cp:keywords/>
  <dc:description/>
  <cp:lastModifiedBy>REGUEIRA IGLESIAS ALBA</cp:lastModifiedBy>
  <cp:revision>119</cp:revision>
  <dcterms:created xsi:type="dcterms:W3CDTF">2022-01-02T20:03:00Z</dcterms:created>
  <dcterms:modified xsi:type="dcterms:W3CDTF">2023-05-01T09:33:00Z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user:5a80ab54e4b041b9b4b2f648</vt:lpwstr>
  </property>
  <property fmtid="{D5CDD505-2E9C-101B-9397-08002B2CF9AE}" pid="3" name="WnCSubscriberId">
    <vt:lpwstr>0</vt:lpwstr>
  </property>
  <property fmtid="{D5CDD505-2E9C-101B-9397-08002B2CF9AE}" pid="4" name="WnCOutputStyleId">
    <vt:lpwstr>165</vt:lpwstr>
  </property>
  <property fmtid="{D5CDD505-2E9C-101B-9397-08002B2CF9AE}" pid="5" name="RWProductId">
    <vt:lpwstr>Flow</vt:lpwstr>
  </property>
  <property fmtid="{D5CDD505-2E9C-101B-9397-08002B2CF9AE}" pid="6" name="RWProjectId">
    <vt:lpwstr>ap:5c09387ae4b0435efe4d1952</vt:lpwstr>
  </property>
  <property fmtid="{D5CDD505-2E9C-101B-9397-08002B2CF9AE}" pid="7" name="WnC4Folder">
    <vt:lpwstr>Documents///Additional_file_6</vt:lpwstr>
  </property>
</Properties>
</file>