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88641" w14:textId="77777777" w:rsidR="00F125EE" w:rsidRDefault="00F125EE" w:rsidP="00B62926">
      <w:pPr>
        <w:rPr>
          <w:sz w:val="36"/>
          <w:szCs w:val="36"/>
        </w:rPr>
      </w:pPr>
    </w:p>
    <w:p w14:paraId="31C337D1" w14:textId="77777777" w:rsidR="00D04BCF" w:rsidRPr="003B40E6" w:rsidRDefault="00BB2D2A" w:rsidP="00FA1481">
      <w:pPr>
        <w:jc w:val="center"/>
        <w:rPr>
          <w:sz w:val="36"/>
          <w:szCs w:val="36"/>
        </w:rPr>
      </w:pPr>
      <w:r>
        <w:rPr>
          <w:sz w:val="36"/>
          <w:szCs w:val="36"/>
        </w:rPr>
        <w:t>Supplementary Materials</w:t>
      </w:r>
      <w:r w:rsidR="009743A9">
        <w:rPr>
          <w:sz w:val="36"/>
          <w:szCs w:val="36"/>
        </w:rPr>
        <w:t xml:space="preserve"> for</w:t>
      </w:r>
    </w:p>
    <w:p w14:paraId="29411C5A" w14:textId="77777777" w:rsidR="005001AC" w:rsidRDefault="005001AC"/>
    <w:p w14:paraId="0CFA3849" w14:textId="67C4B6B5" w:rsidR="00B62926" w:rsidRPr="004B5865" w:rsidRDefault="004E148D" w:rsidP="00B62926">
      <w:pPr>
        <w:pStyle w:val="Head"/>
        <w:rPr>
          <w:lang w:val="en-CA"/>
        </w:rPr>
      </w:pPr>
      <w:r>
        <w:rPr>
          <w:lang w:val="en-CA"/>
        </w:rPr>
        <w:t>Non-invasive current collectors for improved</w:t>
      </w:r>
      <w:r w:rsidR="00B62926" w:rsidRPr="004B5865">
        <w:rPr>
          <w:lang w:val="en-CA"/>
        </w:rPr>
        <w:t xml:space="preserve"> current-density distribution during CO</w:t>
      </w:r>
      <w:r w:rsidR="00B62926" w:rsidRPr="004B5865">
        <w:rPr>
          <w:vertAlign w:val="subscript"/>
          <w:lang w:val="en-CA"/>
        </w:rPr>
        <w:t>2</w:t>
      </w:r>
      <w:r w:rsidR="00B62926" w:rsidRPr="004B5865">
        <w:rPr>
          <w:lang w:val="en-CA"/>
        </w:rPr>
        <w:t xml:space="preserve"> electrolysis on </w:t>
      </w:r>
      <w:r>
        <w:rPr>
          <w:lang w:val="en-CA"/>
        </w:rPr>
        <w:t>super-hydrophobic</w:t>
      </w:r>
      <w:r w:rsidR="00B62926" w:rsidRPr="004B5865">
        <w:rPr>
          <w:lang w:val="en-CA"/>
        </w:rPr>
        <w:t xml:space="preserve"> electrodes</w:t>
      </w:r>
    </w:p>
    <w:p w14:paraId="70FCF17B" w14:textId="5F206BDE" w:rsidR="003E780C" w:rsidRPr="00B62926" w:rsidRDefault="003E780C" w:rsidP="003B40E6">
      <w:pPr>
        <w:jc w:val="center"/>
        <w:rPr>
          <w:sz w:val="28"/>
          <w:szCs w:val="28"/>
          <w:lang w:val="en-CA"/>
        </w:rPr>
      </w:pPr>
    </w:p>
    <w:p w14:paraId="1F69FA50" w14:textId="7298A9BD" w:rsidR="00B62926" w:rsidRPr="00B62926" w:rsidRDefault="00B62926" w:rsidP="00B62926">
      <w:pPr>
        <w:spacing w:before="360"/>
        <w:jc w:val="both"/>
        <w:rPr>
          <w:b/>
          <w:bCs/>
          <w:szCs w:val="24"/>
          <w:lang w:val="en-CA"/>
        </w:rPr>
      </w:pPr>
      <w:r w:rsidRPr="00B62926">
        <w:rPr>
          <w:szCs w:val="24"/>
          <w:lang w:val="en-CA"/>
        </w:rPr>
        <w:t>Hugo-Pieter Iglesias van Montfort</w:t>
      </w:r>
      <w:r w:rsidRPr="00B62926">
        <w:rPr>
          <w:szCs w:val="24"/>
          <w:vertAlign w:val="superscript"/>
          <w:lang w:val="en-CA"/>
        </w:rPr>
        <w:t>1</w:t>
      </w:r>
      <w:r w:rsidRPr="00B62926">
        <w:rPr>
          <w:szCs w:val="24"/>
          <w:lang w:val="en-CA"/>
        </w:rPr>
        <w:t xml:space="preserve">, </w:t>
      </w:r>
      <w:proofErr w:type="spellStart"/>
      <w:r w:rsidRPr="00B62926">
        <w:rPr>
          <w:szCs w:val="24"/>
          <w:lang w:val="en-CA"/>
        </w:rPr>
        <w:t>Mengran</w:t>
      </w:r>
      <w:proofErr w:type="spellEnd"/>
      <w:r w:rsidRPr="00B62926">
        <w:rPr>
          <w:szCs w:val="24"/>
          <w:lang w:val="en-CA"/>
        </w:rPr>
        <w:t xml:space="preserve"> Li</w:t>
      </w:r>
      <w:r w:rsidRPr="00B62926">
        <w:rPr>
          <w:szCs w:val="24"/>
          <w:vertAlign w:val="superscript"/>
          <w:lang w:val="en-CA"/>
        </w:rPr>
        <w:t>1,2</w:t>
      </w:r>
      <w:r w:rsidRPr="00B62926">
        <w:rPr>
          <w:szCs w:val="24"/>
          <w:lang w:val="en-CA"/>
        </w:rPr>
        <w:t xml:space="preserve">, </w:t>
      </w:r>
      <w:proofErr w:type="spellStart"/>
      <w:r w:rsidRPr="00B62926">
        <w:rPr>
          <w:szCs w:val="24"/>
          <w:lang w:val="en-CA"/>
        </w:rPr>
        <w:t>Erdem</w:t>
      </w:r>
      <w:proofErr w:type="spellEnd"/>
      <w:r w:rsidRPr="00B62926">
        <w:rPr>
          <w:szCs w:val="24"/>
          <w:lang w:val="en-CA"/>
        </w:rPr>
        <w:t xml:space="preserve"> Irtem</w:t>
      </w:r>
      <w:r w:rsidRPr="00B62926">
        <w:rPr>
          <w:szCs w:val="24"/>
          <w:vertAlign w:val="superscript"/>
          <w:lang w:val="en-CA"/>
        </w:rPr>
        <w:t>1</w:t>
      </w:r>
      <w:r w:rsidRPr="00B62926">
        <w:rPr>
          <w:szCs w:val="24"/>
          <w:lang w:val="en-CA"/>
        </w:rPr>
        <w:t>, Maryam Abdinejad</w:t>
      </w:r>
      <w:r w:rsidRPr="00B62926">
        <w:rPr>
          <w:szCs w:val="24"/>
          <w:vertAlign w:val="superscript"/>
          <w:lang w:val="en-CA"/>
        </w:rPr>
        <w:t>1</w:t>
      </w:r>
      <w:r w:rsidRPr="00B62926">
        <w:rPr>
          <w:szCs w:val="24"/>
          <w:lang w:val="en-CA"/>
        </w:rPr>
        <w:t xml:space="preserve">, </w:t>
      </w:r>
      <w:proofErr w:type="spellStart"/>
      <w:r w:rsidRPr="00B62926">
        <w:rPr>
          <w:szCs w:val="24"/>
          <w:lang w:val="en-CA"/>
        </w:rPr>
        <w:t>Yuming</w:t>
      </w:r>
      <w:proofErr w:type="spellEnd"/>
      <w:r w:rsidRPr="00B62926">
        <w:rPr>
          <w:szCs w:val="24"/>
          <w:lang w:val="en-CA"/>
        </w:rPr>
        <w:t xml:space="preserve"> Wu</w:t>
      </w:r>
      <w:r w:rsidRPr="00B62926">
        <w:rPr>
          <w:szCs w:val="24"/>
          <w:vertAlign w:val="superscript"/>
          <w:lang w:val="en-CA"/>
        </w:rPr>
        <w:t>3</w:t>
      </w:r>
      <w:r w:rsidRPr="00B62926">
        <w:rPr>
          <w:szCs w:val="24"/>
          <w:lang w:val="en-CA"/>
        </w:rPr>
        <w:t xml:space="preserve">, </w:t>
      </w:r>
      <w:r w:rsidR="004E148D">
        <w:rPr>
          <w:szCs w:val="24"/>
          <w:lang w:val="en-CA"/>
        </w:rPr>
        <w:t xml:space="preserve">Santosh </w:t>
      </w:r>
      <w:r w:rsidR="00101A05">
        <w:rPr>
          <w:szCs w:val="24"/>
          <w:lang w:val="en-CA"/>
        </w:rPr>
        <w:t xml:space="preserve">K. </w:t>
      </w:r>
      <w:r w:rsidR="004E148D">
        <w:rPr>
          <w:szCs w:val="24"/>
          <w:lang w:val="en-CA"/>
        </w:rPr>
        <w:t>Pal</w:t>
      </w:r>
      <w:r w:rsidR="004E148D">
        <w:rPr>
          <w:szCs w:val="24"/>
          <w:vertAlign w:val="superscript"/>
          <w:lang w:val="en-CA"/>
        </w:rPr>
        <w:t>1</w:t>
      </w:r>
      <w:r w:rsidR="004E148D">
        <w:rPr>
          <w:szCs w:val="24"/>
          <w:lang w:val="en-CA"/>
        </w:rPr>
        <w:t xml:space="preserve">, </w:t>
      </w:r>
      <w:r w:rsidRPr="00B62926">
        <w:rPr>
          <w:szCs w:val="24"/>
          <w:lang w:val="en-CA"/>
        </w:rPr>
        <w:t>Mark Sassenburg</w:t>
      </w:r>
      <w:r w:rsidRPr="00B62926">
        <w:rPr>
          <w:szCs w:val="24"/>
          <w:vertAlign w:val="superscript"/>
          <w:lang w:val="en-CA"/>
        </w:rPr>
        <w:t>1</w:t>
      </w:r>
      <w:r w:rsidRPr="00B62926">
        <w:rPr>
          <w:szCs w:val="24"/>
          <w:lang w:val="en-CA"/>
        </w:rPr>
        <w:t>, Davide Ripepi</w:t>
      </w:r>
      <w:r w:rsidRPr="00B62926">
        <w:rPr>
          <w:szCs w:val="24"/>
          <w:vertAlign w:val="superscript"/>
          <w:lang w:val="en-CA"/>
        </w:rPr>
        <w:t>1</w:t>
      </w:r>
      <w:r w:rsidRPr="00B62926">
        <w:rPr>
          <w:szCs w:val="24"/>
          <w:lang w:val="en-CA"/>
        </w:rPr>
        <w:t>, Siddhartha Subramaniam</w:t>
      </w:r>
      <w:r w:rsidRPr="00B62926">
        <w:rPr>
          <w:szCs w:val="24"/>
          <w:vertAlign w:val="superscript"/>
          <w:lang w:val="en-CA"/>
        </w:rPr>
        <w:t>1</w:t>
      </w:r>
      <w:r w:rsidRPr="00B62926">
        <w:rPr>
          <w:szCs w:val="24"/>
          <w:lang w:val="en-CA"/>
        </w:rPr>
        <w:t>,</w:t>
      </w:r>
      <w:r w:rsidR="00250F41">
        <w:rPr>
          <w:szCs w:val="24"/>
          <w:lang w:val="en-CA"/>
        </w:rPr>
        <w:t xml:space="preserve"> Jasper Biemolt</w:t>
      </w:r>
      <w:r w:rsidR="00250F41">
        <w:rPr>
          <w:szCs w:val="24"/>
          <w:vertAlign w:val="superscript"/>
          <w:lang w:val="en-CA"/>
        </w:rPr>
        <w:t>1</w:t>
      </w:r>
      <w:r w:rsidR="00250F41">
        <w:rPr>
          <w:szCs w:val="24"/>
          <w:lang w:val="en-CA"/>
        </w:rPr>
        <w:t>,</w:t>
      </w:r>
      <w:r w:rsidRPr="00B62926">
        <w:rPr>
          <w:szCs w:val="24"/>
          <w:lang w:val="en-CA"/>
        </w:rPr>
        <w:t xml:space="preserve"> Thomas E. Rufford</w:t>
      </w:r>
      <w:r w:rsidRPr="00B62926">
        <w:rPr>
          <w:szCs w:val="24"/>
          <w:vertAlign w:val="superscript"/>
          <w:lang w:val="en-CA"/>
        </w:rPr>
        <w:t>3</w:t>
      </w:r>
      <w:r w:rsidRPr="00B62926">
        <w:rPr>
          <w:szCs w:val="24"/>
          <w:lang w:val="en-CA"/>
        </w:rPr>
        <w:t>, Thomas Burdyny</w:t>
      </w:r>
      <w:r w:rsidRPr="00B62926">
        <w:rPr>
          <w:szCs w:val="24"/>
          <w:vertAlign w:val="superscript"/>
          <w:lang w:val="en-CA"/>
        </w:rPr>
        <w:t>1</w:t>
      </w:r>
      <w:r w:rsidRPr="00B62926">
        <w:rPr>
          <w:szCs w:val="24"/>
          <w:lang w:val="en-CA"/>
        </w:rPr>
        <w:t>*</w:t>
      </w:r>
    </w:p>
    <w:p w14:paraId="3FB4956C" w14:textId="7E864D64" w:rsidR="00B62926" w:rsidRPr="00B62926" w:rsidRDefault="00B62926" w:rsidP="00B62926">
      <w:pPr>
        <w:spacing w:before="360"/>
        <w:jc w:val="both"/>
        <w:rPr>
          <w:color w:val="000000"/>
          <w:szCs w:val="24"/>
          <w:lang w:val="en-CA"/>
        </w:rPr>
      </w:pPr>
      <w:r w:rsidRPr="00B62926">
        <w:rPr>
          <w:szCs w:val="24"/>
          <w:vertAlign w:val="superscript"/>
          <w:lang w:val="en-CA"/>
        </w:rPr>
        <w:t xml:space="preserve">1 </w:t>
      </w:r>
      <w:r w:rsidRPr="00B62926">
        <w:rPr>
          <w:color w:val="000000"/>
          <w:szCs w:val="24"/>
          <w:lang w:val="en-CA"/>
        </w:rPr>
        <w:t>Department of Chemical Engineering, Delft University of Technology</w:t>
      </w:r>
      <w:r w:rsidR="008C095F">
        <w:rPr>
          <w:color w:val="000000"/>
          <w:szCs w:val="24"/>
          <w:lang w:val="en-CA"/>
        </w:rPr>
        <w:t>;</w:t>
      </w:r>
      <w:r w:rsidRPr="00B62926">
        <w:rPr>
          <w:color w:val="000000"/>
          <w:szCs w:val="24"/>
          <w:lang w:val="en-CA"/>
        </w:rPr>
        <w:t xml:space="preserve"> 9 van der </w:t>
      </w:r>
      <w:proofErr w:type="spellStart"/>
      <w:r w:rsidRPr="00B62926">
        <w:rPr>
          <w:color w:val="000000"/>
          <w:szCs w:val="24"/>
          <w:lang w:val="en-CA"/>
        </w:rPr>
        <w:t>Maasweg</w:t>
      </w:r>
      <w:proofErr w:type="spellEnd"/>
      <w:r w:rsidRPr="00B62926">
        <w:rPr>
          <w:color w:val="000000"/>
          <w:szCs w:val="24"/>
          <w:lang w:val="en-CA"/>
        </w:rPr>
        <w:t>, Delft, 2629HZ the Netherlands</w:t>
      </w:r>
    </w:p>
    <w:p w14:paraId="0DD51938" w14:textId="0CBFF700" w:rsidR="00B62926" w:rsidRPr="00B62926" w:rsidRDefault="00B62926" w:rsidP="00B62926">
      <w:pPr>
        <w:spacing w:before="360"/>
        <w:jc w:val="both"/>
        <w:rPr>
          <w:color w:val="000000"/>
          <w:szCs w:val="24"/>
          <w:lang w:val="en-CA"/>
        </w:rPr>
      </w:pPr>
      <w:r w:rsidRPr="00B62926">
        <w:rPr>
          <w:color w:val="000000"/>
          <w:szCs w:val="24"/>
          <w:vertAlign w:val="superscript"/>
          <w:lang w:val="en-CA"/>
        </w:rPr>
        <w:t>2</w:t>
      </w:r>
      <w:r w:rsidRPr="00B62926">
        <w:rPr>
          <w:color w:val="000000"/>
          <w:szCs w:val="24"/>
          <w:lang w:val="en-CA"/>
        </w:rPr>
        <w:t xml:space="preserve"> Department of Chemical Engineering, The University of Melbourne</w:t>
      </w:r>
      <w:r w:rsidR="008C095F">
        <w:rPr>
          <w:color w:val="000000"/>
          <w:szCs w:val="24"/>
          <w:lang w:val="en-CA"/>
        </w:rPr>
        <w:t>;</w:t>
      </w:r>
      <w:r w:rsidRPr="00B62926">
        <w:rPr>
          <w:color w:val="000000"/>
          <w:szCs w:val="24"/>
          <w:lang w:val="en-CA"/>
        </w:rPr>
        <w:t xml:space="preserve"> Parkville, Vic</w:t>
      </w:r>
      <w:r w:rsidR="00CB7831">
        <w:rPr>
          <w:color w:val="000000"/>
          <w:szCs w:val="24"/>
          <w:lang w:val="en-CA"/>
        </w:rPr>
        <w:t>toria</w:t>
      </w:r>
      <w:r w:rsidRPr="00B62926">
        <w:rPr>
          <w:color w:val="000000"/>
          <w:szCs w:val="24"/>
          <w:lang w:val="en-CA"/>
        </w:rPr>
        <w:t>, 3010, Australia</w:t>
      </w:r>
    </w:p>
    <w:p w14:paraId="433529AC" w14:textId="5972D830" w:rsidR="00B62926" w:rsidRPr="00B62926" w:rsidRDefault="00B62926" w:rsidP="00B62926">
      <w:pPr>
        <w:spacing w:before="360"/>
        <w:jc w:val="both"/>
        <w:rPr>
          <w:color w:val="000000"/>
          <w:szCs w:val="24"/>
          <w:lang w:val="en-CA"/>
        </w:rPr>
      </w:pPr>
      <w:r w:rsidRPr="00B62926">
        <w:rPr>
          <w:color w:val="000000"/>
          <w:szCs w:val="24"/>
          <w:vertAlign w:val="superscript"/>
          <w:lang w:val="en-CA"/>
        </w:rPr>
        <w:t>3</w:t>
      </w:r>
      <w:r w:rsidRPr="00B62926">
        <w:rPr>
          <w:color w:val="000000"/>
          <w:szCs w:val="24"/>
          <w:lang w:val="en-CA"/>
        </w:rPr>
        <w:t xml:space="preserve"> School of Chemical Engineering, The University of Queensland</w:t>
      </w:r>
      <w:r w:rsidR="008C095F">
        <w:rPr>
          <w:color w:val="000000"/>
          <w:szCs w:val="24"/>
          <w:lang w:val="en-CA"/>
        </w:rPr>
        <w:t>;</w:t>
      </w:r>
      <w:r w:rsidRPr="00B62926">
        <w:rPr>
          <w:color w:val="000000"/>
          <w:szCs w:val="24"/>
          <w:lang w:val="en-CA"/>
        </w:rPr>
        <w:t xml:space="preserve"> St. Lucia 4072, Australia</w:t>
      </w:r>
    </w:p>
    <w:p w14:paraId="698C8B64" w14:textId="77777777" w:rsidR="00B62926" w:rsidRPr="00B62926" w:rsidRDefault="00B62926" w:rsidP="00B62926">
      <w:pPr>
        <w:spacing w:before="360" w:line="480" w:lineRule="auto"/>
        <w:jc w:val="both"/>
        <w:rPr>
          <w:szCs w:val="24"/>
          <w:lang w:val="en-CA"/>
        </w:rPr>
      </w:pPr>
      <w:r w:rsidRPr="00B62926">
        <w:rPr>
          <w:szCs w:val="24"/>
          <w:lang w:val="en-CA"/>
        </w:rPr>
        <w:t xml:space="preserve">*Corresponding author. Email: </w:t>
      </w:r>
      <w:hyperlink r:id="rId8" w:history="1">
        <w:r w:rsidRPr="00B62926">
          <w:rPr>
            <w:color w:val="0000FF"/>
            <w:szCs w:val="24"/>
            <w:u w:val="single"/>
            <w:lang w:val="en-CA"/>
          </w:rPr>
          <w:t>t.e.burdyny@tudelft.nl</w:t>
        </w:r>
      </w:hyperlink>
    </w:p>
    <w:p w14:paraId="5BBBF32C" w14:textId="77777777" w:rsidR="00015F74" w:rsidRPr="00B62926" w:rsidRDefault="00015F74">
      <w:pPr>
        <w:rPr>
          <w:b/>
          <w:lang w:val="en-CA"/>
        </w:rPr>
      </w:pPr>
    </w:p>
    <w:p w14:paraId="546CBFCA" w14:textId="77777777" w:rsidR="002C030F" w:rsidRPr="00262D72" w:rsidRDefault="009743A9">
      <w:pPr>
        <w:rPr>
          <w:b/>
        </w:rPr>
      </w:pPr>
      <w:r>
        <w:rPr>
          <w:b/>
        </w:rPr>
        <w:t xml:space="preserve">This PDF file </w:t>
      </w:r>
      <w:r w:rsidR="002C030F" w:rsidRPr="00262D72">
        <w:rPr>
          <w:b/>
        </w:rPr>
        <w:t>includes:</w:t>
      </w:r>
    </w:p>
    <w:p w14:paraId="6B069C4B" w14:textId="77777777" w:rsidR="002C030F" w:rsidRDefault="002C030F"/>
    <w:p w14:paraId="5953D2BA" w14:textId="697A123A" w:rsidR="002C030F" w:rsidRDefault="00BB2D2A" w:rsidP="00262D72">
      <w:pPr>
        <w:ind w:left="720"/>
      </w:pPr>
      <w:r>
        <w:t>Supplementary</w:t>
      </w:r>
      <w:r w:rsidR="00AB399E">
        <w:t xml:space="preserve"> </w:t>
      </w:r>
      <w:r w:rsidR="002C030F">
        <w:t>Text</w:t>
      </w:r>
    </w:p>
    <w:p w14:paraId="7FC81517" w14:textId="762C8D4E" w:rsidR="002C030F" w:rsidRDefault="002C030F" w:rsidP="00262D72">
      <w:pPr>
        <w:ind w:left="720"/>
      </w:pPr>
      <w:r>
        <w:t>Fig</w:t>
      </w:r>
      <w:r w:rsidR="00A3403B">
        <w:t xml:space="preserve">s. </w:t>
      </w:r>
      <w:r>
        <w:t>S1</w:t>
      </w:r>
      <w:r w:rsidR="00A3403B">
        <w:t xml:space="preserve"> to </w:t>
      </w:r>
      <w:r>
        <w:t>S</w:t>
      </w:r>
      <w:r w:rsidR="00B9489C">
        <w:t>18</w:t>
      </w:r>
    </w:p>
    <w:p w14:paraId="39DE064C" w14:textId="773B6BDD" w:rsidR="002C030F" w:rsidRDefault="002C030F" w:rsidP="00262D72">
      <w:pPr>
        <w:ind w:left="720"/>
      </w:pPr>
      <w:r>
        <w:t>Tables S1</w:t>
      </w:r>
      <w:r w:rsidR="00A3403B">
        <w:t xml:space="preserve"> to </w:t>
      </w:r>
      <w:r>
        <w:t>S</w:t>
      </w:r>
      <w:r w:rsidR="00B9489C">
        <w:t>2</w:t>
      </w:r>
    </w:p>
    <w:p w14:paraId="21AA50CD" w14:textId="6AC416F9" w:rsidR="00B9489C" w:rsidRDefault="00B9489C" w:rsidP="00262D72">
      <w:pPr>
        <w:ind w:left="720"/>
      </w:pPr>
      <w:r>
        <w:t xml:space="preserve">Supplementary References 1 to </w:t>
      </w:r>
      <w:r w:rsidR="002D6996">
        <w:t>11</w:t>
      </w:r>
    </w:p>
    <w:p w14:paraId="4B448789" w14:textId="77777777" w:rsidR="002C030F" w:rsidRDefault="002C030F"/>
    <w:p w14:paraId="2C11C6DD" w14:textId="77777777" w:rsidR="004E148D" w:rsidRDefault="004E148D">
      <w:pPr>
        <w:rPr>
          <w:b/>
          <w:bCs/>
          <w:kern w:val="32"/>
          <w:szCs w:val="24"/>
        </w:rPr>
      </w:pPr>
      <w:bookmarkStart w:id="0" w:name="Tables"/>
      <w:bookmarkStart w:id="1" w:name="MaterialsMethods"/>
      <w:bookmarkEnd w:id="0"/>
      <w:bookmarkEnd w:id="1"/>
      <w:r>
        <w:br w:type="page"/>
      </w:r>
    </w:p>
    <w:p w14:paraId="12923ABF" w14:textId="1A238CD9" w:rsidR="00015F74" w:rsidRDefault="00BB2D2A" w:rsidP="00B9440A">
      <w:pPr>
        <w:pStyle w:val="SMHeading"/>
      </w:pPr>
      <w:r>
        <w:lastRenderedPageBreak/>
        <w:t>Supplementary</w:t>
      </w:r>
      <w:r w:rsidR="00015F74">
        <w:t xml:space="preserve"> Text</w:t>
      </w:r>
    </w:p>
    <w:p w14:paraId="60DF2085" w14:textId="77777777" w:rsidR="00B62926" w:rsidRDefault="00B62926" w:rsidP="00B9440A">
      <w:pPr>
        <w:pStyle w:val="SMHeading"/>
      </w:pPr>
    </w:p>
    <w:p w14:paraId="0EE46098" w14:textId="698472E4" w:rsidR="00F74F95" w:rsidRPr="00B62926" w:rsidRDefault="00B62926" w:rsidP="00B9440A">
      <w:pPr>
        <w:pStyle w:val="SMSubheading"/>
        <w:rPr>
          <w:u w:val="single"/>
        </w:rPr>
      </w:pPr>
      <w:r w:rsidRPr="00B62926">
        <w:rPr>
          <w:u w:val="single"/>
        </w:rPr>
        <w:t xml:space="preserve">Reaction-diffusion in a Finite Volume </w:t>
      </w:r>
      <w:r w:rsidR="00800843">
        <w:rPr>
          <w:u w:val="single"/>
        </w:rPr>
        <w:t xml:space="preserve">Partial-Differential Equation </w:t>
      </w:r>
      <w:r w:rsidRPr="00B62926">
        <w:rPr>
          <w:u w:val="single"/>
        </w:rPr>
        <w:t>Solver</w:t>
      </w:r>
    </w:p>
    <w:p w14:paraId="299083F8" w14:textId="77777777" w:rsidR="00B62926" w:rsidRDefault="00B62926" w:rsidP="007402FC">
      <w:pPr>
        <w:pStyle w:val="SMText"/>
      </w:pPr>
    </w:p>
    <w:p w14:paraId="591897CD" w14:textId="2B010F2F" w:rsidR="00CE41DB" w:rsidRDefault="00644CF3" w:rsidP="00CE41DB">
      <w:pPr>
        <w:pStyle w:val="DOI"/>
      </w:pPr>
      <w:bookmarkStart w:id="2" w:name="Figures"/>
      <w:bookmarkEnd w:id="2"/>
      <w:r w:rsidRPr="00CE41DB">
        <w:t xml:space="preserve">In </w:t>
      </w:r>
      <w:r w:rsidR="00B418C4" w:rsidRPr="00CE41DB">
        <w:t>wanting</w:t>
      </w:r>
      <w:r w:rsidRPr="00CE41DB">
        <w:t xml:space="preserve"> to calculate and represent the effect of the GDE architecture on local availability of CO2 in the catalyst layer, we constructed a</w:t>
      </w:r>
      <w:r w:rsidR="00CE41DB">
        <w:t xml:space="preserve"> 1-D</w:t>
      </w:r>
      <w:r w:rsidRPr="00CE41DB">
        <w:t xml:space="preserve"> reaction-diffusion model close to the gas-liquid interface of both ePTFE and carbon-based electrodes</w:t>
      </w:r>
      <w:r>
        <w:t xml:space="preserve">. </w:t>
      </w:r>
      <w:r w:rsidR="00800843">
        <w:t xml:space="preserve">To define and execute the solver, we used the </w:t>
      </w:r>
      <w:proofErr w:type="spellStart"/>
      <w:r w:rsidR="00800843">
        <w:t>FiPy</w:t>
      </w:r>
      <w:proofErr w:type="spellEnd"/>
      <w:r w:rsidR="00800843">
        <w:t xml:space="preserve"> solver package, in a Python environment.</w:t>
      </w:r>
      <w:r w:rsidR="000259EB">
        <w:fldChar w:fldCharType="begin"/>
      </w:r>
      <w:r w:rsidR="000259EB">
        <w:instrText xml:space="preserve"> ADDIN ZOTERO_ITEM CSL_CITATION {"citationID":"FtHl2yUO","properties":{"formattedCitation":"\\super 1\\nosupersub{}","plainCitation":"1","noteIndex":0},"citationItems":[{"id":745,"uris":["http://zotero.org/users/9958874/items/4IBZUQAY"],"itemData":{"id":745,"type":"article-journal","container-title":"Computing in Science &amp; Engineering","DOI":"10.1109/MCSE.2009.52","ISSN":"1521-9615","issue":"3","journalAbbreviation":"Comput. Sci. Eng.","language":"en","page":"6-15","source":"DOI.org (Crossref)","title":"FiPy: Partial Differential Equations with Python","title-short":"FiPy","volume":"11","author":[{"family":"Guyer","given":"Jonathan E."},{"family":"Wheeler","given":"Daniel"},{"family":"Warren","given":"James A."}],"issued":{"date-parts":[["2009",5]]}}}],"schema":"https://github.com/citation-style-language/schema/raw/master/csl-citation.json"} </w:instrText>
      </w:r>
      <w:r w:rsidR="000259EB">
        <w:fldChar w:fldCharType="separate"/>
      </w:r>
      <w:r w:rsidR="000259EB" w:rsidRPr="000259EB">
        <w:rPr>
          <w:vertAlign w:val="superscript"/>
        </w:rPr>
        <w:t>1</w:t>
      </w:r>
      <w:r w:rsidR="000259EB">
        <w:fldChar w:fldCharType="end"/>
      </w:r>
      <w:r w:rsidR="00800843">
        <w:t xml:space="preserve"> </w:t>
      </w:r>
    </w:p>
    <w:p w14:paraId="7743C848" w14:textId="6BA46E98" w:rsidR="00B62926" w:rsidRDefault="00CE41DB" w:rsidP="00CE41DB">
      <w:pPr>
        <w:pStyle w:val="DOI"/>
      </w:pPr>
      <w:r>
        <w:t xml:space="preserve">This model is focused </w:t>
      </w:r>
      <w:r w:rsidR="009600DA">
        <w:t>on</w:t>
      </w:r>
      <w:r>
        <w:t xml:space="preserve"> the catalytic interface in a porous </w:t>
      </w:r>
      <w:r w:rsidR="005D643C">
        <w:t>GDE and</w:t>
      </w:r>
      <w:r>
        <w:t xml:space="preserve"> is defined by three domains: (</w:t>
      </w:r>
      <w:proofErr w:type="spellStart"/>
      <w:r>
        <w:t>i</w:t>
      </w:r>
      <w:proofErr w:type="spellEnd"/>
      <w:r>
        <w:t>) the micro-porous layer (MPL), (ii) the catalyst layer and (iii) the electrolyte, simulating the behavior of CO</w:t>
      </w:r>
      <w:r>
        <w:rPr>
          <w:vertAlign w:val="subscript"/>
        </w:rPr>
        <w:t>2</w:t>
      </w:r>
      <w:r>
        <w:t xml:space="preserve"> in an alkaline flow-electrolyzer. The domain of the model is 500 µm thick, the nodal distance of the mesh is 1 nm. For these regions, (</w:t>
      </w:r>
      <w:proofErr w:type="spellStart"/>
      <w:r>
        <w:t>i</w:t>
      </w:r>
      <w:proofErr w:type="spellEnd"/>
      <w:r>
        <w:t>) can be modelled as a flooded (</w:t>
      </w:r>
      <w:proofErr w:type="gramStart"/>
      <w:r>
        <w:t>i.e.</w:t>
      </w:r>
      <w:proofErr w:type="gramEnd"/>
      <w:r>
        <w:t xml:space="preserve"> liquid-phase) domain or a gaseous one, whereas (ii) and (iii) are considered to be wetted throughout. </w:t>
      </w:r>
      <w:r w:rsidR="002C2FFD">
        <w:t>The MPL is assumed to be 20 µm thick for the ePTFE simulation and 40 µm in the case of a carbon GDL.</w:t>
      </w:r>
      <w:r w:rsidR="002D6996">
        <w:fldChar w:fldCharType="begin"/>
      </w:r>
      <w:r w:rsidR="002D6996">
        <w:instrText xml:space="preserve"> ADDIN ZOTERO_ITEM CSL_CITATION {"citationID":"hVMrLPTe","properties":{"formattedCitation":"\\super 2,3\\nosupersub{}","plainCitation":"2,3","noteIndex":0},"citationItems":[{"id":682,"uris":["http://zotero.org/users/9958874/items/C5EVCH6X"],"itemData":{"id":682,"type":"article-journal","abstract":"A signiﬁcant and long-standing problem in electrochemistry has demanded the need for gas diﬀusion electrodes that are “ﬂood-proof” and “leak-proof” when operated with a liquid electrolyte. The absence of a solution to this problem has, eﬀectively, made it unviable to use gas diﬀusion electrodes in many electrochemical manufacturing processes, especially as “gas-depolarized” counter electrodes with signiﬁcantly decreased energy consumption. In this work, Gortex membranes (also known as expanded PTFE or ePTFE) have been studied as novel, leak-proof substrates for gas diﬀusion electrodes [PTFE = poly(tetraﬂuoroethylene)]. We report the fabrication, characterization, and operation of gas diﬀusion electrodes comprising ﬁnely pored Gortex overcoated with 10% Pt on Vulcan XC72, PTFE binder, and a ﬁne Ni mesh as a current carrier. Capillary ﬂow porometry indicated that the electrodes only ﬂooded/leaked when the excess of pressure on their liquid-side over their gas-side was 5.7 atm. This is more than an order of magnitude greater than any previous gas diﬀusion electrode. The Gortex electrodes were tested as hydrogen- and oxygen-depolarized anodes and cathodes in an alkaline fuel cell in which the liquid electrolyte was pressurized to 0.5−1.5 atm above the gas pressures. Despite the record high electrolyte pressure, the electrodes, which had Pt loadings of only 0.075 mg Pt/cm2, exhibited notable activity over 2 d of continuous, leakfree operation. Under the applied liquid pressure, the fuel cell also overcame all of the key technical challenges that have hindered the adoption of alkaline fuel cells to date. The high activity and unprecedented resistance to leaking/ﬂooding exhibited by these electrodes, even when subjected to large liquid electrolyte overpressures under gas depolarization conditions, provide an important advance with far-reaching implications for electrochemical manufacturing.","container-title":"ACS Applied Materials &amp; Interfaces","DOI":"10.1021/acsami.8b05358","ISSN":"1944-8244, 1944-8252","issue":"33","journalAbbreviation":"ACS Appl. Mater. Interfaces","language":"en","page":"28176-28186","source":"DOI.org (Crossref)","title":"Gortex-Based Gas Diffusion Electrodes with Unprecedented Resistance to Flooding and Leaking","volume":"10","author":[{"family":"Tiwari","given":"Prerna"},{"family":"Tsekouras","given":"George"},{"family":"Swiegers","given":"Gerhard F."},{"family":"Wallace","given":"Gordon G."}],"issued":{"date-parts":[["2018",8,22]]}}},{"id":726,"uris":["http://zotero.org/users/9958874/items/X93B575E"],"itemData":{"id":726,"type":"article-journal","abstract":"Abstract\n            \n              Certain industrially relevant performance metrics of CO\n              2\n              electrolyzers have already been approached in recent years. The energy efficiency of CO\n              2\n              electrolyzers, however, is yet to be improved, and the reasons behind performance fading must be uncovered. The performance of the electrolyzer cells is strongly affected by their components, among which the gas diffusion electrode is one of the most critical elements. To understand which parameters of the gas diffusion layers (GDLs) affect the cell performance the most, we compared commercially available GDLs in the electrochemical reduction of CO\n              2\n              to CO, under identical, fully controlled experimental conditions. By systematically screening the most frequently used GDLs and their counterparts differing in only one parameter, we tested the influence of the microporous layer, the polytetrafluoroethylene content, the thickness, and the orientation of the carbon fibers of the GDLs. The electrochemical results were correlated to different physical/chemical parameters of the GDLs, such as their hydrophobicity and surface cracking.","container-title":"Communications Chemistry","DOI":"10.1038/s42004-023-00836-2","ISSN":"2399-3669","issue":"1","journalAbbreviation":"Commun Chem","language":"en","page":"41","source":"DOI.org (Crossref)","title":"Systematic screening of gas diffusion layers for high performance CO2 electrolysis","volume":"6","author":[{"family":"Samu","given":"Angelika Anita"},{"family":"Szenti","given":"Imre"},{"family":"Kukovecz","given":"Ákos"},{"family":"Endrődi","given":"Balázs"},{"family":"Janáky","given":"Csaba"}],"issued":{"date-parts":[["2023",2,24]]}}}],"schema":"https://github.com/citation-style-language/schema/raw/master/csl-citation.json"} </w:instrText>
      </w:r>
      <w:r w:rsidR="002D6996">
        <w:fldChar w:fldCharType="separate"/>
      </w:r>
      <w:r w:rsidR="002D6996" w:rsidRPr="002D6996">
        <w:rPr>
          <w:vertAlign w:val="superscript"/>
        </w:rPr>
        <w:t>2,3</w:t>
      </w:r>
      <w:r w:rsidR="002D6996">
        <w:fldChar w:fldCharType="end"/>
      </w:r>
      <w:r w:rsidR="002C2FFD">
        <w:t xml:space="preserve"> The catalyst layer is 500 nm thick in both cases and the rest of the modelled domain is liquid-phase electrolyte</w:t>
      </w:r>
      <w:r w:rsidR="009600DA">
        <w:t xml:space="preserve"> as used in the experiments (1M KOH)</w:t>
      </w:r>
      <w:r w:rsidR="002C2FFD">
        <w:t xml:space="preserve">. </w:t>
      </w:r>
    </w:p>
    <w:p w14:paraId="70B27227" w14:textId="17FD5B7F" w:rsidR="00CE41DB" w:rsidRDefault="00CE41DB" w:rsidP="00CE41DB">
      <w:pPr>
        <w:pStyle w:val="DOI"/>
      </w:pPr>
      <w:r>
        <w:t>In the gaseous phase (</w:t>
      </w:r>
      <w:proofErr w:type="spellStart"/>
      <w:r>
        <w:t>i</w:t>
      </w:r>
      <w:proofErr w:type="spellEnd"/>
      <w:r>
        <w:t>), gas-species (CO2, CO and H2) are governed by simple diffusion equations, in the form of:</w:t>
      </w:r>
    </w:p>
    <w:p w14:paraId="6DABE536" w14:textId="11D0477C" w:rsidR="00CE41DB" w:rsidRPr="002C2FFD" w:rsidRDefault="00000000" w:rsidP="00CE41DB">
      <w:pPr>
        <w:pStyle w:val="DOI"/>
      </w:pPr>
      <m:oMathPara>
        <m:oMath>
          <m:eqArr>
            <m:eqArrPr>
              <m:maxDist m:val="1"/>
              <m:ctrlPr>
                <w:rPr>
                  <w:rFonts w:ascii="Cambria Math" w:hAnsi="Cambria Math"/>
                  <w:i/>
                </w:rPr>
              </m:ctrlPr>
            </m:eqArrPr>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i</m:t>
                      </m:r>
                    </m:sub>
                  </m:sSub>
                </m:num>
                <m:den>
                  <m:r>
                    <w:rPr>
                      <w:rFonts w:ascii="Cambria Math" w:hAnsi="Cambria Math"/>
                    </w:rPr>
                    <m:t>∂t</m:t>
                  </m:r>
                </m:den>
              </m:f>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i</m:t>
                  </m:r>
                </m:sub>
              </m:sSub>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sSub>
                    <m:sSubPr>
                      <m:ctrlPr>
                        <w:rPr>
                          <w:rFonts w:ascii="Cambria Math" w:hAnsi="Cambria Math"/>
                          <w:i/>
                        </w:rPr>
                      </m:ctrlPr>
                    </m:sSubPr>
                    <m:e>
                      <m:r>
                        <w:rPr>
                          <w:rFonts w:ascii="Cambria Math" w:hAnsi="Cambria Math"/>
                        </w:rPr>
                        <m:t>c</m:t>
                      </m:r>
                    </m:e>
                    <m:sub>
                      <m:r>
                        <w:rPr>
                          <w:rFonts w:ascii="Cambria Math" w:hAnsi="Cambria Math"/>
                        </w:rPr>
                        <m:t>i</m:t>
                      </m:r>
                    </m:sub>
                  </m:sSub>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r>
                <w:rPr>
                  <w:rFonts w:ascii="Cambria Math" w:hAnsi="Cambria Math"/>
                </w:rPr>
                <m:t xml:space="preserve">   </m:t>
              </m:r>
            </m:e>
          </m:eqArr>
          <m:r>
            <w:rPr>
              <w:rFonts w:ascii="Cambria Math" w:hAnsi="Cambria Math"/>
            </w:rPr>
            <m:t>S1</m:t>
          </m:r>
        </m:oMath>
      </m:oMathPara>
    </w:p>
    <w:p w14:paraId="40CF8F9D" w14:textId="375921A5" w:rsidR="002C2FFD" w:rsidRDefault="002C2FFD" w:rsidP="00CE41DB">
      <w:pPr>
        <w:pStyle w:val="DOI"/>
      </w:pPr>
      <w:r>
        <w:lastRenderedPageBreak/>
        <w:t>With a convective transport boundary on the left limit of the system and a phase-change (gas to liquid) on the right limit. In the catalyst layer, dissolved species (</w:t>
      </w:r>
      <w:proofErr w:type="gramStart"/>
      <w:r>
        <w:t>CO</w:t>
      </w:r>
      <w:r w:rsidRPr="002C2FFD">
        <w:rPr>
          <w:vertAlign w:val="subscript"/>
        </w:rPr>
        <w:t>2</w:t>
      </w:r>
      <w:r>
        <w:rPr>
          <w:vertAlign w:val="subscript"/>
        </w:rPr>
        <w:t>,aq</w:t>
      </w:r>
      <w:proofErr w:type="gramEnd"/>
      <w:r>
        <w:t>, OH</w:t>
      </w:r>
      <w:r>
        <w:rPr>
          <w:vertAlign w:val="superscript"/>
        </w:rPr>
        <w:t>-</w:t>
      </w:r>
      <w:r>
        <w:t>, HCO</w:t>
      </w:r>
      <w:r>
        <w:rPr>
          <w:vertAlign w:val="subscript"/>
        </w:rPr>
        <w:t>3</w:t>
      </w:r>
      <w:r>
        <w:rPr>
          <w:vertAlign w:val="superscript"/>
        </w:rPr>
        <w:t>-</w:t>
      </w:r>
      <w:r>
        <w:t>, CO</w:t>
      </w:r>
      <w:r>
        <w:rPr>
          <w:vertAlign w:val="subscript"/>
        </w:rPr>
        <w:t>3</w:t>
      </w:r>
      <w:r>
        <w:rPr>
          <w:vertAlign w:val="superscript"/>
        </w:rPr>
        <w:t>2-</w:t>
      </w:r>
      <w:r>
        <w:t xml:space="preserve"> and H</w:t>
      </w:r>
      <w:r>
        <w:rPr>
          <w:vertAlign w:val="superscript"/>
        </w:rPr>
        <w:t>+</w:t>
      </w:r>
      <w:r>
        <w:t>) are governed by:</w:t>
      </w:r>
    </w:p>
    <w:p w14:paraId="716C9067" w14:textId="3E892118" w:rsidR="002C2FFD" w:rsidRPr="002C2FFD" w:rsidRDefault="00000000" w:rsidP="00CE41DB">
      <w:pPr>
        <w:pStyle w:val="DOI"/>
      </w:pPr>
      <m:oMathPara>
        <m:oMath>
          <m:eqArr>
            <m:eqArrPr>
              <m:maxDist m:val="1"/>
              <m:ctrlPr>
                <w:rPr>
                  <w:rFonts w:ascii="Cambria Math" w:hAnsi="Cambria Math"/>
                  <w:i/>
                </w:rPr>
              </m:ctrlPr>
            </m:eqArrPr>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i</m:t>
                      </m:r>
                    </m:sub>
                  </m:sSub>
                </m:num>
                <m:den>
                  <m:r>
                    <w:rPr>
                      <w:rFonts w:ascii="Cambria Math" w:hAnsi="Cambria Math"/>
                    </w:rPr>
                    <m:t>∂t</m:t>
                  </m:r>
                </m:den>
              </m:f>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i</m:t>
                  </m:r>
                </m:sub>
              </m:sSub>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sSub>
                    <m:sSubPr>
                      <m:ctrlPr>
                        <w:rPr>
                          <w:rFonts w:ascii="Cambria Math" w:hAnsi="Cambria Math"/>
                          <w:i/>
                        </w:rPr>
                      </m:ctrlPr>
                    </m:sSubPr>
                    <m:e>
                      <m:r>
                        <w:rPr>
                          <w:rFonts w:ascii="Cambria Math" w:hAnsi="Cambria Math"/>
                        </w:rPr>
                        <m:t>c</m:t>
                      </m:r>
                    </m:e>
                    <m:sub>
                      <m:r>
                        <w:rPr>
                          <w:rFonts w:ascii="Cambria Math" w:hAnsi="Cambria Math"/>
                        </w:rPr>
                        <m:t>i</m:t>
                      </m:r>
                    </m:sub>
                  </m:sSub>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 xml:space="preserve"> #S2</m:t>
              </m:r>
            </m:e>
          </m:eqArr>
        </m:oMath>
      </m:oMathPara>
    </w:p>
    <w:p w14:paraId="3157A817" w14:textId="34D17810" w:rsidR="002C2FFD" w:rsidRDefault="002C7389" w:rsidP="00CE41DB">
      <w:pPr>
        <w:pStyle w:val="DOI"/>
      </w:pPr>
      <w:r>
        <w:t>w</w:t>
      </w:r>
      <w:r w:rsidR="002C2FFD">
        <w:t>here R</w:t>
      </w:r>
      <w:r w:rsidR="002C2FFD">
        <w:rPr>
          <w:vertAlign w:val="subscript"/>
        </w:rPr>
        <w:t>h</w:t>
      </w:r>
      <w:r w:rsidR="002C2FFD">
        <w:t xml:space="preserve"> are the homogeneous </w:t>
      </w:r>
      <w:r w:rsidR="002C2FFD" w:rsidRPr="002C2FFD">
        <w:t>CO</w:t>
      </w:r>
      <w:r w:rsidR="002C2FFD" w:rsidRPr="002C2FFD">
        <w:rPr>
          <w:vertAlign w:val="subscript"/>
        </w:rPr>
        <w:t>2</w:t>
      </w:r>
      <w:r w:rsidR="002C2FFD">
        <w:t xml:space="preserve">-buffering </w:t>
      </w:r>
      <w:r w:rsidR="002C2FFD" w:rsidRPr="002C2FFD">
        <w:t>reactions</w:t>
      </w:r>
      <w:r w:rsidR="002C2FFD">
        <w:t>:</w:t>
      </w:r>
    </w:p>
    <w:p w14:paraId="50A5D863" w14:textId="2ED3EDB0" w:rsidR="002C2FFD" w:rsidRPr="002C2FFD" w:rsidRDefault="00000000" w:rsidP="00CE41DB">
      <w:pPr>
        <w:pStyle w:val="DOI"/>
      </w:pPr>
      <m:oMathPara>
        <m:oMath>
          <m:eqArr>
            <m:eqArrPr>
              <m:maxDist m:val="1"/>
              <m:ctrlPr>
                <w:rPr>
                  <w:rFonts w:ascii="Cambria Math" w:hAnsi="Cambria Math"/>
                  <w:i/>
                </w:rPr>
              </m:ctrlPr>
            </m:eqArrPr>
            <m:e>
              <m:r>
                <w:rPr>
                  <w:rFonts w:ascii="Cambria Math" w:hAnsi="Cambria Math"/>
                </w:rPr>
                <m:t>C</m:t>
              </m:r>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+O</m:t>
              </m:r>
              <m:sSup>
                <m:sSupPr>
                  <m:ctrlPr>
                    <w:rPr>
                      <w:rFonts w:ascii="Cambria Math" w:hAnsi="Cambria Math"/>
                      <w:i/>
                    </w:rPr>
                  </m:ctrlPr>
                </m:sSupPr>
                <m:e>
                  <m:r>
                    <w:rPr>
                      <w:rFonts w:ascii="Cambria Math" w:hAnsi="Cambria Math"/>
                    </w:rPr>
                    <m:t>H</m:t>
                  </m:r>
                </m:e>
                <m:sup>
                  <m:r>
                    <w:rPr>
                      <w:rFonts w:ascii="Cambria Math" w:hAnsi="Cambria Math"/>
                    </w:rPr>
                    <m:t>-</m:t>
                  </m:r>
                </m:sup>
              </m:sSup>
              <m:r>
                <w:rPr>
                  <w:rFonts w:ascii="Cambria Math" w:hAnsi="Cambria Math"/>
                </w:rPr>
                <m:t>⇌HC</m:t>
              </m:r>
              <m:sSubSup>
                <m:sSubSupPr>
                  <m:ctrlPr>
                    <w:rPr>
                      <w:rFonts w:ascii="Cambria Math" w:hAnsi="Cambria Math"/>
                      <w:i/>
                    </w:rPr>
                  </m:ctrlPr>
                </m:sSubSupPr>
                <m:e>
                  <m:r>
                    <w:rPr>
                      <w:rFonts w:ascii="Cambria Math" w:hAnsi="Cambria Math"/>
                    </w:rPr>
                    <m:t>O</m:t>
                  </m:r>
                </m:e>
                <m:sub>
                  <m:r>
                    <w:rPr>
                      <w:rFonts w:ascii="Cambria Math" w:hAnsi="Cambria Math"/>
                    </w:rPr>
                    <m:t>3</m:t>
                  </m:r>
                </m:sub>
                <m:sup>
                  <m:r>
                    <w:rPr>
                      <w:rFonts w:ascii="Cambria Math" w:hAnsi="Cambria Math"/>
                    </w:rPr>
                    <m:t>-</m:t>
                  </m:r>
                </m:sup>
              </m:sSubSup>
              <m:r>
                <w:rPr>
                  <w:rFonts w:ascii="Cambria Math" w:hAnsi="Cambria Math"/>
                </w:rPr>
                <m:t>#S3</m:t>
              </m:r>
            </m:e>
          </m:eqArr>
        </m:oMath>
      </m:oMathPara>
    </w:p>
    <w:p w14:paraId="1352539B" w14:textId="62F7C4EB" w:rsidR="002C2FFD" w:rsidRPr="002C7389" w:rsidRDefault="00000000" w:rsidP="00CE41DB">
      <w:pPr>
        <w:pStyle w:val="DOI"/>
      </w:pPr>
      <m:oMathPara>
        <m:oMath>
          <m:eqArr>
            <m:eqArrPr>
              <m:maxDist m:val="1"/>
              <m:ctrlPr>
                <w:rPr>
                  <w:rFonts w:ascii="Cambria Math" w:hAnsi="Cambria Math"/>
                  <w:i/>
                </w:rPr>
              </m:ctrlPr>
            </m:eqArrPr>
            <m:e>
              <m:r>
                <w:rPr>
                  <w:rFonts w:ascii="Cambria Math" w:hAnsi="Cambria Math"/>
                </w:rPr>
                <m:t>HC</m:t>
              </m:r>
              <m:sSubSup>
                <m:sSubSupPr>
                  <m:ctrlPr>
                    <w:rPr>
                      <w:rFonts w:ascii="Cambria Math" w:hAnsi="Cambria Math"/>
                      <w:i/>
                    </w:rPr>
                  </m:ctrlPr>
                </m:sSubSupPr>
                <m:e>
                  <m:r>
                    <w:rPr>
                      <w:rFonts w:ascii="Cambria Math" w:hAnsi="Cambria Math"/>
                    </w:rPr>
                    <m:t>O</m:t>
                  </m:r>
                </m:e>
                <m:sub>
                  <m:r>
                    <w:rPr>
                      <w:rFonts w:ascii="Cambria Math" w:hAnsi="Cambria Math"/>
                    </w:rPr>
                    <m:t>3</m:t>
                  </m:r>
                </m:sub>
                <m:sup>
                  <m:r>
                    <w:rPr>
                      <w:rFonts w:ascii="Cambria Math" w:hAnsi="Cambria Math"/>
                    </w:rPr>
                    <m:t>-</m:t>
                  </m:r>
                </m:sup>
              </m:sSubSup>
              <m:r>
                <w:rPr>
                  <w:rFonts w:ascii="Cambria Math" w:hAnsi="Cambria Math"/>
                </w:rPr>
                <m:t>+O</m:t>
              </m:r>
              <m:sSup>
                <m:sSupPr>
                  <m:ctrlPr>
                    <w:rPr>
                      <w:rFonts w:ascii="Cambria Math" w:hAnsi="Cambria Math"/>
                      <w:i/>
                    </w:rPr>
                  </m:ctrlPr>
                </m:sSupPr>
                <m:e>
                  <m:r>
                    <w:rPr>
                      <w:rFonts w:ascii="Cambria Math" w:hAnsi="Cambria Math"/>
                    </w:rPr>
                    <m:t>H</m:t>
                  </m:r>
                </m:e>
                <m:sup>
                  <m:r>
                    <w:rPr>
                      <w:rFonts w:ascii="Cambria Math" w:hAnsi="Cambria Math"/>
                    </w:rPr>
                    <m:t>-</m:t>
                  </m:r>
                </m:sup>
              </m:sSup>
              <m:r>
                <w:rPr>
                  <w:rFonts w:ascii="Cambria Math" w:hAnsi="Cambria Math"/>
                </w:rPr>
                <m:t>⇌C</m:t>
              </m:r>
              <m:sSubSup>
                <m:sSubSupPr>
                  <m:ctrlPr>
                    <w:rPr>
                      <w:rFonts w:ascii="Cambria Math" w:hAnsi="Cambria Math"/>
                      <w:i/>
                    </w:rPr>
                  </m:ctrlPr>
                </m:sSubSupPr>
                <m:e>
                  <m:r>
                    <w:rPr>
                      <w:rFonts w:ascii="Cambria Math" w:hAnsi="Cambria Math"/>
                    </w:rPr>
                    <m:t>O</m:t>
                  </m:r>
                </m:e>
                <m:sub>
                  <m:r>
                    <w:rPr>
                      <w:rFonts w:ascii="Cambria Math" w:hAnsi="Cambria Math"/>
                    </w:rPr>
                    <m:t>3</m:t>
                  </m:r>
                </m:sub>
                <m:sup>
                  <m:r>
                    <w:rPr>
                      <w:rFonts w:ascii="Cambria Math" w:hAnsi="Cambria Math"/>
                    </w:rPr>
                    <m:t>2-</m:t>
                  </m:r>
                </m:sup>
              </m:sSubSup>
              <m:r>
                <w:rPr>
                  <w:rFonts w:ascii="Cambria Math" w:hAnsi="Cambria Math"/>
                </w:rPr>
                <m:t>#S4</m:t>
              </m:r>
            </m:e>
          </m:eqArr>
        </m:oMath>
      </m:oMathPara>
    </w:p>
    <w:p w14:paraId="564A53AC" w14:textId="3EDDE5E3" w:rsidR="002C7389" w:rsidRDefault="002C7389" w:rsidP="00CE41DB">
      <w:pPr>
        <w:pStyle w:val="DOI"/>
      </w:pPr>
      <w:r>
        <w:t>and R</w:t>
      </w:r>
      <w:r w:rsidRPr="002C7389">
        <w:rPr>
          <w:vertAlign w:val="subscript"/>
        </w:rPr>
        <w:t>i</w:t>
      </w:r>
      <w:r>
        <w:t xml:space="preserve"> are the electrochemical production and consumption rates of CO</w:t>
      </w:r>
      <w:r>
        <w:rPr>
          <w:vertAlign w:val="subscript"/>
        </w:rPr>
        <w:t>2</w:t>
      </w:r>
      <w:r>
        <w:t>, OH</w:t>
      </w:r>
      <w:r>
        <w:rPr>
          <w:vertAlign w:val="superscript"/>
        </w:rPr>
        <w:t>-</w:t>
      </w:r>
      <w:r>
        <w:t>, CO and H</w:t>
      </w:r>
      <w:r>
        <w:rPr>
          <w:vertAlign w:val="subscript"/>
        </w:rPr>
        <w:t>2</w:t>
      </w:r>
      <w:r>
        <w:t>:</w:t>
      </w:r>
    </w:p>
    <w:p w14:paraId="61C8FC1F" w14:textId="212724F4" w:rsidR="0019067F" w:rsidRPr="0019067F" w:rsidRDefault="00000000" w:rsidP="00CE41DB">
      <w:pPr>
        <w:pStyle w:val="DOI"/>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R</m:t>
                  </m:r>
                </m:e>
                <m:sub>
                  <m:r>
                    <w:rPr>
                      <w:rFonts w:ascii="Cambria Math" w:hAnsi="Cambria Math"/>
                    </w:rPr>
                    <m:t>C</m:t>
                  </m:r>
                  <m:sSub>
                    <m:sSubPr>
                      <m:ctrlPr>
                        <w:rPr>
                          <w:rFonts w:ascii="Cambria Math" w:hAnsi="Cambria Math"/>
                          <w:i/>
                        </w:rPr>
                      </m:ctrlPr>
                    </m:sSubPr>
                    <m:e>
                      <m:r>
                        <w:rPr>
                          <w:rFonts w:ascii="Cambria Math" w:hAnsi="Cambria Math"/>
                        </w:rPr>
                        <m:t>O</m:t>
                      </m:r>
                    </m:e>
                    <m:sub>
                      <m:r>
                        <w:rPr>
                          <w:rFonts w:ascii="Cambria Math" w:hAnsi="Cambria Math"/>
                        </w:rPr>
                        <m:t>2</m:t>
                      </m:r>
                    </m:sub>
                  </m:sSub>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j</m:t>
                      </m:r>
                    </m:e>
                    <m:sub>
                      <m:r>
                        <w:rPr>
                          <w:rFonts w:ascii="Cambria Math" w:hAnsi="Cambria Math"/>
                        </w:rPr>
                        <m:t>t</m:t>
                      </m:r>
                    </m:sub>
                  </m:sSub>
                </m:num>
                <m:den>
                  <m:r>
                    <w:rPr>
                      <w:rFonts w:ascii="Cambria Math" w:hAnsi="Cambria Math"/>
                    </w:rPr>
                    <m:t>F</m:t>
                  </m:r>
                </m:den>
              </m:f>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CO</m:t>
                          </m:r>
                        </m:sub>
                      </m:sSub>
                    </m:num>
                    <m:den>
                      <m:sSub>
                        <m:sSubPr>
                          <m:ctrlPr>
                            <w:rPr>
                              <w:rFonts w:ascii="Cambria Math" w:hAnsi="Cambria Math"/>
                              <w:i/>
                            </w:rPr>
                          </m:ctrlPr>
                        </m:sSubPr>
                        <m:e>
                          <m:r>
                            <w:rPr>
                              <w:rFonts w:ascii="Cambria Math" w:hAnsi="Cambria Math"/>
                            </w:rPr>
                            <m:t>z</m:t>
                          </m:r>
                        </m:e>
                        <m:sub>
                          <m:r>
                            <w:rPr>
                              <w:rFonts w:ascii="Cambria Math" w:hAnsi="Cambria Math"/>
                            </w:rPr>
                            <m:t>CO</m:t>
                          </m:r>
                        </m:sub>
                      </m:sSub>
                    </m:den>
                  </m:f>
                </m:e>
              </m:d>
              <m:f>
                <m:fPr>
                  <m:ctrlPr>
                    <w:rPr>
                      <w:rFonts w:ascii="Cambria Math" w:hAnsi="Cambria Math"/>
                      <w:i/>
                    </w:rPr>
                  </m:ctrlPr>
                </m:fPr>
                <m:num>
                  <m:sSub>
                    <m:sSubPr>
                      <m:ctrlPr>
                        <w:rPr>
                          <w:rFonts w:ascii="Cambria Math" w:hAnsi="Cambria Math"/>
                          <w:i/>
                        </w:rPr>
                      </m:ctrlPr>
                    </m:sSubPr>
                    <m:e>
                      <m:r>
                        <w:rPr>
                          <w:rFonts w:ascii="Cambria Math" w:hAnsi="Cambria Math"/>
                        </w:rPr>
                        <m:t>ε</m:t>
                      </m:r>
                    </m:e>
                    <m:sub>
                      <m:r>
                        <w:rPr>
                          <w:rFonts w:ascii="Cambria Math" w:hAnsi="Cambria Math"/>
                        </w:rPr>
                        <m:t>cat</m:t>
                      </m:r>
                    </m:sub>
                  </m:sSub>
                </m:num>
                <m:den>
                  <m:sSub>
                    <m:sSubPr>
                      <m:ctrlPr>
                        <w:rPr>
                          <w:rFonts w:ascii="Cambria Math" w:hAnsi="Cambria Math"/>
                          <w:i/>
                        </w:rPr>
                      </m:ctrlPr>
                    </m:sSubPr>
                    <m:e>
                      <m:r>
                        <w:rPr>
                          <w:rFonts w:ascii="Cambria Math" w:hAnsi="Cambria Math"/>
                        </w:rPr>
                        <m:t>L</m:t>
                      </m:r>
                    </m:e>
                    <m:sub>
                      <m:r>
                        <w:rPr>
                          <w:rFonts w:ascii="Cambria Math" w:hAnsi="Cambria Math"/>
                        </w:rPr>
                        <m:t>cat</m:t>
                      </m:r>
                    </m:sub>
                  </m:sSub>
                </m:den>
              </m:f>
              <m:r>
                <w:rPr>
                  <w:rFonts w:ascii="Cambria Math" w:hAnsi="Cambria Math"/>
                </w:rPr>
                <m:t xml:space="preserve"> #S5</m:t>
              </m:r>
            </m:e>
          </m:eqArr>
        </m:oMath>
      </m:oMathPara>
    </w:p>
    <w:p w14:paraId="75C1648D" w14:textId="4BC5697E" w:rsidR="0019067F" w:rsidRPr="0019067F" w:rsidRDefault="00000000" w:rsidP="00CE41DB">
      <w:pPr>
        <w:pStyle w:val="DOI"/>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R</m:t>
                  </m:r>
                </m:e>
                <m:sub>
                  <m:r>
                    <w:rPr>
                      <w:rFonts w:ascii="Cambria Math" w:hAnsi="Cambria Math"/>
                    </w:rPr>
                    <m:t>CO</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j</m:t>
                      </m:r>
                    </m:e>
                    <m:sub>
                      <m:r>
                        <w:rPr>
                          <w:rFonts w:ascii="Cambria Math" w:hAnsi="Cambria Math"/>
                        </w:rPr>
                        <m:t>t</m:t>
                      </m:r>
                    </m:sub>
                  </m:sSub>
                </m:num>
                <m:den>
                  <m:r>
                    <w:rPr>
                      <w:rFonts w:ascii="Cambria Math" w:hAnsi="Cambria Math"/>
                    </w:rPr>
                    <m:t>F</m:t>
                  </m:r>
                </m:den>
              </m:f>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CO</m:t>
                          </m:r>
                        </m:sub>
                      </m:sSub>
                    </m:num>
                    <m:den>
                      <m:sSub>
                        <m:sSubPr>
                          <m:ctrlPr>
                            <w:rPr>
                              <w:rFonts w:ascii="Cambria Math" w:hAnsi="Cambria Math"/>
                              <w:i/>
                            </w:rPr>
                          </m:ctrlPr>
                        </m:sSubPr>
                        <m:e>
                          <m:r>
                            <w:rPr>
                              <w:rFonts w:ascii="Cambria Math" w:hAnsi="Cambria Math"/>
                            </w:rPr>
                            <m:t>z</m:t>
                          </m:r>
                        </m:e>
                        <m:sub>
                          <m:r>
                            <w:rPr>
                              <w:rFonts w:ascii="Cambria Math" w:hAnsi="Cambria Math"/>
                            </w:rPr>
                            <m:t>CO</m:t>
                          </m:r>
                        </m:sub>
                      </m:sSub>
                    </m:den>
                  </m:f>
                </m:e>
              </m:d>
              <m:f>
                <m:fPr>
                  <m:ctrlPr>
                    <w:rPr>
                      <w:rFonts w:ascii="Cambria Math" w:hAnsi="Cambria Math"/>
                      <w:i/>
                    </w:rPr>
                  </m:ctrlPr>
                </m:fPr>
                <m:num>
                  <m:sSub>
                    <m:sSubPr>
                      <m:ctrlPr>
                        <w:rPr>
                          <w:rFonts w:ascii="Cambria Math" w:hAnsi="Cambria Math"/>
                          <w:i/>
                        </w:rPr>
                      </m:ctrlPr>
                    </m:sSubPr>
                    <m:e>
                      <m:r>
                        <w:rPr>
                          <w:rFonts w:ascii="Cambria Math" w:hAnsi="Cambria Math"/>
                        </w:rPr>
                        <m:t>ε</m:t>
                      </m:r>
                    </m:e>
                    <m:sub>
                      <m:r>
                        <w:rPr>
                          <w:rFonts w:ascii="Cambria Math" w:hAnsi="Cambria Math"/>
                        </w:rPr>
                        <m:t>cat</m:t>
                      </m:r>
                    </m:sub>
                  </m:sSub>
                </m:num>
                <m:den>
                  <m:sSub>
                    <m:sSubPr>
                      <m:ctrlPr>
                        <w:rPr>
                          <w:rFonts w:ascii="Cambria Math" w:hAnsi="Cambria Math"/>
                          <w:i/>
                        </w:rPr>
                      </m:ctrlPr>
                    </m:sSubPr>
                    <m:e>
                      <m:r>
                        <w:rPr>
                          <w:rFonts w:ascii="Cambria Math" w:hAnsi="Cambria Math"/>
                        </w:rPr>
                        <m:t>L</m:t>
                      </m:r>
                    </m:e>
                    <m:sub>
                      <m:r>
                        <w:rPr>
                          <w:rFonts w:ascii="Cambria Math" w:hAnsi="Cambria Math"/>
                        </w:rPr>
                        <m:t>cat</m:t>
                      </m:r>
                    </m:sub>
                  </m:sSub>
                </m:den>
              </m:f>
              <m:r>
                <w:rPr>
                  <w:rFonts w:ascii="Cambria Math" w:hAnsi="Cambria Math"/>
                </w:rPr>
                <m:t xml:space="preserve"> #S6</m:t>
              </m:r>
            </m:e>
          </m:eqArr>
        </m:oMath>
      </m:oMathPara>
    </w:p>
    <w:p w14:paraId="6F6CD525" w14:textId="24D2C1C8" w:rsidR="0019067F" w:rsidRPr="0019067F" w:rsidRDefault="00000000" w:rsidP="00CE41DB">
      <w:pPr>
        <w:pStyle w:val="DOI"/>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R</m:t>
                  </m:r>
                </m:e>
                <m:sub>
                  <m:r>
                    <w:rPr>
                      <w:rFonts w:ascii="Cambria Math" w:hAnsi="Cambria Math"/>
                    </w:rPr>
                    <m:t>OH</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j</m:t>
                      </m:r>
                    </m:e>
                    <m:sub>
                      <m:r>
                        <w:rPr>
                          <w:rFonts w:ascii="Cambria Math" w:hAnsi="Cambria Math"/>
                        </w:rPr>
                        <m:t>t</m:t>
                      </m:r>
                    </m:sub>
                  </m:sSub>
                </m:num>
                <m:den>
                  <m:r>
                    <w:rPr>
                      <w:rFonts w:ascii="Cambria Math" w:hAnsi="Cambria Math"/>
                    </w:rPr>
                    <m:t>F</m:t>
                  </m:r>
                </m:den>
              </m:f>
              <m:f>
                <m:fPr>
                  <m:ctrlPr>
                    <w:rPr>
                      <w:rFonts w:ascii="Cambria Math" w:hAnsi="Cambria Math"/>
                      <w:i/>
                    </w:rPr>
                  </m:ctrlPr>
                </m:fPr>
                <m:num>
                  <m:sSub>
                    <m:sSubPr>
                      <m:ctrlPr>
                        <w:rPr>
                          <w:rFonts w:ascii="Cambria Math" w:hAnsi="Cambria Math"/>
                          <w:i/>
                        </w:rPr>
                      </m:ctrlPr>
                    </m:sSubPr>
                    <m:e>
                      <m:r>
                        <w:rPr>
                          <w:rFonts w:ascii="Cambria Math" w:hAnsi="Cambria Math"/>
                        </w:rPr>
                        <m:t>ε</m:t>
                      </m:r>
                    </m:e>
                    <m:sub>
                      <m:r>
                        <w:rPr>
                          <w:rFonts w:ascii="Cambria Math" w:hAnsi="Cambria Math"/>
                        </w:rPr>
                        <m:t>cat</m:t>
                      </m:r>
                    </m:sub>
                  </m:sSub>
                </m:num>
                <m:den>
                  <m:sSub>
                    <m:sSubPr>
                      <m:ctrlPr>
                        <w:rPr>
                          <w:rFonts w:ascii="Cambria Math" w:hAnsi="Cambria Math"/>
                          <w:i/>
                        </w:rPr>
                      </m:ctrlPr>
                    </m:sSubPr>
                    <m:e>
                      <m:r>
                        <w:rPr>
                          <w:rFonts w:ascii="Cambria Math" w:hAnsi="Cambria Math"/>
                        </w:rPr>
                        <m:t>L</m:t>
                      </m:r>
                    </m:e>
                    <m:sub>
                      <m:r>
                        <w:rPr>
                          <w:rFonts w:ascii="Cambria Math" w:hAnsi="Cambria Math"/>
                        </w:rPr>
                        <m:t>cat</m:t>
                      </m:r>
                    </m:sub>
                  </m:sSub>
                </m:den>
              </m:f>
              <m:r>
                <w:rPr>
                  <w:rFonts w:ascii="Cambria Math" w:hAnsi="Cambria Math"/>
                </w:rPr>
                <m:t xml:space="preserve"> #S7</m:t>
              </m:r>
            </m:e>
          </m:eqArr>
        </m:oMath>
      </m:oMathPara>
    </w:p>
    <w:p w14:paraId="3B62DD0C" w14:textId="1FFBEB80" w:rsidR="0019067F" w:rsidRDefault="00000000" w:rsidP="00CE41DB">
      <w:pPr>
        <w:pStyle w:val="DOI"/>
      </w:pPr>
      <m:oMathPara>
        <m:oMath>
          <m:eqArr>
            <m:eqArrPr>
              <m:maxDist m:val="1"/>
              <m:ctrlPr>
                <w:rPr>
                  <w:rFonts w:ascii="Cambria Math" w:hAnsi="Cambria Math"/>
                  <w:i/>
                </w:rPr>
              </m:ctrlPr>
            </m:eqArrPr>
            <m:e>
              <m:sSub>
                <m:sSubPr>
                  <m:ctrlPr>
                    <w:rPr>
                      <w:rFonts w:ascii="Cambria Math" w:eastAsia="Cambria Math" w:hAnsi="Cambria Math" w:cs="Cambria Math"/>
                      <w:i/>
                    </w:rPr>
                  </m:ctrlPr>
                </m:sSubPr>
                <m:e>
                  <m:r>
                    <w:rPr>
                      <w:rFonts w:ascii="Cambria Math" w:eastAsia="Cambria Math" w:hAnsi="Cambria Math" w:cs="Cambria Math"/>
                    </w:rPr>
                    <m:t>R</m:t>
                  </m:r>
                </m:e>
                <m:sub>
                  <m:sSub>
                    <m:sSubPr>
                      <m:ctrlPr>
                        <w:rPr>
                          <w:rFonts w:ascii="Cambria Math" w:eastAsia="Cambria Math" w:hAnsi="Cambria Math" w:cs="Cambria Math"/>
                          <w:i/>
                        </w:rPr>
                      </m:ctrlPr>
                    </m:sSubPr>
                    <m:e>
                      <m:r>
                        <w:rPr>
                          <w:rFonts w:ascii="Cambria Math" w:eastAsia="Cambria Math" w:hAnsi="Cambria Math" w:cs="Cambria Math"/>
                        </w:rPr>
                        <m:t>H</m:t>
                      </m:r>
                    </m:e>
                    <m:sub>
                      <m:r>
                        <w:rPr>
                          <w:rFonts w:ascii="Cambria Math" w:eastAsia="Cambria Math" w:hAnsi="Cambria Math" w:cs="Cambria Math"/>
                        </w:rPr>
                        <m:t>2</m:t>
                      </m:r>
                    </m:sub>
                  </m:sSub>
                </m:sub>
              </m:sSub>
              <m:r>
                <w:rPr>
                  <w:rFonts w:ascii="Cambria Math" w:eastAsia="Cambria Math" w:hAnsi="Cambria Math" w:cs="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j</m:t>
                      </m:r>
                    </m:e>
                    <m:sub>
                      <m:r>
                        <w:rPr>
                          <w:rFonts w:ascii="Cambria Math" w:hAnsi="Cambria Math"/>
                        </w:rPr>
                        <m:t>t</m:t>
                      </m:r>
                    </m:sub>
                  </m:sSub>
                </m:num>
                <m:den>
                  <m:r>
                    <w:rPr>
                      <w:rFonts w:ascii="Cambria Math" w:hAnsi="Cambria Math"/>
                    </w:rPr>
                    <m:t>F</m:t>
                  </m:r>
                </m:den>
              </m:f>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1-s</m:t>
                          </m:r>
                        </m:e>
                        <m:sub>
                          <m:r>
                            <w:rPr>
                              <w:rFonts w:ascii="Cambria Math" w:hAnsi="Cambria Math"/>
                            </w:rPr>
                            <m:t>CO</m:t>
                          </m:r>
                        </m:sub>
                      </m:sSub>
                    </m:num>
                    <m:den>
                      <m:sSub>
                        <m:sSubPr>
                          <m:ctrlPr>
                            <w:rPr>
                              <w:rFonts w:ascii="Cambria Math" w:hAnsi="Cambria Math"/>
                              <w:i/>
                            </w:rPr>
                          </m:ctrlPr>
                        </m:sSubPr>
                        <m:e>
                          <m:r>
                            <w:rPr>
                              <w:rFonts w:ascii="Cambria Math" w:hAnsi="Cambria Math"/>
                            </w:rPr>
                            <m:t>z</m:t>
                          </m:r>
                        </m:e>
                        <m:sub>
                          <m:sSub>
                            <m:sSubPr>
                              <m:ctrlPr>
                                <w:rPr>
                                  <w:rFonts w:ascii="Cambria Math" w:hAnsi="Cambria Math"/>
                                  <w:i/>
                                </w:rPr>
                              </m:ctrlPr>
                            </m:sSubPr>
                            <m:e>
                              <m:r>
                                <w:rPr>
                                  <w:rFonts w:ascii="Cambria Math" w:hAnsi="Cambria Math"/>
                                </w:rPr>
                                <m:t>H</m:t>
                              </m:r>
                            </m:e>
                            <m:sub>
                              <m:r>
                                <w:rPr>
                                  <w:rFonts w:ascii="Cambria Math" w:hAnsi="Cambria Math"/>
                                </w:rPr>
                                <m:t>2</m:t>
                              </m:r>
                            </m:sub>
                          </m:sSub>
                        </m:sub>
                      </m:sSub>
                    </m:den>
                  </m:f>
                </m:e>
              </m:d>
              <m:f>
                <m:fPr>
                  <m:ctrlPr>
                    <w:rPr>
                      <w:rFonts w:ascii="Cambria Math" w:hAnsi="Cambria Math"/>
                      <w:i/>
                    </w:rPr>
                  </m:ctrlPr>
                </m:fPr>
                <m:num>
                  <m:sSub>
                    <m:sSubPr>
                      <m:ctrlPr>
                        <w:rPr>
                          <w:rFonts w:ascii="Cambria Math" w:hAnsi="Cambria Math"/>
                          <w:i/>
                        </w:rPr>
                      </m:ctrlPr>
                    </m:sSubPr>
                    <m:e>
                      <m:r>
                        <w:rPr>
                          <w:rFonts w:ascii="Cambria Math" w:hAnsi="Cambria Math"/>
                        </w:rPr>
                        <m:t>ε</m:t>
                      </m:r>
                    </m:e>
                    <m:sub>
                      <m:r>
                        <w:rPr>
                          <w:rFonts w:ascii="Cambria Math" w:hAnsi="Cambria Math"/>
                        </w:rPr>
                        <m:t>cat</m:t>
                      </m:r>
                    </m:sub>
                  </m:sSub>
                </m:num>
                <m:den>
                  <m:sSub>
                    <m:sSubPr>
                      <m:ctrlPr>
                        <w:rPr>
                          <w:rFonts w:ascii="Cambria Math" w:hAnsi="Cambria Math"/>
                          <w:i/>
                        </w:rPr>
                      </m:ctrlPr>
                    </m:sSubPr>
                    <m:e>
                      <m:r>
                        <w:rPr>
                          <w:rFonts w:ascii="Cambria Math" w:hAnsi="Cambria Math"/>
                        </w:rPr>
                        <m:t>L</m:t>
                      </m:r>
                    </m:e>
                    <m:sub>
                      <m:r>
                        <w:rPr>
                          <w:rFonts w:ascii="Cambria Math" w:hAnsi="Cambria Math"/>
                        </w:rPr>
                        <m:t>cat</m:t>
                      </m:r>
                    </m:sub>
                  </m:sSub>
                </m:den>
              </m:f>
              <m:r>
                <w:rPr>
                  <w:rFonts w:ascii="Cambria Math" w:hAnsi="Cambria Math"/>
                </w:rPr>
                <m:t xml:space="preserve"> </m:t>
              </m:r>
              <m:r>
                <w:rPr>
                  <w:rFonts w:ascii="Cambria Math" w:eastAsia="Cambria Math" w:hAnsi="Cambria Math" w:cs="Cambria Math"/>
                </w:rPr>
                <m:t>#</m:t>
              </m:r>
              <m:r>
                <w:rPr>
                  <w:rFonts w:ascii="Cambria Math" w:hAnsi="Cambria Math"/>
                </w:rPr>
                <m:t>S8</m:t>
              </m:r>
            </m:e>
          </m:eqArr>
          <m:r>
            <m:rPr>
              <m:sty m:val="p"/>
            </m:rPr>
            <w:rPr>
              <w:rFonts w:ascii="Cambria Math" w:hAnsi="Cambria Math"/>
            </w:rPr>
            <w:br/>
          </m:r>
        </m:oMath>
      </m:oMathPara>
      <w:r w:rsidR="0019067F">
        <w:t>where s</w:t>
      </w:r>
      <w:proofErr w:type="spellStart"/>
      <w:r w:rsidR="0019067F">
        <w:rPr>
          <w:vertAlign w:val="subscript"/>
        </w:rPr>
        <w:t>i</w:t>
      </w:r>
      <w:proofErr w:type="spellEnd"/>
      <w:r w:rsidR="0019067F">
        <w:t xml:space="preserve"> are the selectivities (faradaic efficiencies) towards every product (assumed to be 80% CO and 20% H</w:t>
      </w:r>
      <w:r w:rsidR="0019067F">
        <w:rPr>
          <w:vertAlign w:val="subscript"/>
        </w:rPr>
        <w:t>2</w:t>
      </w:r>
      <w:r w:rsidR="0019067F">
        <w:t xml:space="preserve">), </w:t>
      </w:r>
      <w:r w:rsidR="0019067F">
        <w:sym w:font="Symbol" w:char="F020"/>
      </w:r>
      <w:r w:rsidR="0019067F">
        <w:sym w:font="Symbol" w:char="F065"/>
      </w:r>
      <w:r w:rsidR="0019067F">
        <w:rPr>
          <w:vertAlign w:val="subscript"/>
        </w:rPr>
        <w:t>cat</w:t>
      </w:r>
      <w:r w:rsidR="0019067F">
        <w:t xml:space="preserve"> is the porosity of the catalyst layer, </w:t>
      </w:r>
      <w:proofErr w:type="spellStart"/>
      <w:r w:rsidR="0019067F">
        <w:t>L</w:t>
      </w:r>
      <w:r w:rsidR="0019067F">
        <w:rPr>
          <w:vertAlign w:val="subscript"/>
        </w:rPr>
        <w:t>cat</w:t>
      </w:r>
      <w:proofErr w:type="spellEnd"/>
      <w:r w:rsidR="0019067F">
        <w:rPr>
          <w:vertAlign w:val="subscript"/>
        </w:rPr>
        <w:t xml:space="preserve"> </w:t>
      </w:r>
      <w:r w:rsidR="0019067F">
        <w:t>its length, F the Faraday constant, z</w:t>
      </w:r>
      <w:r w:rsidR="0019067F">
        <w:rPr>
          <w:vertAlign w:val="subscript"/>
        </w:rPr>
        <w:t>i</w:t>
      </w:r>
      <w:r w:rsidR="0019067F">
        <w:t xml:space="preserve"> the </w:t>
      </w:r>
      <w:r w:rsidR="0019067F">
        <w:lastRenderedPageBreak/>
        <w:t xml:space="preserve">stoichiometric number of electrons involved in each reduction reaction, and </w:t>
      </w:r>
      <w:proofErr w:type="spellStart"/>
      <w:r w:rsidR="0019067F">
        <w:t>j</w:t>
      </w:r>
      <w:r w:rsidR="0019067F">
        <w:rPr>
          <w:vertAlign w:val="subscript"/>
        </w:rPr>
        <w:t>t</w:t>
      </w:r>
      <w:proofErr w:type="spellEnd"/>
      <w:r w:rsidR="0019067F">
        <w:t xml:space="preserve"> the total applied current (a scalar in the model). In the liquid phase of the model, iii, only the homogeneous buffering reactions are involved. </w:t>
      </w:r>
    </w:p>
    <w:p w14:paraId="070F5E17" w14:textId="449F995C" w:rsidR="00B62926" w:rsidRDefault="009600DA" w:rsidP="00A85135">
      <w:pPr>
        <w:pStyle w:val="DOI"/>
      </w:pPr>
      <w:r>
        <w:t>A cornerstone of the modelled quantities lies in the amount of aqueous CO</w:t>
      </w:r>
      <w:r>
        <w:rPr>
          <w:vertAlign w:val="subscript"/>
        </w:rPr>
        <w:t>2</w:t>
      </w:r>
      <w:r>
        <w:t xml:space="preserve"> at the gas-liquid interface. Solubility of CO</w:t>
      </w:r>
      <w:r>
        <w:rPr>
          <w:vertAlign w:val="subscript"/>
        </w:rPr>
        <w:t>2</w:t>
      </w:r>
      <w:r>
        <w:t xml:space="preserve"> is heavily influenced by the presence of ions in the liquid phase.</w:t>
      </w:r>
      <w:r>
        <w:fldChar w:fldCharType="begin"/>
      </w:r>
      <w:r w:rsidR="002D6996">
        <w:instrText xml:space="preserve"> ADDIN ZOTERO_ITEM CSL_CITATION {"citationID":"c5Bi38v7","properties":{"formattedCitation":"\\super 4\\nosupersub{}","plainCitation":"4","noteIndex":0},"citationItems":[{"id":97,"uris":["http://zotero.org/users/9958874/items/WDXAGW34"],"itemData":{"id":97,"type":"article-journal","container-title":"AIChE Journal","DOI":"10.1002/aic.690420130","ISSN":"0001-1541, 1547-5905","issue":"1","journalAbbreviation":"AIChE J.","language":"en","page":"298-300","source":"DOI.org (Crossref)","title":"Estimation of gas solubilities in salt solutions at temperatures from 273 K to 363 K","volume":"42","author":[{"family":"Weisenberger","given":"S."},{"family":"Schumpe","given":"A."}],"issued":{"date-parts":[["1996",1]]}}}],"schema":"https://github.com/citation-style-language/schema/raw/master/csl-citation.json"} </w:instrText>
      </w:r>
      <w:r>
        <w:fldChar w:fldCharType="separate"/>
      </w:r>
      <w:r w:rsidR="002D6996" w:rsidRPr="002D6996">
        <w:rPr>
          <w:vertAlign w:val="superscript"/>
        </w:rPr>
        <w:t>4</w:t>
      </w:r>
      <w:r>
        <w:fldChar w:fldCharType="end"/>
      </w:r>
      <w:r>
        <w:t xml:space="preserve"> In order to set the calculated [CO</w:t>
      </w:r>
      <w:r>
        <w:rPr>
          <w:vertAlign w:val="subscript"/>
        </w:rPr>
        <w:t>2,aq</w:t>
      </w:r>
      <w:r>
        <w:t>] at this interface, the Hessian of the model is disturbed at the nodes before and after the phase-change using a mask involving a large number (2</w:t>
      </w:r>
      <w:r>
        <w:rPr>
          <w:vertAlign w:val="superscript"/>
        </w:rPr>
        <w:t>63</w:t>
      </w:r>
      <w:r>
        <w:t>). The CO</w:t>
      </w:r>
      <w:r>
        <w:rPr>
          <w:vertAlign w:val="subscript"/>
        </w:rPr>
        <w:t>2,aq</w:t>
      </w:r>
      <w:r>
        <w:t xml:space="preserve"> concentration is set using the </w:t>
      </w:r>
      <w:proofErr w:type="spellStart"/>
      <w:r w:rsidR="00A85135">
        <w:t>Séchenov</w:t>
      </w:r>
      <w:proofErr w:type="spellEnd"/>
      <w:r w:rsidR="00A85135">
        <w:t xml:space="preserve"> constants on the classical Henry model of carbon dioxide dissolution.</w:t>
      </w:r>
      <w:r w:rsidR="00A85135">
        <w:fldChar w:fldCharType="begin"/>
      </w:r>
      <w:r w:rsidR="002D6996">
        <w:instrText xml:space="preserve"> ADDIN ZOTERO_ITEM CSL_CITATION {"citationID":"chlaVlju","properties":{"formattedCitation":"\\super 5,6\\nosupersub{}","plainCitation":"5,6","noteIndex":0},"citationItems":[{"id":163,"uris":["http://zotero.org/users/9958874/items/GKDBFWNJ"],"itemData":{"id":163,"type":"article-journal","abstract":"Carbon dioxide (CO2) electroreduction could provide a useful source of ethylene, but low conversion efficiency, low production rates, and low catalyst stability limit current systems. Here we report that a copper electrocatalyst at an abrupt reaction interface in an alkaline electrolyte reduces CO2 to ethylene with 70% faradaic efficiency at a potential of -0.55 volts versus a reversible hydrogen electrode (RHE). Hydroxide ions on or near the copper surface lower the CO2 reduction and carbon monoxide (CO)-CO coupling activation energy barriers; as a result, onset of ethylene evolution at -0.165 volts versus an RHE in 10 molar potassium hydroxide occurs almost simultaneously with CO production. Operational stability was enhanced via the introduction of a polymer-based gas diffusion layer that sandwiches the reaction interface between separate hydrophobic and conductive supports, providing constant ethylene selectivity for an initial 150 operating hours.","container-title":"Science","DOI":"10.1126/science.aas9100","ISSN":"10959203","page":"783-787","title":"CO2 electroreduction to ethylene via hydroxide-mediated copper catalysis at an abrupt interface","volume":"360","author":[{"family":"Dinh","given":"Cao Thang"},{"family":"Burdyny","given":"Thomas"},{"family":"Kibria","given":"Golam"},{"family":"Seifitokaldani","given":"Ali"},{"family":"Gabardo","given":"Christine M"},{"family":"Pelayo García De Arquer","given":"F"},{"family":"Kiani","given":"Amirreza"},{"family":"Edwards","given":"Jonathan P"},{"family":"De Luna","given":"Phil"},{"family":"Bushuyev","given":"Oleksandr S"},{"family":"Zou","given":"Chengqin"},{"family":"Quintero-Bermudez","given":"Rafael"},{"family":"Pang","given":"Yuanjie"},{"family":"Sinton","given":"David"},{"family":"Sargent","given":"Edward H"}],"issued":{"date-parts":[["2018"]]}}},{"id":178,"uris":["http://zotero.org/users/9958874/items/2B76DUBC"],"itemData":{"id":178,"type":"article-journal","abstract":"Electrolysis offers an attractive route to upgrade greenhouse gases such as carbon dioxide (CO2) to valuable fuels and feedstocks; however, productivity is often limited by gas diffusion through a liquid electrolyte to the surface of the catalyst. Here, we present a catalyst:ionomer bulk heterojunction (CIBH) architecture that decouples gas, ion, and electron transport. The CIBH comprises a metal and a superfine ionomer layer with hydrophobic and hydrophilic functionalities that extend gas and ion transport from tens of nanometers to the micrometer scale. By applying this design strategy, we achieved CO2 electroreduction on copper in 7 M potassium hydroxide electrolyte (pH ≈ 15) with an ethylene partial current density of 1.3 amperes per square centimeter at 45% cathodic energy efficiency.","container-title":"Science","DOI":"10.1126/science.aay4217","ISSN":"10959203","page":"661-666","title":"CO2 electrolysis to multicarbon products at activities greater than 1 A cm−2","volume":"367","author":[{"family":"García de Arquer","given":"F Pelayo"},{"family":"Dinh","given":"Cao Thang"},{"family":"Ozden","given":"Adnan"},{"family":"Wicks","given":"Joshua"},{"family":"McCallum","given":"Christopher"},{"family":"Kirmani","given":"Ahmad R"},{"family":"Nam","given":"Dae Hyun"},{"family":"Gabardo","given":"Christine"},{"family":"Seifitokaldani","given":"Ali"},{"family":"Wang","given":"Xue"},{"family":"Li","given":"Yuguang C"},{"family":"Li","given":"Fengwang"},{"family":"Edwards","given":"Jonathan"},{"family":"Richter","given":"Lee J"},{"family":"Thorpe","given":"Steven J"},{"family":"Sinton","given":"David"},{"family":"Sargent","given":"Edward H"}],"issued":{"date-parts":[["2020"]]}}}],"schema":"https://github.com/citation-style-language/schema/raw/master/csl-citation.json"} </w:instrText>
      </w:r>
      <w:r w:rsidR="00A85135">
        <w:fldChar w:fldCharType="separate"/>
      </w:r>
      <w:r w:rsidR="002D6996" w:rsidRPr="002D6996">
        <w:rPr>
          <w:vertAlign w:val="superscript"/>
        </w:rPr>
        <w:t>5,6</w:t>
      </w:r>
      <w:r w:rsidR="00A85135">
        <w:fldChar w:fldCharType="end"/>
      </w:r>
      <w:r w:rsidR="00A85135">
        <w:t xml:space="preserve"> First, the Henry equation for CO</w:t>
      </w:r>
      <w:r w:rsidR="00A85135">
        <w:rPr>
          <w:vertAlign w:val="subscript"/>
        </w:rPr>
        <w:t>2</w:t>
      </w:r>
      <w:r w:rsidR="00A85135">
        <w:t xml:space="preserve"> as a function of temperature:</w:t>
      </w:r>
      <w:r w:rsidR="0057770B">
        <w:fldChar w:fldCharType="begin"/>
      </w:r>
      <w:r w:rsidR="002D6996">
        <w:instrText xml:space="preserve"> ADDIN ZOTERO_ITEM CSL_CITATION {"citationID":"uK9hx6Sw","properties":{"formattedCitation":"\\super 7\\nosupersub{}","plainCitation":"7","noteIndex":0},"citationItems":[{"id":730,"uris":["http://zotero.org/users/9958874/items/IKATG2WH"],"itemData":{"id":730,"type":"article-journal","container-title":"Journal of Chemical &amp; Engineering Data","DOI":"10.1021/je60083a006","ISSN":"0021-9568, 1520-5134","issue":"4","journalAbbreviation":"J. Chem. Eng. Data","language":"en","page":"356-360","source":"DOI.org (Crossref)","title":"Equilibrium solubilities of methane, carbon monoxide, and hydrogen in water and sea water","volume":"24","author":[{"family":"Wiesenburg","given":"Denis A."},{"family":"Guinasso","given":"Norman L"}],"issued":{"date-parts":[["1979",10]]}}}],"schema":"https://github.com/citation-style-language/schema/raw/master/csl-citation.json"} </w:instrText>
      </w:r>
      <w:r w:rsidR="0057770B">
        <w:fldChar w:fldCharType="separate"/>
      </w:r>
      <w:r w:rsidR="002D6996" w:rsidRPr="002D6996">
        <w:rPr>
          <w:vertAlign w:val="superscript"/>
        </w:rPr>
        <w:t>7</w:t>
      </w:r>
      <w:r w:rsidR="0057770B">
        <w:fldChar w:fldCharType="end"/>
      </w:r>
    </w:p>
    <w:p w14:paraId="69C29F81" w14:textId="7BC16D78" w:rsidR="00A85135" w:rsidRPr="00A85135" w:rsidRDefault="00000000" w:rsidP="00A85135">
      <w:pPr>
        <w:pStyle w:val="DOI"/>
      </w:pPr>
      <m:oMathPara>
        <m:oMath>
          <m:eqArr>
            <m:eqArrPr>
              <m:maxDist m:val="1"/>
              <m:ctrlPr>
                <w:rPr>
                  <w:rFonts w:ascii="Cambria Math" w:hAnsi="Cambria Math"/>
                  <w:i/>
                </w:rPr>
              </m:ctrlPr>
            </m:eqArrPr>
            <m:e>
              <m:d>
                <m:dPr>
                  <m:begChr m:val="["/>
                  <m:endChr m:val="]"/>
                  <m:ctrlPr>
                    <w:rPr>
                      <w:rFonts w:ascii="Cambria Math" w:hAnsi="Cambria Math"/>
                      <w:i/>
                    </w:rPr>
                  </m:ctrlPr>
                </m:dPr>
                <m:e>
                  <m:r>
                    <w:rPr>
                      <w:rFonts w:ascii="Cambria Math" w:hAnsi="Cambria Math"/>
                    </w:rPr>
                    <m:t>C</m:t>
                  </m:r>
                  <m:sSub>
                    <m:sSubPr>
                      <m:ctrlPr>
                        <w:rPr>
                          <w:rFonts w:ascii="Cambria Math" w:hAnsi="Cambria Math"/>
                          <w:i/>
                        </w:rPr>
                      </m:ctrlPr>
                    </m:sSubPr>
                    <m:e>
                      <m:r>
                        <w:rPr>
                          <w:rFonts w:ascii="Cambria Math" w:hAnsi="Cambria Math"/>
                        </w:rPr>
                        <m:t>O</m:t>
                      </m:r>
                    </m:e>
                    <m:sub>
                      <m:r>
                        <w:rPr>
                          <w:rFonts w:ascii="Cambria Math" w:hAnsi="Cambria Math"/>
                        </w:rPr>
                        <m:t>2,aq</m:t>
                      </m:r>
                    </m:sub>
                  </m:sSub>
                </m:e>
              </m:d>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P</m:t>
                      </m:r>
                    </m:e>
                    <m:sub>
                      <m:r>
                        <w:rPr>
                          <w:rFonts w:ascii="Cambria Math" w:hAnsi="Cambria Math"/>
                        </w:rPr>
                        <m:t>C</m:t>
                      </m:r>
                      <m:sSub>
                        <m:sSubPr>
                          <m:ctrlPr>
                            <w:rPr>
                              <w:rFonts w:ascii="Cambria Math" w:hAnsi="Cambria Math"/>
                              <w:i/>
                            </w:rPr>
                          </m:ctrlPr>
                        </m:sSubPr>
                        <m:e>
                          <m:r>
                            <w:rPr>
                              <w:rFonts w:ascii="Cambria Math" w:hAnsi="Cambria Math"/>
                            </w:rPr>
                            <m:t>O</m:t>
                          </m:r>
                        </m:e>
                        <m:sub>
                          <m:r>
                            <w:rPr>
                              <w:rFonts w:ascii="Cambria Math" w:hAnsi="Cambria Math"/>
                            </w:rPr>
                            <m:t>2</m:t>
                          </m:r>
                        </m:sub>
                      </m:sSub>
                    </m:sub>
                  </m:sSub>
                  <m:r>
                    <w:rPr>
                      <w:rFonts w:ascii="Cambria Math" w:hAnsi="Cambria Math"/>
                    </w:rPr>
                    <m:t>·K</m:t>
                  </m:r>
                </m:e>
                <m:sub>
                  <m:r>
                    <w:rPr>
                      <w:rFonts w:ascii="Cambria Math" w:hAnsi="Cambria Math"/>
                    </w:rPr>
                    <m:t>H</m:t>
                  </m:r>
                </m:sub>
              </m:sSub>
              <m:sSub>
                <m:sSubPr>
                  <m:ctrlPr>
                    <w:rPr>
                      <w:rFonts w:ascii="Cambria Math" w:hAnsi="Cambria Math"/>
                      <w:i/>
                    </w:rPr>
                  </m:ctrlPr>
                </m:sSubPr>
                <m:e>
                  <m:r>
                    <w:rPr>
                      <w:rFonts w:ascii="Cambria Math" w:hAnsi="Cambria Math"/>
                    </w:rPr>
                    <m:t>· K</m:t>
                  </m:r>
                </m:e>
                <m:sub>
                  <m:r>
                    <w:rPr>
                      <w:rFonts w:ascii="Cambria Math" w:hAnsi="Cambria Math"/>
                    </w:rPr>
                    <m:t>c</m:t>
                  </m:r>
                </m:sub>
              </m:sSub>
              <m:r>
                <w:rPr>
                  <w:rFonts w:ascii="Cambria Math" w:hAnsi="Cambria Math"/>
                </w:rPr>
                <m:t>#S9</m:t>
              </m:r>
            </m:e>
          </m:eqArr>
        </m:oMath>
      </m:oMathPara>
    </w:p>
    <w:p w14:paraId="019AC493" w14:textId="7EEEE206" w:rsidR="00A85135" w:rsidRDefault="00A85135" w:rsidP="00A85135">
      <w:pPr>
        <w:pStyle w:val="DOI"/>
      </w:pPr>
      <w:r>
        <w:t>With:</w:t>
      </w:r>
    </w:p>
    <w:p w14:paraId="2D61FC56" w14:textId="512185E0" w:rsidR="00A85135" w:rsidRPr="00A85135" w:rsidRDefault="00000000" w:rsidP="00A85135">
      <w:pPr>
        <w:pStyle w:val="DOI"/>
      </w:pPr>
      <m:oMathPara>
        <m:oMath>
          <m:eqArr>
            <m:eqArrPr>
              <m:maxDist m:val="1"/>
              <m:ctrlPr>
                <w:rPr>
                  <w:rFonts w:ascii="Cambria Math" w:hAnsi="Cambria Math"/>
                  <w:i/>
                </w:rPr>
              </m:ctrlPr>
            </m:eqArrPr>
            <m:e>
              <m:func>
                <m:funcPr>
                  <m:ctrlPr>
                    <w:rPr>
                      <w:rFonts w:ascii="Cambria Math" w:hAnsi="Cambria Math"/>
                      <w:i/>
                    </w:rPr>
                  </m:ctrlPr>
                </m:funcPr>
                <m:fName>
                  <m:r>
                    <m:rPr>
                      <m:sty m:val="p"/>
                    </m:rPr>
                    <w:rPr>
                      <w:rFonts w:ascii="Cambria Math" w:hAnsi="Cambria Math"/>
                    </w:rPr>
                    <m:t>ln</m:t>
                  </m:r>
                </m:fName>
                <m:e>
                  <m:sSub>
                    <m:sSubPr>
                      <m:ctrlPr>
                        <w:rPr>
                          <w:rFonts w:ascii="Cambria Math" w:hAnsi="Cambria Math"/>
                          <w:i/>
                        </w:rPr>
                      </m:ctrlPr>
                    </m:sSubPr>
                    <m:e>
                      <m:r>
                        <w:rPr>
                          <w:rFonts w:ascii="Cambria Math" w:hAnsi="Cambria Math"/>
                        </w:rPr>
                        <m:t>K</m:t>
                      </m:r>
                    </m:e>
                    <m:sub>
                      <m:r>
                        <w:rPr>
                          <w:rFonts w:ascii="Cambria Math" w:hAnsi="Cambria Math"/>
                        </w:rPr>
                        <m:t>H</m:t>
                      </m:r>
                    </m:sub>
                  </m:sSub>
                  <m:r>
                    <w:rPr>
                      <w:rFonts w:ascii="Cambria Math" w:hAnsi="Cambria Math"/>
                    </w:rPr>
                    <m:t>=93.4517</m:t>
                  </m:r>
                  <m:d>
                    <m:dPr>
                      <m:ctrlPr>
                        <w:rPr>
                          <w:rFonts w:ascii="Cambria Math" w:hAnsi="Cambria Math"/>
                          <w:i/>
                        </w:rPr>
                      </m:ctrlPr>
                    </m:dPr>
                    <m:e>
                      <m:f>
                        <m:fPr>
                          <m:ctrlPr>
                            <w:rPr>
                              <w:rFonts w:ascii="Cambria Math" w:hAnsi="Cambria Math"/>
                              <w:i/>
                            </w:rPr>
                          </m:ctrlPr>
                        </m:fPr>
                        <m:num>
                          <m:r>
                            <w:rPr>
                              <w:rFonts w:ascii="Cambria Math" w:hAnsi="Cambria Math"/>
                            </w:rPr>
                            <m:t>100</m:t>
                          </m:r>
                        </m:num>
                        <m:den>
                          <m:r>
                            <w:rPr>
                              <w:rFonts w:ascii="Cambria Math" w:hAnsi="Cambria Math"/>
                            </w:rPr>
                            <m:t>T</m:t>
                          </m:r>
                        </m:den>
                      </m:f>
                    </m:e>
                  </m:d>
                  <m:r>
                    <w:rPr>
                      <w:rFonts w:ascii="Cambria Math" w:hAnsi="Cambria Math"/>
                    </w:rPr>
                    <m:t>-60.2409+23.3585</m:t>
                  </m:r>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f>
                            <m:fPr>
                              <m:ctrlPr>
                                <w:rPr>
                                  <w:rFonts w:ascii="Cambria Math" w:hAnsi="Cambria Math"/>
                                  <w:i/>
                                </w:rPr>
                              </m:ctrlPr>
                            </m:fPr>
                            <m:num>
                              <m:r>
                                <w:rPr>
                                  <w:rFonts w:ascii="Cambria Math" w:hAnsi="Cambria Math"/>
                                </w:rPr>
                                <m:t>T</m:t>
                              </m:r>
                            </m:num>
                            <m:den>
                              <m:r>
                                <w:rPr>
                                  <w:rFonts w:ascii="Cambria Math" w:hAnsi="Cambria Math"/>
                                </w:rPr>
                                <m:t>100</m:t>
                              </m:r>
                            </m:den>
                          </m:f>
                        </m:e>
                      </m:d>
                    </m:e>
                  </m:func>
                </m:e>
              </m:func>
              <m:r>
                <w:rPr>
                  <w:rFonts w:ascii="Cambria Math" w:hAnsi="Cambria Math"/>
                </w:rPr>
                <m:t>#S10</m:t>
              </m:r>
            </m:e>
          </m:eqArr>
        </m:oMath>
      </m:oMathPara>
    </w:p>
    <w:p w14:paraId="0E19C3C9" w14:textId="7A1405E2" w:rsidR="00A85135" w:rsidRDefault="00D56BC3" w:rsidP="00A85135">
      <w:pPr>
        <w:pStyle w:val="DOI"/>
      </w:pPr>
      <w:r>
        <w:t>The</w:t>
      </w:r>
      <w:r w:rsidR="00A85135">
        <w:t xml:space="preserve"> Henry equilibrium is corrected for the presence of ions in the solution, following:</w:t>
      </w:r>
      <w:r w:rsidR="00203E57">
        <w:fldChar w:fldCharType="begin"/>
      </w:r>
      <w:r w:rsidR="002D6996">
        <w:instrText xml:space="preserve"> ADDIN ZOTERO_ITEM CSL_CITATION {"citationID":"HscmOj3x","properties":{"formattedCitation":"\\super 8\\nosupersub{}","plainCitation":"8","noteIndex":0},"citationItems":[{"id":98,"uris":["http://zotero.org/users/9958874/items/UZQSCL7F"],"itemData":{"id":98,"type":"article-journal","container-title":"Electrochimica Acta","DOI":"10.1016/j.electacta.2021.138987","ISSN":"00134686","journalAbbreviation":"Electrochimica Acta","language":"en","page":"138987","source":"DOI.org (Crossref)","title":"Analytical modelling of CO 2 reduction in gas-diffusion electrode catalyst layers","volume":"393","author":[{"family":"Blake","given":"J.W."},{"family":"Padding","given":"J.T."},{"family":"Haverkort","given":"J.W."}],"issued":{"date-parts":[["2021",10]]}}}],"schema":"https://github.com/citation-style-language/schema/raw/master/csl-citation.json"} </w:instrText>
      </w:r>
      <w:r w:rsidR="00203E57">
        <w:fldChar w:fldCharType="separate"/>
      </w:r>
      <w:r w:rsidR="002D6996" w:rsidRPr="002D6996">
        <w:rPr>
          <w:vertAlign w:val="superscript"/>
        </w:rPr>
        <w:t>8</w:t>
      </w:r>
      <w:r w:rsidR="00203E57">
        <w:fldChar w:fldCharType="end"/>
      </w:r>
    </w:p>
    <w:p w14:paraId="6C9E58D5" w14:textId="11C2D067" w:rsidR="0057770B" w:rsidRPr="0057770B" w:rsidRDefault="00000000" w:rsidP="00A85135">
      <w:pPr>
        <w:pStyle w:val="DOI"/>
      </w:pPr>
      <m:oMathPara>
        <m:oMath>
          <m:eqArr>
            <m:eqArrPr>
              <m:maxDist m:val="1"/>
              <m:ctrlPr>
                <w:rPr>
                  <w:rFonts w:ascii="Cambria Math" w:hAnsi="Cambria Math"/>
                  <w:i/>
                </w:rPr>
              </m:ctrlPr>
            </m:eqArrPr>
            <m:e>
              <m:func>
                <m:funcPr>
                  <m:ctrlPr>
                    <w:rPr>
                      <w:rFonts w:ascii="Cambria Math" w:hAnsi="Cambria Math"/>
                    </w:rPr>
                  </m:ctrlPr>
                </m:funcPr>
                <m:fName>
                  <m:r>
                    <m:rPr>
                      <m:sty m:val="p"/>
                    </m:rPr>
                    <w:rPr>
                      <w:rFonts w:ascii="Cambria Math" w:hAnsi="Cambria Math"/>
                    </w:rPr>
                    <m:t>log</m:t>
                  </m:r>
                </m:fName>
                <m:e>
                  <m:d>
                    <m:dPr>
                      <m:ctrlPr>
                        <w:rPr>
                          <w:rFonts w:ascii="Cambria Math" w:hAnsi="Cambria Math"/>
                          <w:i/>
                        </w:rPr>
                      </m:ctrlPr>
                    </m:dPr>
                    <m:e>
                      <m:f>
                        <m:fPr>
                          <m:ctrlPr>
                            <w:rPr>
                              <w:rFonts w:ascii="Cambria Math" w:hAnsi="Cambria Math"/>
                              <w:i/>
                            </w:rPr>
                          </m:ctrlPr>
                        </m:fPr>
                        <m:num>
                          <m:d>
                            <m:dPr>
                              <m:begChr m:val="["/>
                              <m:endChr m:val="]"/>
                              <m:ctrlPr>
                                <w:rPr>
                                  <w:rFonts w:ascii="Cambria Math" w:hAnsi="Cambria Math"/>
                                  <w:i/>
                                </w:rPr>
                              </m:ctrlPr>
                            </m:dPr>
                            <m:e>
                              <m:r>
                                <w:rPr>
                                  <w:rFonts w:ascii="Cambria Math" w:hAnsi="Cambria Math"/>
                                </w:rPr>
                                <m:t>C</m:t>
                              </m:r>
                              <m:sSub>
                                <m:sSubPr>
                                  <m:ctrlPr>
                                    <w:rPr>
                                      <w:rFonts w:ascii="Cambria Math" w:hAnsi="Cambria Math"/>
                                      <w:i/>
                                    </w:rPr>
                                  </m:ctrlPr>
                                </m:sSubPr>
                                <m:e>
                                  <m:r>
                                    <w:rPr>
                                      <w:rFonts w:ascii="Cambria Math" w:hAnsi="Cambria Math"/>
                                    </w:rPr>
                                    <m:t>O</m:t>
                                  </m:r>
                                </m:e>
                                <m:sub>
                                  <m:r>
                                    <w:rPr>
                                      <w:rFonts w:ascii="Cambria Math" w:hAnsi="Cambria Math"/>
                                    </w:rPr>
                                    <m:t>2,aq,0</m:t>
                                  </m:r>
                                </m:sub>
                              </m:sSub>
                            </m:e>
                          </m:d>
                        </m:num>
                        <m:den>
                          <m:d>
                            <m:dPr>
                              <m:begChr m:val="["/>
                              <m:endChr m:val="]"/>
                              <m:ctrlPr>
                                <w:rPr>
                                  <w:rFonts w:ascii="Cambria Math" w:hAnsi="Cambria Math"/>
                                  <w:i/>
                                </w:rPr>
                              </m:ctrlPr>
                            </m:dPr>
                            <m:e>
                              <m:r>
                                <w:rPr>
                                  <w:rFonts w:ascii="Cambria Math" w:hAnsi="Cambria Math"/>
                                </w:rPr>
                                <m:t>C</m:t>
                              </m:r>
                              <m:sSub>
                                <m:sSubPr>
                                  <m:ctrlPr>
                                    <w:rPr>
                                      <w:rFonts w:ascii="Cambria Math" w:hAnsi="Cambria Math"/>
                                      <w:i/>
                                    </w:rPr>
                                  </m:ctrlPr>
                                </m:sSubPr>
                                <m:e>
                                  <m:r>
                                    <w:rPr>
                                      <w:rFonts w:ascii="Cambria Math" w:hAnsi="Cambria Math"/>
                                    </w:rPr>
                                    <m:t>O</m:t>
                                  </m:r>
                                </m:e>
                                <m:sub>
                                  <m:r>
                                    <w:rPr>
                                      <w:rFonts w:ascii="Cambria Math" w:hAnsi="Cambria Math"/>
                                    </w:rPr>
                                    <m:t>2,aq</m:t>
                                  </m:r>
                                </m:sub>
                              </m:sSub>
                            </m:e>
                          </m:d>
                        </m:den>
                      </m:f>
                    </m:e>
                  </m:d>
                </m:e>
              </m:func>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c</m:t>
                  </m:r>
                </m:sub>
              </m:sSub>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 xml:space="preserve"> #S11</m:t>
              </m:r>
            </m:e>
          </m:eqArr>
        </m:oMath>
      </m:oMathPara>
    </w:p>
    <w:p w14:paraId="223765BC" w14:textId="3F4C5E78" w:rsidR="00A85135" w:rsidRDefault="0057770B" w:rsidP="00A85135">
      <w:pPr>
        <w:pStyle w:val="DOI"/>
      </w:pPr>
      <w:r>
        <w:t>The correction factor for each ion, K</w:t>
      </w:r>
      <w:r>
        <w:rPr>
          <w:vertAlign w:val="subscript"/>
        </w:rPr>
        <w:t>c</w:t>
      </w:r>
      <w:r>
        <w:t xml:space="preserve"> is calculated using:</w:t>
      </w:r>
    </w:p>
    <w:p w14:paraId="6FD0F669" w14:textId="77CAC377" w:rsidR="0057770B" w:rsidRPr="0057770B" w:rsidRDefault="00000000" w:rsidP="00A85135">
      <w:pPr>
        <w:pStyle w:val="DOI"/>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K</m:t>
                  </m:r>
                </m:e>
                <m:sub>
                  <m:r>
                    <w:rPr>
                      <w:rFonts w:ascii="Cambria Math" w:hAnsi="Cambria Math"/>
                    </w:rPr>
                    <m:t>c</m:t>
                  </m:r>
                </m:sub>
              </m:sSub>
              <m:r>
                <w:rPr>
                  <w:rFonts w:ascii="Cambria Math" w:hAnsi="Cambria Math"/>
                </w:rPr>
                <m:t xml:space="preserve">= </m:t>
              </m:r>
              <m:nary>
                <m:naryPr>
                  <m:chr m:val="∑"/>
                  <m:limLoc m:val="undOvr"/>
                  <m:subHide m:val="1"/>
                  <m:supHide m:val="1"/>
                  <m:ctrlPr>
                    <w:rPr>
                      <w:rFonts w:ascii="Cambria Math" w:hAnsi="Cambria Math"/>
                      <w:i/>
                    </w:rPr>
                  </m:ctrlPr>
                </m:naryPr>
                <m:sub/>
                <m:sup/>
                <m:e>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g</m:t>
                          </m:r>
                        </m:sub>
                      </m:sSub>
                    </m:e>
                  </m:d>
                </m:e>
              </m:nary>
              <m:r>
                <w:rPr>
                  <w:rFonts w:ascii="Cambria Math" w:hAnsi="Cambria Math"/>
                </w:rPr>
                <m:t xml:space="preserve"> #S12</m:t>
              </m:r>
            </m:e>
          </m:eqArr>
        </m:oMath>
      </m:oMathPara>
    </w:p>
    <w:p w14:paraId="38B99EB9" w14:textId="43A8CEB2" w:rsidR="0057770B" w:rsidRPr="0057770B" w:rsidRDefault="00000000" w:rsidP="00A85135">
      <w:pPr>
        <w:pStyle w:val="DOI"/>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h</m:t>
                  </m:r>
                </m:e>
                <m:sub>
                  <m:r>
                    <w:rPr>
                      <w:rFonts w:ascii="Cambria Math" w:hAnsi="Cambria Math"/>
                    </w:rPr>
                    <m:t>g</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g,0</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T</m:t>
                  </m:r>
                </m:sub>
              </m:sSub>
              <m:d>
                <m:dPr>
                  <m:ctrlPr>
                    <w:rPr>
                      <w:rFonts w:ascii="Cambria Math" w:hAnsi="Cambria Math"/>
                      <w:i/>
                    </w:rPr>
                  </m:ctrlPr>
                </m:dPr>
                <m:e>
                  <m:r>
                    <w:rPr>
                      <w:rFonts w:ascii="Cambria Math" w:hAnsi="Cambria Math"/>
                    </w:rPr>
                    <m:t>T-298.15</m:t>
                  </m:r>
                </m:e>
              </m:d>
              <m:r>
                <w:rPr>
                  <w:rFonts w:ascii="Cambria Math" w:hAnsi="Cambria Math"/>
                </w:rPr>
                <m:t>#S13</m:t>
              </m:r>
            </m:e>
          </m:eqArr>
        </m:oMath>
      </m:oMathPara>
    </w:p>
    <w:p w14:paraId="481775CD" w14:textId="470F0D9E" w:rsidR="00A41F1E" w:rsidRDefault="0057770B" w:rsidP="00A85135">
      <w:pPr>
        <w:pStyle w:val="DOI"/>
      </w:pPr>
      <w:r>
        <w:t>The constants used in this case for each ionic species are taken from earlier reports in literature. The concentration of K</w:t>
      </w:r>
      <w:r w:rsidRPr="0057770B">
        <w:rPr>
          <w:vertAlign w:val="superscript"/>
        </w:rPr>
        <w:t>+</w:t>
      </w:r>
      <w:r>
        <w:rPr>
          <w:vertAlign w:val="superscript"/>
        </w:rPr>
        <w:t xml:space="preserve"> </w:t>
      </w:r>
      <w:r>
        <w:t>is calculated imposing electronic neutrality at the boundary each solving loop</w:t>
      </w:r>
      <w:r w:rsidR="003F7950">
        <w:t>, bicarbonate anions are disregarded since their concentration is residual</w:t>
      </w:r>
      <w:r>
        <w:t xml:space="preserve">. </w:t>
      </w:r>
    </w:p>
    <w:p w14:paraId="5F2B5457" w14:textId="5E137933" w:rsidR="003F7950" w:rsidRDefault="003F7950" w:rsidP="003F7950">
      <w:pPr>
        <w:pStyle w:val="SMcaption"/>
        <w:jc w:val="center"/>
      </w:pPr>
      <w:r w:rsidRPr="00A41F1E">
        <w:rPr>
          <w:b/>
          <w:bCs/>
        </w:rPr>
        <w:t>Table</w:t>
      </w:r>
      <w:r w:rsidR="00DC477E">
        <w:rPr>
          <w:b/>
          <w:bCs/>
        </w:rPr>
        <w:t xml:space="preserve">: </w:t>
      </w:r>
      <w:proofErr w:type="spellStart"/>
      <w:r>
        <w:t>Séchenov</w:t>
      </w:r>
      <w:proofErr w:type="spellEnd"/>
      <w:r>
        <w:t xml:space="preserve"> constants for </w:t>
      </w:r>
      <w:r w:rsidR="00A41F1E">
        <w:t>involved ionic species.</w:t>
      </w:r>
    </w:p>
    <w:tbl>
      <w:tblPr>
        <w:tblStyle w:val="TableGridLight"/>
        <w:tblW w:w="0" w:type="auto"/>
        <w:jc w:val="center"/>
        <w:tblLook w:val="04A0" w:firstRow="1" w:lastRow="0" w:firstColumn="1" w:lastColumn="0" w:noHBand="0" w:noVBand="1"/>
      </w:tblPr>
      <w:tblGrid>
        <w:gridCol w:w="1984"/>
        <w:gridCol w:w="1984"/>
      </w:tblGrid>
      <w:tr w:rsidR="003F7950" w14:paraId="00B4BC28" w14:textId="77777777" w:rsidTr="00A41F1E">
        <w:trPr>
          <w:trHeight w:val="454"/>
          <w:jc w:val="center"/>
        </w:trPr>
        <w:tc>
          <w:tcPr>
            <w:tcW w:w="1984" w:type="dxa"/>
            <w:vAlign w:val="center"/>
          </w:tcPr>
          <w:p w14:paraId="61A5532D" w14:textId="7367021B" w:rsidR="003F7950" w:rsidRPr="003F7950" w:rsidRDefault="003F7950" w:rsidP="00A41F1E">
            <w:pPr>
              <w:rPr>
                <w:b/>
                <w:bCs/>
              </w:rPr>
            </w:pPr>
            <w:r w:rsidRPr="003F7950">
              <w:rPr>
                <w:b/>
                <w:bCs/>
              </w:rPr>
              <w:t>Species</w:t>
            </w:r>
          </w:p>
        </w:tc>
        <w:tc>
          <w:tcPr>
            <w:tcW w:w="1984" w:type="dxa"/>
            <w:vAlign w:val="center"/>
          </w:tcPr>
          <w:p w14:paraId="1E74C4F5" w14:textId="4EA852F7" w:rsidR="003F7950" w:rsidRPr="00A41F1E" w:rsidRDefault="00A41F1E" w:rsidP="00A41F1E">
            <w:pPr>
              <w:rPr>
                <w:b/>
                <w:bCs/>
                <w:vertAlign w:val="subscript"/>
              </w:rPr>
            </w:pPr>
            <w:r>
              <w:rPr>
                <w:b/>
                <w:bCs/>
              </w:rPr>
              <w:t>h</w:t>
            </w:r>
            <w:r>
              <w:rPr>
                <w:b/>
                <w:bCs/>
                <w:vertAlign w:val="subscript"/>
              </w:rPr>
              <w:t>i</w:t>
            </w:r>
          </w:p>
        </w:tc>
      </w:tr>
      <w:tr w:rsidR="003F7950" w14:paraId="72F187CC" w14:textId="77777777" w:rsidTr="00A41F1E">
        <w:trPr>
          <w:trHeight w:val="454"/>
          <w:jc w:val="center"/>
        </w:trPr>
        <w:tc>
          <w:tcPr>
            <w:tcW w:w="1984" w:type="dxa"/>
            <w:vAlign w:val="center"/>
          </w:tcPr>
          <w:p w14:paraId="30A2F325" w14:textId="24AD2CC6" w:rsidR="003F7950" w:rsidRDefault="003F7950" w:rsidP="00A41F1E">
            <w:r>
              <w:t>K</w:t>
            </w:r>
            <w:r w:rsidRPr="00A41F1E">
              <w:rPr>
                <w:vertAlign w:val="superscript"/>
              </w:rPr>
              <w:t>+</w:t>
            </w:r>
          </w:p>
        </w:tc>
        <w:tc>
          <w:tcPr>
            <w:tcW w:w="1984" w:type="dxa"/>
            <w:vAlign w:val="center"/>
          </w:tcPr>
          <w:p w14:paraId="76569726" w14:textId="3352D791" w:rsidR="003F7950" w:rsidRDefault="003F7950" w:rsidP="00A41F1E">
            <w:r>
              <w:t>0.0922</w:t>
            </w:r>
          </w:p>
        </w:tc>
      </w:tr>
      <w:tr w:rsidR="003F7950" w14:paraId="2DA2DB5D" w14:textId="77777777" w:rsidTr="00A41F1E">
        <w:trPr>
          <w:trHeight w:val="454"/>
          <w:jc w:val="center"/>
        </w:trPr>
        <w:tc>
          <w:tcPr>
            <w:tcW w:w="1984" w:type="dxa"/>
            <w:vAlign w:val="center"/>
          </w:tcPr>
          <w:p w14:paraId="36F3906D" w14:textId="2D6085A3" w:rsidR="003F7950" w:rsidRDefault="003F7950" w:rsidP="00A41F1E">
            <w:r>
              <w:t>OH</w:t>
            </w:r>
            <w:r w:rsidRPr="00A41F1E">
              <w:rPr>
                <w:vertAlign w:val="superscript"/>
              </w:rPr>
              <w:t>-</w:t>
            </w:r>
          </w:p>
        </w:tc>
        <w:tc>
          <w:tcPr>
            <w:tcW w:w="1984" w:type="dxa"/>
            <w:vAlign w:val="center"/>
          </w:tcPr>
          <w:p w14:paraId="38F86E0E" w14:textId="753859E5" w:rsidR="003F7950" w:rsidRDefault="003F7950" w:rsidP="00A41F1E">
            <w:r>
              <w:t>0.0839</w:t>
            </w:r>
          </w:p>
        </w:tc>
      </w:tr>
      <w:tr w:rsidR="003F7950" w14:paraId="42B73B87" w14:textId="77777777" w:rsidTr="00A41F1E">
        <w:trPr>
          <w:trHeight w:val="454"/>
          <w:jc w:val="center"/>
        </w:trPr>
        <w:tc>
          <w:tcPr>
            <w:tcW w:w="1984" w:type="dxa"/>
            <w:vAlign w:val="center"/>
          </w:tcPr>
          <w:p w14:paraId="5BC6552D" w14:textId="3C7B354D" w:rsidR="003F7950" w:rsidRDefault="003F7950" w:rsidP="00A41F1E">
            <w:r>
              <w:t>CO</w:t>
            </w:r>
            <w:r w:rsidRPr="00A41F1E">
              <w:rPr>
                <w:vertAlign w:val="subscript"/>
              </w:rPr>
              <w:t>3</w:t>
            </w:r>
            <w:r w:rsidRPr="00A41F1E">
              <w:rPr>
                <w:vertAlign w:val="superscript"/>
              </w:rPr>
              <w:t>2-</w:t>
            </w:r>
          </w:p>
        </w:tc>
        <w:tc>
          <w:tcPr>
            <w:tcW w:w="1984" w:type="dxa"/>
            <w:vAlign w:val="center"/>
          </w:tcPr>
          <w:p w14:paraId="62BE89BE" w14:textId="5CBC9E9E" w:rsidR="003F7950" w:rsidRDefault="003F7950" w:rsidP="00A41F1E">
            <w:r>
              <w:t>0.1423</w:t>
            </w:r>
          </w:p>
        </w:tc>
      </w:tr>
    </w:tbl>
    <w:p w14:paraId="07C97202" w14:textId="77777777" w:rsidR="003F7950" w:rsidRDefault="003F7950" w:rsidP="003F7950">
      <w:pPr>
        <w:pStyle w:val="SMcaption"/>
        <w:jc w:val="center"/>
      </w:pPr>
    </w:p>
    <w:p w14:paraId="5972B28F" w14:textId="0C9143DC" w:rsidR="003F7950" w:rsidRPr="00A41F1E" w:rsidRDefault="003F7950" w:rsidP="003F7950">
      <w:pPr>
        <w:pStyle w:val="SMcaption"/>
        <w:jc w:val="center"/>
      </w:pPr>
      <w:r w:rsidRPr="00A41F1E">
        <w:rPr>
          <w:b/>
          <w:bCs/>
        </w:rPr>
        <w:t>Table</w:t>
      </w:r>
      <w:r w:rsidR="00DC477E">
        <w:rPr>
          <w:b/>
          <w:bCs/>
        </w:rPr>
        <w:t xml:space="preserve">: </w:t>
      </w:r>
      <w:r w:rsidR="00A41F1E">
        <w:t>Correction factors for CO</w:t>
      </w:r>
      <w:r w:rsidR="00A41F1E">
        <w:rPr>
          <w:vertAlign w:val="subscript"/>
        </w:rPr>
        <w:t>2</w:t>
      </w:r>
      <w:r w:rsidR="00A41F1E">
        <w:t xml:space="preserve"> dilution and temperature effects.</w:t>
      </w:r>
    </w:p>
    <w:tbl>
      <w:tblPr>
        <w:tblStyle w:val="TableGridLight"/>
        <w:tblW w:w="0" w:type="auto"/>
        <w:jc w:val="center"/>
        <w:tblLook w:val="04A0" w:firstRow="1" w:lastRow="0" w:firstColumn="1" w:lastColumn="0" w:noHBand="0" w:noVBand="1"/>
      </w:tblPr>
      <w:tblGrid>
        <w:gridCol w:w="1984"/>
        <w:gridCol w:w="1984"/>
      </w:tblGrid>
      <w:tr w:rsidR="003F7950" w14:paraId="1F3BD123" w14:textId="77777777" w:rsidTr="00A41F1E">
        <w:trPr>
          <w:trHeight w:val="397"/>
          <w:jc w:val="center"/>
        </w:trPr>
        <w:tc>
          <w:tcPr>
            <w:tcW w:w="1984" w:type="dxa"/>
            <w:vAlign w:val="center"/>
          </w:tcPr>
          <w:p w14:paraId="4819FD20" w14:textId="0DF13E9B" w:rsidR="003F7950" w:rsidRPr="003F7950" w:rsidRDefault="003F7950" w:rsidP="00A41F1E">
            <w:pPr>
              <w:pStyle w:val="SMText"/>
              <w:ind w:firstLine="0"/>
              <w:rPr>
                <w:b/>
                <w:bCs/>
              </w:rPr>
            </w:pPr>
            <w:r w:rsidRPr="003F7950">
              <w:rPr>
                <w:b/>
                <w:bCs/>
              </w:rPr>
              <w:t>Magnitude</w:t>
            </w:r>
          </w:p>
        </w:tc>
        <w:tc>
          <w:tcPr>
            <w:tcW w:w="1984" w:type="dxa"/>
            <w:vAlign w:val="center"/>
          </w:tcPr>
          <w:p w14:paraId="28109549" w14:textId="50455CF1" w:rsidR="003F7950" w:rsidRPr="003F7950" w:rsidRDefault="003F7950" w:rsidP="00A41F1E">
            <w:pPr>
              <w:pStyle w:val="SMText"/>
              <w:ind w:firstLine="0"/>
              <w:rPr>
                <w:b/>
                <w:bCs/>
              </w:rPr>
            </w:pPr>
            <w:r w:rsidRPr="003F7950">
              <w:rPr>
                <w:b/>
                <w:bCs/>
              </w:rPr>
              <w:t>Value</w:t>
            </w:r>
          </w:p>
        </w:tc>
      </w:tr>
      <w:tr w:rsidR="003F7950" w14:paraId="45107E24" w14:textId="77777777" w:rsidTr="00A41F1E">
        <w:trPr>
          <w:trHeight w:val="397"/>
          <w:jc w:val="center"/>
        </w:trPr>
        <w:tc>
          <w:tcPr>
            <w:tcW w:w="1984" w:type="dxa"/>
            <w:vAlign w:val="center"/>
          </w:tcPr>
          <w:p w14:paraId="63C40976" w14:textId="797D6984" w:rsidR="003F7950" w:rsidRPr="003F7950" w:rsidRDefault="003F7950" w:rsidP="00A41F1E">
            <w:pPr>
              <w:rPr>
                <w:vertAlign w:val="subscript"/>
              </w:rPr>
            </w:pPr>
            <w:r>
              <w:t>h</w:t>
            </w:r>
            <w:r>
              <w:rPr>
                <w:vertAlign w:val="subscript"/>
              </w:rPr>
              <w:t>g,0</w:t>
            </w:r>
          </w:p>
        </w:tc>
        <w:tc>
          <w:tcPr>
            <w:tcW w:w="1984" w:type="dxa"/>
            <w:vAlign w:val="center"/>
          </w:tcPr>
          <w:p w14:paraId="72ABD4D2" w14:textId="33495629" w:rsidR="003F7950" w:rsidRDefault="003F7950" w:rsidP="00A41F1E">
            <w:r>
              <w:t>-0.0172</w:t>
            </w:r>
          </w:p>
        </w:tc>
      </w:tr>
      <w:tr w:rsidR="003F7950" w14:paraId="4B71686A" w14:textId="77777777" w:rsidTr="00A41F1E">
        <w:trPr>
          <w:trHeight w:val="397"/>
          <w:jc w:val="center"/>
        </w:trPr>
        <w:tc>
          <w:tcPr>
            <w:tcW w:w="1984" w:type="dxa"/>
            <w:vAlign w:val="center"/>
          </w:tcPr>
          <w:p w14:paraId="24C3FCAD" w14:textId="1B877F40" w:rsidR="003F7950" w:rsidRPr="003F7950" w:rsidRDefault="003F7950" w:rsidP="00A41F1E">
            <w:pPr>
              <w:rPr>
                <w:vertAlign w:val="subscript"/>
              </w:rPr>
            </w:pPr>
            <w:proofErr w:type="spellStart"/>
            <w:r>
              <w:t>h</w:t>
            </w:r>
            <w:r>
              <w:rPr>
                <w:vertAlign w:val="subscript"/>
              </w:rPr>
              <w:t>T</w:t>
            </w:r>
            <w:proofErr w:type="spellEnd"/>
          </w:p>
        </w:tc>
        <w:tc>
          <w:tcPr>
            <w:tcW w:w="1984" w:type="dxa"/>
            <w:vAlign w:val="center"/>
          </w:tcPr>
          <w:p w14:paraId="0DC14B46" w14:textId="144696CE" w:rsidR="003F7950" w:rsidRDefault="003F7950" w:rsidP="00A41F1E">
            <w:r>
              <w:t>-0.000338</w:t>
            </w:r>
          </w:p>
        </w:tc>
      </w:tr>
    </w:tbl>
    <w:p w14:paraId="5D662060" w14:textId="57BF5BC3" w:rsidR="00B62926" w:rsidRDefault="00A41F1E" w:rsidP="00DC6C2C">
      <w:pPr>
        <w:pStyle w:val="DOI"/>
      </w:pPr>
      <w:r>
        <w:t>The value of [</w:t>
      </w:r>
      <w:proofErr w:type="gramStart"/>
      <w:r>
        <w:t>CO</w:t>
      </w:r>
      <w:r>
        <w:rPr>
          <w:vertAlign w:val="subscript"/>
        </w:rPr>
        <w:t>2,aq</w:t>
      </w:r>
      <w:proofErr w:type="gramEnd"/>
      <w:r>
        <w:t xml:space="preserve">] is updated every computational loop of the model assuming a partial pressure of 1.1 bar for CO, and is the basis of the boundary value of the plots in Fig 1d and e. </w:t>
      </w:r>
    </w:p>
    <w:p w14:paraId="29D453A1" w14:textId="4CD90544" w:rsidR="009A5287" w:rsidRDefault="009A5287" w:rsidP="00B9440A">
      <w:pPr>
        <w:pStyle w:val="SMText"/>
      </w:pPr>
    </w:p>
    <w:p w14:paraId="30EA357E" w14:textId="77777777" w:rsidR="00D766F1" w:rsidRDefault="00D766F1" w:rsidP="00B9440A">
      <w:pPr>
        <w:pStyle w:val="SMText"/>
      </w:pPr>
    </w:p>
    <w:p w14:paraId="205B671E" w14:textId="1A212113" w:rsidR="00B62926" w:rsidRDefault="00B62926" w:rsidP="00B62926">
      <w:pPr>
        <w:pStyle w:val="SMSubheading"/>
        <w:rPr>
          <w:u w:val="single"/>
        </w:rPr>
      </w:pPr>
      <w:r>
        <w:rPr>
          <w:u w:val="single"/>
        </w:rPr>
        <w:t>Working principle of IR thermography on gas-diffusion electrodes for CO2RR</w:t>
      </w:r>
    </w:p>
    <w:p w14:paraId="03FEA242" w14:textId="5AA374F9" w:rsidR="00B62926" w:rsidRDefault="00B62926" w:rsidP="00B62926">
      <w:pPr>
        <w:pStyle w:val="SMSubheading"/>
        <w:rPr>
          <w:u w:val="single"/>
        </w:rPr>
      </w:pPr>
    </w:p>
    <w:p w14:paraId="4F3C074F" w14:textId="3C800DBB" w:rsidR="00B62926" w:rsidRDefault="00250F41" w:rsidP="00250F41">
      <w:pPr>
        <w:pStyle w:val="DOI"/>
      </w:pPr>
      <w:r>
        <w:t>While we have detailed the working principles of infrared thermography for electrochemical activity mapping in previous works,</w:t>
      </w:r>
      <w:r w:rsidRPr="00250F41">
        <w:fldChar w:fldCharType="begin"/>
      </w:r>
      <w:r w:rsidR="002D6996">
        <w:instrText xml:space="preserve"> ADDIN ZOTERO_ITEM CSL_CITATION {"citationID":"LK9Cex05","properties":{"formattedCitation":"\\super 9\\nosupersub{}","plainCitation":"9","noteIndex":0},"citationItems":[{"id":148,"uris":["http://zotero.org/users/9958874/items/8JVVMNNG"],"itemData":{"id":148,"type":"article-journal","abstract":"Electrolysis of water, CO2, and nitrogen-based compounds presents the opportunity of generating fossil-free fuels and feedstocks at an industrial scale. Such devices are complex in operation, and their performance metrics are usually reported as electrode-averaged quantities. In this work, we report the usage of infrared thermography to map the electrochemical activity of a gas-diffusion electrode performing water and CO2 reduction. By associating the heat map to a characteristic catalytic activity, the presented system can capture electrochemical and physical phenomena as they occur in electrolyzers for large-scale energy applications. We demonstrate applications for catalyst screening, catalyst-degradation measurements, and spatial activity mapping for water and CO2 electrolysis at current densities up to 0.2 A cm–2. At these current densities we report catalyst temperature increases (&gt;10 K for 0.2 A cm–2) not apparent otherwise. Furthermore, substantial localized current density fluctuations are present. These observations challenge assumed local conditions, providing new fundamental and applied perspectives.","container-title":"ACS Energy Letters","DOI":"10.1021/acsenergylett.2c00984","issue":"8","journalAbbreviation":"ACS Energy Lett.","note":"publisher: American Chemical Society","page":"2410-2419","source":"ACS Publications","title":"Mapping Spatial and Temporal Electrochemical Activity of Water and CO2 Electrolysis on Gas-Diffusion Electrodes Using Infrared Thermography","volume":"7","author":[{"family":"Iglesias van Montfort","given":"Hugo-Pieter"},{"family":"Burdyny","given":"Thomas"}],"issued":{"date-parts":[["2022",8,12]]}}}],"schema":"https://github.com/citation-style-language/schema/raw/master/csl-citation.json"} </w:instrText>
      </w:r>
      <w:r w:rsidRPr="00250F41">
        <w:fldChar w:fldCharType="separate"/>
      </w:r>
      <w:r w:rsidR="002D6996" w:rsidRPr="002D6996">
        <w:rPr>
          <w:vertAlign w:val="superscript"/>
        </w:rPr>
        <w:t>9</w:t>
      </w:r>
      <w:r w:rsidRPr="00250F41">
        <w:fldChar w:fldCharType="end"/>
      </w:r>
      <w:r>
        <w:t xml:space="preserve"> the text below reproduces the rationale behind it in order to illustrate the design considerations for this case. </w:t>
      </w:r>
    </w:p>
    <w:p w14:paraId="1791E350" w14:textId="6E113BA0" w:rsidR="00250F41" w:rsidRDefault="004B696B" w:rsidP="00250F41">
      <w:pPr>
        <w:pStyle w:val="DOI"/>
      </w:pPr>
      <w:r>
        <w:lastRenderedPageBreak/>
        <w:t>For infrared thermography to be a valid technique for this use case</w:t>
      </w:r>
      <w:r w:rsidR="00250F41">
        <w:t xml:space="preserve">, we lay </w:t>
      </w:r>
      <w:r>
        <w:t>3</w:t>
      </w:r>
      <w:r w:rsidR="00250F41">
        <w:t xml:space="preserve"> main conditions that </w:t>
      </w:r>
      <w:proofErr w:type="gramStart"/>
      <w:r w:rsidR="00250F41">
        <w:t>have to</w:t>
      </w:r>
      <w:proofErr w:type="gramEnd"/>
      <w:r w:rsidR="00250F41">
        <w:t xml:space="preserve"> be met in order to couple temperature measurements to local electrochemical activity. These are:</w:t>
      </w:r>
    </w:p>
    <w:p w14:paraId="5352ABDE" w14:textId="7B74BE42" w:rsidR="00250F41" w:rsidRPr="00250F41" w:rsidRDefault="00250F41" w:rsidP="00250F41">
      <w:pPr>
        <w:pStyle w:val="DOI"/>
        <w:numPr>
          <w:ilvl w:val="0"/>
          <w:numId w:val="11"/>
        </w:numPr>
      </w:pPr>
      <w:r>
        <w:rPr>
          <w:i/>
          <w:iCs/>
        </w:rPr>
        <w:t>Heat production must be sufficient so that activity can be mapped at relevant current densities</w:t>
      </w:r>
    </w:p>
    <w:p w14:paraId="1174AA44" w14:textId="556E8A4C" w:rsidR="00250F41" w:rsidRDefault="00250F41" w:rsidP="00250F41">
      <w:pPr>
        <w:pStyle w:val="DOI"/>
      </w:pPr>
      <w:r>
        <w:t>Power consumed by an electrochemical system is defined as:</w:t>
      </w:r>
    </w:p>
    <w:p w14:paraId="30563F95" w14:textId="253A085C" w:rsidR="00250F41" w:rsidRPr="00250F41" w:rsidRDefault="00000000" w:rsidP="00250F41">
      <w:pPr>
        <w:pStyle w:val="DOI"/>
      </w:pPr>
      <m:oMathPara>
        <m:oMath>
          <m:eqArr>
            <m:eqArrPr>
              <m:maxDist m:val="1"/>
              <m:ctrlPr>
                <w:rPr>
                  <w:rFonts w:ascii="Cambria Math" w:hAnsi="Cambria Math"/>
                  <w:i/>
                </w:rPr>
              </m:ctrlPr>
            </m:eqArrPr>
            <m:e>
              <m:r>
                <w:rPr>
                  <w:rFonts w:ascii="Cambria Math" w:hAnsi="Cambria Math"/>
                </w:rPr>
                <m:t>P=I·∆E#S14</m:t>
              </m:r>
            </m:e>
          </m:eqArr>
        </m:oMath>
      </m:oMathPara>
    </w:p>
    <w:p w14:paraId="4CA5D122" w14:textId="3A3DE31B" w:rsidR="00250F41" w:rsidRDefault="00250F41" w:rsidP="00250F41">
      <w:pPr>
        <w:pStyle w:val="DOI"/>
      </w:pPr>
      <w:r>
        <w:t>Applying Ohm’s law, this translates to:</w:t>
      </w:r>
    </w:p>
    <w:p w14:paraId="394A2B6D" w14:textId="01456803" w:rsidR="00250F41" w:rsidRPr="00250F41" w:rsidRDefault="00000000" w:rsidP="00250F41">
      <w:pPr>
        <w:pStyle w:val="DOI"/>
      </w:pPr>
      <m:oMathPara>
        <m:oMath>
          <m:eqArr>
            <m:eqArrPr>
              <m:maxDist m:val="1"/>
              <m:ctrlPr>
                <w:rPr>
                  <w:rFonts w:ascii="Cambria Math" w:hAnsi="Cambria Math"/>
                  <w:i/>
                </w:rPr>
              </m:ctrlPr>
            </m:eqArrPr>
            <m:e>
              <m:r>
                <w:rPr>
                  <w:rFonts w:ascii="Cambria Math" w:hAnsi="Cambria Math"/>
                </w:rPr>
                <m:t>P=</m:t>
              </m:r>
              <m:sSup>
                <m:sSupPr>
                  <m:ctrlPr>
                    <w:rPr>
                      <w:rFonts w:ascii="Cambria Math" w:hAnsi="Cambria Math"/>
                      <w:i/>
                    </w:rPr>
                  </m:ctrlPr>
                </m:sSupPr>
                <m:e>
                  <m:r>
                    <w:rPr>
                      <w:rFonts w:ascii="Cambria Math" w:hAnsi="Cambria Math"/>
                    </w:rPr>
                    <m:t>I</m:t>
                  </m:r>
                </m:e>
                <m:sup>
                  <m:r>
                    <w:rPr>
                      <w:rFonts w:ascii="Cambria Math" w:hAnsi="Cambria Math"/>
                    </w:rPr>
                    <m:t>2</m:t>
                  </m:r>
                </m:sup>
              </m:sSup>
              <m:r>
                <w:rPr>
                  <w:rFonts w:ascii="Cambria Math" w:hAnsi="Cambria Math"/>
                </w:rPr>
                <m:t>·R #S15</m:t>
              </m:r>
            </m:e>
          </m:eqArr>
        </m:oMath>
      </m:oMathPara>
    </w:p>
    <w:p w14:paraId="1CE68634" w14:textId="77777777" w:rsidR="00DC6C2C" w:rsidRDefault="00250F41" w:rsidP="00250F41">
      <w:pPr>
        <w:pStyle w:val="DOI"/>
      </w:pPr>
      <w:r>
        <w:t xml:space="preserve">At an electrode, a part of this power will be destined to driving the reaction, whereas parts of it will be translated into heating of the system’s surrounding. This heating, in electrolysis, is mainly due to either ohmic resistances or reaction overpotential. For the latter, the heat stream is proportional to the reaction overpotential, which in its turn is the </w:t>
      </w:r>
      <w:r w:rsidR="00DC6C2C">
        <w:t>difference</w:t>
      </w:r>
      <w:r>
        <w:t xml:space="preserve"> between </w:t>
      </w:r>
      <w:r w:rsidR="00DC6C2C">
        <w:t>the required potential (</w:t>
      </w:r>
      <w:proofErr w:type="spellStart"/>
      <w:r w:rsidR="00DC6C2C">
        <w:t>E</w:t>
      </w:r>
      <w:r w:rsidR="00DC6C2C">
        <w:rPr>
          <w:vertAlign w:val="subscript"/>
        </w:rPr>
        <w:t>app</w:t>
      </w:r>
      <w:proofErr w:type="spellEnd"/>
      <w:r w:rsidR="00DC6C2C">
        <w:t>) and the thermoneutral potential of the reaction in question (E</w:t>
      </w:r>
      <w:r w:rsidR="00DC6C2C">
        <w:rPr>
          <w:vertAlign w:val="subscript"/>
        </w:rPr>
        <w:t>tn,0</w:t>
      </w:r>
      <w:r w:rsidR="00DC6C2C">
        <w:t>), by:</w:t>
      </w:r>
    </w:p>
    <w:p w14:paraId="499241F8" w14:textId="292DE666" w:rsidR="00250F41" w:rsidRPr="00DC6C2C" w:rsidRDefault="00000000" w:rsidP="00DC6C2C">
      <w:pPr>
        <w:pStyle w:val="DOI"/>
        <w:jc w:val="center"/>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Q</m:t>
                  </m:r>
                </m:e>
                <m:sub>
                  <m:r>
                    <w:rPr>
                      <w:rFonts w:ascii="Cambria Math" w:hAnsi="Cambria Math"/>
                    </w:rPr>
                    <m:t>cat</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app</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tn.0</m:t>
                      </m:r>
                    </m:sub>
                  </m:sSub>
                </m:e>
              </m:d>
              <m:r>
                <w:rPr>
                  <w:rFonts w:ascii="Cambria Math" w:hAnsi="Cambria Math"/>
                </w:rPr>
                <m:t>·I #S16</m:t>
              </m:r>
            </m:e>
          </m:eqArr>
        </m:oMath>
      </m:oMathPara>
    </w:p>
    <w:p w14:paraId="44667879" w14:textId="1DB8D70C" w:rsidR="00DC6C2C" w:rsidRPr="00DC6C2C" w:rsidRDefault="00000000" w:rsidP="00DC6C2C">
      <w:pPr>
        <w:pStyle w:val="DOI"/>
      </w:pPr>
      <m:oMathPara>
        <m:oMath>
          <m:eqArr>
            <m:eqArrPr>
              <m:maxDist m:val="1"/>
              <m:ctrlPr>
                <w:rPr>
                  <w:rFonts w:ascii="Cambria Math" w:hAnsi="Cambria Math"/>
                  <w:i/>
                </w:rPr>
              </m:ctrlPr>
            </m:eqArrPr>
            <m:e>
              <m:sSubSup>
                <m:sSubSupPr>
                  <m:ctrlPr>
                    <w:rPr>
                      <w:rFonts w:ascii="Cambria Math" w:hAnsi="Cambria Math"/>
                      <w:i/>
                    </w:rPr>
                  </m:ctrlPr>
                </m:sSubSupPr>
                <m:e>
                  <m:r>
                    <w:rPr>
                      <w:rFonts w:ascii="Cambria Math" w:hAnsi="Cambria Math"/>
                    </w:rPr>
                    <m:t>q</m:t>
                  </m:r>
                </m:e>
                <m:sub>
                  <m:r>
                    <w:rPr>
                      <w:rFonts w:ascii="Cambria Math" w:hAnsi="Cambria Math"/>
                    </w:rPr>
                    <m:t>cat</m:t>
                  </m:r>
                </m:sub>
                <m:sup>
                  <m:r>
                    <w:rPr>
                      <w:rFonts w:ascii="Cambria Math" w:hAnsi="Cambria Math"/>
                    </w:rPr>
                    <m:t>''</m:t>
                  </m:r>
                </m:sup>
              </m:sSub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cat</m:t>
                      </m:r>
                    </m:sub>
                  </m:sSub>
                </m:num>
                <m:den>
                  <m:sSub>
                    <m:sSubPr>
                      <m:ctrlPr>
                        <w:rPr>
                          <w:rFonts w:ascii="Cambria Math" w:hAnsi="Cambria Math"/>
                          <w:i/>
                        </w:rPr>
                      </m:ctrlPr>
                    </m:sSubPr>
                    <m:e>
                      <m:r>
                        <w:rPr>
                          <w:rFonts w:ascii="Cambria Math" w:hAnsi="Cambria Math"/>
                        </w:rPr>
                        <m:t>A</m:t>
                      </m:r>
                    </m:e>
                    <m:sub>
                      <m:r>
                        <w:rPr>
                          <w:rFonts w:ascii="Cambria Math" w:hAnsi="Cambria Math"/>
                        </w:rPr>
                        <m:t>geo</m:t>
                      </m:r>
                    </m:sub>
                  </m:sSub>
                </m:den>
              </m:f>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app</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tn.0</m:t>
                      </m:r>
                    </m:sub>
                  </m:sSub>
                </m:e>
              </m:d>
              <m:r>
                <w:rPr>
                  <w:rFonts w:ascii="Cambria Math" w:hAnsi="Cambria Math"/>
                </w:rPr>
                <m:t>·j #S17</m:t>
              </m:r>
            </m:e>
          </m:eqArr>
        </m:oMath>
      </m:oMathPara>
    </w:p>
    <w:p w14:paraId="06888B2B" w14:textId="504E7607" w:rsidR="00250F41" w:rsidRDefault="005D1B2D" w:rsidP="00250F41">
      <w:pPr>
        <w:pStyle w:val="DOI"/>
      </w:pPr>
      <w:r>
        <w:lastRenderedPageBreak/>
        <w:t>If we take, for example, reduction of CO</w:t>
      </w:r>
      <w:r>
        <w:rPr>
          <w:vertAlign w:val="subscript"/>
        </w:rPr>
        <w:t>2</w:t>
      </w:r>
      <w:r>
        <w:t xml:space="preserve"> to CO (simplified process of the reactions at a copper electrode, with E</w:t>
      </w:r>
      <w:r w:rsidRPr="005D1B2D">
        <w:rPr>
          <w:vertAlign w:val="subscript"/>
        </w:rPr>
        <w:t>tn,0</w:t>
      </w:r>
      <w:r>
        <w:t xml:space="preserve"> = 0.264 V vs. RHE) and compare it to the operational, i·R corrected potential of the tested ePTFE electrodes at 50 mA cm</w:t>
      </w:r>
      <w:r>
        <w:rPr>
          <w:vertAlign w:val="superscript"/>
        </w:rPr>
        <w:t xml:space="preserve">-2 </w:t>
      </w:r>
      <w:r>
        <w:t>(~ –0.65 V vs. RHE), the total heat generation will be:</w:t>
      </w:r>
    </w:p>
    <w:p w14:paraId="3F426ECF" w14:textId="5D969577" w:rsidR="00247DC3" w:rsidRDefault="00000000" w:rsidP="00250F41">
      <w:pPr>
        <w:pStyle w:val="DOI"/>
      </w:pPr>
      <m:oMathPara>
        <m:oMath>
          <m:eqArr>
            <m:eqArrPr>
              <m:maxDist m:val="1"/>
              <m:ctrlPr>
                <w:rPr>
                  <w:rFonts w:ascii="Cambria Math" w:hAnsi="Cambria Math"/>
                  <w:i/>
                </w:rPr>
              </m:ctrlPr>
            </m:eqArrPr>
            <m:e>
              <m:sSubSup>
                <m:sSubSupPr>
                  <m:ctrlPr>
                    <w:rPr>
                      <w:rFonts w:ascii="Cambria Math" w:hAnsi="Cambria Math"/>
                      <w:i/>
                    </w:rPr>
                  </m:ctrlPr>
                </m:sSubSupPr>
                <m:e>
                  <m:r>
                    <w:rPr>
                      <w:rFonts w:ascii="Cambria Math" w:hAnsi="Cambria Math"/>
                    </w:rPr>
                    <m:t>q</m:t>
                  </m:r>
                </m:e>
                <m:sub>
                  <m:r>
                    <w:rPr>
                      <w:rFonts w:ascii="Cambria Math" w:hAnsi="Cambria Math"/>
                    </w:rPr>
                    <m:t>cat,Cu</m:t>
                  </m:r>
                </m:sub>
                <m:sup>
                  <m:r>
                    <w:rPr>
                      <w:rFonts w:ascii="Cambria Math" w:hAnsi="Cambria Math"/>
                    </w:rPr>
                    <m:t>''</m:t>
                  </m:r>
                </m:sup>
              </m:sSubSup>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app</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tn.0</m:t>
                      </m:r>
                    </m:sub>
                  </m:sSub>
                </m:e>
              </m:d>
              <m:r>
                <w:rPr>
                  <w:rFonts w:ascii="Cambria Math" w:hAnsi="Cambria Math"/>
                </w:rPr>
                <m:t>·j=</m:t>
              </m:r>
              <m:d>
                <m:dPr>
                  <m:ctrlPr>
                    <w:rPr>
                      <w:rFonts w:ascii="Cambria Math" w:hAnsi="Cambria Math"/>
                      <w:i/>
                    </w:rPr>
                  </m:ctrlPr>
                </m:dPr>
                <m:e>
                  <m:r>
                    <w:rPr>
                      <w:rFonts w:ascii="Cambria Math" w:hAnsi="Cambria Math"/>
                    </w:rPr>
                    <m:t>-0.65-0.264</m:t>
                  </m:r>
                </m:e>
              </m:d>
              <m:r>
                <w:rPr>
                  <w:rFonts w:ascii="Cambria Math" w:hAnsi="Cambria Math"/>
                </w:rPr>
                <m:t>·</m:t>
              </m:r>
              <m:d>
                <m:dPr>
                  <m:ctrlPr>
                    <w:rPr>
                      <w:rFonts w:ascii="Cambria Math" w:hAnsi="Cambria Math"/>
                      <w:i/>
                    </w:rPr>
                  </m:ctrlPr>
                </m:dPr>
                <m:e>
                  <m:r>
                    <w:rPr>
                      <w:rFonts w:ascii="Cambria Math" w:hAnsi="Cambria Math"/>
                    </w:rPr>
                    <m:t>-0.05</m:t>
                  </m:r>
                </m:e>
              </m:d>
              <m:r>
                <w:rPr>
                  <w:rFonts w:ascii="Cambria Math" w:hAnsi="Cambria Math"/>
                </w:rPr>
                <m:t>= 0.046 W c</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#S18</m:t>
              </m:r>
            </m:e>
          </m:eqArr>
        </m:oMath>
      </m:oMathPara>
    </w:p>
    <w:p w14:paraId="378A153E" w14:textId="1B22811C" w:rsidR="00960BAC" w:rsidRPr="00426D11" w:rsidRDefault="00247DC3" w:rsidP="00250F41">
      <w:pPr>
        <w:pStyle w:val="DOI"/>
      </w:pPr>
      <w:r>
        <w:t xml:space="preserve">At the same current density, the contribution to heating of the other main source, ohmic resistance, is calculated by </w:t>
      </w:r>
      <w:r w:rsidR="001D2F4C">
        <w:t>considering</w:t>
      </w:r>
      <w:r>
        <w:t xml:space="preserve"> the measured resistance between the GDE and the RE (in this case, </w:t>
      </w:r>
      <w:r w:rsidR="001D2F4C">
        <w:t>0.48</w:t>
      </w:r>
      <w:r>
        <w:t xml:space="preserve"> Ω):</w:t>
      </w:r>
    </w:p>
    <w:p w14:paraId="18BB135F" w14:textId="582874A7" w:rsidR="00426D11" w:rsidRPr="00426D11" w:rsidRDefault="00000000" w:rsidP="00250F41">
      <w:pPr>
        <w:pStyle w:val="DOI"/>
      </w:pPr>
      <m:oMathPara>
        <m:oMath>
          <m:eqArr>
            <m:eqArrPr>
              <m:maxDist m:val="1"/>
              <m:ctrlPr>
                <w:rPr>
                  <w:rFonts w:ascii="Cambria Math" w:hAnsi="Cambria Math"/>
                  <w:i/>
                </w:rPr>
              </m:ctrlPr>
            </m:eqArrPr>
            <m:e>
              <m:sSubSup>
                <m:sSubSupPr>
                  <m:ctrlPr>
                    <w:rPr>
                      <w:rFonts w:ascii="Cambria Math" w:hAnsi="Cambria Math"/>
                      <w:i/>
                    </w:rPr>
                  </m:ctrlPr>
                </m:sSubSupPr>
                <m:e>
                  <m:r>
                    <w:rPr>
                      <w:rFonts w:ascii="Cambria Math" w:hAnsi="Cambria Math"/>
                    </w:rPr>
                    <m:t>q</m:t>
                  </m:r>
                </m:e>
                <m:sub>
                  <m:r>
                    <w:rPr>
                      <w:rFonts w:ascii="Cambria Math" w:hAnsi="Cambria Math"/>
                    </w:rPr>
                    <m:t>ohm</m:t>
                  </m:r>
                </m:sub>
                <m:sup>
                  <m:r>
                    <w:rPr>
                      <w:rFonts w:ascii="Cambria Math" w:hAnsi="Cambria Math"/>
                    </w:rPr>
                    <m:t>''</m:t>
                  </m:r>
                </m:sup>
              </m:sSubSup>
              <m:r>
                <w:rPr>
                  <w:rFonts w:ascii="Cambria Math" w:hAnsi="Cambria Math"/>
                </w:rPr>
                <m:t>=</m:t>
              </m:r>
              <m:sSup>
                <m:sSupPr>
                  <m:ctrlPr>
                    <w:rPr>
                      <w:rFonts w:ascii="Cambria Math" w:hAnsi="Cambria Math"/>
                      <w:i/>
                    </w:rPr>
                  </m:ctrlPr>
                </m:sSupPr>
                <m:e>
                  <m:r>
                    <w:rPr>
                      <w:rFonts w:ascii="Cambria Math" w:hAnsi="Cambria Math"/>
                    </w:rPr>
                    <m:t>I</m:t>
                  </m:r>
                </m:e>
                <m:sup>
                  <m:r>
                    <w:rPr>
                      <w:rFonts w:ascii="Cambria Math" w:hAnsi="Cambria Math"/>
                    </w:rPr>
                    <m:t>2</m:t>
                  </m:r>
                </m:sup>
              </m:sSup>
              <m:r>
                <w:rPr>
                  <w:rFonts w:ascii="Cambria Math" w:hAnsi="Cambria Math"/>
                </w:rPr>
                <m:t>R=</m:t>
              </m:r>
              <m:sSup>
                <m:sSupPr>
                  <m:ctrlPr>
                    <w:rPr>
                      <w:rFonts w:ascii="Cambria Math" w:hAnsi="Cambria Math"/>
                      <w:i/>
                    </w:rPr>
                  </m:ctrlPr>
                </m:sSupPr>
                <m:e>
                  <m:d>
                    <m:dPr>
                      <m:ctrlPr>
                        <w:rPr>
                          <w:rFonts w:ascii="Cambria Math" w:hAnsi="Cambria Math"/>
                          <w:i/>
                        </w:rPr>
                      </m:ctrlPr>
                    </m:dPr>
                    <m:e>
                      <m:r>
                        <w:rPr>
                          <w:rFonts w:ascii="Cambria Math" w:hAnsi="Cambria Math"/>
                        </w:rPr>
                        <m:t>j·A</m:t>
                      </m:r>
                    </m:e>
                  </m:d>
                </m:e>
                <m:sup>
                  <m:r>
                    <w:rPr>
                      <w:rFonts w:ascii="Cambria Math" w:hAnsi="Cambria Math"/>
                    </w:rPr>
                    <m:t>2</m:t>
                  </m:r>
                </m:sup>
              </m:sSup>
              <m:r>
                <w:rPr>
                  <w:rFonts w:ascii="Cambria Math" w:hAnsi="Cambria Math"/>
                </w:rPr>
                <m:t>·R=</m:t>
              </m:r>
              <m:sSup>
                <m:sSupPr>
                  <m:ctrlPr>
                    <w:rPr>
                      <w:rFonts w:ascii="Cambria Math" w:hAnsi="Cambria Math"/>
                      <w:i/>
                    </w:rPr>
                  </m:ctrlPr>
                </m:sSupPr>
                <m:e>
                  <m:d>
                    <m:dPr>
                      <m:ctrlPr>
                        <w:rPr>
                          <w:rFonts w:ascii="Cambria Math" w:hAnsi="Cambria Math"/>
                          <w:i/>
                        </w:rPr>
                      </m:ctrlPr>
                    </m:dPr>
                    <m:e>
                      <m:r>
                        <w:rPr>
                          <w:rFonts w:ascii="Cambria Math" w:hAnsi="Cambria Math"/>
                        </w:rPr>
                        <m:t>-0.05·5</m:t>
                      </m:r>
                    </m:e>
                  </m:d>
                </m:e>
                <m:sup>
                  <m:r>
                    <w:rPr>
                      <w:rFonts w:ascii="Cambria Math" w:hAnsi="Cambria Math"/>
                    </w:rPr>
                    <m:t>2</m:t>
                  </m:r>
                </m:sup>
              </m:sSup>
              <m:r>
                <w:rPr>
                  <w:rFonts w:ascii="Cambria Math" w:hAnsi="Cambria Math"/>
                </w:rPr>
                <m:t>·0.48=0.030 W c</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#S19</m:t>
              </m:r>
            </m:e>
          </m:eqArr>
        </m:oMath>
      </m:oMathPara>
    </w:p>
    <w:p w14:paraId="59A645D4" w14:textId="73C3F4A9" w:rsidR="00426D11" w:rsidRDefault="00800843" w:rsidP="00250F41">
      <w:pPr>
        <w:pStyle w:val="DOI"/>
      </w:pPr>
      <w:r>
        <w:t>w</w:t>
      </w:r>
      <w:r w:rsidR="00426D11">
        <w:t xml:space="preserve">hich is lower than the heating resulting from the reaction overpotential, thus fulfilling requirement </w:t>
      </w:r>
      <w:proofErr w:type="spellStart"/>
      <w:r w:rsidR="00426D11" w:rsidRPr="007D26CC">
        <w:rPr>
          <w:i/>
          <w:iCs/>
        </w:rPr>
        <w:t>i</w:t>
      </w:r>
      <w:proofErr w:type="spellEnd"/>
      <w:r w:rsidR="00426D11">
        <w:t xml:space="preserve">. </w:t>
      </w:r>
    </w:p>
    <w:p w14:paraId="353F5DBF" w14:textId="33DF5A3E" w:rsidR="00960BAC" w:rsidRPr="00960BAC" w:rsidRDefault="00426D11" w:rsidP="00250F41">
      <w:pPr>
        <w:pStyle w:val="DOI"/>
        <w:numPr>
          <w:ilvl w:val="0"/>
          <w:numId w:val="11"/>
        </w:numPr>
      </w:pPr>
      <w:r>
        <w:rPr>
          <w:i/>
          <w:iCs/>
        </w:rPr>
        <w:t>Heat generation must be translatable to temperature</w:t>
      </w:r>
    </w:p>
    <w:p w14:paraId="289628C9" w14:textId="04B32F35" w:rsidR="005D1B2D" w:rsidRDefault="005D1B2D" w:rsidP="00250F41">
      <w:pPr>
        <w:pStyle w:val="DOI"/>
      </w:pPr>
      <w:r>
        <w:t>Th</w:t>
      </w:r>
      <w:r w:rsidR="00426D11">
        <w:t>e</w:t>
      </w:r>
      <w:r>
        <w:t xml:space="preserve"> heat </w:t>
      </w:r>
      <w:r w:rsidR="00426D11">
        <w:t>produced</w:t>
      </w:r>
      <w:r>
        <w:t>, will not translate itself to observational temperature increases if the specific heat of the GDE’s backbone is too high. The C</w:t>
      </w:r>
      <w:r>
        <w:rPr>
          <w:vertAlign w:val="subscript"/>
        </w:rPr>
        <w:t>p,m</w:t>
      </w:r>
      <w:r>
        <w:t xml:space="preserve"> value for ePTFE is around 1500 J kg</w:t>
      </w:r>
      <w:r>
        <w:rPr>
          <w:vertAlign w:val="superscript"/>
        </w:rPr>
        <w:t xml:space="preserve">-1 </w:t>
      </w:r>
      <w:r w:rsidR="00AB237D">
        <w:rPr>
          <w:vertAlign w:val="superscript"/>
        </w:rPr>
        <w:br/>
      </w:r>
      <w:r>
        <w:t>K</w:t>
      </w:r>
      <w:r>
        <w:rPr>
          <w:vertAlign w:val="superscript"/>
        </w:rPr>
        <w:t>-1</w:t>
      </w:r>
      <w:r>
        <w:t>.</w:t>
      </w:r>
      <w:r w:rsidR="00AB237D">
        <w:fldChar w:fldCharType="begin"/>
      </w:r>
      <w:r w:rsidR="002D6996">
        <w:instrText xml:space="preserve"> ADDIN ZOTERO_ITEM CSL_CITATION {"citationID":"ZM7WGtNp","properties":{"formattedCitation":"\\super 10\\nosupersub{}","plainCitation":"10","noteIndex":0},"citationItems":[{"id":747,"uris":["http://zotero.org/users/9958874/items/Z37JQW64"],"itemData":{"id":747,"type":"webpage","title":"Overview of materials for Polytetrafluoroethylene (PTFE), Extruded","URL":"https://www.matweb.com/search/datasheet_print.aspx?matguid=4e0b2e88eeba4aaeb18e8820f1444cdb","accessed":{"date-parts":[["2023",4,11]]}}}],"schema":"https://github.com/citation-style-language/schema/raw/master/csl-citation.json"} </w:instrText>
      </w:r>
      <w:r w:rsidR="00AB237D">
        <w:fldChar w:fldCharType="separate"/>
      </w:r>
      <w:r w:rsidR="002D6996" w:rsidRPr="002D6996">
        <w:rPr>
          <w:vertAlign w:val="superscript"/>
        </w:rPr>
        <w:t>10</w:t>
      </w:r>
      <w:r w:rsidR="00AB237D">
        <w:fldChar w:fldCharType="end"/>
      </w:r>
      <w:r>
        <w:t>Assuming an area weight for our electrodes similar to that of a thick sheet of paper (120 g m</w:t>
      </w:r>
      <w:r>
        <w:rPr>
          <w:vertAlign w:val="superscript"/>
        </w:rPr>
        <w:t>-2</w:t>
      </w:r>
      <w:r>
        <w:t xml:space="preserve">, </w:t>
      </w:r>
      <w:r w:rsidR="004B5DB2">
        <w:t xml:space="preserve">or </w:t>
      </w:r>
      <w:r>
        <w:t>1.2·10</w:t>
      </w:r>
      <w:r>
        <w:rPr>
          <w:vertAlign w:val="superscript"/>
        </w:rPr>
        <w:t>-5</w:t>
      </w:r>
      <w:r>
        <w:t xml:space="preserve"> kg cm</w:t>
      </w:r>
      <w:r>
        <w:rPr>
          <w:vertAlign w:val="superscript"/>
        </w:rPr>
        <w:t>-2</w:t>
      </w:r>
      <w:r>
        <w:t>), we can calculate a theoretical heating rate by:</w:t>
      </w:r>
    </w:p>
    <w:p w14:paraId="3E86DE65" w14:textId="360DC838" w:rsidR="005D1B2D" w:rsidRPr="00247DC3" w:rsidRDefault="00000000" w:rsidP="00250F41">
      <w:pPr>
        <w:pStyle w:val="DOI"/>
      </w:pPr>
      <m:oMathPara>
        <m:oMath>
          <m:eqArr>
            <m:eqArrPr>
              <m:maxDist m:val="1"/>
              <m:ctrlPr>
                <w:rPr>
                  <w:rFonts w:ascii="Cambria Math" w:hAnsi="Cambria Math"/>
                  <w:i/>
                </w:rPr>
              </m:ctrlPr>
            </m:eqArrPr>
            <m:e>
              <m:f>
                <m:fPr>
                  <m:ctrlPr>
                    <w:rPr>
                      <w:rFonts w:ascii="Cambria Math" w:hAnsi="Cambria Math"/>
                      <w:i/>
                    </w:rPr>
                  </m:ctrlPr>
                </m:fPr>
                <m:num>
                  <m:r>
                    <w:rPr>
                      <w:rFonts w:ascii="Cambria Math" w:hAnsi="Cambria Math"/>
                    </w:rPr>
                    <m:t>∆T</m:t>
                  </m:r>
                </m:num>
                <m:den>
                  <m:r>
                    <w:rPr>
                      <w:rFonts w:ascii="Cambria Math" w:hAnsi="Cambria Math"/>
                    </w:rPr>
                    <m:t>t</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cat</m:t>
                      </m:r>
                    </m:sub>
                  </m:sSub>
                </m:num>
                <m:den>
                  <m:r>
                    <w:rPr>
                      <w:rFonts w:ascii="Cambria Math" w:hAnsi="Cambria Math"/>
                    </w:rPr>
                    <m:t>m·</m:t>
                  </m:r>
                  <m:sSub>
                    <m:sSubPr>
                      <m:ctrlPr>
                        <w:rPr>
                          <w:rFonts w:ascii="Cambria Math" w:hAnsi="Cambria Math"/>
                          <w:i/>
                        </w:rPr>
                      </m:ctrlPr>
                    </m:sSubPr>
                    <m:e>
                      <m:r>
                        <w:rPr>
                          <w:rFonts w:ascii="Cambria Math" w:hAnsi="Cambria Math"/>
                        </w:rPr>
                        <m:t>C</m:t>
                      </m:r>
                    </m:e>
                    <m:sub>
                      <m:r>
                        <w:rPr>
                          <w:rFonts w:ascii="Cambria Math" w:hAnsi="Cambria Math"/>
                        </w:rPr>
                        <m:t>p,m</m:t>
                      </m:r>
                    </m:sub>
                  </m:sSub>
                </m:den>
              </m:f>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q</m:t>
                      </m:r>
                    </m:e>
                    <m:sub>
                      <m:r>
                        <w:rPr>
                          <w:rFonts w:ascii="Cambria Math" w:hAnsi="Cambria Math"/>
                        </w:rPr>
                        <m:t>cat</m:t>
                      </m:r>
                    </m:sub>
                    <m:sup>
                      <m:r>
                        <w:rPr>
                          <w:rFonts w:ascii="Cambria Math" w:hAnsi="Cambria Math"/>
                        </w:rPr>
                        <m:t>''</m:t>
                      </m:r>
                    </m:sup>
                  </m:sSubSup>
                </m:num>
                <m:den>
                  <m:sSup>
                    <m:sSupPr>
                      <m:ctrlPr>
                        <w:rPr>
                          <w:rFonts w:ascii="Cambria Math" w:hAnsi="Cambria Math"/>
                          <w:i/>
                        </w:rPr>
                      </m:ctrlPr>
                    </m:sSupPr>
                    <m:e>
                      <m:r>
                        <w:rPr>
                          <w:rFonts w:ascii="Cambria Math" w:hAnsi="Cambria Math"/>
                        </w:rPr>
                        <m:t>m</m:t>
                      </m:r>
                    </m:e>
                    <m:sup>
                      <m:r>
                        <w:rPr>
                          <w:rFonts w:ascii="Cambria Math" w:hAnsi="Cambria Math"/>
                        </w:rPr>
                        <m:t>''</m:t>
                      </m:r>
                    </m:sup>
                  </m:sSup>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p,m</m:t>
                      </m:r>
                    </m:sub>
                  </m:sSub>
                </m:den>
              </m:f>
              <m:r>
                <w:rPr>
                  <w:rFonts w:ascii="Cambria Math" w:hAnsi="Cambria Math"/>
                </w:rPr>
                <m:t>=</m:t>
              </m:r>
              <m:f>
                <m:fPr>
                  <m:ctrlPr>
                    <w:rPr>
                      <w:rFonts w:ascii="Cambria Math" w:hAnsi="Cambria Math"/>
                      <w:i/>
                    </w:rPr>
                  </m:ctrlPr>
                </m:fPr>
                <m:num>
                  <m:r>
                    <w:rPr>
                      <w:rFonts w:ascii="Cambria Math" w:hAnsi="Cambria Math"/>
                    </w:rPr>
                    <m:t>0.046 W c</m:t>
                  </m:r>
                  <m:sSup>
                    <m:sSupPr>
                      <m:ctrlPr>
                        <w:rPr>
                          <w:rFonts w:ascii="Cambria Math" w:hAnsi="Cambria Math"/>
                          <w:i/>
                        </w:rPr>
                      </m:ctrlPr>
                    </m:sSupPr>
                    <m:e>
                      <m:r>
                        <w:rPr>
                          <w:rFonts w:ascii="Cambria Math" w:hAnsi="Cambria Math"/>
                        </w:rPr>
                        <m:t>m</m:t>
                      </m:r>
                    </m:e>
                    <m:sup>
                      <m:r>
                        <w:rPr>
                          <w:rFonts w:ascii="Cambria Math" w:hAnsi="Cambria Math"/>
                        </w:rPr>
                        <m:t>-2</m:t>
                      </m:r>
                    </m:sup>
                  </m:sSup>
                </m:num>
                <m:den>
                  <m:d>
                    <m:dPr>
                      <m:ctrlPr>
                        <w:rPr>
                          <w:rFonts w:ascii="Cambria Math" w:hAnsi="Cambria Math"/>
                          <w:i/>
                        </w:rPr>
                      </m:ctrlPr>
                    </m:dPr>
                    <m:e>
                      <m:r>
                        <w:rPr>
                          <w:rFonts w:ascii="Cambria Math" w:hAnsi="Cambria Math"/>
                        </w:rPr>
                        <m:t>1.2·1</m:t>
                      </m:r>
                      <m:sSup>
                        <m:sSupPr>
                          <m:ctrlPr>
                            <w:rPr>
                              <w:rFonts w:ascii="Cambria Math" w:hAnsi="Cambria Math"/>
                              <w:i/>
                            </w:rPr>
                          </m:ctrlPr>
                        </m:sSupPr>
                        <m:e>
                          <m:r>
                            <w:rPr>
                              <w:rFonts w:ascii="Cambria Math" w:hAnsi="Cambria Math"/>
                            </w:rPr>
                            <m:t>0</m:t>
                          </m:r>
                        </m:e>
                        <m:sup>
                          <m:r>
                            <w:rPr>
                              <w:rFonts w:ascii="Cambria Math" w:hAnsi="Cambria Math"/>
                            </w:rPr>
                            <m:t>-5</m:t>
                          </m:r>
                        </m:sup>
                      </m:sSup>
                      <m:r>
                        <w:rPr>
                          <w:rFonts w:ascii="Cambria Math" w:hAnsi="Cambria Math"/>
                        </w:rPr>
                        <m:t xml:space="preserve"> kg c</m:t>
                      </m:r>
                      <m:sSup>
                        <m:sSupPr>
                          <m:ctrlPr>
                            <w:rPr>
                              <w:rFonts w:ascii="Cambria Math" w:hAnsi="Cambria Math"/>
                              <w:i/>
                            </w:rPr>
                          </m:ctrlPr>
                        </m:sSupPr>
                        <m:e>
                          <m:r>
                            <w:rPr>
                              <w:rFonts w:ascii="Cambria Math" w:hAnsi="Cambria Math"/>
                            </w:rPr>
                            <m:t>m</m:t>
                          </m:r>
                        </m:e>
                        <m:sup>
                          <m:r>
                            <w:rPr>
                              <w:rFonts w:ascii="Cambria Math" w:hAnsi="Cambria Math"/>
                            </w:rPr>
                            <m:t>-2</m:t>
                          </m:r>
                        </m:sup>
                      </m:sSup>
                    </m:e>
                  </m:d>
                  <m:r>
                    <w:rPr>
                      <w:rFonts w:ascii="Cambria Math" w:hAnsi="Cambria Math"/>
                    </w:rPr>
                    <m:t>·(1500 J k</m:t>
                  </m:r>
                  <m:sSup>
                    <m:sSupPr>
                      <m:ctrlPr>
                        <w:rPr>
                          <w:rFonts w:ascii="Cambria Math" w:hAnsi="Cambria Math"/>
                          <w:i/>
                        </w:rPr>
                      </m:ctrlPr>
                    </m:sSupPr>
                    <m:e>
                      <m:r>
                        <w:rPr>
                          <w:rFonts w:ascii="Cambria Math" w:hAnsi="Cambria Math"/>
                        </w:rPr>
                        <m:t>g</m:t>
                      </m:r>
                    </m:e>
                    <m:sup>
                      <m:r>
                        <w:rPr>
                          <w:rFonts w:ascii="Cambria Math" w:hAnsi="Cambria Math"/>
                        </w:rPr>
                        <m:t>-1</m:t>
                      </m:r>
                    </m:sup>
                  </m:sSup>
                  <m:r>
                    <w:rPr>
                      <w:rFonts w:ascii="Cambria Math" w:hAnsi="Cambria Math"/>
                    </w:rPr>
                    <m:t xml:space="preserve"> </m:t>
                  </m:r>
                  <m:sSup>
                    <m:sSupPr>
                      <m:ctrlPr>
                        <w:rPr>
                          <w:rFonts w:ascii="Cambria Math" w:hAnsi="Cambria Math"/>
                          <w:i/>
                        </w:rPr>
                      </m:ctrlPr>
                    </m:sSupPr>
                    <m:e>
                      <m:r>
                        <w:rPr>
                          <w:rFonts w:ascii="Cambria Math" w:hAnsi="Cambria Math"/>
                        </w:rPr>
                        <m:t>K</m:t>
                      </m:r>
                    </m:e>
                    <m:sup>
                      <m:r>
                        <w:rPr>
                          <w:rFonts w:ascii="Cambria Math" w:hAnsi="Cambria Math"/>
                        </w:rPr>
                        <m:t>-1</m:t>
                      </m:r>
                    </m:sup>
                  </m:sSup>
                </m:den>
              </m:f>
              <m:r>
                <w:rPr>
                  <w:rFonts w:ascii="Cambria Math" w:hAnsi="Cambria Math"/>
                </w:rPr>
                <m:t xml:space="preserve">=2.55 K </m:t>
              </m:r>
              <m:sSup>
                <m:sSupPr>
                  <m:ctrlPr>
                    <w:rPr>
                      <w:rFonts w:ascii="Cambria Math" w:hAnsi="Cambria Math"/>
                      <w:i/>
                    </w:rPr>
                  </m:ctrlPr>
                </m:sSupPr>
                <m:e>
                  <m:r>
                    <w:rPr>
                      <w:rFonts w:ascii="Cambria Math" w:hAnsi="Cambria Math"/>
                    </w:rPr>
                    <m:t>s</m:t>
                  </m:r>
                </m:e>
                <m:sup>
                  <m:r>
                    <w:rPr>
                      <w:rFonts w:ascii="Cambria Math" w:hAnsi="Cambria Math"/>
                    </w:rPr>
                    <m:t>-1</m:t>
                  </m:r>
                </m:sup>
              </m:sSup>
              <m:r>
                <w:rPr>
                  <w:rFonts w:ascii="Cambria Math" w:hAnsi="Cambria Math"/>
                </w:rPr>
                <m:t xml:space="preserve"> #S20</m:t>
              </m:r>
            </m:e>
          </m:eqArr>
        </m:oMath>
      </m:oMathPara>
    </w:p>
    <w:p w14:paraId="31B8C5F6" w14:textId="53286E85" w:rsidR="00247DC3" w:rsidRDefault="00247DC3" w:rsidP="00250F41">
      <w:pPr>
        <w:pStyle w:val="DOI"/>
      </w:pPr>
      <w:r>
        <w:lastRenderedPageBreak/>
        <w:t>Which constitutes a heating rate even higher to the one we previously reported.</w:t>
      </w:r>
      <w:r>
        <w:fldChar w:fldCharType="begin"/>
      </w:r>
      <w:r w:rsidR="002D6996">
        <w:instrText xml:space="preserve"> ADDIN ZOTERO_ITEM CSL_CITATION {"citationID":"jzMbR7BB","properties":{"formattedCitation":"\\super 9\\nosupersub{}","plainCitation":"9","noteIndex":0},"citationItems":[{"id":148,"uris":["http://zotero.org/users/9958874/items/8JVVMNNG"],"itemData":{"id":148,"type":"article-journal","abstract":"Electrolysis of water, CO2, and nitrogen-based compounds presents the opportunity of generating fossil-free fuels and feedstocks at an industrial scale. Such devices are complex in operation, and their performance metrics are usually reported as electrode-averaged quantities. In this work, we report the usage of infrared thermography to map the electrochemical activity of a gas-diffusion electrode performing water and CO2 reduction. By associating the heat map to a characteristic catalytic activity, the presented system can capture electrochemical and physical phenomena as they occur in electrolyzers for large-scale energy applications. We demonstrate applications for catalyst screening, catalyst-degradation measurements, and spatial activity mapping for water and CO2 electrolysis at current densities up to 0.2 A cm–2. At these current densities we report catalyst temperature increases (&gt;10 K for 0.2 A cm–2) not apparent otherwise. Furthermore, substantial localized current density fluctuations are present. These observations challenge assumed local conditions, providing new fundamental and applied perspectives.","container-title":"ACS Energy Letters","DOI":"10.1021/acsenergylett.2c00984","issue":"8","journalAbbreviation":"ACS Energy Lett.","note":"publisher: American Chemical Society","page":"2410-2419","source":"ACS Publications","title":"Mapping Spatial and Temporal Electrochemical Activity of Water and CO2 Electrolysis on Gas-Diffusion Electrodes Using Infrared Thermography","volume":"7","author":[{"family":"Iglesias van Montfort","given":"Hugo-Pieter"},{"family":"Burdyny","given":"Thomas"}],"issued":{"date-parts":[["2022",8,12]]}}}],"schema":"https://github.com/citation-style-language/schema/raw/master/csl-citation.json"} </w:instrText>
      </w:r>
      <w:r>
        <w:fldChar w:fldCharType="separate"/>
      </w:r>
      <w:r w:rsidR="002D6996" w:rsidRPr="002D6996">
        <w:rPr>
          <w:vertAlign w:val="superscript"/>
        </w:rPr>
        <w:t>9</w:t>
      </w:r>
      <w:r>
        <w:fldChar w:fldCharType="end"/>
      </w:r>
      <w:r>
        <w:t xml:space="preserve"> </w:t>
      </w:r>
      <w:r w:rsidR="00426D11">
        <w:t xml:space="preserve">This second requirement is thus also met. </w:t>
      </w:r>
    </w:p>
    <w:p w14:paraId="16BE236A" w14:textId="19903E92" w:rsidR="00426D11" w:rsidRPr="00B44001" w:rsidRDefault="00426D11" w:rsidP="00426D11">
      <w:pPr>
        <w:pStyle w:val="DOI"/>
        <w:numPr>
          <w:ilvl w:val="0"/>
          <w:numId w:val="11"/>
        </w:numPr>
      </w:pPr>
      <w:r>
        <w:rPr>
          <w:i/>
          <w:iCs/>
        </w:rPr>
        <w:t>The temperature of the electrode’s backbone is representative of the catalyst’s temperature</w:t>
      </w:r>
    </w:p>
    <w:p w14:paraId="06A985EE" w14:textId="0A429319" w:rsidR="00B44001" w:rsidRDefault="00B44001" w:rsidP="00B44001">
      <w:pPr>
        <w:pStyle w:val="DOI"/>
      </w:pPr>
      <w:r>
        <w:t xml:space="preserve">The final topic to assess the viability of this technique is the representativity of the backbone’s temperature with respect to the catalyst’s temperature. </w:t>
      </w:r>
      <w:r w:rsidR="00804E4A">
        <w:t>In case</w:t>
      </w:r>
      <w:r>
        <w:t xml:space="preserve"> not enough heat is transported through the GDE to its open back side and is otherwise advectively removed by the flowing electrolyte, the measured temperature is not representative of the activity at a certain location. </w:t>
      </w:r>
      <w:r w:rsidR="00804E4A">
        <w:t>To compare the two heat streams (towards the backbone of the GDE and towards the electrolyte layer), we can devise a simplified 1-D heat conduction problem based on Fourier’s law of heat conduction:</w:t>
      </w:r>
    </w:p>
    <w:p w14:paraId="3C13C12A" w14:textId="55E4AD00" w:rsidR="00804E4A" w:rsidRDefault="00FA3DFF" w:rsidP="00804E4A">
      <w:pPr>
        <w:pStyle w:val="DOI"/>
        <w:jc w:val="center"/>
      </w:pPr>
      <w:r>
        <w:rPr>
          <w:noProof/>
        </w:rPr>
        <w:drawing>
          <wp:inline distT="0" distB="0" distL="0" distR="0" wp14:anchorId="40CDB7DC" wp14:editId="2F134B1D">
            <wp:extent cx="3289300"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89300" cy="838200"/>
                    </a:xfrm>
                    <a:prstGeom prst="rect">
                      <a:avLst/>
                    </a:prstGeom>
                  </pic:spPr>
                </pic:pic>
              </a:graphicData>
            </a:graphic>
          </wp:inline>
        </w:drawing>
      </w:r>
    </w:p>
    <w:p w14:paraId="412991D4" w14:textId="76D25FF6" w:rsidR="00804E4A" w:rsidRDefault="00804E4A" w:rsidP="00B44001">
      <w:pPr>
        <w:pStyle w:val="DOI"/>
      </w:pPr>
      <w:r>
        <w:t>In evaluating the ratio between the heat fluxes, we can quantify how much heat ‘travels’ to the back of the GDE, that is filmed by the camera, and how much is lost to the advective effect of the electrolyte. For each heat flux, we approximate the value by:</w:t>
      </w:r>
    </w:p>
    <w:p w14:paraId="14E3EA8B" w14:textId="6F8D5E54" w:rsidR="00B44001" w:rsidRPr="00804E4A" w:rsidRDefault="00000000" w:rsidP="00B44001">
      <w:pPr>
        <w:pStyle w:val="DOI"/>
      </w:pPr>
      <m:oMathPara>
        <m:oMath>
          <m:eqArr>
            <m:eqArrPr>
              <m:maxDist m:val="1"/>
              <m:ctrlPr>
                <w:rPr>
                  <w:rFonts w:ascii="Cambria Math" w:hAnsi="Cambria Math"/>
                  <w:i/>
                </w:rPr>
              </m:ctrlPr>
            </m:eqArrPr>
            <m:e>
              <m:sSup>
                <m:sSupPr>
                  <m:ctrlPr>
                    <w:rPr>
                      <w:rFonts w:ascii="Cambria Math" w:hAnsi="Cambria Math"/>
                      <w:i/>
                    </w:rPr>
                  </m:ctrlPr>
                </m:sSupPr>
                <m:e>
                  <m:r>
                    <w:rPr>
                      <w:rFonts w:ascii="Cambria Math" w:hAnsi="Cambria Math"/>
                    </w:rPr>
                    <m:t>q</m:t>
                  </m:r>
                </m:e>
                <m:sup>
                  <m:r>
                    <w:rPr>
                      <w:rFonts w:ascii="Cambria Math" w:hAnsi="Cambria Math"/>
                    </w:rPr>
                    <m:t>'</m:t>
                  </m:r>
                </m:sup>
              </m:sSup>
              <m:r>
                <w:rPr>
                  <w:rFonts w:ascii="Cambria Math" w:hAnsi="Cambria Math"/>
                </w:rPr>
                <m:t>=k</m:t>
              </m:r>
              <m:r>
                <m:rPr>
                  <m:sty m:val="p"/>
                </m:rPr>
                <w:rPr>
                  <w:rFonts w:ascii="Cambria Math" w:hAnsi="Cambria Math"/>
                </w:rPr>
                <m:t>∇</m:t>
              </m:r>
              <m:r>
                <w:rPr>
                  <w:rFonts w:ascii="Cambria Math" w:hAnsi="Cambria Math"/>
                </w:rPr>
                <m:t>T ≈k</m:t>
              </m:r>
              <m:f>
                <m:fPr>
                  <m:ctrlPr>
                    <w:rPr>
                      <w:rFonts w:ascii="Cambria Math" w:hAnsi="Cambria Math"/>
                      <w:i/>
                    </w:rPr>
                  </m:ctrlPr>
                </m:fPr>
                <m:num>
                  <m:r>
                    <w:rPr>
                      <w:rFonts w:ascii="Cambria Math" w:hAnsi="Cambria Math"/>
                    </w:rPr>
                    <m:t>∆T</m:t>
                  </m:r>
                </m:num>
                <m:den>
                  <m:r>
                    <w:rPr>
                      <w:rFonts w:ascii="Cambria Math" w:hAnsi="Cambria Math"/>
                    </w:rPr>
                    <m:t>∆x</m:t>
                  </m:r>
                </m:den>
              </m:f>
              <m:r>
                <w:rPr>
                  <w:rFonts w:ascii="Cambria Math" w:hAnsi="Cambria Math"/>
                </w:rPr>
                <m:t>#S21</m:t>
              </m:r>
            </m:e>
          </m:eqArr>
        </m:oMath>
      </m:oMathPara>
    </w:p>
    <w:p w14:paraId="1887ACF8" w14:textId="66875766" w:rsidR="00804E4A" w:rsidRDefault="00C712EE" w:rsidP="00B44001">
      <w:pPr>
        <w:pStyle w:val="DOI"/>
      </w:pPr>
      <w:r>
        <w:t xml:space="preserve">Applying this approximation to the problem described in the sketch above, we obtain: </w:t>
      </w:r>
    </w:p>
    <w:p w14:paraId="66EAD2D4" w14:textId="543F860F" w:rsidR="00C712EE" w:rsidRPr="00582E8A" w:rsidRDefault="00000000" w:rsidP="00C712EE">
      <w:pPr>
        <w:pStyle w:val="SMText"/>
        <w:spacing w:line="480" w:lineRule="auto"/>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Q</m:t>
                  </m:r>
                </m:e>
                <m:sub>
                  <m:r>
                    <w:rPr>
                      <w:rFonts w:ascii="Cambria Math" w:hAnsi="Cambria Math"/>
                    </w:rPr>
                    <m:t>gdl</m:t>
                  </m:r>
                </m:sub>
              </m:sSub>
              <m:r>
                <w:rPr>
                  <w:rFonts w:ascii="Cambria Math" w:hAnsi="Cambria Math"/>
                </w:rPr>
                <m:t xml:space="preserve">= </m:t>
              </m:r>
              <m:f>
                <m:fPr>
                  <m:ctrlPr>
                    <w:rPr>
                      <w:rFonts w:ascii="Cambria Math" w:hAnsi="Cambria Math"/>
                      <w:i/>
                    </w:rPr>
                  </m:ctrlPr>
                </m:fPr>
                <m:num>
                  <m:r>
                    <w:rPr>
                      <w:rFonts w:ascii="Cambria Math" w:hAnsi="Cambria Math"/>
                    </w:rPr>
                    <m:t>∆T</m:t>
                  </m:r>
                </m:num>
                <m:den>
                  <m:sSub>
                    <m:sSubPr>
                      <m:ctrlPr>
                        <w:rPr>
                          <w:rFonts w:ascii="Cambria Math" w:hAnsi="Cambria Math"/>
                          <w:i/>
                        </w:rPr>
                      </m:ctrlPr>
                    </m:sSubPr>
                    <m:e>
                      <m:r>
                        <w:rPr>
                          <w:rFonts w:ascii="Cambria Math" w:hAnsi="Cambria Math"/>
                        </w:rPr>
                        <m:t>R</m:t>
                      </m:r>
                    </m:e>
                    <m:sub>
                      <m:r>
                        <w:rPr>
                          <w:rFonts w:ascii="Cambria Math" w:hAnsi="Cambria Math"/>
                        </w:rPr>
                        <m:t>gde</m:t>
                      </m:r>
                    </m:sub>
                  </m:sSub>
                </m:den>
              </m:f>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gde</m:t>
                  </m:r>
                </m:sub>
              </m:sSub>
              <m:f>
                <m:fPr>
                  <m:ctrlPr>
                    <w:rPr>
                      <w:rFonts w:ascii="Cambria Math" w:hAnsi="Cambria Math"/>
                      <w:i/>
                    </w:rPr>
                  </m:ctrlPr>
                </m:fPr>
                <m:num>
                  <m:r>
                    <w:rPr>
                      <w:rFonts w:ascii="Cambria Math" w:hAnsi="Cambria Math"/>
                    </w:rPr>
                    <m:t>∆T</m:t>
                  </m:r>
                </m:num>
                <m:den>
                  <m:r>
                    <w:rPr>
                      <w:rFonts w:ascii="Cambria Math" w:hAnsi="Cambria Math"/>
                    </w:rPr>
                    <m:t>∆x</m:t>
                  </m:r>
                </m:den>
              </m:f>
              <m:r>
                <w:rPr>
                  <w:rFonts w:ascii="Cambria Math" w:hAnsi="Cambria Math"/>
                </w:rPr>
                <m:t>A=</m:t>
              </m:r>
              <m:sSub>
                <m:sSubPr>
                  <m:ctrlPr>
                    <w:rPr>
                      <w:rFonts w:ascii="Cambria Math" w:hAnsi="Cambria Math"/>
                      <w:i/>
                    </w:rPr>
                  </m:ctrlPr>
                </m:sSubPr>
                <m:e>
                  <m:r>
                    <w:rPr>
                      <w:rFonts w:ascii="Cambria Math" w:hAnsi="Cambria Math"/>
                    </w:rPr>
                    <m:t>k</m:t>
                  </m:r>
                </m:e>
                <m:sub>
                  <m:r>
                    <w:rPr>
                      <w:rFonts w:ascii="Cambria Math" w:hAnsi="Cambria Math"/>
                    </w:rPr>
                    <m:t>gde</m:t>
                  </m:r>
                </m:sub>
              </m:sSub>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cat</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back,gde</m:t>
                      </m:r>
                    </m:sub>
                  </m:sSub>
                  <m:r>
                    <w:rPr>
                      <w:rFonts w:ascii="Cambria Math" w:hAnsi="Cambria Math"/>
                    </w:rPr>
                    <m:t>)</m:t>
                  </m:r>
                </m:num>
                <m:den>
                  <m:sSub>
                    <m:sSubPr>
                      <m:ctrlPr>
                        <w:rPr>
                          <w:rFonts w:ascii="Cambria Math" w:hAnsi="Cambria Math"/>
                          <w:i/>
                        </w:rPr>
                      </m:ctrlPr>
                    </m:sSubPr>
                    <m:e>
                      <m:r>
                        <w:rPr>
                          <w:rFonts w:ascii="Cambria Math" w:hAnsi="Cambria Math"/>
                        </w:rPr>
                        <m:t>δ</m:t>
                      </m:r>
                    </m:e>
                    <m:sub>
                      <m:r>
                        <w:rPr>
                          <w:rFonts w:ascii="Cambria Math" w:hAnsi="Cambria Math"/>
                        </w:rPr>
                        <m:t>gde</m:t>
                      </m:r>
                    </m:sub>
                  </m:sSub>
                </m:den>
              </m:f>
              <m:r>
                <w:rPr>
                  <w:rFonts w:ascii="Cambria Math" w:hAnsi="Cambria Math"/>
                </w:rPr>
                <m:t>A#S22</m:t>
              </m:r>
            </m:e>
          </m:eqArr>
        </m:oMath>
      </m:oMathPara>
    </w:p>
    <w:p w14:paraId="59A6ED0D" w14:textId="300E0967" w:rsidR="00C712EE" w:rsidRPr="00582E8A" w:rsidRDefault="00000000" w:rsidP="00C712EE">
      <w:pPr>
        <w:pStyle w:val="SMText"/>
        <w:spacing w:line="480" w:lineRule="auto"/>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Q</m:t>
                  </m:r>
                </m:e>
                <m:sub>
                  <m:r>
                    <w:rPr>
                      <w:rFonts w:ascii="Cambria Math" w:hAnsi="Cambria Math"/>
                    </w:rPr>
                    <m:t>el</m:t>
                  </m:r>
                </m:sub>
              </m:sSub>
              <m:r>
                <w:rPr>
                  <w:rFonts w:ascii="Cambria Math" w:hAnsi="Cambria Math"/>
                </w:rPr>
                <m:t xml:space="preserve">= </m:t>
              </m:r>
              <m:f>
                <m:fPr>
                  <m:ctrlPr>
                    <w:rPr>
                      <w:rFonts w:ascii="Cambria Math" w:hAnsi="Cambria Math"/>
                      <w:i/>
                    </w:rPr>
                  </m:ctrlPr>
                </m:fPr>
                <m:num>
                  <m:r>
                    <w:rPr>
                      <w:rFonts w:ascii="Cambria Math" w:hAnsi="Cambria Math"/>
                    </w:rPr>
                    <m:t>∆T</m:t>
                  </m:r>
                </m:num>
                <m:den>
                  <m:sSub>
                    <m:sSubPr>
                      <m:ctrlPr>
                        <w:rPr>
                          <w:rFonts w:ascii="Cambria Math" w:hAnsi="Cambria Math"/>
                          <w:i/>
                        </w:rPr>
                      </m:ctrlPr>
                    </m:sSubPr>
                    <m:e>
                      <m:r>
                        <w:rPr>
                          <w:rFonts w:ascii="Cambria Math" w:hAnsi="Cambria Math"/>
                        </w:rPr>
                        <m:t>R</m:t>
                      </m:r>
                    </m:e>
                    <m:sub>
                      <m:r>
                        <w:rPr>
                          <w:rFonts w:ascii="Cambria Math" w:hAnsi="Cambria Math"/>
                        </w:rPr>
                        <m:t>el</m:t>
                      </m:r>
                    </m:sub>
                  </m:sSub>
                </m:den>
              </m:f>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el</m:t>
                  </m:r>
                </m:sub>
              </m:sSub>
              <m:f>
                <m:fPr>
                  <m:ctrlPr>
                    <w:rPr>
                      <w:rFonts w:ascii="Cambria Math" w:hAnsi="Cambria Math"/>
                      <w:i/>
                    </w:rPr>
                  </m:ctrlPr>
                </m:fPr>
                <m:num>
                  <m:r>
                    <w:rPr>
                      <w:rFonts w:ascii="Cambria Math" w:hAnsi="Cambria Math"/>
                    </w:rPr>
                    <m:t>∆T</m:t>
                  </m:r>
                </m:num>
                <m:den>
                  <m:r>
                    <w:rPr>
                      <w:rFonts w:ascii="Cambria Math" w:hAnsi="Cambria Math"/>
                    </w:rPr>
                    <m:t>∆x</m:t>
                  </m:r>
                </m:den>
              </m:f>
              <m:r>
                <w:rPr>
                  <w:rFonts w:ascii="Cambria Math" w:hAnsi="Cambria Math"/>
                </w:rPr>
                <m:t>A =</m:t>
              </m:r>
              <m:sSub>
                <m:sSubPr>
                  <m:ctrlPr>
                    <w:rPr>
                      <w:rFonts w:ascii="Cambria Math" w:hAnsi="Cambria Math"/>
                      <w:i/>
                    </w:rPr>
                  </m:ctrlPr>
                </m:sSubPr>
                <m:e>
                  <m:r>
                    <w:rPr>
                      <w:rFonts w:ascii="Cambria Math" w:hAnsi="Cambria Math"/>
                    </w:rPr>
                    <m:t>k</m:t>
                  </m:r>
                </m:e>
                <m:sub>
                  <m:r>
                    <w:rPr>
                      <w:rFonts w:ascii="Cambria Math" w:hAnsi="Cambria Math"/>
                    </w:rPr>
                    <m:t>el</m:t>
                  </m:r>
                </m:sub>
              </m:sSub>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cat</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el</m:t>
                      </m:r>
                    </m:sub>
                  </m:sSub>
                  <m:r>
                    <w:rPr>
                      <w:rFonts w:ascii="Cambria Math" w:hAnsi="Cambria Math"/>
                    </w:rPr>
                    <m:t>)</m:t>
                  </m:r>
                </m:num>
                <m:den>
                  <m:sSub>
                    <m:sSubPr>
                      <m:ctrlPr>
                        <w:rPr>
                          <w:rFonts w:ascii="Cambria Math" w:hAnsi="Cambria Math"/>
                          <w:i/>
                        </w:rPr>
                      </m:ctrlPr>
                    </m:sSubPr>
                    <m:e>
                      <m:r>
                        <w:rPr>
                          <w:rFonts w:ascii="Cambria Math" w:hAnsi="Cambria Math"/>
                        </w:rPr>
                        <m:t>δ</m:t>
                      </m:r>
                    </m:e>
                    <m:sub>
                      <m:r>
                        <w:rPr>
                          <w:rFonts w:ascii="Cambria Math" w:hAnsi="Cambria Math"/>
                        </w:rPr>
                        <m:t>el</m:t>
                      </m:r>
                    </m:sub>
                  </m:sSub>
                </m:den>
              </m:f>
              <m:r>
                <w:rPr>
                  <w:rFonts w:ascii="Cambria Math" w:hAnsi="Cambria Math"/>
                </w:rPr>
                <m:t>A#S23</m:t>
              </m:r>
            </m:e>
          </m:eqArr>
        </m:oMath>
      </m:oMathPara>
    </w:p>
    <w:p w14:paraId="73E0E3FC" w14:textId="714B6048" w:rsidR="00C712EE" w:rsidRPr="00582E8A" w:rsidRDefault="00000000" w:rsidP="00C712EE">
      <w:pPr>
        <w:pStyle w:val="SMText"/>
        <w:spacing w:line="480" w:lineRule="auto"/>
      </w:pPr>
      <m:oMathPara>
        <m:oMath>
          <m:eqArr>
            <m:eqArrPr>
              <m:maxDist m:val="1"/>
              <m:ctrlPr>
                <w:rPr>
                  <w:rFonts w:ascii="Cambria Math" w:hAnsi="Cambria Math"/>
                  <w:i/>
                </w:rPr>
              </m:ctrlPr>
            </m:eqArrPr>
            <m:e>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gdl</m:t>
                      </m:r>
                    </m:sub>
                  </m:sSub>
                </m:num>
                <m:den>
                  <m:sSub>
                    <m:sSubPr>
                      <m:ctrlPr>
                        <w:rPr>
                          <w:rFonts w:ascii="Cambria Math" w:hAnsi="Cambria Math"/>
                          <w:i/>
                        </w:rPr>
                      </m:ctrlPr>
                    </m:sSubPr>
                    <m:e>
                      <m:r>
                        <w:rPr>
                          <w:rFonts w:ascii="Cambria Math" w:hAnsi="Cambria Math"/>
                        </w:rPr>
                        <m:t>Q</m:t>
                      </m:r>
                    </m:e>
                    <m:sub>
                      <m:r>
                        <w:rPr>
                          <w:rFonts w:ascii="Cambria Math" w:hAnsi="Cambria Math"/>
                        </w:rPr>
                        <m:t>el</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gde</m:t>
                      </m:r>
                    </m:sub>
                  </m:sSub>
                </m:num>
                <m:den>
                  <m:sSub>
                    <m:sSubPr>
                      <m:ctrlPr>
                        <w:rPr>
                          <w:rFonts w:ascii="Cambria Math" w:hAnsi="Cambria Math"/>
                          <w:i/>
                        </w:rPr>
                      </m:ctrlPr>
                    </m:sSubPr>
                    <m:e>
                      <m:r>
                        <w:rPr>
                          <w:rFonts w:ascii="Cambria Math" w:hAnsi="Cambria Math"/>
                        </w:rPr>
                        <m:t>q'</m:t>
                      </m:r>
                    </m:e>
                    <m:sub>
                      <m:r>
                        <w:rPr>
                          <w:rFonts w:ascii="Cambria Math" w:hAnsi="Cambria Math"/>
                        </w:rPr>
                        <m:t>el</m:t>
                      </m:r>
                    </m:sub>
                  </m:sSub>
                </m:den>
              </m:f>
              <m:r>
                <w:rPr>
                  <w:rFonts w:ascii="Cambria Math" w:hAnsi="Cambria Math"/>
                </w:rPr>
                <m:t>=</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gde</m:t>
                          </m:r>
                        </m:sub>
                      </m:sSub>
                    </m:num>
                    <m:den>
                      <m:sSub>
                        <m:sSubPr>
                          <m:ctrlPr>
                            <w:rPr>
                              <w:rFonts w:ascii="Cambria Math" w:hAnsi="Cambria Math"/>
                              <w:i/>
                            </w:rPr>
                          </m:ctrlPr>
                        </m:sSubPr>
                        <m:e>
                          <m:r>
                            <w:rPr>
                              <w:rFonts w:ascii="Cambria Math" w:hAnsi="Cambria Math"/>
                            </w:rPr>
                            <m:t>k</m:t>
                          </m:r>
                        </m:e>
                        <m:sub>
                          <m:r>
                            <w:rPr>
                              <w:rFonts w:ascii="Cambria Math" w:hAnsi="Cambria Math"/>
                            </w:rPr>
                            <m:t>el</m:t>
                          </m:r>
                        </m:sub>
                      </m:sSub>
                    </m:den>
                  </m:f>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cat</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back,gde</m:t>
                              </m:r>
                            </m:sub>
                          </m:sSub>
                        </m:e>
                      </m:d>
                    </m:num>
                    <m:den>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cat</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el</m:t>
                              </m:r>
                            </m:sub>
                          </m:sSub>
                        </m:e>
                      </m:d>
                    </m:den>
                  </m:f>
                  <m:f>
                    <m:fPr>
                      <m:ctrlPr>
                        <w:rPr>
                          <w:rFonts w:ascii="Cambria Math" w:hAnsi="Cambria Math"/>
                          <w:i/>
                        </w:rPr>
                      </m:ctrlPr>
                    </m:fPr>
                    <m:num>
                      <m:sSub>
                        <m:sSubPr>
                          <m:ctrlPr>
                            <w:rPr>
                              <w:rFonts w:ascii="Cambria Math" w:hAnsi="Cambria Math"/>
                              <w:i/>
                            </w:rPr>
                          </m:ctrlPr>
                        </m:sSubPr>
                        <m:e>
                          <m:r>
                            <w:rPr>
                              <w:rFonts w:ascii="Cambria Math" w:hAnsi="Cambria Math"/>
                            </w:rPr>
                            <m:t>δ</m:t>
                          </m:r>
                        </m:e>
                        <m:sub>
                          <m:r>
                            <w:rPr>
                              <w:rFonts w:ascii="Cambria Math" w:hAnsi="Cambria Math"/>
                            </w:rPr>
                            <m:t>el</m:t>
                          </m:r>
                        </m:sub>
                      </m:sSub>
                    </m:num>
                    <m:den>
                      <m:sSub>
                        <m:sSubPr>
                          <m:ctrlPr>
                            <w:rPr>
                              <w:rFonts w:ascii="Cambria Math" w:hAnsi="Cambria Math"/>
                              <w:i/>
                            </w:rPr>
                          </m:ctrlPr>
                        </m:sSubPr>
                        <m:e>
                          <m:r>
                            <w:rPr>
                              <w:rFonts w:ascii="Cambria Math" w:hAnsi="Cambria Math"/>
                            </w:rPr>
                            <m:t>δ</m:t>
                          </m:r>
                        </m:e>
                        <m:sub>
                          <m:r>
                            <w:rPr>
                              <w:rFonts w:ascii="Cambria Math" w:hAnsi="Cambria Math"/>
                            </w:rPr>
                            <m:t>gde</m:t>
                          </m:r>
                        </m:sub>
                      </m:sSub>
                    </m:den>
                  </m:f>
                </m:e>
              </m:d>
              <m:r>
                <w:rPr>
                  <w:rFonts w:ascii="Cambria Math" w:hAnsi="Cambria Math"/>
                </w:rPr>
                <m:t xml:space="preserve"> #S24</m:t>
              </m:r>
            </m:e>
          </m:eqArr>
        </m:oMath>
      </m:oMathPara>
    </w:p>
    <w:p w14:paraId="7941C5B5" w14:textId="743A0A44" w:rsidR="00C712EE" w:rsidRDefault="00FA3DFF" w:rsidP="00B44001">
      <w:pPr>
        <w:pStyle w:val="DOI"/>
      </w:pPr>
      <w:r>
        <w:t xml:space="preserve">Where </w:t>
      </w:r>
      <w:r>
        <w:sym w:font="Symbol" w:char="F064"/>
      </w:r>
      <w:r>
        <w:t xml:space="preserve"> is the thickness of each phase, </w:t>
      </w:r>
      <w:proofErr w:type="spellStart"/>
      <w:r>
        <w:t>T</w:t>
      </w:r>
      <w:r>
        <w:rPr>
          <w:vertAlign w:val="subscript"/>
        </w:rPr>
        <w:t>cat</w:t>
      </w:r>
      <w:proofErr w:type="spellEnd"/>
      <w:r>
        <w:t xml:space="preserve"> the temperature of the catalyst layer, and k the heat-transfer constant of each phase. </w:t>
      </w:r>
    </w:p>
    <w:p w14:paraId="6D2468EA" w14:textId="2AC1067A" w:rsidR="00557353" w:rsidRDefault="00557353" w:rsidP="00B44001">
      <w:pPr>
        <w:pStyle w:val="DOI"/>
      </w:pPr>
      <w:r>
        <w:t>For the solid, GDE-phase, the thermal conductivity can be taken as that of ePTFE, which is around 0.29 W m</w:t>
      </w:r>
      <w:r>
        <w:rPr>
          <w:vertAlign w:val="superscript"/>
        </w:rPr>
        <w:t>-1</w:t>
      </w:r>
      <w:r>
        <w:t xml:space="preserve"> K</w:t>
      </w:r>
      <w:r>
        <w:rPr>
          <w:vertAlign w:val="superscript"/>
        </w:rPr>
        <w:t>-1</w:t>
      </w:r>
      <w:r>
        <w:t>.</w:t>
      </w:r>
      <w:r>
        <w:fldChar w:fldCharType="begin"/>
      </w:r>
      <w:r w:rsidR="002D6996">
        <w:instrText xml:space="preserve"> ADDIN ZOTERO_ITEM CSL_CITATION {"citationID":"tzYUud1Y","properties":{"formattedCitation":"\\super 10\\nosupersub{}","plainCitation":"10","noteIndex":0},"citationItems":[{"id":747,"uris":["http://zotero.org/users/9958874/items/Z37JQW64"],"itemData":{"id":747,"type":"webpage","title":"Overview of materials for Polytetrafluoroethylene (PTFE), Extruded","URL":"https://www.matweb.com/search/datasheet_print.aspx?matguid=4e0b2e88eeba4aaeb18e8820f1444cdb","accessed":{"date-parts":[["2023",4,11]]}}}],"schema":"https://github.com/citation-style-language/schema/raw/master/csl-citation.json"} </w:instrText>
      </w:r>
      <w:r>
        <w:fldChar w:fldCharType="separate"/>
      </w:r>
      <w:r w:rsidR="002D6996" w:rsidRPr="002D6996">
        <w:rPr>
          <w:vertAlign w:val="superscript"/>
        </w:rPr>
        <w:t>10</w:t>
      </w:r>
      <w:r>
        <w:fldChar w:fldCharType="end"/>
      </w:r>
      <w:r>
        <w:t xml:space="preserve"> The thickness of the GDE is around 220 µm total. For the electrolyte, on the other hand, thermal conductivity is assumed, for simplicity, to be equal to that of water (~ 0.6 W m</w:t>
      </w:r>
      <w:r>
        <w:rPr>
          <w:vertAlign w:val="superscript"/>
        </w:rPr>
        <w:t>-1</w:t>
      </w:r>
      <w:r>
        <w:t xml:space="preserve"> K</w:t>
      </w:r>
      <w:r>
        <w:rPr>
          <w:vertAlign w:val="superscript"/>
        </w:rPr>
        <w:t>-1</w:t>
      </w:r>
      <w:r>
        <w:t>), while the thermal diffusivity length requires further evaluation.  If we assume the Prandtl number of the electrolyte to be close to that of water (~ 7.5), we know that:</w:t>
      </w:r>
      <w:r>
        <w:fldChar w:fldCharType="begin"/>
      </w:r>
      <w:r w:rsidR="002D6996">
        <w:instrText xml:space="preserve"> ADDIN ZOTERO_ITEM CSL_CITATION {"citationID":"2Y8mx3sP","properties":{"formattedCitation":"\\super 11\\nosupersub{}","plainCitation":"11","noteIndex":0},"citationItems":[{"id":38,"uris":["http://zotero.org/users/9958874/items/GJUGIA49"],"itemData":{"id":38,"type":"article-journal","note":"publisher: Oxford University Press New York","title":"Analysis of transport phenomena","author":[{"family":"Deen","given":"William M"}],"issued":{"date-parts":[["1998"]]}}}],"schema":"https://github.com/citation-style-language/schema/raw/master/csl-citation.json"} </w:instrText>
      </w:r>
      <w:r>
        <w:fldChar w:fldCharType="separate"/>
      </w:r>
      <w:r w:rsidR="002D6996" w:rsidRPr="002D6996">
        <w:rPr>
          <w:vertAlign w:val="superscript"/>
        </w:rPr>
        <w:t>11</w:t>
      </w:r>
      <w:r>
        <w:fldChar w:fldCharType="end"/>
      </w:r>
    </w:p>
    <w:p w14:paraId="2E2A75AD" w14:textId="331D1084" w:rsidR="00557353" w:rsidRPr="00557353" w:rsidRDefault="00000000" w:rsidP="00B44001">
      <w:pPr>
        <w:pStyle w:val="DOI"/>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δ</m:t>
                  </m:r>
                </m:e>
                <m:sub>
                  <m:r>
                    <w:rPr>
                      <w:rFonts w:ascii="Cambria Math" w:hAnsi="Cambria Math"/>
                    </w:rPr>
                    <m:t>elec</m:t>
                  </m:r>
                </m:sub>
              </m:sSub>
              <m:r>
                <w:rPr>
                  <w:rFonts w:ascii="Cambria Math" w:hAnsi="Cambria Math"/>
                </w:rPr>
                <m:t>=5.0</m:t>
              </m:r>
              <m:rad>
                <m:radPr>
                  <m:degHide m:val="1"/>
                  <m:ctrlPr>
                    <w:rPr>
                      <w:rFonts w:ascii="Cambria Math" w:hAnsi="Cambria Math"/>
                      <w:i/>
                    </w:rPr>
                  </m:ctrlPr>
                </m:radPr>
                <m:deg/>
                <m:e>
                  <m:f>
                    <m:fPr>
                      <m:ctrlPr>
                        <w:rPr>
                          <w:rFonts w:ascii="Cambria Math" w:hAnsi="Cambria Math"/>
                          <w:i/>
                        </w:rPr>
                      </m:ctrlPr>
                    </m:fPr>
                    <m:num>
                      <m:r>
                        <w:rPr>
                          <w:rFonts w:ascii="Cambria Math" w:hAnsi="Cambria Math"/>
                        </w:rPr>
                        <m:t>ν·x</m:t>
                      </m:r>
                    </m:num>
                    <m:den>
                      <m:sSub>
                        <m:sSubPr>
                          <m:ctrlPr>
                            <w:rPr>
                              <w:rFonts w:ascii="Cambria Math" w:hAnsi="Cambria Math"/>
                              <w:i/>
                            </w:rPr>
                          </m:ctrlPr>
                        </m:sSubPr>
                        <m:e>
                          <m:r>
                            <w:rPr>
                              <w:rFonts w:ascii="Cambria Math" w:hAnsi="Cambria Math"/>
                            </w:rPr>
                            <m:t>u</m:t>
                          </m:r>
                        </m:e>
                        <m:sub>
                          <m:r>
                            <w:rPr>
                              <w:rFonts w:ascii="Cambria Math" w:hAnsi="Cambria Math"/>
                            </w:rPr>
                            <m:t>0</m:t>
                          </m:r>
                        </m:sub>
                      </m:sSub>
                    </m:den>
                  </m:f>
                </m:e>
              </m:rad>
              <m:sSup>
                <m:sSupPr>
                  <m:ctrlPr>
                    <w:rPr>
                      <w:rFonts w:ascii="Cambria Math" w:hAnsi="Cambria Math"/>
                      <w:i/>
                    </w:rPr>
                  </m:ctrlPr>
                </m:sSupPr>
                <m:e>
                  <m:r>
                    <w:rPr>
                      <w:rFonts w:ascii="Cambria Math" w:hAnsi="Cambria Math"/>
                    </w:rPr>
                    <m:t>Pr</m:t>
                  </m:r>
                </m:e>
                <m:sup>
                  <m:r>
                    <w:rPr>
                      <w:rFonts w:ascii="Cambria Math" w:hAnsi="Cambria Math"/>
                    </w:rPr>
                    <m:t>-</m:t>
                  </m:r>
                  <m:f>
                    <m:fPr>
                      <m:type m:val="skw"/>
                      <m:ctrlPr>
                        <w:rPr>
                          <w:rFonts w:ascii="Cambria Math" w:hAnsi="Cambria Math"/>
                          <w:i/>
                        </w:rPr>
                      </m:ctrlPr>
                    </m:fPr>
                    <m:num>
                      <m:r>
                        <w:rPr>
                          <w:rFonts w:ascii="Cambria Math" w:hAnsi="Cambria Math"/>
                        </w:rPr>
                        <m:t>1</m:t>
                      </m:r>
                    </m:num>
                    <m:den>
                      <m:r>
                        <w:rPr>
                          <w:rFonts w:ascii="Cambria Math" w:hAnsi="Cambria Math"/>
                        </w:rPr>
                        <m:t>3</m:t>
                      </m:r>
                    </m:den>
                  </m:f>
                </m:sup>
              </m:sSup>
              <m:r>
                <w:rPr>
                  <w:rFonts w:ascii="Cambria Math" w:hAnsi="Cambria Math"/>
                </w:rPr>
                <m:t xml:space="preserve"> #S25</m:t>
              </m:r>
            </m:e>
          </m:eqArr>
        </m:oMath>
      </m:oMathPara>
    </w:p>
    <w:p w14:paraId="61B4B586" w14:textId="0A50300A" w:rsidR="00B44001" w:rsidRDefault="00557353" w:rsidP="00557353">
      <w:pPr>
        <w:pStyle w:val="DOI"/>
      </w:pPr>
      <w:r>
        <w:t xml:space="preserve">where </w:t>
      </w:r>
      <w:r w:rsidRPr="00F35204">
        <w:rPr>
          <w:i/>
        </w:rPr>
        <w:t>v</w:t>
      </w:r>
      <w:r>
        <w:t xml:space="preserve"> represents the kinematic viscosity of water, x is the distance that the flow has travelled along the flat plate, and u</w:t>
      </w:r>
      <w:r w:rsidRPr="00F35204">
        <w:rPr>
          <w:vertAlign w:val="subscript"/>
        </w:rPr>
        <w:t>0</w:t>
      </w:r>
      <w:r>
        <w:t xml:space="preserve"> is the flow at the channel center.</w:t>
      </w:r>
    </w:p>
    <w:p w14:paraId="73E71FB1" w14:textId="53886476" w:rsidR="00F669F4" w:rsidRDefault="00557353" w:rsidP="00AB237D">
      <w:pPr>
        <w:pStyle w:val="DOI"/>
      </w:pPr>
      <w:r>
        <w:t xml:space="preserve">For the system we discuss, typical flow rates of catholyte used where in the order of 5 sccm. For an electrolyte chamber of dimensions 22 x 22 x 3 mm, this results in an average fluid velocity </w:t>
      </w:r>
      <w:r w:rsidR="008C2A4B">
        <w:t>(</w:t>
      </w:r>
      <w:r w:rsidR="008C2A4B" w:rsidRPr="008C2A4B">
        <w:t>u</w:t>
      </w:r>
      <w:r w:rsidR="008C2A4B" w:rsidRPr="008C2A4B">
        <w:rPr>
          <w:vertAlign w:val="subscript"/>
        </w:rPr>
        <w:t>0</w:t>
      </w:r>
      <w:r w:rsidR="008C2A4B">
        <w:t xml:space="preserve">) </w:t>
      </w:r>
      <w:r w:rsidRPr="008C2A4B">
        <w:t>of</w:t>
      </w:r>
      <w:r>
        <w:t xml:space="preserve"> 0.13 cm s</w:t>
      </w:r>
      <w:r>
        <w:rPr>
          <w:vertAlign w:val="superscript"/>
        </w:rPr>
        <w:t>-1</w:t>
      </w:r>
      <w:r>
        <w:t xml:space="preserve">. </w:t>
      </w:r>
      <w:r w:rsidR="008C2A4B">
        <w:t xml:space="preserve">After an average travel distance of 1.1 cm in the catholyte chamber, the thermal boundary between the GDE and the </w:t>
      </w:r>
      <w:r w:rsidR="00F27357">
        <w:t>flowing catholyte is around 74</w:t>
      </w:r>
      <w:r w:rsidR="0068673A">
        <w:t>00</w:t>
      </w:r>
      <w:r w:rsidR="00F27357">
        <w:t xml:space="preserve"> µm</w:t>
      </w:r>
      <w:r w:rsidR="0068673A">
        <w:t xml:space="preserve">. </w:t>
      </w:r>
      <w:r w:rsidR="00AB237D">
        <w:t xml:space="preserve">Filling then out equation </w:t>
      </w:r>
      <w:r w:rsidR="00AB237D">
        <w:lastRenderedPageBreak/>
        <w:t>S23, we obtain that, in equilibrium (∆T = 1), the ratio of heat fluxes is 16:1 in the direction of the GDE backbone, which confirms that this value of temperature is relevant and representative fo</w:t>
      </w:r>
      <w:r w:rsidR="00DC477E">
        <w:t>r</w:t>
      </w:r>
      <w:r w:rsidR="00AB237D">
        <w:t xml:space="preserve"> the temperature of the catalyst layer. </w:t>
      </w:r>
    </w:p>
    <w:p w14:paraId="22039F68" w14:textId="72A9E835" w:rsidR="004B696B" w:rsidRDefault="004B696B" w:rsidP="00AB237D">
      <w:pPr>
        <w:pStyle w:val="DOI"/>
      </w:pPr>
      <w:r>
        <w:t>For further and more intensive analysis of the rationale behind IR thermography for electrochemical activity mapping in electrolysis devices, we kindly refer the reader to our previous work, which includes an intensive analysis in its supporting information.</w:t>
      </w:r>
      <w:r>
        <w:fldChar w:fldCharType="begin"/>
      </w:r>
      <w:r w:rsidR="002D6996">
        <w:instrText xml:space="preserve"> ADDIN ZOTERO_ITEM CSL_CITATION {"citationID":"VVQv6n2I","properties":{"formattedCitation":"\\super 9\\nosupersub{}","plainCitation":"9","noteIndex":0},"citationItems":[{"id":148,"uris":["http://zotero.org/users/9958874/items/8JVVMNNG"],"itemData":{"id":148,"type":"article-journal","abstract":"Electrolysis of water, CO2, and nitrogen-based compounds presents the opportunity of generating fossil-free fuels and feedstocks at an industrial scale. Such devices are complex in operation, and their performance metrics are usually reported as electrode-averaged quantities. In this work, we report the usage of infrared thermography to map the electrochemical activity of a gas-diffusion electrode performing water and CO2 reduction. By associating the heat map to a characteristic catalytic activity, the presented system can capture electrochemical and physical phenomena as they occur in electrolyzers for large-scale energy applications. We demonstrate applications for catalyst screening, catalyst-degradation measurements, and spatial activity mapping for water and CO2 electrolysis at current densities up to 0.2 A cm–2. At these current densities we report catalyst temperature increases (&gt;10 K for 0.2 A cm–2) not apparent otherwise. Furthermore, substantial localized current density fluctuations are present. These observations challenge assumed local conditions, providing new fundamental and applied perspectives.","container-title":"ACS Energy Letters","DOI":"10.1021/acsenergylett.2c00984","issue":"8","journalAbbreviation":"ACS Energy Lett.","note":"publisher: American Chemical Society","page":"2410-2419","source":"ACS Publications","title":"Mapping Spatial and Temporal Electrochemical Activity of Water and CO2 Electrolysis on Gas-Diffusion Electrodes Using Infrared Thermography","volume":"7","author":[{"family":"Iglesias van Montfort","given":"Hugo-Pieter"},{"family":"Burdyny","given":"Thomas"}],"issued":{"date-parts":[["2022",8,12]]}}}],"schema":"https://github.com/citation-style-language/schema/raw/master/csl-citation.json"} </w:instrText>
      </w:r>
      <w:r>
        <w:fldChar w:fldCharType="separate"/>
      </w:r>
      <w:r w:rsidR="002D6996" w:rsidRPr="002D6996">
        <w:rPr>
          <w:vertAlign w:val="superscript"/>
        </w:rPr>
        <w:t>9</w:t>
      </w:r>
      <w:r>
        <w:fldChar w:fldCharType="end"/>
      </w:r>
    </w:p>
    <w:p w14:paraId="66A23D97" w14:textId="77777777" w:rsidR="00AB3858" w:rsidRDefault="00AB3858" w:rsidP="00AB3858">
      <w:pPr>
        <w:pStyle w:val="SMHeading"/>
        <w:jc w:val="both"/>
      </w:pPr>
      <w:r>
        <w:t>References</w:t>
      </w:r>
    </w:p>
    <w:p w14:paraId="7921BD64" w14:textId="77777777" w:rsidR="00AB3858" w:rsidRDefault="00AB3858" w:rsidP="00AB3858">
      <w:pPr>
        <w:pStyle w:val="SMcaption"/>
        <w:jc w:val="both"/>
      </w:pPr>
    </w:p>
    <w:p w14:paraId="03BB48AD" w14:textId="77777777" w:rsidR="002D6996" w:rsidRPr="002D6996" w:rsidRDefault="00AB3858" w:rsidP="002D6996">
      <w:pPr>
        <w:pStyle w:val="Bibliography"/>
      </w:pPr>
      <w:r>
        <w:fldChar w:fldCharType="begin"/>
      </w:r>
      <w:r w:rsidR="002D6996">
        <w:instrText xml:space="preserve"> ADDIN ZOTERO_BIBL {"uncited":[],"omitted":[],"custom":[]} CSL_BIBLIOGRAPHY </w:instrText>
      </w:r>
      <w:r>
        <w:fldChar w:fldCharType="separate"/>
      </w:r>
      <w:r w:rsidR="002D6996" w:rsidRPr="002D6996">
        <w:t>1.</w:t>
      </w:r>
      <w:r w:rsidR="002D6996" w:rsidRPr="002D6996">
        <w:tab/>
        <w:t xml:space="preserve">Guyer, J. E., Wheeler, D. &amp; Warren, J. A. FiPy: Partial Differential Equations with Python. </w:t>
      </w:r>
      <w:r w:rsidR="002D6996" w:rsidRPr="002D6996">
        <w:rPr>
          <w:i/>
          <w:iCs/>
        </w:rPr>
        <w:t>Comput. Sci. Eng.</w:t>
      </w:r>
      <w:r w:rsidR="002D6996" w:rsidRPr="002D6996">
        <w:t xml:space="preserve"> </w:t>
      </w:r>
      <w:r w:rsidR="002D6996" w:rsidRPr="002D6996">
        <w:rPr>
          <w:b/>
          <w:bCs/>
        </w:rPr>
        <w:t>11</w:t>
      </w:r>
      <w:r w:rsidR="002D6996" w:rsidRPr="002D6996">
        <w:t>, 6–15 (2009).</w:t>
      </w:r>
    </w:p>
    <w:p w14:paraId="42DFC1CE" w14:textId="77777777" w:rsidR="002D6996" w:rsidRPr="002D6996" w:rsidRDefault="002D6996" w:rsidP="002D6996">
      <w:pPr>
        <w:pStyle w:val="Bibliography"/>
      </w:pPr>
      <w:r w:rsidRPr="002D6996">
        <w:t>2.</w:t>
      </w:r>
      <w:r w:rsidRPr="002D6996">
        <w:tab/>
        <w:t xml:space="preserve">Tiwari, P., Tsekouras, G., Swiegers, G. F. &amp; Wallace, G. G. Gortex-Based Gas Diffusion Electrodes with Unprecedented Resistance to Flooding and Leaking. </w:t>
      </w:r>
      <w:r w:rsidRPr="002D6996">
        <w:rPr>
          <w:i/>
          <w:iCs/>
        </w:rPr>
        <w:t>ACS Appl. Mater. Interfaces</w:t>
      </w:r>
      <w:r w:rsidRPr="002D6996">
        <w:t xml:space="preserve"> </w:t>
      </w:r>
      <w:r w:rsidRPr="002D6996">
        <w:rPr>
          <w:b/>
          <w:bCs/>
        </w:rPr>
        <w:t>10</w:t>
      </w:r>
      <w:r w:rsidRPr="002D6996">
        <w:t>, 28176–28186 (2018).</w:t>
      </w:r>
    </w:p>
    <w:p w14:paraId="1D1AD514" w14:textId="77777777" w:rsidR="002D6996" w:rsidRPr="002D6996" w:rsidRDefault="002D6996" w:rsidP="002D6996">
      <w:pPr>
        <w:pStyle w:val="Bibliography"/>
      </w:pPr>
      <w:r w:rsidRPr="002D6996">
        <w:t>3.</w:t>
      </w:r>
      <w:r w:rsidRPr="002D6996">
        <w:tab/>
        <w:t xml:space="preserve">Samu, A. A., Szenti, I., Kukovecz, Á., Endrődi, B. &amp; Janáky, C. Systematic screening of gas diffusion layers for high performance CO2 electrolysis. </w:t>
      </w:r>
      <w:r w:rsidRPr="002D6996">
        <w:rPr>
          <w:i/>
          <w:iCs/>
        </w:rPr>
        <w:t>Commun. Chem.</w:t>
      </w:r>
      <w:r w:rsidRPr="002D6996">
        <w:t xml:space="preserve"> </w:t>
      </w:r>
      <w:r w:rsidRPr="002D6996">
        <w:rPr>
          <w:b/>
          <w:bCs/>
        </w:rPr>
        <w:t>6</w:t>
      </w:r>
      <w:r w:rsidRPr="002D6996">
        <w:t>, 41 (2023).</w:t>
      </w:r>
    </w:p>
    <w:p w14:paraId="296D208E" w14:textId="77777777" w:rsidR="002D6996" w:rsidRPr="002D6996" w:rsidRDefault="002D6996" w:rsidP="002D6996">
      <w:pPr>
        <w:pStyle w:val="Bibliography"/>
      </w:pPr>
      <w:r w:rsidRPr="002D6996">
        <w:t>4.</w:t>
      </w:r>
      <w:r w:rsidRPr="002D6996">
        <w:tab/>
        <w:t xml:space="preserve">Weisenberger, S. &amp; Schumpe, A. Estimation of gas solubilities in salt solutions at temperatures from 273 K to 363 K. </w:t>
      </w:r>
      <w:r w:rsidRPr="002D6996">
        <w:rPr>
          <w:i/>
          <w:iCs/>
        </w:rPr>
        <w:t>AIChE J.</w:t>
      </w:r>
      <w:r w:rsidRPr="002D6996">
        <w:t xml:space="preserve"> </w:t>
      </w:r>
      <w:r w:rsidRPr="002D6996">
        <w:rPr>
          <w:b/>
          <w:bCs/>
        </w:rPr>
        <w:t>42</w:t>
      </w:r>
      <w:r w:rsidRPr="002D6996">
        <w:t>, 298–300 (1996).</w:t>
      </w:r>
    </w:p>
    <w:p w14:paraId="5A86BB94" w14:textId="77777777" w:rsidR="002D6996" w:rsidRPr="002D6996" w:rsidRDefault="002D6996" w:rsidP="002D6996">
      <w:pPr>
        <w:pStyle w:val="Bibliography"/>
      </w:pPr>
      <w:r w:rsidRPr="002D6996">
        <w:rPr>
          <w:lang w:val="nl-NL"/>
        </w:rPr>
        <w:t>5.</w:t>
      </w:r>
      <w:r w:rsidRPr="002D6996">
        <w:rPr>
          <w:lang w:val="nl-NL"/>
        </w:rPr>
        <w:tab/>
        <w:t xml:space="preserve">Dinh, C. T. </w:t>
      </w:r>
      <w:r w:rsidRPr="002D6996">
        <w:rPr>
          <w:i/>
          <w:iCs/>
          <w:lang w:val="nl-NL"/>
        </w:rPr>
        <w:t>et al.</w:t>
      </w:r>
      <w:r w:rsidRPr="002D6996">
        <w:rPr>
          <w:lang w:val="nl-NL"/>
        </w:rPr>
        <w:t xml:space="preserve"> </w:t>
      </w:r>
      <w:r w:rsidRPr="002D6996">
        <w:t xml:space="preserve">CO2 electroreduction to ethylene via hydroxide-mediated copper catalysis at an abrupt interface. </w:t>
      </w:r>
      <w:r w:rsidRPr="002D6996">
        <w:rPr>
          <w:i/>
          <w:iCs/>
        </w:rPr>
        <w:t>Science</w:t>
      </w:r>
      <w:r w:rsidRPr="002D6996">
        <w:t xml:space="preserve"> </w:t>
      </w:r>
      <w:r w:rsidRPr="002D6996">
        <w:rPr>
          <w:b/>
          <w:bCs/>
        </w:rPr>
        <w:t>360</w:t>
      </w:r>
      <w:r w:rsidRPr="002D6996">
        <w:t>, 783–787 (2018).</w:t>
      </w:r>
    </w:p>
    <w:p w14:paraId="7DD70E5A" w14:textId="77777777" w:rsidR="002D6996" w:rsidRPr="002D6996" w:rsidRDefault="002D6996" w:rsidP="002D6996">
      <w:pPr>
        <w:pStyle w:val="Bibliography"/>
      </w:pPr>
      <w:r w:rsidRPr="002D6996">
        <w:t>6.</w:t>
      </w:r>
      <w:r w:rsidRPr="002D6996">
        <w:tab/>
        <w:t xml:space="preserve">García de Arquer, F. P. </w:t>
      </w:r>
      <w:r w:rsidRPr="002D6996">
        <w:rPr>
          <w:i/>
          <w:iCs/>
        </w:rPr>
        <w:t>et al.</w:t>
      </w:r>
      <w:r w:rsidRPr="002D6996">
        <w:t xml:space="preserve"> CO2 electrolysis to multicarbon products at activities greater than 1 A cm−2. </w:t>
      </w:r>
      <w:r w:rsidRPr="002D6996">
        <w:rPr>
          <w:i/>
          <w:iCs/>
        </w:rPr>
        <w:t>Science</w:t>
      </w:r>
      <w:r w:rsidRPr="002D6996">
        <w:t xml:space="preserve"> </w:t>
      </w:r>
      <w:r w:rsidRPr="002D6996">
        <w:rPr>
          <w:b/>
          <w:bCs/>
        </w:rPr>
        <w:t>367</w:t>
      </w:r>
      <w:r w:rsidRPr="002D6996">
        <w:t>, 661–666 (2020).</w:t>
      </w:r>
    </w:p>
    <w:p w14:paraId="3E4EA0FC" w14:textId="77777777" w:rsidR="002D6996" w:rsidRPr="002D6996" w:rsidRDefault="002D6996" w:rsidP="002D6996">
      <w:pPr>
        <w:pStyle w:val="Bibliography"/>
      </w:pPr>
      <w:r w:rsidRPr="002D6996">
        <w:t>7.</w:t>
      </w:r>
      <w:r w:rsidRPr="002D6996">
        <w:tab/>
        <w:t xml:space="preserve">Wiesenburg, D. A. &amp; Guinasso, N. L. Equilibrium solubilities of methane, carbon monoxide, and hydrogen in water and sea water. </w:t>
      </w:r>
      <w:r w:rsidRPr="002D6996">
        <w:rPr>
          <w:i/>
          <w:iCs/>
        </w:rPr>
        <w:t>J. Chem. Eng. Data</w:t>
      </w:r>
      <w:r w:rsidRPr="002D6996">
        <w:t xml:space="preserve"> </w:t>
      </w:r>
      <w:r w:rsidRPr="002D6996">
        <w:rPr>
          <w:b/>
          <w:bCs/>
        </w:rPr>
        <w:t>24</w:t>
      </w:r>
      <w:r w:rsidRPr="002D6996">
        <w:t>, 356–360 (1979).</w:t>
      </w:r>
    </w:p>
    <w:p w14:paraId="6982BAFC" w14:textId="77777777" w:rsidR="002D6996" w:rsidRPr="002D6996" w:rsidRDefault="002D6996" w:rsidP="002D6996">
      <w:pPr>
        <w:pStyle w:val="Bibliography"/>
      </w:pPr>
      <w:r w:rsidRPr="002D6996">
        <w:lastRenderedPageBreak/>
        <w:t>8.</w:t>
      </w:r>
      <w:r w:rsidRPr="002D6996">
        <w:tab/>
        <w:t xml:space="preserve">Blake, J. W., Padding, J. T. &amp; Haverkort, J. W. Analytical modelling of CO 2 reduction in gas-diffusion electrode catalyst layers. </w:t>
      </w:r>
      <w:r w:rsidRPr="002D6996">
        <w:rPr>
          <w:i/>
          <w:iCs/>
        </w:rPr>
        <w:t>Electrochimica Acta</w:t>
      </w:r>
      <w:r w:rsidRPr="002D6996">
        <w:t xml:space="preserve"> </w:t>
      </w:r>
      <w:r w:rsidRPr="002D6996">
        <w:rPr>
          <w:b/>
          <w:bCs/>
        </w:rPr>
        <w:t>393</w:t>
      </w:r>
      <w:r w:rsidRPr="002D6996">
        <w:t>, 138987 (2021).</w:t>
      </w:r>
    </w:p>
    <w:p w14:paraId="574C54C6" w14:textId="77777777" w:rsidR="002D6996" w:rsidRPr="002D6996" w:rsidRDefault="002D6996" w:rsidP="002D6996">
      <w:pPr>
        <w:pStyle w:val="Bibliography"/>
      </w:pPr>
      <w:r w:rsidRPr="002D6996">
        <w:t>9.</w:t>
      </w:r>
      <w:r w:rsidRPr="002D6996">
        <w:tab/>
        <w:t xml:space="preserve">Iglesias van Montfort, H.-P. &amp; Burdyny, T. Mapping Spatial and Temporal Electrochemical Activity of Water and CO2 Electrolysis on Gas-Diffusion Electrodes Using Infrared Thermography. </w:t>
      </w:r>
      <w:r w:rsidRPr="002D6996">
        <w:rPr>
          <w:i/>
          <w:iCs/>
        </w:rPr>
        <w:t>ACS Energy Lett.</w:t>
      </w:r>
      <w:r w:rsidRPr="002D6996">
        <w:t xml:space="preserve"> </w:t>
      </w:r>
      <w:r w:rsidRPr="002D6996">
        <w:rPr>
          <w:b/>
          <w:bCs/>
        </w:rPr>
        <w:t>7</w:t>
      </w:r>
      <w:r w:rsidRPr="002D6996">
        <w:t>, 2410–2419 (2022).</w:t>
      </w:r>
    </w:p>
    <w:p w14:paraId="265D1A1B" w14:textId="77777777" w:rsidR="002D6996" w:rsidRPr="002D6996" w:rsidRDefault="002D6996" w:rsidP="002D6996">
      <w:pPr>
        <w:pStyle w:val="Bibliography"/>
      </w:pPr>
      <w:r w:rsidRPr="002D6996">
        <w:t>10.</w:t>
      </w:r>
      <w:r w:rsidRPr="002D6996">
        <w:tab/>
        <w:t>Overview of materials for Polytetrafluoroethylene (PTFE), Extruded. https://www.matweb.com/search/datasheet_print.aspx?matguid=4e0b2e88eeba4aaeb18e8820f1444cdb.</w:t>
      </w:r>
    </w:p>
    <w:p w14:paraId="5CBF400B" w14:textId="77777777" w:rsidR="002D6996" w:rsidRPr="002D6996" w:rsidRDefault="002D6996" w:rsidP="002D6996">
      <w:pPr>
        <w:pStyle w:val="Bibliography"/>
      </w:pPr>
      <w:r w:rsidRPr="002D6996">
        <w:t>11.</w:t>
      </w:r>
      <w:r w:rsidRPr="002D6996">
        <w:tab/>
        <w:t>Deen, W. M. Analysis of transport phenomena. (1998).</w:t>
      </w:r>
    </w:p>
    <w:p w14:paraId="4EE29CB2" w14:textId="04A5A5FE" w:rsidR="004B696B" w:rsidRDefault="00AB3858" w:rsidP="00AB3858">
      <w:pPr>
        <w:pStyle w:val="DOI"/>
      </w:pPr>
      <w:r>
        <w:fldChar w:fldCharType="end"/>
      </w:r>
    </w:p>
    <w:p w14:paraId="37CC5AA7" w14:textId="77777777" w:rsidR="004B696B" w:rsidRDefault="004B696B">
      <w:pPr>
        <w:rPr>
          <w:szCs w:val="24"/>
        </w:rPr>
      </w:pPr>
      <w:r>
        <w:br w:type="page"/>
      </w:r>
    </w:p>
    <w:p w14:paraId="03973AFC" w14:textId="77777777" w:rsidR="00AB3858" w:rsidRDefault="00AB3858" w:rsidP="00AB3858">
      <w:pPr>
        <w:pStyle w:val="DOI"/>
      </w:pPr>
    </w:p>
    <w:p w14:paraId="2A928CD2" w14:textId="061E48BE" w:rsidR="00593363" w:rsidRDefault="00593363" w:rsidP="00593363">
      <w:pPr>
        <w:pStyle w:val="SMcaption"/>
        <w:jc w:val="center"/>
      </w:pPr>
      <w:r>
        <w:rPr>
          <w:noProof/>
        </w:rPr>
        <w:drawing>
          <wp:inline distT="0" distB="0" distL="0" distR="0" wp14:anchorId="52D95E17" wp14:editId="048F5762">
            <wp:extent cx="5130800" cy="3289300"/>
            <wp:effectExtent l="0" t="0" r="0" b="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10">
                      <a:extLst>
                        <a:ext uri="{28A0092B-C50C-407E-A947-70E740481C1C}">
                          <a14:useLocalDpi xmlns:a14="http://schemas.microsoft.com/office/drawing/2010/main"/>
                        </a:ext>
                      </a:extLst>
                    </a:blip>
                    <a:stretch>
                      <a:fillRect/>
                    </a:stretch>
                  </pic:blipFill>
                  <pic:spPr>
                    <a:xfrm>
                      <a:off x="0" y="0"/>
                      <a:ext cx="5130800" cy="3289300"/>
                    </a:xfrm>
                    <a:prstGeom prst="rect">
                      <a:avLst/>
                    </a:prstGeom>
                  </pic:spPr>
                </pic:pic>
              </a:graphicData>
            </a:graphic>
          </wp:inline>
        </w:drawing>
      </w:r>
    </w:p>
    <w:p w14:paraId="6D50BBEF" w14:textId="77777777" w:rsidR="00015F74" w:rsidRPr="00355362" w:rsidRDefault="007411A1" w:rsidP="00B9440A">
      <w:pPr>
        <w:pStyle w:val="SMHeading"/>
      </w:pPr>
      <w:r w:rsidRPr="00355362">
        <w:t>Fig. S1.</w:t>
      </w:r>
    </w:p>
    <w:p w14:paraId="4D46A919" w14:textId="3F443D19" w:rsidR="00015F74" w:rsidRDefault="00593363" w:rsidP="00B9440A">
      <w:pPr>
        <w:pStyle w:val="SMcaption"/>
      </w:pPr>
      <w:r>
        <w:t xml:space="preserve">Product distribution at increasing current densities for </w:t>
      </w:r>
      <w:r w:rsidR="00880038">
        <w:t>a 2</w:t>
      </w:r>
      <w:r>
        <w:t xml:space="preserve">00 nm Cu catalyst layers on a carbon GDL (Sigracet 38BB) and </w:t>
      </w:r>
      <w:r w:rsidR="00880038">
        <w:t>a 500 nm layer o</w:t>
      </w:r>
      <w:r>
        <w:t>n</w:t>
      </w:r>
      <w:r w:rsidR="00880038">
        <w:t xml:space="preserve"> an</w:t>
      </w:r>
      <w:r>
        <w:t xml:space="preserve"> ePTFE electrode (</w:t>
      </w:r>
      <w:proofErr w:type="spellStart"/>
      <w:r>
        <w:t>Sterlitech</w:t>
      </w:r>
      <w:proofErr w:type="spellEnd"/>
      <w:r>
        <w:t xml:space="preserve"> Aspire QL822). </w:t>
      </w:r>
    </w:p>
    <w:p w14:paraId="2AD205DD" w14:textId="77777777" w:rsidR="009A5287" w:rsidRDefault="009A5287" w:rsidP="00B9440A">
      <w:pPr>
        <w:pStyle w:val="SMcaption"/>
      </w:pPr>
    </w:p>
    <w:p w14:paraId="08AE3597" w14:textId="77777777" w:rsidR="003E780C" w:rsidRDefault="003E780C">
      <w:r>
        <w:br w:type="page"/>
      </w:r>
    </w:p>
    <w:p w14:paraId="5637CAB2" w14:textId="565655B0" w:rsidR="009A5287" w:rsidRDefault="00593363" w:rsidP="00B9440A">
      <w:pPr>
        <w:pStyle w:val="SMcaption"/>
      </w:pPr>
      <w:r>
        <w:rPr>
          <w:noProof/>
        </w:rPr>
        <w:lastRenderedPageBreak/>
        <w:drawing>
          <wp:inline distT="0" distB="0" distL="0" distR="0" wp14:anchorId="41D6BFE7" wp14:editId="2B77E80C">
            <wp:extent cx="5943600" cy="4848225"/>
            <wp:effectExtent l="0" t="0" r="0" b="3175"/>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pic:nvPicPr>
                  <pic:blipFill>
                    <a:blip r:embed="rId11" cstate="print">
                      <a:extLst>
                        <a:ext uri="{28A0092B-C50C-407E-A947-70E740481C1C}">
                          <a14:useLocalDpi xmlns:a14="http://schemas.microsoft.com/office/drawing/2010/main"/>
                        </a:ext>
                      </a:extLst>
                    </a:blip>
                    <a:stretch>
                      <a:fillRect/>
                    </a:stretch>
                  </pic:blipFill>
                  <pic:spPr>
                    <a:xfrm>
                      <a:off x="0" y="0"/>
                      <a:ext cx="5943600" cy="4848225"/>
                    </a:xfrm>
                    <a:prstGeom prst="rect">
                      <a:avLst/>
                    </a:prstGeom>
                  </pic:spPr>
                </pic:pic>
              </a:graphicData>
            </a:graphic>
          </wp:inline>
        </w:drawing>
      </w:r>
    </w:p>
    <w:p w14:paraId="3567FF95" w14:textId="5A4D3BC9" w:rsidR="00112C5B" w:rsidRPr="00355362" w:rsidRDefault="00112C5B" w:rsidP="00B9440A">
      <w:pPr>
        <w:pStyle w:val="SMHeading"/>
      </w:pPr>
      <w:r w:rsidRPr="00355362">
        <w:t xml:space="preserve">Fig. </w:t>
      </w:r>
      <w:r w:rsidR="00593363">
        <w:t>S</w:t>
      </w:r>
      <w:r w:rsidR="00183136">
        <w:t>2</w:t>
      </w:r>
      <w:r w:rsidR="008218C4">
        <w:t>.</w:t>
      </w:r>
    </w:p>
    <w:p w14:paraId="02F2ADBD" w14:textId="3D7861B3" w:rsidR="006769FD" w:rsidRDefault="00593363" w:rsidP="00593363">
      <w:pPr>
        <w:pStyle w:val="SMcaption"/>
      </w:pPr>
      <w:r>
        <w:t>High-frequency segments of EIS measurements performed on the three compared electrodes, at a current density of –50 mA cm</w:t>
      </w:r>
      <w:r>
        <w:rPr>
          <w:vertAlign w:val="superscript"/>
        </w:rPr>
        <w:t>-2</w:t>
      </w:r>
      <w:r>
        <w:t xml:space="preserve"> and 1M KOH as the electrolyte.  </w:t>
      </w:r>
    </w:p>
    <w:p w14:paraId="1AF54F9A" w14:textId="7E063847" w:rsidR="00D43614" w:rsidRDefault="006769FD">
      <w:r>
        <w:br w:type="page"/>
      </w:r>
      <w:r>
        <w:rPr>
          <w:noProof/>
        </w:rPr>
        <w:lastRenderedPageBreak/>
        <w:drawing>
          <wp:inline distT="0" distB="0" distL="0" distR="0" wp14:anchorId="4FAA0536" wp14:editId="09B15BE9">
            <wp:extent cx="5930900" cy="38989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2">
                      <a:extLst>
                        <a:ext uri="{28A0092B-C50C-407E-A947-70E740481C1C}">
                          <a14:useLocalDpi xmlns:a14="http://schemas.microsoft.com/office/drawing/2010/main"/>
                        </a:ext>
                      </a:extLst>
                    </a:blip>
                    <a:stretch>
                      <a:fillRect/>
                    </a:stretch>
                  </pic:blipFill>
                  <pic:spPr>
                    <a:xfrm>
                      <a:off x="0" y="0"/>
                      <a:ext cx="5930900" cy="3898900"/>
                    </a:xfrm>
                    <a:prstGeom prst="rect">
                      <a:avLst/>
                    </a:prstGeom>
                  </pic:spPr>
                </pic:pic>
              </a:graphicData>
            </a:graphic>
          </wp:inline>
        </w:drawing>
      </w:r>
    </w:p>
    <w:p w14:paraId="4FFB7BFE" w14:textId="77777777" w:rsidR="00D43614" w:rsidRPr="00355362" w:rsidRDefault="00D43614" w:rsidP="00D43614">
      <w:pPr>
        <w:pStyle w:val="SMHeading"/>
      </w:pPr>
      <w:r w:rsidRPr="00355362">
        <w:t xml:space="preserve">Fig. </w:t>
      </w:r>
      <w:r>
        <w:t>S3.</w:t>
      </w:r>
    </w:p>
    <w:p w14:paraId="7DD0B030" w14:textId="4EDF2164" w:rsidR="00D43614" w:rsidRDefault="00D43614" w:rsidP="00D43614">
      <w:pPr>
        <w:pStyle w:val="SMcaption"/>
      </w:pPr>
      <w:r>
        <w:t xml:space="preserve">Process flow-diagram of the electrochemical testing setup used. </w:t>
      </w:r>
    </w:p>
    <w:p w14:paraId="5558CF39" w14:textId="1A01941F" w:rsidR="00183136" w:rsidRDefault="003E780C">
      <w:r>
        <w:br w:type="page"/>
      </w:r>
    </w:p>
    <w:p w14:paraId="0561D409" w14:textId="251D5690" w:rsidR="004E148D" w:rsidRDefault="009A5287" w:rsidP="009A5287">
      <w:pPr>
        <w:pStyle w:val="SMcaption"/>
      </w:pPr>
      <w:r>
        <w:lastRenderedPageBreak/>
        <w:t xml:space="preserve"> </w:t>
      </w:r>
      <w:r w:rsidR="004E148D">
        <w:rPr>
          <w:noProof/>
        </w:rPr>
        <w:drawing>
          <wp:inline distT="0" distB="0" distL="0" distR="0" wp14:anchorId="718E9239" wp14:editId="7CE06452">
            <wp:extent cx="5575300" cy="5283200"/>
            <wp:effectExtent l="0" t="0" r="0" b="0"/>
            <wp:docPr id="19" name="Picture 19" descr="A picture containing text, indoor, wall,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indoor, wall, computer&#10;&#10;Description automatically generated"/>
                    <pic:cNvPicPr/>
                  </pic:nvPicPr>
                  <pic:blipFill>
                    <a:blip r:embed="rId13">
                      <a:extLst>
                        <a:ext uri="{28A0092B-C50C-407E-A947-70E740481C1C}">
                          <a14:useLocalDpi xmlns:a14="http://schemas.microsoft.com/office/drawing/2010/main"/>
                        </a:ext>
                      </a:extLst>
                    </a:blip>
                    <a:stretch>
                      <a:fillRect/>
                    </a:stretch>
                  </pic:blipFill>
                  <pic:spPr>
                    <a:xfrm>
                      <a:off x="0" y="0"/>
                      <a:ext cx="5575300" cy="5283200"/>
                    </a:xfrm>
                    <a:prstGeom prst="rect">
                      <a:avLst/>
                    </a:prstGeom>
                  </pic:spPr>
                </pic:pic>
              </a:graphicData>
            </a:graphic>
          </wp:inline>
        </w:drawing>
      </w:r>
    </w:p>
    <w:p w14:paraId="080F7605" w14:textId="77777777" w:rsidR="004E148D" w:rsidRDefault="004E148D" w:rsidP="009A5287">
      <w:pPr>
        <w:pStyle w:val="SMcaption"/>
      </w:pPr>
    </w:p>
    <w:p w14:paraId="06626489" w14:textId="61A0B370" w:rsidR="00737772" w:rsidRPr="00355362" w:rsidRDefault="00737772" w:rsidP="00737772">
      <w:pPr>
        <w:pStyle w:val="SMHeading"/>
      </w:pPr>
      <w:r w:rsidRPr="00355362">
        <w:t xml:space="preserve">Fig. </w:t>
      </w:r>
      <w:r>
        <w:t>S4.</w:t>
      </w:r>
    </w:p>
    <w:p w14:paraId="07B780CA" w14:textId="6DBE07CD" w:rsidR="00737772" w:rsidRDefault="00737772" w:rsidP="00737772">
      <w:pPr>
        <w:pStyle w:val="SMcaption"/>
      </w:pPr>
      <w:r>
        <w:t xml:space="preserve">Picture of the electrochemical testing bench used. </w:t>
      </w:r>
    </w:p>
    <w:p w14:paraId="3565A665" w14:textId="77777777" w:rsidR="004E148D" w:rsidRDefault="004E148D" w:rsidP="009A5287">
      <w:pPr>
        <w:pStyle w:val="SMcaption"/>
      </w:pPr>
    </w:p>
    <w:p w14:paraId="6C4809A3" w14:textId="22A6B50B" w:rsidR="004E148D" w:rsidRDefault="004E148D">
      <w:r>
        <w:br w:type="page"/>
      </w:r>
    </w:p>
    <w:p w14:paraId="707C202A" w14:textId="1C395E4F" w:rsidR="004E148D" w:rsidRDefault="004E148D" w:rsidP="009A5287">
      <w:pPr>
        <w:pStyle w:val="SMcaption"/>
      </w:pPr>
      <w:r>
        <w:rPr>
          <w:noProof/>
        </w:rPr>
        <w:lastRenderedPageBreak/>
        <w:drawing>
          <wp:inline distT="0" distB="0" distL="0" distR="0" wp14:anchorId="5FE3D064" wp14:editId="28726F01">
            <wp:extent cx="5400000" cy="5934824"/>
            <wp:effectExtent l="0" t="0" r="0" b="0"/>
            <wp:docPr id="20" name="Picture 20" descr="A picture containing indoor,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indoor, different&#10;&#10;Description automatically generated"/>
                    <pic:cNvPicPr/>
                  </pic:nvPicPr>
                  <pic:blipFill>
                    <a:blip r:embed="rId14">
                      <a:extLst>
                        <a:ext uri="{28A0092B-C50C-407E-A947-70E740481C1C}">
                          <a14:useLocalDpi xmlns:a14="http://schemas.microsoft.com/office/drawing/2010/main"/>
                        </a:ext>
                      </a:extLst>
                    </a:blip>
                    <a:stretch>
                      <a:fillRect/>
                    </a:stretch>
                  </pic:blipFill>
                  <pic:spPr>
                    <a:xfrm>
                      <a:off x="0" y="0"/>
                      <a:ext cx="5400000" cy="5934824"/>
                    </a:xfrm>
                    <a:prstGeom prst="rect">
                      <a:avLst/>
                    </a:prstGeom>
                  </pic:spPr>
                </pic:pic>
              </a:graphicData>
            </a:graphic>
          </wp:inline>
        </w:drawing>
      </w:r>
    </w:p>
    <w:p w14:paraId="69243FE2" w14:textId="77777777" w:rsidR="004E148D" w:rsidRDefault="004E148D" w:rsidP="009A5287">
      <w:pPr>
        <w:pStyle w:val="SMcaption"/>
      </w:pPr>
    </w:p>
    <w:p w14:paraId="123AB14B" w14:textId="19B47C58" w:rsidR="00737772" w:rsidRDefault="00737772" w:rsidP="00737772">
      <w:pPr>
        <w:pStyle w:val="SMHeading"/>
      </w:pPr>
      <w:r w:rsidRPr="00355362">
        <w:t>Fig. S</w:t>
      </w:r>
      <w:r>
        <w:t>5.</w:t>
      </w:r>
    </w:p>
    <w:p w14:paraId="70B0406B" w14:textId="2C4BCCB4" w:rsidR="00737772" w:rsidRDefault="00737772" w:rsidP="00737772">
      <w:pPr>
        <w:pStyle w:val="SMcaption"/>
      </w:pPr>
      <w:r>
        <w:t xml:space="preserve">State-of-the-art windowed electrolyzer used in the electrochemical characterization of the different cathodes. The assembly consists of a titanium anode block (with integrated flow-field), a catholyte flow-field (3D-printed), a gas chamber (3D-printed) and a window end-block (milled, PMMA) with a stainless-steel pressing plate. </w:t>
      </w:r>
    </w:p>
    <w:p w14:paraId="3E3FDF36" w14:textId="77777777" w:rsidR="004E148D" w:rsidRDefault="004E148D" w:rsidP="009A5287">
      <w:pPr>
        <w:pStyle w:val="SMcaption"/>
      </w:pPr>
    </w:p>
    <w:p w14:paraId="74C4EFA2" w14:textId="422A067F" w:rsidR="004E148D" w:rsidRDefault="004E148D">
      <w:r>
        <w:br w:type="page"/>
      </w:r>
    </w:p>
    <w:p w14:paraId="61481EA9" w14:textId="09FBD420" w:rsidR="004E148D" w:rsidRDefault="004E148D" w:rsidP="004E148D">
      <w:pPr>
        <w:pStyle w:val="SMcaption"/>
        <w:jc w:val="center"/>
      </w:pPr>
      <w:r>
        <w:rPr>
          <w:noProof/>
        </w:rPr>
        <w:lastRenderedPageBreak/>
        <w:drawing>
          <wp:inline distT="0" distB="0" distL="0" distR="0" wp14:anchorId="1D059131" wp14:editId="7829F4CE">
            <wp:extent cx="5400000" cy="5002759"/>
            <wp:effectExtent l="0" t="0" r="0" b="1270"/>
            <wp:docPr id="21" name="Picture 2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10;&#10;Description automatically generated"/>
                    <pic:cNvPicPr/>
                  </pic:nvPicPr>
                  <pic:blipFill>
                    <a:blip r:embed="rId15">
                      <a:extLst>
                        <a:ext uri="{28A0092B-C50C-407E-A947-70E740481C1C}">
                          <a14:useLocalDpi xmlns:a14="http://schemas.microsoft.com/office/drawing/2010/main"/>
                        </a:ext>
                      </a:extLst>
                    </a:blip>
                    <a:stretch>
                      <a:fillRect/>
                    </a:stretch>
                  </pic:blipFill>
                  <pic:spPr>
                    <a:xfrm>
                      <a:off x="0" y="0"/>
                      <a:ext cx="5400000" cy="5002759"/>
                    </a:xfrm>
                    <a:prstGeom prst="rect">
                      <a:avLst/>
                    </a:prstGeom>
                  </pic:spPr>
                </pic:pic>
              </a:graphicData>
            </a:graphic>
          </wp:inline>
        </w:drawing>
      </w:r>
    </w:p>
    <w:p w14:paraId="5C075E8D" w14:textId="77777777" w:rsidR="004E148D" w:rsidRDefault="004E148D" w:rsidP="004E148D">
      <w:pPr>
        <w:pStyle w:val="SMcaption"/>
        <w:jc w:val="center"/>
      </w:pPr>
    </w:p>
    <w:p w14:paraId="7A15E411" w14:textId="0C0E3F3F" w:rsidR="004E148D" w:rsidRDefault="004E148D" w:rsidP="004E148D">
      <w:pPr>
        <w:pStyle w:val="SMHeading"/>
      </w:pPr>
      <w:r w:rsidRPr="00355362">
        <w:t>Fig. S</w:t>
      </w:r>
      <w:r>
        <w:t>6.</w:t>
      </w:r>
    </w:p>
    <w:p w14:paraId="34DB573D" w14:textId="12377636" w:rsidR="004E148D" w:rsidRDefault="004E148D" w:rsidP="004E148D">
      <w:pPr>
        <w:pStyle w:val="SMcaption"/>
      </w:pPr>
      <w:r>
        <w:t xml:space="preserve">Assembly around the cathode, consisting of a </w:t>
      </w:r>
      <w:r w:rsidR="00737772">
        <w:t>3D-printed catholyte chamber with reference-electrode port and turbulence promotors, a sealing gasket (</w:t>
      </w:r>
      <w:r w:rsidR="00737772">
        <w:sym w:font="Symbol" w:char="F064"/>
      </w:r>
      <w:r w:rsidR="00737772">
        <w:t xml:space="preserve"> = 500 µm, silicone) with an edge-current collector (pressed to the silicone at 10 bar) and a sealing gasket (</w:t>
      </w:r>
      <w:r w:rsidR="00737772">
        <w:sym w:font="Symbol" w:char="F064"/>
      </w:r>
      <w:r w:rsidR="00737772">
        <w:t xml:space="preserve"> = 250 µm, silicone)</w:t>
      </w:r>
    </w:p>
    <w:p w14:paraId="55E3B3F7" w14:textId="77777777" w:rsidR="004E148D" w:rsidRDefault="004E148D" w:rsidP="004E148D">
      <w:pPr>
        <w:pStyle w:val="SMcaption"/>
        <w:jc w:val="center"/>
      </w:pPr>
    </w:p>
    <w:p w14:paraId="7E32A1B8" w14:textId="77777777" w:rsidR="004E148D" w:rsidRDefault="004E148D" w:rsidP="004E148D">
      <w:pPr>
        <w:pStyle w:val="SMcaption"/>
        <w:jc w:val="center"/>
      </w:pPr>
    </w:p>
    <w:p w14:paraId="15C25C85" w14:textId="5C64235F" w:rsidR="004E148D" w:rsidRDefault="004E148D">
      <w:r>
        <w:br w:type="page"/>
      </w:r>
    </w:p>
    <w:p w14:paraId="08ADD12D" w14:textId="77777777" w:rsidR="004E148D" w:rsidRDefault="004E148D" w:rsidP="004E148D">
      <w:pPr>
        <w:pStyle w:val="SMcaption"/>
        <w:jc w:val="center"/>
      </w:pPr>
    </w:p>
    <w:p w14:paraId="255955CF" w14:textId="0F3E60C6" w:rsidR="004E148D" w:rsidRDefault="004E148D"/>
    <w:p w14:paraId="34FD0CA6" w14:textId="15101744" w:rsidR="009A5287" w:rsidRDefault="00BC02AF" w:rsidP="009A5287">
      <w:pPr>
        <w:pStyle w:val="SMcaption"/>
      </w:pPr>
      <w:r>
        <w:rPr>
          <w:noProof/>
        </w:rPr>
        <w:drawing>
          <wp:inline distT="0" distB="0" distL="0" distR="0" wp14:anchorId="4AE6A78B" wp14:editId="0501298C">
            <wp:extent cx="5943600" cy="2960370"/>
            <wp:effectExtent l="0" t="0" r="0" b="0"/>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pic:nvPicPr>
                  <pic:blipFill>
                    <a:blip r:embed="rId16" cstate="print">
                      <a:extLst>
                        <a:ext uri="{28A0092B-C50C-407E-A947-70E740481C1C}">
                          <a14:useLocalDpi xmlns:a14="http://schemas.microsoft.com/office/drawing/2010/main"/>
                        </a:ext>
                      </a:extLst>
                    </a:blip>
                    <a:stretch>
                      <a:fillRect/>
                    </a:stretch>
                  </pic:blipFill>
                  <pic:spPr>
                    <a:xfrm>
                      <a:off x="0" y="0"/>
                      <a:ext cx="5943600" cy="2960370"/>
                    </a:xfrm>
                    <a:prstGeom prst="rect">
                      <a:avLst/>
                    </a:prstGeom>
                  </pic:spPr>
                </pic:pic>
              </a:graphicData>
            </a:graphic>
          </wp:inline>
        </w:drawing>
      </w:r>
    </w:p>
    <w:p w14:paraId="6F49D981" w14:textId="6B6288B2" w:rsidR="00112C5B" w:rsidRDefault="00112C5B" w:rsidP="00B9440A">
      <w:pPr>
        <w:pStyle w:val="SMHeading"/>
      </w:pPr>
      <w:r w:rsidRPr="00355362">
        <w:t>Fig. S</w:t>
      </w:r>
      <w:r w:rsidR="004E148D">
        <w:t>7</w:t>
      </w:r>
      <w:r w:rsidR="008218C4">
        <w:t>.</w:t>
      </w:r>
    </w:p>
    <w:p w14:paraId="56FED469" w14:textId="7FEF4C5E" w:rsidR="00BC02AF" w:rsidRDefault="00BC02AF" w:rsidP="00BC02AF">
      <w:pPr>
        <w:pStyle w:val="SMcaption"/>
      </w:pPr>
      <w:r>
        <w:t>Average (bold) and standard-deviation (shaded) temperature increase on 50 nm and 500 nm Cu ePTFE electrodes under increasing cathodic polarization.</w:t>
      </w:r>
    </w:p>
    <w:p w14:paraId="304412F9" w14:textId="3E98B75E" w:rsidR="00BC02AF" w:rsidRDefault="00BC02AF">
      <w:r>
        <w:br w:type="page"/>
      </w:r>
    </w:p>
    <w:p w14:paraId="652B6687" w14:textId="1E05E395" w:rsidR="00BC02AF" w:rsidRDefault="0048507F" w:rsidP="00BC02AF">
      <w:pPr>
        <w:pStyle w:val="SMHeading"/>
      </w:pPr>
      <w:r>
        <w:rPr>
          <w:noProof/>
        </w:rPr>
        <w:lastRenderedPageBreak/>
        <w:drawing>
          <wp:inline distT="0" distB="0" distL="0" distR="0" wp14:anchorId="62F889C4" wp14:editId="6CA721F6">
            <wp:extent cx="5943600" cy="37293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7" cstate="print">
                      <a:extLst>
                        <a:ext uri="{28A0092B-C50C-407E-A947-70E740481C1C}">
                          <a14:useLocalDpi xmlns:a14="http://schemas.microsoft.com/office/drawing/2010/main"/>
                        </a:ext>
                      </a:extLst>
                    </a:blip>
                    <a:stretch>
                      <a:fillRect/>
                    </a:stretch>
                  </pic:blipFill>
                  <pic:spPr>
                    <a:xfrm>
                      <a:off x="0" y="0"/>
                      <a:ext cx="5943600" cy="3729355"/>
                    </a:xfrm>
                    <a:prstGeom prst="rect">
                      <a:avLst/>
                    </a:prstGeom>
                  </pic:spPr>
                </pic:pic>
              </a:graphicData>
            </a:graphic>
          </wp:inline>
        </w:drawing>
      </w:r>
    </w:p>
    <w:p w14:paraId="62D12E10" w14:textId="629C7DB4" w:rsidR="00BC02AF" w:rsidRDefault="00BC02AF" w:rsidP="00BC02AF">
      <w:pPr>
        <w:pStyle w:val="SMHeading"/>
      </w:pPr>
      <w:r w:rsidRPr="00355362">
        <w:t>Fig. S</w:t>
      </w:r>
      <w:r w:rsidR="004E148D">
        <w:t>8</w:t>
      </w:r>
      <w:r>
        <w:t>.</w:t>
      </w:r>
    </w:p>
    <w:p w14:paraId="0DE0F967" w14:textId="15B20E32" w:rsidR="00BC02AF" w:rsidRDefault="009D57CC" w:rsidP="00BC02AF">
      <w:pPr>
        <w:pStyle w:val="SMcaption"/>
      </w:pPr>
      <w:r>
        <w:t>Corrected local current densities based on the relative temperature increase per pixel for a 50 nm and a 500 nm Cu ePTFE electrode at –200 mA cm</w:t>
      </w:r>
      <w:r>
        <w:rPr>
          <w:vertAlign w:val="superscript"/>
        </w:rPr>
        <w:t>-2</w:t>
      </w:r>
      <w:r>
        <w:t xml:space="preserve">. </w:t>
      </w:r>
    </w:p>
    <w:p w14:paraId="11FFD4F5" w14:textId="77777777" w:rsidR="001C1600" w:rsidRDefault="001C1600" w:rsidP="00BC02AF">
      <w:pPr>
        <w:pStyle w:val="SMcaption"/>
      </w:pPr>
    </w:p>
    <w:p w14:paraId="017A9BFA" w14:textId="57BE7C24" w:rsidR="001C1600" w:rsidRDefault="001C1600">
      <w:r>
        <w:br w:type="page"/>
      </w:r>
    </w:p>
    <w:p w14:paraId="41AD655E" w14:textId="3F870621" w:rsidR="001C1600" w:rsidRDefault="001C1600" w:rsidP="00BC02AF">
      <w:pPr>
        <w:pStyle w:val="SMcaption"/>
      </w:pPr>
      <w:r>
        <w:rPr>
          <w:noProof/>
        </w:rPr>
        <w:lastRenderedPageBreak/>
        <w:drawing>
          <wp:inline distT="0" distB="0" distL="0" distR="0" wp14:anchorId="3A02FB40" wp14:editId="31B68CCA">
            <wp:extent cx="5943600" cy="3577590"/>
            <wp:effectExtent l="0" t="0" r="0" b="3810"/>
            <wp:docPr id="22" name="Picture 2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graphical user interface&#10;&#10;Description automatically generated"/>
                    <pic:cNvPicPr/>
                  </pic:nvPicPr>
                  <pic:blipFill>
                    <a:blip r:embed="rId18" cstate="print">
                      <a:extLst>
                        <a:ext uri="{28A0092B-C50C-407E-A947-70E740481C1C}">
                          <a14:useLocalDpi xmlns:a14="http://schemas.microsoft.com/office/drawing/2010/main"/>
                        </a:ext>
                      </a:extLst>
                    </a:blip>
                    <a:stretch>
                      <a:fillRect/>
                    </a:stretch>
                  </pic:blipFill>
                  <pic:spPr>
                    <a:xfrm>
                      <a:off x="0" y="0"/>
                      <a:ext cx="5943600" cy="3577590"/>
                    </a:xfrm>
                    <a:prstGeom prst="rect">
                      <a:avLst/>
                    </a:prstGeom>
                  </pic:spPr>
                </pic:pic>
              </a:graphicData>
            </a:graphic>
          </wp:inline>
        </w:drawing>
      </w:r>
    </w:p>
    <w:p w14:paraId="6458AE00" w14:textId="77777777" w:rsidR="001C1600" w:rsidRDefault="001C1600" w:rsidP="00BC02AF">
      <w:pPr>
        <w:pStyle w:val="SMcaption"/>
      </w:pPr>
    </w:p>
    <w:p w14:paraId="7770ED55" w14:textId="45B559A6" w:rsidR="001C1600" w:rsidRDefault="001C1600" w:rsidP="001C1600">
      <w:pPr>
        <w:pStyle w:val="SMHeading"/>
      </w:pPr>
      <w:r w:rsidRPr="00355362">
        <w:t>Fig. S</w:t>
      </w:r>
      <w:r>
        <w:t>9.</w:t>
      </w:r>
    </w:p>
    <w:p w14:paraId="424DD0E9" w14:textId="3E7E83B9" w:rsidR="001C1600" w:rsidRDefault="001C1600" w:rsidP="001C1600">
      <w:pPr>
        <w:pStyle w:val="SMcaption"/>
      </w:pPr>
      <w:r>
        <w:t>Corrected local concentration of dissolved CO</w:t>
      </w:r>
      <w:r w:rsidRPr="001C1600">
        <w:rPr>
          <w:vertAlign w:val="subscript"/>
        </w:rPr>
        <w:t>2</w:t>
      </w:r>
      <w:r>
        <w:t xml:space="preserve"> at the gas-liquid interface, based on the measured </w:t>
      </w:r>
      <w:commentRangeStart w:id="3"/>
      <w:r>
        <w:t xml:space="preserve">temperature per pixel for a 50 nm and a 500 nm Cu ePTFE electrode at an average </w:t>
      </w:r>
      <w:r>
        <w:rPr>
          <w:i/>
          <w:iCs/>
        </w:rPr>
        <w:t>j</w:t>
      </w:r>
      <w:r>
        <w:t xml:space="preserve"> of –200 mA cm</w:t>
      </w:r>
      <w:r>
        <w:rPr>
          <w:vertAlign w:val="superscript"/>
        </w:rPr>
        <w:t>-2</w:t>
      </w:r>
      <w:r>
        <w:t xml:space="preserve">. Salting-out effects were calculated using interpolated ion-concentrations resulting from the model described in the Supplementary Text.  </w:t>
      </w:r>
    </w:p>
    <w:p w14:paraId="6F37EDD4" w14:textId="4FABDDFE" w:rsidR="001C1600" w:rsidRDefault="001C1600">
      <w:r>
        <w:br w:type="page"/>
      </w:r>
      <w:commentRangeEnd w:id="3"/>
      <w:r w:rsidR="002625C5">
        <w:rPr>
          <w:rStyle w:val="CommentReference"/>
        </w:rPr>
        <w:commentReference w:id="3"/>
      </w:r>
    </w:p>
    <w:p w14:paraId="0F703C68" w14:textId="77777777" w:rsidR="001C1600" w:rsidRDefault="001C1600" w:rsidP="00BC02AF">
      <w:pPr>
        <w:pStyle w:val="SMcaption"/>
      </w:pPr>
    </w:p>
    <w:p w14:paraId="13FAC6C8" w14:textId="77777777" w:rsidR="00534118" w:rsidRDefault="00534118" w:rsidP="00BC02AF">
      <w:pPr>
        <w:pStyle w:val="SMcaption"/>
      </w:pPr>
    </w:p>
    <w:p w14:paraId="375F4C1B" w14:textId="77777777" w:rsidR="00534118" w:rsidRDefault="00534118" w:rsidP="00534118">
      <w:pPr>
        <w:jc w:val="center"/>
      </w:pPr>
      <w:r>
        <w:rPr>
          <w:noProof/>
        </w:rPr>
        <w:drawing>
          <wp:inline distT="0" distB="0" distL="0" distR="0" wp14:anchorId="017B1207" wp14:editId="17A96446">
            <wp:extent cx="3911148" cy="6364992"/>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3" cstate="print">
                      <a:extLst>
                        <a:ext uri="{28A0092B-C50C-407E-A947-70E740481C1C}">
                          <a14:useLocalDpi xmlns:a14="http://schemas.microsoft.com/office/drawing/2010/main"/>
                        </a:ext>
                      </a:extLst>
                    </a:blip>
                    <a:stretch>
                      <a:fillRect/>
                    </a:stretch>
                  </pic:blipFill>
                  <pic:spPr>
                    <a:xfrm>
                      <a:off x="0" y="0"/>
                      <a:ext cx="3911148" cy="6364992"/>
                    </a:xfrm>
                    <a:prstGeom prst="rect">
                      <a:avLst/>
                    </a:prstGeom>
                  </pic:spPr>
                </pic:pic>
              </a:graphicData>
            </a:graphic>
          </wp:inline>
        </w:drawing>
      </w:r>
    </w:p>
    <w:p w14:paraId="5DF78338" w14:textId="3401421F" w:rsidR="00534118" w:rsidRDefault="00534118" w:rsidP="00534118">
      <w:pPr>
        <w:pStyle w:val="SMHeading"/>
      </w:pPr>
      <w:r w:rsidRPr="00355362">
        <w:t>Fig. S</w:t>
      </w:r>
      <w:r w:rsidR="004E148D">
        <w:t>10</w:t>
      </w:r>
      <w:r>
        <w:t>.</w:t>
      </w:r>
    </w:p>
    <w:p w14:paraId="7B71EC42" w14:textId="3EB8580D" w:rsidR="00534118" w:rsidRPr="00355362" w:rsidRDefault="005635FB" w:rsidP="00534118">
      <w:pPr>
        <w:pStyle w:val="SMcaption"/>
      </w:pPr>
      <w:r>
        <w:t xml:space="preserve">Long-term faradaic </w:t>
      </w:r>
      <w:r w:rsidR="00171350">
        <w:t xml:space="preserve">efficiencies </w:t>
      </w:r>
      <w:r w:rsidR="008E6848">
        <w:t xml:space="preserve">towards </w:t>
      </w:r>
      <w:commentRangeStart w:id="4"/>
      <w:commentRangeStart w:id="5"/>
      <w:r w:rsidR="008E6848">
        <w:t xml:space="preserve">ethylene and hydrogen of a 500 nm Cu ePTFE electrode, a 50 nm Cu/NICC and a 50 nm Cu design, at constant </w:t>
      </w:r>
      <w:commentRangeEnd w:id="4"/>
      <w:r w:rsidR="002625C5">
        <w:rPr>
          <w:rStyle w:val="CommentReference"/>
        </w:rPr>
        <w:commentReference w:id="4"/>
      </w:r>
      <w:commentRangeEnd w:id="5"/>
      <w:r w:rsidR="002625C5">
        <w:rPr>
          <w:rStyle w:val="CommentReference"/>
        </w:rPr>
        <w:commentReference w:id="5"/>
      </w:r>
      <w:r w:rsidR="008E6848">
        <w:t>potential (~ - 0</w:t>
      </w:r>
      <w:r w:rsidR="007F41D8">
        <w:t>.55 V vs. RHE)</w:t>
      </w:r>
    </w:p>
    <w:p w14:paraId="1C909DAD" w14:textId="1C9C6870" w:rsidR="00534118" w:rsidRDefault="00534118">
      <w:r>
        <w:br w:type="page"/>
      </w:r>
    </w:p>
    <w:p w14:paraId="0C1B89C3" w14:textId="5DB05ED6" w:rsidR="00534118" w:rsidRDefault="00981E36" w:rsidP="00981E36">
      <w:pPr>
        <w:pStyle w:val="SMcaption"/>
        <w:jc w:val="center"/>
      </w:pPr>
      <w:r>
        <w:rPr>
          <w:noProof/>
        </w:rPr>
        <w:lastRenderedPageBreak/>
        <w:drawing>
          <wp:inline distT="0" distB="0" distL="0" distR="0" wp14:anchorId="52332BE1" wp14:editId="4D9E8B7C">
            <wp:extent cx="3009900" cy="6388100"/>
            <wp:effectExtent l="0" t="0" r="0" b="0"/>
            <wp:docPr id="14" name="Picture 14" descr="A picture containing text, c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case&#10;&#10;Description automatically generated"/>
                    <pic:cNvPicPr/>
                  </pic:nvPicPr>
                  <pic:blipFill>
                    <a:blip r:embed="rId24">
                      <a:extLst>
                        <a:ext uri="{28A0092B-C50C-407E-A947-70E740481C1C}">
                          <a14:useLocalDpi xmlns:a14="http://schemas.microsoft.com/office/drawing/2010/main"/>
                        </a:ext>
                      </a:extLst>
                    </a:blip>
                    <a:stretch>
                      <a:fillRect/>
                    </a:stretch>
                  </pic:blipFill>
                  <pic:spPr>
                    <a:xfrm>
                      <a:off x="0" y="0"/>
                      <a:ext cx="3009900" cy="6388100"/>
                    </a:xfrm>
                    <a:prstGeom prst="rect">
                      <a:avLst/>
                    </a:prstGeom>
                  </pic:spPr>
                </pic:pic>
              </a:graphicData>
            </a:graphic>
          </wp:inline>
        </w:drawing>
      </w:r>
    </w:p>
    <w:p w14:paraId="0A326255" w14:textId="095033E1" w:rsidR="00981E36" w:rsidRDefault="00981E36" w:rsidP="00981E36">
      <w:pPr>
        <w:pStyle w:val="SMHeading"/>
      </w:pPr>
      <w:r w:rsidRPr="00355362">
        <w:t>Fig. S</w:t>
      </w:r>
      <w:r>
        <w:t>1</w:t>
      </w:r>
      <w:r w:rsidR="004E148D">
        <w:t>1</w:t>
      </w:r>
      <w:r>
        <w:t>.</w:t>
      </w:r>
    </w:p>
    <w:p w14:paraId="53BFE6DC" w14:textId="64E33D10" w:rsidR="00981E36" w:rsidRDefault="00981E36" w:rsidP="00981E36">
      <w:pPr>
        <w:pStyle w:val="SMcaption"/>
      </w:pPr>
      <w:r>
        <w:t>(a) As-prepared 500 nm Cu ePTFE electrode, and (b) state of a 500 nm Cu sample after 4 hrs. of electrolysis at ~-0.55 V vs. RHE</w:t>
      </w:r>
    </w:p>
    <w:p w14:paraId="50F54603" w14:textId="77777777" w:rsidR="00981E36" w:rsidRDefault="00981E36" w:rsidP="00BC02AF">
      <w:pPr>
        <w:pStyle w:val="SMcaption"/>
      </w:pPr>
    </w:p>
    <w:p w14:paraId="462A9E2B" w14:textId="6C02BD72" w:rsidR="00981E36" w:rsidRDefault="00981E36">
      <w:r>
        <w:br w:type="page"/>
      </w:r>
    </w:p>
    <w:p w14:paraId="402AB8D9" w14:textId="30E358AF" w:rsidR="00981E36" w:rsidRDefault="00981E36" w:rsidP="00981E36">
      <w:pPr>
        <w:pStyle w:val="SMcaption"/>
        <w:jc w:val="center"/>
      </w:pPr>
      <w:r>
        <w:rPr>
          <w:noProof/>
        </w:rPr>
        <w:lastRenderedPageBreak/>
        <w:drawing>
          <wp:inline distT="0" distB="0" distL="0" distR="0" wp14:anchorId="1CCE0439" wp14:editId="4DB70F99">
            <wp:extent cx="2997200" cy="6324600"/>
            <wp:effectExtent l="0" t="0" r="0" b="0"/>
            <wp:docPr id="15" name="Picture 1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10;&#10;Description automatically generated"/>
                    <pic:cNvPicPr/>
                  </pic:nvPicPr>
                  <pic:blipFill>
                    <a:blip r:embed="rId25">
                      <a:extLst>
                        <a:ext uri="{28A0092B-C50C-407E-A947-70E740481C1C}">
                          <a14:useLocalDpi xmlns:a14="http://schemas.microsoft.com/office/drawing/2010/main"/>
                        </a:ext>
                      </a:extLst>
                    </a:blip>
                    <a:stretch>
                      <a:fillRect/>
                    </a:stretch>
                  </pic:blipFill>
                  <pic:spPr>
                    <a:xfrm>
                      <a:off x="0" y="0"/>
                      <a:ext cx="2997200" cy="6324600"/>
                    </a:xfrm>
                    <a:prstGeom prst="rect">
                      <a:avLst/>
                    </a:prstGeom>
                  </pic:spPr>
                </pic:pic>
              </a:graphicData>
            </a:graphic>
          </wp:inline>
        </w:drawing>
      </w:r>
    </w:p>
    <w:p w14:paraId="211282D1" w14:textId="77777777" w:rsidR="00981E36" w:rsidRDefault="00981E36" w:rsidP="00BC02AF">
      <w:pPr>
        <w:pStyle w:val="SMcaption"/>
      </w:pPr>
    </w:p>
    <w:p w14:paraId="0DCC59F7" w14:textId="73F11CF0" w:rsidR="00981E36" w:rsidRDefault="00981E36" w:rsidP="00981E36">
      <w:pPr>
        <w:pStyle w:val="SMHeading"/>
      </w:pPr>
      <w:r w:rsidRPr="00355362">
        <w:t>Fig. S</w:t>
      </w:r>
      <w:r>
        <w:t>1</w:t>
      </w:r>
      <w:r w:rsidR="004E148D">
        <w:t>2</w:t>
      </w:r>
      <w:r>
        <w:t>.</w:t>
      </w:r>
    </w:p>
    <w:p w14:paraId="06CC04FA" w14:textId="3CAD586A" w:rsidR="00981E36" w:rsidRDefault="00981E36" w:rsidP="002B1E96">
      <w:pPr>
        <w:pStyle w:val="SMcaption"/>
      </w:pPr>
      <w:r>
        <w:t>(</w:t>
      </w:r>
      <w:r w:rsidRPr="00981E36">
        <w:rPr>
          <w:b/>
          <w:bCs/>
        </w:rPr>
        <w:t>a</w:t>
      </w:r>
      <w:r>
        <w:t>) As-prepared 50 nm Cu ePTFE electrode, and (</w:t>
      </w:r>
      <w:r w:rsidRPr="00981E36">
        <w:rPr>
          <w:b/>
          <w:bCs/>
        </w:rPr>
        <w:t>b</w:t>
      </w:r>
      <w:r>
        <w:t>) state of a 50 nm Cu sample after 3 hrs. of electrolysis at ~-0.55 V vs. RHE</w:t>
      </w:r>
    </w:p>
    <w:p w14:paraId="5EE691C1" w14:textId="77777777" w:rsidR="00B93DE6" w:rsidRDefault="00B93DE6" w:rsidP="00BC02AF">
      <w:pPr>
        <w:pStyle w:val="SMcaption"/>
      </w:pPr>
    </w:p>
    <w:p w14:paraId="190F7C8A" w14:textId="77777777" w:rsidR="00B93DE6" w:rsidRDefault="00B93DE6" w:rsidP="00BC02AF">
      <w:pPr>
        <w:pStyle w:val="SMcaption"/>
      </w:pPr>
    </w:p>
    <w:p w14:paraId="1A5604DC" w14:textId="77777777" w:rsidR="00766858" w:rsidRDefault="00766858" w:rsidP="00BC02AF">
      <w:pPr>
        <w:pStyle w:val="SMcaption"/>
      </w:pPr>
    </w:p>
    <w:p w14:paraId="3E777777" w14:textId="0E7D70BD" w:rsidR="00A833B1" w:rsidRDefault="00A833B1">
      <w:r>
        <w:br w:type="page"/>
      </w:r>
      <w:r>
        <w:rPr>
          <w:noProof/>
        </w:rPr>
        <w:lastRenderedPageBreak/>
        <w:drawing>
          <wp:inline distT="0" distB="0" distL="0" distR="0" wp14:anchorId="7D5AA92B" wp14:editId="081FF555">
            <wp:extent cx="5943600" cy="4137025"/>
            <wp:effectExtent l="0" t="0" r="0" b="3175"/>
            <wp:docPr id="2" name="Picture 2" descr="A picture containing diagram, line, plot,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iagram, line, plot, text&#10;&#10;Description automatically generated"/>
                    <pic:cNvPicPr/>
                  </pic:nvPicPr>
                  <pic:blipFill>
                    <a:blip r:embed="rId26" cstate="print">
                      <a:extLst>
                        <a:ext uri="{28A0092B-C50C-407E-A947-70E740481C1C}">
                          <a14:useLocalDpi xmlns:a14="http://schemas.microsoft.com/office/drawing/2010/main"/>
                        </a:ext>
                      </a:extLst>
                    </a:blip>
                    <a:stretch>
                      <a:fillRect/>
                    </a:stretch>
                  </pic:blipFill>
                  <pic:spPr>
                    <a:xfrm>
                      <a:off x="0" y="0"/>
                      <a:ext cx="5943600" cy="4137025"/>
                    </a:xfrm>
                    <a:prstGeom prst="rect">
                      <a:avLst/>
                    </a:prstGeom>
                  </pic:spPr>
                </pic:pic>
              </a:graphicData>
            </a:graphic>
          </wp:inline>
        </w:drawing>
      </w:r>
    </w:p>
    <w:p w14:paraId="7B753E4F" w14:textId="77777777" w:rsidR="00A833B1" w:rsidRDefault="00A833B1"/>
    <w:p w14:paraId="0D54310C" w14:textId="7740812F" w:rsidR="00A833B1" w:rsidRDefault="00A833B1" w:rsidP="00A833B1">
      <w:pPr>
        <w:pStyle w:val="SMHeading"/>
      </w:pPr>
      <w:r w:rsidRPr="00355362">
        <w:t>Fig. S</w:t>
      </w:r>
      <w:r>
        <w:t>1</w:t>
      </w:r>
      <w:r w:rsidR="002B1E96">
        <w:t>3</w:t>
      </w:r>
      <w:r>
        <w:t>.</w:t>
      </w:r>
    </w:p>
    <w:p w14:paraId="71EA53CD" w14:textId="3EF2C11A" w:rsidR="00A833B1" w:rsidRDefault="00A833B1" w:rsidP="00A833B1">
      <w:pPr>
        <w:pStyle w:val="SMcaption"/>
      </w:pPr>
      <w:r>
        <w:t xml:space="preserve">Cu-LMM XPS scans of pristine and used samples of each thickness. The used 500 nm Cu scan shows a convolution of Cu and </w:t>
      </w:r>
      <w:proofErr w:type="spellStart"/>
      <w:r>
        <w:t>CuO</w:t>
      </w:r>
      <w:proofErr w:type="spellEnd"/>
      <w:r>
        <w:t xml:space="preserve"> peaks, whereas that convolution is much weaker for the 50 nm Cu used sample. The metallic copper shoulder is evident for both pristine samples. </w:t>
      </w:r>
    </w:p>
    <w:p w14:paraId="613D4D90" w14:textId="77777777" w:rsidR="00A833B1" w:rsidRDefault="00A833B1"/>
    <w:p w14:paraId="40EFDB46" w14:textId="4FB229CF" w:rsidR="00223DDE" w:rsidRDefault="00223DDE">
      <w:pPr>
        <w:rPr>
          <w:noProof/>
        </w:rPr>
      </w:pPr>
      <w:r>
        <w:rPr>
          <w:noProof/>
        </w:rPr>
        <w:br w:type="page"/>
      </w:r>
    </w:p>
    <w:p w14:paraId="00FAC1DF" w14:textId="09AF3750" w:rsidR="00B93DE6" w:rsidRDefault="00223DDE" w:rsidP="00A833B1">
      <w:pPr>
        <w:jc w:val="center"/>
      </w:pPr>
      <w:r>
        <w:rPr>
          <w:noProof/>
        </w:rPr>
        <w:lastRenderedPageBreak/>
        <w:drawing>
          <wp:inline distT="0" distB="0" distL="0" distR="0" wp14:anchorId="21E9B43B" wp14:editId="71854AEE">
            <wp:extent cx="3182315" cy="7059706"/>
            <wp:effectExtent l="0" t="0" r="5715" b="1905"/>
            <wp:docPr id="6" name="Picture 6" descr="Close-up of a microsco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lose-up of a microscope&#10;&#10;Description automatically generated with low confiden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189917" cy="7076570"/>
                    </a:xfrm>
                    <a:prstGeom prst="rect">
                      <a:avLst/>
                    </a:prstGeom>
                  </pic:spPr>
                </pic:pic>
              </a:graphicData>
            </a:graphic>
          </wp:inline>
        </w:drawing>
      </w:r>
    </w:p>
    <w:p w14:paraId="1991F673" w14:textId="6876D979" w:rsidR="00B93DE6" w:rsidRDefault="00B93DE6" w:rsidP="00B93DE6">
      <w:pPr>
        <w:pStyle w:val="SMHeading"/>
      </w:pPr>
      <w:r w:rsidRPr="00355362">
        <w:t>Fig. S</w:t>
      </w:r>
      <w:r>
        <w:t>1</w:t>
      </w:r>
      <w:r w:rsidR="002B1E96">
        <w:t>4</w:t>
      </w:r>
      <w:r>
        <w:t>.</w:t>
      </w:r>
    </w:p>
    <w:p w14:paraId="0FA84623" w14:textId="50BD82E9" w:rsidR="00B93DE6" w:rsidRPr="00223DDE" w:rsidRDefault="00B93DE6" w:rsidP="00B93DE6">
      <w:pPr>
        <w:pStyle w:val="SMcaption"/>
      </w:pPr>
      <w:r>
        <w:t>(</w:t>
      </w:r>
      <w:r w:rsidRPr="00981E36">
        <w:rPr>
          <w:b/>
          <w:bCs/>
        </w:rPr>
        <w:t>a</w:t>
      </w:r>
      <w:r>
        <w:t>) SEM imaging of as-prepared 50 nm Cu ePTFE electrode, (</w:t>
      </w:r>
      <w:r w:rsidRPr="00981E36">
        <w:rPr>
          <w:b/>
          <w:bCs/>
        </w:rPr>
        <w:t>b</w:t>
      </w:r>
      <w:r>
        <w:t>) state of a 50 nm Cu electrode after prolonged (~ 2h) electrolysis at increasing current densities</w:t>
      </w:r>
      <w:r w:rsidR="00223DDE">
        <w:t xml:space="preserve"> and (</w:t>
      </w:r>
      <w:r w:rsidR="00223DDE">
        <w:rPr>
          <w:b/>
          <w:bCs/>
        </w:rPr>
        <w:t>c</w:t>
      </w:r>
      <w:r w:rsidR="00223DDE">
        <w:t xml:space="preserve">) state of a bare spot of ePTFE after prolonged (~ 2h) electrolysis. </w:t>
      </w:r>
    </w:p>
    <w:p w14:paraId="05E188F9" w14:textId="77777777" w:rsidR="00B93DE6" w:rsidRDefault="00B93DE6">
      <w:r>
        <w:br w:type="page"/>
      </w:r>
    </w:p>
    <w:p w14:paraId="031B010A" w14:textId="61CD502D" w:rsidR="00B93DE6" w:rsidRDefault="00223DDE" w:rsidP="00B93DE6">
      <w:pPr>
        <w:jc w:val="center"/>
      </w:pPr>
      <w:r>
        <w:rPr>
          <w:noProof/>
        </w:rPr>
        <w:lastRenderedPageBreak/>
        <w:drawing>
          <wp:inline distT="0" distB="0" distL="0" distR="0" wp14:anchorId="1C89B2E7" wp14:editId="643A30ED">
            <wp:extent cx="4864100" cy="6946900"/>
            <wp:effectExtent l="0" t="0" r="0" b="0"/>
            <wp:docPr id="7" name="Picture 7" descr="A close-up of a microsco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up of a microscope&#10;&#10;Description automatically generated with low confidence"/>
                    <pic:cNvPicPr/>
                  </pic:nvPicPr>
                  <pic:blipFill>
                    <a:blip r:embed="rId28">
                      <a:extLst>
                        <a:ext uri="{28A0092B-C50C-407E-A947-70E740481C1C}">
                          <a14:useLocalDpi xmlns:a14="http://schemas.microsoft.com/office/drawing/2010/main" val="0"/>
                        </a:ext>
                      </a:extLst>
                    </a:blip>
                    <a:stretch>
                      <a:fillRect/>
                    </a:stretch>
                  </pic:blipFill>
                  <pic:spPr>
                    <a:xfrm>
                      <a:off x="0" y="0"/>
                      <a:ext cx="4864100" cy="6946900"/>
                    </a:xfrm>
                    <a:prstGeom prst="rect">
                      <a:avLst/>
                    </a:prstGeom>
                  </pic:spPr>
                </pic:pic>
              </a:graphicData>
            </a:graphic>
          </wp:inline>
        </w:drawing>
      </w:r>
    </w:p>
    <w:p w14:paraId="06808E4A" w14:textId="77777777" w:rsidR="00B93DE6" w:rsidRDefault="00B93DE6"/>
    <w:p w14:paraId="0BA30DB9" w14:textId="3B59068B" w:rsidR="00B93DE6" w:rsidRDefault="00B93DE6" w:rsidP="00B93DE6">
      <w:pPr>
        <w:pStyle w:val="SMHeading"/>
      </w:pPr>
      <w:r w:rsidRPr="00355362">
        <w:t>Fig. S</w:t>
      </w:r>
      <w:r>
        <w:t>1</w:t>
      </w:r>
      <w:r w:rsidR="002B1E96">
        <w:t>5</w:t>
      </w:r>
      <w:r>
        <w:t>.</w:t>
      </w:r>
    </w:p>
    <w:p w14:paraId="0A6B00B8" w14:textId="238F8A0D" w:rsidR="00B93DE6" w:rsidRDefault="00B93DE6" w:rsidP="00B93DE6">
      <w:pPr>
        <w:pStyle w:val="SMcaption"/>
      </w:pPr>
      <w:r>
        <w:t>(</w:t>
      </w:r>
      <w:r w:rsidRPr="00981E36">
        <w:rPr>
          <w:b/>
          <w:bCs/>
        </w:rPr>
        <w:t>a</w:t>
      </w:r>
      <w:r>
        <w:t>) SEM imaging of as-prepared 200 nm Cu + Sigracet 3BB electrode, and (</w:t>
      </w:r>
      <w:r w:rsidRPr="00981E36">
        <w:rPr>
          <w:b/>
          <w:bCs/>
        </w:rPr>
        <w:t>b</w:t>
      </w:r>
      <w:r>
        <w:t>) state of a 200 nm Cu + Sigracet 3BB electrode after prolonged (~ 2h) electrolysis at increasing current densities.</w:t>
      </w:r>
      <w:r>
        <w:br w:type="page"/>
      </w:r>
    </w:p>
    <w:p w14:paraId="22213271" w14:textId="520F4910" w:rsidR="00B93DE6" w:rsidRDefault="00223DDE" w:rsidP="00B93DE6">
      <w:pPr>
        <w:jc w:val="center"/>
      </w:pPr>
      <w:r>
        <w:rPr>
          <w:noProof/>
        </w:rPr>
        <w:lastRenderedPageBreak/>
        <w:drawing>
          <wp:inline distT="0" distB="0" distL="0" distR="0" wp14:anchorId="2F72CB06" wp14:editId="6B1A67B3">
            <wp:extent cx="4394200" cy="6273800"/>
            <wp:effectExtent l="0" t="0" r="0" b="0"/>
            <wp:docPr id="9" name="Picture 9" descr="Close-up of a microsco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lose-up of a microscope&#10;&#10;Description automatically generated with low confidence"/>
                    <pic:cNvPicPr/>
                  </pic:nvPicPr>
                  <pic:blipFill>
                    <a:blip r:embed="rId29">
                      <a:extLst>
                        <a:ext uri="{28A0092B-C50C-407E-A947-70E740481C1C}">
                          <a14:useLocalDpi xmlns:a14="http://schemas.microsoft.com/office/drawing/2010/main" val="0"/>
                        </a:ext>
                      </a:extLst>
                    </a:blip>
                    <a:stretch>
                      <a:fillRect/>
                    </a:stretch>
                  </pic:blipFill>
                  <pic:spPr>
                    <a:xfrm>
                      <a:off x="0" y="0"/>
                      <a:ext cx="4394200" cy="6273800"/>
                    </a:xfrm>
                    <a:prstGeom prst="rect">
                      <a:avLst/>
                    </a:prstGeom>
                  </pic:spPr>
                </pic:pic>
              </a:graphicData>
            </a:graphic>
          </wp:inline>
        </w:drawing>
      </w:r>
    </w:p>
    <w:p w14:paraId="663FC66C" w14:textId="77777777" w:rsidR="00B93DE6" w:rsidRDefault="00B93DE6"/>
    <w:p w14:paraId="15224FBC" w14:textId="43FECF96" w:rsidR="00B93DE6" w:rsidRDefault="00B93DE6" w:rsidP="00B93DE6">
      <w:pPr>
        <w:pStyle w:val="SMHeading"/>
      </w:pPr>
      <w:r w:rsidRPr="00355362">
        <w:t>Fig. S</w:t>
      </w:r>
      <w:r>
        <w:t>1</w:t>
      </w:r>
      <w:r w:rsidR="002B1E96">
        <w:t>6</w:t>
      </w:r>
      <w:r>
        <w:t>.</w:t>
      </w:r>
    </w:p>
    <w:p w14:paraId="60598BCD" w14:textId="1C6DD91C" w:rsidR="00B93DE6" w:rsidRDefault="00B93DE6" w:rsidP="00B93DE6">
      <w:pPr>
        <w:pStyle w:val="SMcaption"/>
      </w:pPr>
      <w:r>
        <w:t>(</w:t>
      </w:r>
      <w:r w:rsidRPr="00981E36">
        <w:rPr>
          <w:b/>
          <w:bCs/>
        </w:rPr>
        <w:t>a</w:t>
      </w:r>
      <w:r>
        <w:t>) SEM imaging of as-prepared 500 nm Cu ePTFE electrode, and (</w:t>
      </w:r>
      <w:r w:rsidRPr="00981E36">
        <w:rPr>
          <w:b/>
          <w:bCs/>
        </w:rPr>
        <w:t>b</w:t>
      </w:r>
      <w:r>
        <w:t>) state of a 500 nm Cu electrode after prolonged (~ 2h) electrolysis at increasing current densities.</w:t>
      </w:r>
    </w:p>
    <w:p w14:paraId="5F349767" w14:textId="77777777" w:rsidR="00B93DE6" w:rsidRDefault="00B93DE6"/>
    <w:p w14:paraId="4DED8E7A" w14:textId="46425F69" w:rsidR="00223DDE" w:rsidRDefault="00223DDE" w:rsidP="002B1E96">
      <w:r>
        <w:br w:type="page"/>
      </w:r>
    </w:p>
    <w:p w14:paraId="04AB2551" w14:textId="6F092C18" w:rsidR="00766858" w:rsidRDefault="00766858" w:rsidP="00766858">
      <w:pPr>
        <w:pStyle w:val="SMcaption"/>
        <w:jc w:val="center"/>
      </w:pPr>
      <w:r>
        <w:rPr>
          <w:noProof/>
        </w:rPr>
        <w:lastRenderedPageBreak/>
        <w:drawing>
          <wp:inline distT="0" distB="0" distL="0" distR="0" wp14:anchorId="5B8F23E5" wp14:editId="51077A92">
            <wp:extent cx="3657600" cy="5738649"/>
            <wp:effectExtent l="0" t="0" r="0" b="1905"/>
            <wp:docPr id="17" name="Picture 1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10;&#10;Description automatically generated"/>
                    <pic:cNvPicPr/>
                  </pic:nvPicPr>
                  <pic:blipFill>
                    <a:blip r:embed="rId30" cstate="print">
                      <a:extLst>
                        <a:ext uri="{28A0092B-C50C-407E-A947-70E740481C1C}">
                          <a14:useLocalDpi xmlns:a14="http://schemas.microsoft.com/office/drawing/2010/main"/>
                        </a:ext>
                      </a:extLst>
                    </a:blip>
                    <a:stretch>
                      <a:fillRect/>
                    </a:stretch>
                  </pic:blipFill>
                  <pic:spPr>
                    <a:xfrm>
                      <a:off x="0" y="0"/>
                      <a:ext cx="3657600" cy="5738649"/>
                    </a:xfrm>
                    <a:prstGeom prst="rect">
                      <a:avLst/>
                    </a:prstGeom>
                  </pic:spPr>
                </pic:pic>
              </a:graphicData>
            </a:graphic>
          </wp:inline>
        </w:drawing>
      </w:r>
    </w:p>
    <w:p w14:paraId="63047B26" w14:textId="77777777" w:rsidR="00766858" w:rsidRDefault="00766858" w:rsidP="00BC02AF">
      <w:pPr>
        <w:pStyle w:val="SMcaption"/>
      </w:pPr>
    </w:p>
    <w:p w14:paraId="09411F48" w14:textId="77777777" w:rsidR="00766858" w:rsidRDefault="00766858" w:rsidP="00BC02AF">
      <w:pPr>
        <w:pStyle w:val="SMcaption"/>
      </w:pPr>
    </w:p>
    <w:p w14:paraId="46292F33" w14:textId="25F4B474" w:rsidR="00766858" w:rsidRDefault="00766858" w:rsidP="00766858">
      <w:pPr>
        <w:pStyle w:val="SMHeading"/>
      </w:pPr>
      <w:r w:rsidRPr="00355362">
        <w:t>Fig. S</w:t>
      </w:r>
      <w:r>
        <w:t>1</w:t>
      </w:r>
      <w:r w:rsidR="002B1E96">
        <w:t>7</w:t>
      </w:r>
      <w:r>
        <w:t>.</w:t>
      </w:r>
    </w:p>
    <w:p w14:paraId="350496B0" w14:textId="51B602FC" w:rsidR="00766858" w:rsidRDefault="00766858" w:rsidP="00766858">
      <w:pPr>
        <w:pStyle w:val="SMcaption"/>
      </w:pPr>
      <w:r>
        <w:t>AFM surface imaging of (</w:t>
      </w:r>
      <w:r w:rsidRPr="00981E36">
        <w:rPr>
          <w:b/>
          <w:bCs/>
        </w:rPr>
        <w:t>a</w:t>
      </w:r>
      <w:r>
        <w:t>) as-prepared 200 nm Cu on Sigracet 38BB, and (</w:t>
      </w:r>
      <w:r w:rsidRPr="00981E36">
        <w:rPr>
          <w:b/>
          <w:bCs/>
        </w:rPr>
        <w:t>b</w:t>
      </w:r>
      <w:r>
        <w:t xml:space="preserve">) state of the </w:t>
      </w:r>
      <w:r w:rsidR="00C90FA3">
        <w:t xml:space="preserve">200 nm Cu layer after prolonged (~ 2h) electrolysis at increasing current densities. </w:t>
      </w:r>
    </w:p>
    <w:p w14:paraId="69764A8E" w14:textId="77777777" w:rsidR="00766858" w:rsidRDefault="00766858" w:rsidP="00BC02AF">
      <w:pPr>
        <w:pStyle w:val="SMcaption"/>
      </w:pPr>
    </w:p>
    <w:p w14:paraId="622464A9" w14:textId="29369CCF" w:rsidR="00766858" w:rsidRDefault="00766858">
      <w:r>
        <w:br w:type="page"/>
      </w:r>
    </w:p>
    <w:p w14:paraId="2F2A7CE1" w14:textId="3181D71F" w:rsidR="00766858" w:rsidRDefault="00766858" w:rsidP="00766858">
      <w:pPr>
        <w:pStyle w:val="SMcaption"/>
        <w:jc w:val="center"/>
      </w:pPr>
      <w:r>
        <w:rPr>
          <w:noProof/>
        </w:rPr>
        <w:lastRenderedPageBreak/>
        <w:drawing>
          <wp:inline distT="0" distB="0" distL="0" distR="0" wp14:anchorId="5D269FF2" wp14:editId="5A1819C7">
            <wp:extent cx="3657600" cy="5595815"/>
            <wp:effectExtent l="0" t="0" r="0" b="5080"/>
            <wp:docPr id="18" name="Picture 1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graphical user interface&#10;&#10;Description automatically generated"/>
                    <pic:cNvPicPr/>
                  </pic:nvPicPr>
                  <pic:blipFill>
                    <a:blip r:embed="rId31" cstate="print">
                      <a:extLst>
                        <a:ext uri="{28A0092B-C50C-407E-A947-70E740481C1C}">
                          <a14:useLocalDpi xmlns:a14="http://schemas.microsoft.com/office/drawing/2010/main"/>
                        </a:ext>
                      </a:extLst>
                    </a:blip>
                    <a:stretch>
                      <a:fillRect/>
                    </a:stretch>
                  </pic:blipFill>
                  <pic:spPr>
                    <a:xfrm>
                      <a:off x="0" y="0"/>
                      <a:ext cx="3657600" cy="5595815"/>
                    </a:xfrm>
                    <a:prstGeom prst="rect">
                      <a:avLst/>
                    </a:prstGeom>
                  </pic:spPr>
                </pic:pic>
              </a:graphicData>
            </a:graphic>
          </wp:inline>
        </w:drawing>
      </w:r>
    </w:p>
    <w:p w14:paraId="7D6F878A" w14:textId="77777777" w:rsidR="00766858" w:rsidRDefault="00766858" w:rsidP="00BC02AF">
      <w:pPr>
        <w:pStyle w:val="SMcaption"/>
      </w:pPr>
    </w:p>
    <w:p w14:paraId="7F0D5086" w14:textId="77777777" w:rsidR="00766858" w:rsidRDefault="00766858" w:rsidP="00BC02AF">
      <w:pPr>
        <w:pStyle w:val="SMcaption"/>
      </w:pPr>
    </w:p>
    <w:p w14:paraId="4D4A1649" w14:textId="301E1E16" w:rsidR="00C90FA3" w:rsidRDefault="00C90FA3" w:rsidP="00C90FA3">
      <w:pPr>
        <w:pStyle w:val="SMHeading"/>
      </w:pPr>
      <w:r w:rsidRPr="00355362">
        <w:t>Fig. S</w:t>
      </w:r>
      <w:r w:rsidR="002B1E96">
        <w:t>18</w:t>
      </w:r>
      <w:r>
        <w:t>.</w:t>
      </w:r>
    </w:p>
    <w:p w14:paraId="2E45C450" w14:textId="36B7A4DF" w:rsidR="00C90FA3" w:rsidRDefault="00C90FA3" w:rsidP="00C90FA3">
      <w:pPr>
        <w:pStyle w:val="SMcaption"/>
      </w:pPr>
      <w:r>
        <w:t>AFM surface imaging of (</w:t>
      </w:r>
      <w:r w:rsidRPr="00981E36">
        <w:rPr>
          <w:b/>
          <w:bCs/>
        </w:rPr>
        <w:t>a</w:t>
      </w:r>
      <w:r>
        <w:t xml:space="preserve">) as-prepared </w:t>
      </w:r>
      <w:r w:rsidR="0049424A">
        <w:t>50 nm</w:t>
      </w:r>
      <w:r>
        <w:t xml:space="preserve"> Cu on ePTFE, and (</w:t>
      </w:r>
      <w:r w:rsidRPr="00981E36">
        <w:rPr>
          <w:b/>
          <w:bCs/>
        </w:rPr>
        <w:t>b</w:t>
      </w:r>
      <w:r>
        <w:t xml:space="preserve">) state of the same layer after prolonged (~ 2h) electrolysis at increasing current densities. </w:t>
      </w:r>
    </w:p>
    <w:p w14:paraId="717FF43A" w14:textId="77777777" w:rsidR="002B1E96" w:rsidRDefault="002B1E96" w:rsidP="002B1E96">
      <w:pPr>
        <w:pStyle w:val="SMcaption"/>
        <w:jc w:val="center"/>
      </w:pPr>
      <w:r>
        <w:rPr>
          <w:noProof/>
        </w:rPr>
        <w:lastRenderedPageBreak/>
        <w:drawing>
          <wp:inline distT="0" distB="0" distL="0" distR="0" wp14:anchorId="582297E7" wp14:editId="422A6BEF">
            <wp:extent cx="2895600" cy="6311900"/>
            <wp:effectExtent l="0" t="0" r="0" b="0"/>
            <wp:docPr id="16" name="Picture 1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10;&#10;Description automatically generated"/>
                    <pic:cNvPicPr/>
                  </pic:nvPicPr>
                  <pic:blipFill>
                    <a:blip r:embed="rId32">
                      <a:extLst>
                        <a:ext uri="{28A0092B-C50C-407E-A947-70E740481C1C}">
                          <a14:useLocalDpi xmlns:a14="http://schemas.microsoft.com/office/drawing/2010/main"/>
                        </a:ext>
                      </a:extLst>
                    </a:blip>
                    <a:stretch>
                      <a:fillRect/>
                    </a:stretch>
                  </pic:blipFill>
                  <pic:spPr>
                    <a:xfrm>
                      <a:off x="0" y="0"/>
                      <a:ext cx="2895600" cy="6311900"/>
                    </a:xfrm>
                    <a:prstGeom prst="rect">
                      <a:avLst/>
                    </a:prstGeom>
                  </pic:spPr>
                </pic:pic>
              </a:graphicData>
            </a:graphic>
          </wp:inline>
        </w:drawing>
      </w:r>
    </w:p>
    <w:p w14:paraId="54C95712" w14:textId="77777777" w:rsidR="002B1E96" w:rsidRDefault="002B1E96" w:rsidP="002B1E96">
      <w:pPr>
        <w:pStyle w:val="SMcaption"/>
      </w:pPr>
    </w:p>
    <w:p w14:paraId="4B1E2D13" w14:textId="7E88025F" w:rsidR="002B1E96" w:rsidRDefault="002B1E96" w:rsidP="002B1E96">
      <w:pPr>
        <w:pStyle w:val="SMHeading"/>
      </w:pPr>
      <w:r w:rsidRPr="00355362">
        <w:t>Fig. S</w:t>
      </w:r>
      <w:r>
        <w:t>19</w:t>
      </w:r>
      <w:r>
        <w:t>.</w:t>
      </w:r>
    </w:p>
    <w:p w14:paraId="5FB3FC14" w14:textId="77777777" w:rsidR="002B1E96" w:rsidRDefault="002B1E96" w:rsidP="002B1E96">
      <w:pPr>
        <w:pStyle w:val="SMcaption"/>
      </w:pPr>
      <w:r>
        <w:t>(</w:t>
      </w:r>
      <w:r w:rsidRPr="00981E36">
        <w:rPr>
          <w:b/>
          <w:bCs/>
        </w:rPr>
        <w:t>a</w:t>
      </w:r>
      <w:r>
        <w:t>) As-prepared 50 nm Cu/NICC ePTFE electrode, and (</w:t>
      </w:r>
      <w:r w:rsidRPr="00981E36">
        <w:rPr>
          <w:b/>
          <w:bCs/>
        </w:rPr>
        <w:t>b</w:t>
      </w:r>
      <w:r>
        <w:t>) state of a NICC electrode after 4 hrs. of electrolysis at ~-0.55 V vs. RHE</w:t>
      </w:r>
    </w:p>
    <w:p w14:paraId="3C31E165" w14:textId="77777777" w:rsidR="002B1E96" w:rsidRDefault="002B1E96" w:rsidP="002B1E96">
      <w:pPr>
        <w:pStyle w:val="SMcaption"/>
      </w:pPr>
    </w:p>
    <w:p w14:paraId="1661FFA4" w14:textId="77777777" w:rsidR="002B1E96" w:rsidRDefault="002B1E96" w:rsidP="002B1E96">
      <w:pPr>
        <w:jc w:val="center"/>
      </w:pPr>
      <w:r>
        <w:rPr>
          <w:noProof/>
        </w:rPr>
        <w:lastRenderedPageBreak/>
        <w:drawing>
          <wp:inline distT="0" distB="0" distL="0" distR="0" wp14:anchorId="6F8B9F29" wp14:editId="5A65EAF1">
            <wp:extent cx="4686300" cy="6705600"/>
            <wp:effectExtent l="0" t="0" r="0" b="0"/>
            <wp:docPr id="10" name="Picture 10" descr="A picture containing black and white, monochr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black and white, monochrome&#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4686300" cy="6705600"/>
                    </a:xfrm>
                    <a:prstGeom prst="rect">
                      <a:avLst/>
                    </a:prstGeom>
                  </pic:spPr>
                </pic:pic>
              </a:graphicData>
            </a:graphic>
          </wp:inline>
        </w:drawing>
      </w:r>
    </w:p>
    <w:p w14:paraId="4899022E" w14:textId="77777777" w:rsidR="002B1E96" w:rsidRDefault="002B1E96" w:rsidP="002B1E96">
      <w:pPr>
        <w:jc w:val="center"/>
      </w:pPr>
    </w:p>
    <w:p w14:paraId="30F5831E" w14:textId="3C41BE5F" w:rsidR="002B1E96" w:rsidRDefault="002B1E96" w:rsidP="002B1E96">
      <w:pPr>
        <w:pStyle w:val="SMHeading"/>
      </w:pPr>
      <w:r w:rsidRPr="00355362">
        <w:t>Fig. S</w:t>
      </w:r>
      <w:r>
        <w:t>20</w:t>
      </w:r>
      <w:r>
        <w:t>.</w:t>
      </w:r>
    </w:p>
    <w:p w14:paraId="55B3D8A9" w14:textId="77777777" w:rsidR="002B1E96" w:rsidRDefault="002B1E96" w:rsidP="002B1E96">
      <w:pPr>
        <w:pStyle w:val="SMcaption"/>
      </w:pPr>
      <w:r>
        <w:t>(</w:t>
      </w:r>
      <w:r w:rsidRPr="00981E36">
        <w:rPr>
          <w:b/>
          <w:bCs/>
        </w:rPr>
        <w:t>a</w:t>
      </w:r>
      <w:r>
        <w:rPr>
          <w:b/>
          <w:bCs/>
        </w:rPr>
        <w:t>, b</w:t>
      </w:r>
      <w:r>
        <w:t xml:space="preserve">) SEM imaging of a 50 nm Cu/NICC electrode after prolonged (~ 2h) electrolysis at increasing current densities. The crystalline structures are due to insufficient rinsing of potassium carbonates after running. </w:t>
      </w:r>
    </w:p>
    <w:p w14:paraId="1A06EA94" w14:textId="77777777" w:rsidR="002B1E96" w:rsidRDefault="002B1E96" w:rsidP="002B1E96">
      <w:pPr>
        <w:pStyle w:val="SMcaption"/>
      </w:pPr>
    </w:p>
    <w:p w14:paraId="3D8E5E6D" w14:textId="6C6A003E" w:rsidR="003E780C" w:rsidRDefault="003E780C"/>
    <w:p w14:paraId="3FF03D25" w14:textId="77777777" w:rsidR="008218C4" w:rsidRDefault="008218C4" w:rsidP="00477182">
      <w:pPr>
        <w:pStyle w:val="SMcaption"/>
      </w:pPr>
    </w:p>
    <w:p w14:paraId="1C4ED036" w14:textId="7F9E44AF" w:rsidR="00015F74" w:rsidRDefault="00015F74" w:rsidP="00B9440A">
      <w:pPr>
        <w:pStyle w:val="SMHeading"/>
      </w:pPr>
      <w:r>
        <w:t>Table S</w:t>
      </w:r>
      <w:r w:rsidR="00B81EEE">
        <w:t>1</w:t>
      </w:r>
      <w:r>
        <w:t>.</w:t>
      </w:r>
    </w:p>
    <w:p w14:paraId="16966F07" w14:textId="2A9852D9" w:rsidR="009A5287" w:rsidRDefault="00BB62D3" w:rsidP="00477182">
      <w:pPr>
        <w:pStyle w:val="SMcaption"/>
      </w:pPr>
      <w:r>
        <w:t xml:space="preserve">Faradaic efficiencies towards ethylene and hydrogen of </w:t>
      </w:r>
      <w:r w:rsidR="009774CD">
        <w:t>a thick (500 nm Cu) and thin (50 nm Cu) catalyst layers sputtered on ePTFE GDEs</w:t>
      </w:r>
      <w:r>
        <w:t xml:space="preserve">. </w:t>
      </w:r>
      <w:r w:rsidR="009774CD">
        <w:t xml:space="preserve">Data taken at increased current densities. FE’s of liquid products are corrected and approximated to resting electrolyte volume at time of acquisition. </w:t>
      </w:r>
    </w:p>
    <w:p w14:paraId="242E16FE" w14:textId="77777777" w:rsidR="009A5287" w:rsidRDefault="009A5287" w:rsidP="00477182">
      <w:pPr>
        <w:pStyle w:val="SMcaption"/>
      </w:pPr>
    </w:p>
    <w:p w14:paraId="1CBAEC6C" w14:textId="77777777" w:rsidR="00BB62D3" w:rsidRDefault="00BB62D3" w:rsidP="00BB62D3">
      <w:pPr>
        <w:pStyle w:val="SMcaption"/>
      </w:pPr>
    </w:p>
    <w:tbl>
      <w:tblPr>
        <w:tblStyle w:val="TableGrid"/>
        <w:tblW w:w="10029" w:type="dxa"/>
        <w:jc w:val="center"/>
        <w:tblLook w:val="04A0" w:firstRow="1" w:lastRow="0" w:firstColumn="1" w:lastColumn="0" w:noHBand="0" w:noVBand="1"/>
      </w:tblPr>
      <w:tblGrid>
        <w:gridCol w:w="429"/>
        <w:gridCol w:w="850"/>
        <w:gridCol w:w="1055"/>
        <w:gridCol w:w="1053"/>
        <w:gridCol w:w="1057"/>
        <w:gridCol w:w="1072"/>
        <w:gridCol w:w="1077"/>
        <w:gridCol w:w="1096"/>
        <w:gridCol w:w="1206"/>
        <w:gridCol w:w="52"/>
        <w:gridCol w:w="515"/>
        <w:gridCol w:w="567"/>
      </w:tblGrid>
      <w:tr w:rsidR="006F1EDE" w14:paraId="1E863474" w14:textId="1BC6E203" w:rsidTr="006F1EDE">
        <w:trPr>
          <w:gridAfter w:val="2"/>
          <w:wAfter w:w="1082" w:type="dxa"/>
          <w:jc w:val="center"/>
        </w:trPr>
        <w:tc>
          <w:tcPr>
            <w:tcW w:w="429" w:type="dxa"/>
            <w:tcBorders>
              <w:top w:val="nil"/>
              <w:left w:val="nil"/>
              <w:right w:val="nil"/>
            </w:tcBorders>
          </w:tcPr>
          <w:p w14:paraId="3AB9CB3B" w14:textId="77777777" w:rsidR="006F1EDE" w:rsidRDefault="006F1EDE" w:rsidP="00541BB2">
            <w:pPr>
              <w:pStyle w:val="SMcaption"/>
            </w:pPr>
          </w:p>
        </w:tc>
        <w:tc>
          <w:tcPr>
            <w:tcW w:w="850" w:type="dxa"/>
            <w:tcBorders>
              <w:top w:val="nil"/>
              <w:left w:val="nil"/>
              <w:right w:val="single" w:sz="4" w:space="0" w:color="auto"/>
            </w:tcBorders>
          </w:tcPr>
          <w:p w14:paraId="4A0CADC5" w14:textId="2C46FF38" w:rsidR="006F1EDE" w:rsidRDefault="006F1EDE" w:rsidP="00541BB2">
            <w:pPr>
              <w:pStyle w:val="SMcaption"/>
            </w:pPr>
          </w:p>
        </w:tc>
        <w:tc>
          <w:tcPr>
            <w:tcW w:w="7668" w:type="dxa"/>
            <w:gridSpan w:val="8"/>
            <w:tcBorders>
              <w:top w:val="nil"/>
              <w:left w:val="single" w:sz="4" w:space="0" w:color="auto"/>
              <w:right w:val="nil"/>
            </w:tcBorders>
          </w:tcPr>
          <w:p w14:paraId="37D94297" w14:textId="418742E0" w:rsidR="006F1EDE" w:rsidRPr="00877022" w:rsidRDefault="006F1EDE" w:rsidP="00541BB2">
            <w:pPr>
              <w:pStyle w:val="SMcaption"/>
              <w:jc w:val="center"/>
              <w:rPr>
                <w:b/>
                <w:bCs/>
              </w:rPr>
            </w:pPr>
            <w:r>
              <w:rPr>
                <w:b/>
                <w:bCs/>
              </w:rPr>
              <w:t>Faradaic Efficiency [%]</w:t>
            </w:r>
          </w:p>
        </w:tc>
      </w:tr>
      <w:tr w:rsidR="009774CD" w14:paraId="72EFE47F" w14:textId="24DC68DC" w:rsidTr="006F1EDE">
        <w:trPr>
          <w:jc w:val="center"/>
        </w:trPr>
        <w:tc>
          <w:tcPr>
            <w:tcW w:w="429" w:type="dxa"/>
          </w:tcPr>
          <w:p w14:paraId="637FDBCF" w14:textId="77777777" w:rsidR="00B81EEE" w:rsidRPr="00B81EEE" w:rsidRDefault="00B81EEE" w:rsidP="00541BB2">
            <w:pPr>
              <w:pStyle w:val="SMcaption"/>
              <w:jc w:val="center"/>
              <w:rPr>
                <w:b/>
                <w:bCs/>
                <w:sz w:val="18"/>
                <w:szCs w:val="13"/>
              </w:rPr>
            </w:pPr>
          </w:p>
        </w:tc>
        <w:tc>
          <w:tcPr>
            <w:tcW w:w="850" w:type="dxa"/>
          </w:tcPr>
          <w:p w14:paraId="1D9713B2" w14:textId="04B65FA4" w:rsidR="00B81EEE" w:rsidRPr="00B81EEE" w:rsidRDefault="00B81EEE" w:rsidP="00541BB2">
            <w:pPr>
              <w:pStyle w:val="SMcaption"/>
              <w:jc w:val="center"/>
              <w:rPr>
                <w:b/>
                <w:bCs/>
                <w:sz w:val="18"/>
                <w:szCs w:val="13"/>
              </w:rPr>
            </w:pPr>
            <w:r w:rsidRPr="00B81EEE">
              <w:rPr>
                <w:b/>
                <w:bCs/>
                <w:sz w:val="18"/>
                <w:szCs w:val="13"/>
              </w:rPr>
              <w:t xml:space="preserve">j </w:t>
            </w:r>
            <w:r w:rsidRPr="00B81EEE">
              <w:rPr>
                <w:b/>
                <w:bCs/>
                <w:sz w:val="18"/>
                <w:szCs w:val="13"/>
              </w:rPr>
              <w:br/>
            </w:r>
            <w:r w:rsidRPr="005E5A91">
              <w:rPr>
                <w:b/>
                <w:bCs/>
                <w:sz w:val="13"/>
                <w:szCs w:val="8"/>
              </w:rPr>
              <w:t xml:space="preserve">[mA </w:t>
            </w:r>
            <w:proofErr w:type="gramStart"/>
            <w:r w:rsidRPr="005E5A91">
              <w:rPr>
                <w:b/>
                <w:bCs/>
                <w:sz w:val="13"/>
                <w:szCs w:val="8"/>
              </w:rPr>
              <w:t>cm</w:t>
            </w:r>
            <w:r w:rsidRPr="005E5A91">
              <w:rPr>
                <w:b/>
                <w:bCs/>
                <w:sz w:val="13"/>
                <w:szCs w:val="8"/>
                <w:vertAlign w:val="superscript"/>
              </w:rPr>
              <w:t>-2</w:t>
            </w:r>
            <w:proofErr w:type="gramEnd"/>
            <w:r w:rsidRPr="005E5A91">
              <w:rPr>
                <w:b/>
                <w:bCs/>
                <w:sz w:val="13"/>
                <w:szCs w:val="8"/>
              </w:rPr>
              <w:t>]</w:t>
            </w:r>
          </w:p>
        </w:tc>
        <w:tc>
          <w:tcPr>
            <w:tcW w:w="1055" w:type="dxa"/>
          </w:tcPr>
          <w:p w14:paraId="47DB4711" w14:textId="7DF99F60" w:rsidR="00B81EEE" w:rsidRPr="00B81EEE" w:rsidRDefault="00B81EEE" w:rsidP="00B81EEE">
            <w:pPr>
              <w:pStyle w:val="SMcaption"/>
              <w:jc w:val="center"/>
              <w:rPr>
                <w:sz w:val="18"/>
                <w:szCs w:val="13"/>
              </w:rPr>
            </w:pPr>
            <w:r w:rsidRPr="00B81EEE">
              <w:rPr>
                <w:sz w:val="18"/>
                <w:szCs w:val="13"/>
              </w:rPr>
              <w:t>Methane</w:t>
            </w:r>
            <w:r w:rsidRPr="00B81EEE">
              <w:rPr>
                <w:sz w:val="18"/>
                <w:szCs w:val="13"/>
              </w:rPr>
              <w:br/>
              <w:t>[CH</w:t>
            </w:r>
            <w:r w:rsidRPr="00B81EEE">
              <w:rPr>
                <w:sz w:val="18"/>
                <w:szCs w:val="13"/>
                <w:vertAlign w:val="subscript"/>
              </w:rPr>
              <w:t>4</w:t>
            </w:r>
            <w:r w:rsidRPr="00B81EEE">
              <w:rPr>
                <w:sz w:val="18"/>
                <w:szCs w:val="13"/>
              </w:rPr>
              <w:t>]</w:t>
            </w:r>
          </w:p>
        </w:tc>
        <w:tc>
          <w:tcPr>
            <w:tcW w:w="1053" w:type="dxa"/>
          </w:tcPr>
          <w:p w14:paraId="424221E1" w14:textId="0363C06A" w:rsidR="00B81EEE" w:rsidRPr="00B81EEE" w:rsidRDefault="00B81EEE" w:rsidP="00B81EEE">
            <w:pPr>
              <w:pStyle w:val="SMcaption"/>
              <w:jc w:val="center"/>
              <w:rPr>
                <w:sz w:val="18"/>
                <w:szCs w:val="13"/>
              </w:rPr>
            </w:pPr>
            <w:r w:rsidRPr="00B81EEE">
              <w:rPr>
                <w:sz w:val="18"/>
                <w:szCs w:val="13"/>
              </w:rPr>
              <w:t>Formate</w:t>
            </w:r>
            <w:r w:rsidRPr="00B81EEE">
              <w:rPr>
                <w:sz w:val="18"/>
                <w:szCs w:val="13"/>
              </w:rPr>
              <w:br/>
              <w:t>[HCOO</w:t>
            </w:r>
            <w:r w:rsidRPr="00B81EEE">
              <w:rPr>
                <w:sz w:val="18"/>
                <w:szCs w:val="13"/>
                <w:vertAlign w:val="superscript"/>
              </w:rPr>
              <w:t>-</w:t>
            </w:r>
            <w:r w:rsidRPr="00B81EEE">
              <w:rPr>
                <w:sz w:val="18"/>
                <w:szCs w:val="13"/>
              </w:rPr>
              <w:t>]</w:t>
            </w:r>
          </w:p>
        </w:tc>
        <w:tc>
          <w:tcPr>
            <w:tcW w:w="1057" w:type="dxa"/>
          </w:tcPr>
          <w:p w14:paraId="5E83D7DA" w14:textId="2664FF7D" w:rsidR="00B81EEE" w:rsidRPr="00B81EEE" w:rsidRDefault="00B81EEE" w:rsidP="00B81EEE">
            <w:pPr>
              <w:pStyle w:val="SMcaption"/>
              <w:jc w:val="center"/>
              <w:rPr>
                <w:sz w:val="18"/>
                <w:szCs w:val="13"/>
              </w:rPr>
            </w:pPr>
            <w:r w:rsidRPr="00B81EEE">
              <w:rPr>
                <w:sz w:val="18"/>
                <w:szCs w:val="13"/>
              </w:rPr>
              <w:t>Ethylene</w:t>
            </w:r>
            <w:r w:rsidRPr="00B81EEE">
              <w:rPr>
                <w:sz w:val="18"/>
                <w:szCs w:val="13"/>
              </w:rPr>
              <w:br/>
              <w:t>[C</w:t>
            </w:r>
            <w:r w:rsidRPr="00B81EEE">
              <w:rPr>
                <w:sz w:val="18"/>
                <w:szCs w:val="13"/>
                <w:vertAlign w:val="subscript"/>
              </w:rPr>
              <w:t>2</w:t>
            </w:r>
            <w:r w:rsidRPr="00B81EEE">
              <w:rPr>
                <w:sz w:val="18"/>
                <w:szCs w:val="13"/>
              </w:rPr>
              <w:t>H</w:t>
            </w:r>
            <w:r w:rsidRPr="00B81EEE">
              <w:rPr>
                <w:sz w:val="18"/>
                <w:szCs w:val="13"/>
                <w:vertAlign w:val="subscript"/>
              </w:rPr>
              <w:t>4</w:t>
            </w:r>
            <w:r w:rsidRPr="00B81EEE">
              <w:rPr>
                <w:sz w:val="18"/>
                <w:szCs w:val="13"/>
              </w:rPr>
              <w:t>]</w:t>
            </w:r>
          </w:p>
        </w:tc>
        <w:tc>
          <w:tcPr>
            <w:tcW w:w="1072" w:type="dxa"/>
          </w:tcPr>
          <w:p w14:paraId="02FCA6EF" w14:textId="70A12CF8" w:rsidR="00B81EEE" w:rsidRPr="00B81EEE" w:rsidRDefault="00B81EEE" w:rsidP="00B81EEE">
            <w:pPr>
              <w:pStyle w:val="SMcaption"/>
              <w:jc w:val="center"/>
              <w:rPr>
                <w:sz w:val="18"/>
                <w:szCs w:val="13"/>
              </w:rPr>
            </w:pPr>
            <w:r w:rsidRPr="00B81EEE">
              <w:rPr>
                <w:sz w:val="18"/>
                <w:szCs w:val="13"/>
              </w:rPr>
              <w:t>Ethanol</w:t>
            </w:r>
            <w:r w:rsidRPr="00B81EEE">
              <w:rPr>
                <w:sz w:val="18"/>
                <w:szCs w:val="13"/>
              </w:rPr>
              <w:br/>
              <w:t>[C</w:t>
            </w:r>
            <w:r w:rsidRPr="00B81EEE">
              <w:rPr>
                <w:sz w:val="18"/>
                <w:szCs w:val="13"/>
                <w:vertAlign w:val="subscript"/>
              </w:rPr>
              <w:t>2</w:t>
            </w:r>
            <w:r w:rsidRPr="00B81EEE">
              <w:rPr>
                <w:sz w:val="18"/>
                <w:szCs w:val="13"/>
              </w:rPr>
              <w:t>H</w:t>
            </w:r>
            <w:r w:rsidRPr="00B81EEE">
              <w:rPr>
                <w:sz w:val="18"/>
                <w:szCs w:val="13"/>
                <w:vertAlign w:val="subscript"/>
              </w:rPr>
              <w:t>5</w:t>
            </w:r>
            <w:r w:rsidRPr="00B81EEE">
              <w:rPr>
                <w:sz w:val="18"/>
                <w:szCs w:val="13"/>
              </w:rPr>
              <w:t>OH]</w:t>
            </w:r>
          </w:p>
        </w:tc>
        <w:tc>
          <w:tcPr>
            <w:tcW w:w="1077" w:type="dxa"/>
          </w:tcPr>
          <w:p w14:paraId="319CBF0B" w14:textId="5A7BBFD9" w:rsidR="00B81EEE" w:rsidRPr="00B81EEE" w:rsidRDefault="00B81EEE" w:rsidP="00B81EEE">
            <w:pPr>
              <w:pStyle w:val="SMcaption"/>
              <w:jc w:val="center"/>
              <w:rPr>
                <w:sz w:val="18"/>
                <w:szCs w:val="13"/>
              </w:rPr>
            </w:pPr>
            <w:r w:rsidRPr="00B81EEE">
              <w:rPr>
                <w:sz w:val="18"/>
                <w:szCs w:val="13"/>
              </w:rPr>
              <w:t>Acetate</w:t>
            </w:r>
            <w:r w:rsidRPr="00B81EEE">
              <w:rPr>
                <w:sz w:val="18"/>
                <w:szCs w:val="13"/>
              </w:rPr>
              <w:br/>
              <w:t>[CH</w:t>
            </w:r>
            <w:r w:rsidRPr="00B81EEE">
              <w:rPr>
                <w:sz w:val="18"/>
                <w:szCs w:val="13"/>
                <w:vertAlign w:val="subscript"/>
              </w:rPr>
              <w:t>3</w:t>
            </w:r>
            <w:r w:rsidRPr="00B81EEE">
              <w:rPr>
                <w:sz w:val="18"/>
                <w:szCs w:val="13"/>
              </w:rPr>
              <w:t>COO</w:t>
            </w:r>
            <w:r w:rsidRPr="00B81EEE">
              <w:rPr>
                <w:sz w:val="18"/>
                <w:szCs w:val="13"/>
                <w:vertAlign w:val="superscript"/>
              </w:rPr>
              <w:t>-</w:t>
            </w:r>
            <w:r w:rsidRPr="00B81EEE">
              <w:rPr>
                <w:sz w:val="18"/>
                <w:szCs w:val="13"/>
              </w:rPr>
              <w:t>]</w:t>
            </w:r>
          </w:p>
        </w:tc>
        <w:tc>
          <w:tcPr>
            <w:tcW w:w="1096" w:type="dxa"/>
          </w:tcPr>
          <w:p w14:paraId="163F7DBE" w14:textId="1BC8132C" w:rsidR="00B81EEE" w:rsidRPr="00B81EEE" w:rsidRDefault="00B81EEE" w:rsidP="00B81EEE">
            <w:pPr>
              <w:pStyle w:val="SMcaption"/>
              <w:jc w:val="center"/>
              <w:rPr>
                <w:sz w:val="18"/>
                <w:szCs w:val="13"/>
              </w:rPr>
            </w:pPr>
            <w:r w:rsidRPr="00B81EEE">
              <w:rPr>
                <w:sz w:val="18"/>
                <w:szCs w:val="13"/>
              </w:rPr>
              <w:t>Propanol</w:t>
            </w:r>
            <w:r w:rsidRPr="00B81EEE">
              <w:rPr>
                <w:sz w:val="18"/>
                <w:szCs w:val="13"/>
              </w:rPr>
              <w:br/>
              <w:t>[CH</w:t>
            </w:r>
            <w:r w:rsidRPr="00B81EEE">
              <w:rPr>
                <w:sz w:val="18"/>
                <w:szCs w:val="13"/>
                <w:vertAlign w:val="subscript"/>
              </w:rPr>
              <w:t>3</w:t>
            </w:r>
            <w:r w:rsidRPr="00B81EEE">
              <w:rPr>
                <w:sz w:val="18"/>
                <w:szCs w:val="13"/>
              </w:rPr>
              <w:t>H</w:t>
            </w:r>
            <w:r w:rsidRPr="00B81EEE">
              <w:rPr>
                <w:sz w:val="18"/>
                <w:szCs w:val="13"/>
                <w:vertAlign w:val="subscript"/>
              </w:rPr>
              <w:t>7</w:t>
            </w:r>
            <w:r w:rsidRPr="00B81EEE">
              <w:rPr>
                <w:sz w:val="18"/>
                <w:szCs w:val="13"/>
              </w:rPr>
              <w:t>OH]</w:t>
            </w:r>
          </w:p>
        </w:tc>
        <w:tc>
          <w:tcPr>
            <w:tcW w:w="1206" w:type="dxa"/>
          </w:tcPr>
          <w:p w14:paraId="6CBFD406" w14:textId="0A031A5F" w:rsidR="00B81EEE" w:rsidRPr="00B81EEE" w:rsidRDefault="00B81EEE" w:rsidP="00B81EEE">
            <w:pPr>
              <w:pStyle w:val="SMcaption"/>
              <w:jc w:val="center"/>
              <w:rPr>
                <w:sz w:val="18"/>
                <w:szCs w:val="13"/>
              </w:rPr>
            </w:pPr>
            <w:r w:rsidRPr="00B81EEE">
              <w:rPr>
                <w:sz w:val="18"/>
                <w:szCs w:val="13"/>
              </w:rPr>
              <w:t>Acetaldehyde</w:t>
            </w:r>
            <w:r w:rsidRPr="00B81EEE">
              <w:rPr>
                <w:sz w:val="18"/>
                <w:szCs w:val="13"/>
              </w:rPr>
              <w:br/>
              <w:t>[C</w:t>
            </w:r>
            <w:r w:rsidRPr="00B81EEE">
              <w:rPr>
                <w:sz w:val="18"/>
                <w:szCs w:val="13"/>
                <w:vertAlign w:val="subscript"/>
              </w:rPr>
              <w:t>2</w:t>
            </w:r>
            <w:r w:rsidRPr="00B81EEE">
              <w:rPr>
                <w:sz w:val="18"/>
                <w:szCs w:val="13"/>
              </w:rPr>
              <w:t>H</w:t>
            </w:r>
            <w:r w:rsidRPr="00B81EEE">
              <w:rPr>
                <w:sz w:val="18"/>
                <w:szCs w:val="13"/>
                <w:vertAlign w:val="subscript"/>
              </w:rPr>
              <w:t>4</w:t>
            </w:r>
            <w:r w:rsidRPr="00B81EEE">
              <w:rPr>
                <w:sz w:val="18"/>
                <w:szCs w:val="13"/>
              </w:rPr>
              <w:t>O]</w:t>
            </w:r>
          </w:p>
        </w:tc>
        <w:tc>
          <w:tcPr>
            <w:tcW w:w="567" w:type="dxa"/>
            <w:gridSpan w:val="2"/>
          </w:tcPr>
          <w:p w14:paraId="7A90A80C" w14:textId="2ED1E247" w:rsidR="00B81EEE" w:rsidRPr="009774CD" w:rsidRDefault="00B81EEE" w:rsidP="00B81EEE">
            <w:pPr>
              <w:pStyle w:val="SMcaption"/>
              <w:jc w:val="center"/>
              <w:rPr>
                <w:b/>
                <w:bCs/>
                <w:sz w:val="18"/>
                <w:szCs w:val="13"/>
                <w:vertAlign w:val="subscript"/>
              </w:rPr>
            </w:pPr>
            <w:r w:rsidRPr="009774CD">
              <w:rPr>
                <w:b/>
                <w:bCs/>
                <w:sz w:val="18"/>
                <w:szCs w:val="13"/>
              </w:rPr>
              <w:t>C</w:t>
            </w:r>
            <w:r w:rsidRPr="009774CD">
              <w:rPr>
                <w:b/>
                <w:bCs/>
                <w:sz w:val="18"/>
                <w:szCs w:val="13"/>
                <w:vertAlign w:val="subscript"/>
              </w:rPr>
              <w:t>1</w:t>
            </w:r>
          </w:p>
        </w:tc>
        <w:tc>
          <w:tcPr>
            <w:tcW w:w="567" w:type="dxa"/>
          </w:tcPr>
          <w:p w14:paraId="36AF76C5" w14:textId="439C9A04" w:rsidR="00B81EEE" w:rsidRPr="009774CD" w:rsidRDefault="00B81EEE" w:rsidP="00B81EEE">
            <w:pPr>
              <w:pStyle w:val="SMcaption"/>
              <w:jc w:val="center"/>
              <w:rPr>
                <w:b/>
                <w:bCs/>
                <w:sz w:val="18"/>
                <w:szCs w:val="13"/>
              </w:rPr>
            </w:pPr>
            <w:r w:rsidRPr="009774CD">
              <w:rPr>
                <w:b/>
                <w:bCs/>
                <w:sz w:val="18"/>
                <w:szCs w:val="13"/>
              </w:rPr>
              <w:t>C</w:t>
            </w:r>
            <w:r w:rsidRPr="009774CD">
              <w:rPr>
                <w:b/>
                <w:bCs/>
                <w:sz w:val="18"/>
                <w:szCs w:val="13"/>
                <w:vertAlign w:val="subscript"/>
              </w:rPr>
              <w:t>2+</w:t>
            </w:r>
          </w:p>
        </w:tc>
      </w:tr>
      <w:tr w:rsidR="009774CD" w14:paraId="3C47ABD3" w14:textId="046C3BE9" w:rsidTr="006F1EDE">
        <w:trPr>
          <w:jc w:val="center"/>
        </w:trPr>
        <w:tc>
          <w:tcPr>
            <w:tcW w:w="429" w:type="dxa"/>
            <w:vMerge w:val="restart"/>
            <w:textDirection w:val="btLr"/>
          </w:tcPr>
          <w:p w14:paraId="6AF88FF3" w14:textId="4A8AA559" w:rsidR="00B81EEE" w:rsidRPr="00B81EEE" w:rsidRDefault="00B81EEE" w:rsidP="00B81EEE">
            <w:pPr>
              <w:ind w:left="113" w:right="113"/>
              <w:jc w:val="center"/>
              <w:rPr>
                <w:b/>
                <w:bCs/>
                <w:sz w:val="18"/>
                <w:szCs w:val="13"/>
              </w:rPr>
            </w:pPr>
            <w:r>
              <w:rPr>
                <w:b/>
                <w:bCs/>
                <w:sz w:val="18"/>
                <w:szCs w:val="13"/>
              </w:rPr>
              <w:t>500 nm Cu</w:t>
            </w:r>
          </w:p>
        </w:tc>
        <w:tc>
          <w:tcPr>
            <w:tcW w:w="850" w:type="dxa"/>
            <w:vAlign w:val="bottom"/>
          </w:tcPr>
          <w:p w14:paraId="781DC2A3" w14:textId="311FFF29" w:rsidR="00B81EEE" w:rsidRPr="00B81EEE" w:rsidRDefault="00B81EEE" w:rsidP="00541BB2">
            <w:pPr>
              <w:jc w:val="center"/>
              <w:rPr>
                <w:b/>
                <w:bCs/>
                <w:sz w:val="18"/>
                <w:szCs w:val="13"/>
              </w:rPr>
            </w:pPr>
            <w:r w:rsidRPr="00B81EEE">
              <w:rPr>
                <w:b/>
                <w:bCs/>
                <w:sz w:val="18"/>
                <w:szCs w:val="13"/>
              </w:rPr>
              <w:t>–</w:t>
            </w:r>
            <w:r w:rsidR="005E5A91">
              <w:rPr>
                <w:b/>
                <w:bCs/>
                <w:sz w:val="18"/>
                <w:szCs w:val="13"/>
              </w:rPr>
              <w:t xml:space="preserve"> </w:t>
            </w:r>
            <w:r w:rsidRPr="00B81EEE">
              <w:rPr>
                <w:b/>
                <w:bCs/>
                <w:sz w:val="18"/>
                <w:szCs w:val="13"/>
              </w:rPr>
              <w:t>10</w:t>
            </w:r>
          </w:p>
        </w:tc>
        <w:tc>
          <w:tcPr>
            <w:tcW w:w="1055" w:type="dxa"/>
            <w:vAlign w:val="bottom"/>
          </w:tcPr>
          <w:p w14:paraId="28C0D3A3" w14:textId="6B33C3A0" w:rsidR="00B81EEE" w:rsidRPr="00B81EEE" w:rsidRDefault="00B81EEE" w:rsidP="006F1EDE">
            <w:pPr>
              <w:jc w:val="center"/>
              <w:rPr>
                <w:sz w:val="18"/>
                <w:szCs w:val="13"/>
              </w:rPr>
            </w:pPr>
            <w:r>
              <w:rPr>
                <w:sz w:val="18"/>
                <w:szCs w:val="13"/>
              </w:rPr>
              <w:t>1.11</w:t>
            </w:r>
          </w:p>
        </w:tc>
        <w:tc>
          <w:tcPr>
            <w:tcW w:w="1053" w:type="dxa"/>
            <w:vAlign w:val="bottom"/>
          </w:tcPr>
          <w:p w14:paraId="0883E7C3" w14:textId="4D77C51C" w:rsidR="00B81EEE" w:rsidRPr="00B81EEE" w:rsidRDefault="00B81EEE" w:rsidP="006F1EDE">
            <w:pPr>
              <w:jc w:val="center"/>
              <w:rPr>
                <w:sz w:val="18"/>
                <w:szCs w:val="13"/>
              </w:rPr>
            </w:pPr>
            <w:r>
              <w:rPr>
                <w:sz w:val="18"/>
                <w:szCs w:val="13"/>
              </w:rPr>
              <w:t>1</w:t>
            </w:r>
            <w:r w:rsidR="009774CD">
              <w:rPr>
                <w:sz w:val="18"/>
                <w:szCs w:val="13"/>
              </w:rPr>
              <w:t>6.0</w:t>
            </w:r>
          </w:p>
        </w:tc>
        <w:tc>
          <w:tcPr>
            <w:tcW w:w="1057" w:type="dxa"/>
          </w:tcPr>
          <w:p w14:paraId="44FB4D6F" w14:textId="6EC3FA01" w:rsidR="00B81EEE" w:rsidRPr="00B81EEE" w:rsidRDefault="00B81EEE" w:rsidP="006F1EDE">
            <w:pPr>
              <w:jc w:val="center"/>
              <w:rPr>
                <w:sz w:val="18"/>
                <w:szCs w:val="13"/>
              </w:rPr>
            </w:pPr>
            <w:r>
              <w:rPr>
                <w:sz w:val="18"/>
                <w:szCs w:val="13"/>
              </w:rPr>
              <w:t>17.8</w:t>
            </w:r>
          </w:p>
        </w:tc>
        <w:tc>
          <w:tcPr>
            <w:tcW w:w="1072" w:type="dxa"/>
          </w:tcPr>
          <w:p w14:paraId="77D67349" w14:textId="4A590EDD" w:rsidR="00B81EEE" w:rsidRPr="00B81EEE" w:rsidRDefault="00F71DE5" w:rsidP="006F1EDE">
            <w:pPr>
              <w:jc w:val="center"/>
              <w:rPr>
                <w:sz w:val="18"/>
                <w:szCs w:val="13"/>
              </w:rPr>
            </w:pPr>
            <w:r>
              <w:rPr>
                <w:sz w:val="18"/>
                <w:szCs w:val="13"/>
              </w:rPr>
              <w:t>15.0</w:t>
            </w:r>
          </w:p>
        </w:tc>
        <w:tc>
          <w:tcPr>
            <w:tcW w:w="1077" w:type="dxa"/>
          </w:tcPr>
          <w:p w14:paraId="7911C129" w14:textId="6959F4A3" w:rsidR="00B81EEE" w:rsidRPr="00B81EEE" w:rsidRDefault="00F71DE5" w:rsidP="006F1EDE">
            <w:pPr>
              <w:jc w:val="center"/>
              <w:rPr>
                <w:sz w:val="18"/>
                <w:szCs w:val="13"/>
              </w:rPr>
            </w:pPr>
            <w:r>
              <w:rPr>
                <w:sz w:val="18"/>
                <w:szCs w:val="13"/>
              </w:rPr>
              <w:t>7.40</w:t>
            </w:r>
          </w:p>
        </w:tc>
        <w:tc>
          <w:tcPr>
            <w:tcW w:w="1096" w:type="dxa"/>
          </w:tcPr>
          <w:p w14:paraId="329C2032" w14:textId="40675288" w:rsidR="00B81EEE" w:rsidRPr="00B81EEE" w:rsidRDefault="00F71DE5" w:rsidP="006F1EDE">
            <w:pPr>
              <w:jc w:val="center"/>
              <w:rPr>
                <w:sz w:val="18"/>
                <w:szCs w:val="13"/>
              </w:rPr>
            </w:pPr>
            <w:r>
              <w:rPr>
                <w:sz w:val="18"/>
                <w:szCs w:val="13"/>
              </w:rPr>
              <w:t>0.13</w:t>
            </w:r>
          </w:p>
        </w:tc>
        <w:tc>
          <w:tcPr>
            <w:tcW w:w="1206" w:type="dxa"/>
          </w:tcPr>
          <w:p w14:paraId="2AB022E8" w14:textId="4F819AEE" w:rsidR="00B81EEE" w:rsidRPr="00B81EEE" w:rsidRDefault="00F71DE5" w:rsidP="006F1EDE">
            <w:pPr>
              <w:jc w:val="center"/>
              <w:rPr>
                <w:sz w:val="18"/>
                <w:szCs w:val="13"/>
              </w:rPr>
            </w:pPr>
            <w:r>
              <w:rPr>
                <w:sz w:val="18"/>
                <w:szCs w:val="13"/>
              </w:rPr>
              <w:t>0.14</w:t>
            </w:r>
          </w:p>
        </w:tc>
        <w:tc>
          <w:tcPr>
            <w:tcW w:w="567" w:type="dxa"/>
            <w:gridSpan w:val="2"/>
          </w:tcPr>
          <w:p w14:paraId="01CB059D" w14:textId="78ED9157" w:rsidR="00B81EEE" w:rsidRPr="009774CD" w:rsidRDefault="009774CD" w:rsidP="006F1EDE">
            <w:pPr>
              <w:jc w:val="center"/>
              <w:rPr>
                <w:b/>
                <w:bCs/>
                <w:sz w:val="18"/>
                <w:szCs w:val="13"/>
              </w:rPr>
            </w:pPr>
            <w:r w:rsidRPr="009774CD">
              <w:rPr>
                <w:b/>
                <w:bCs/>
                <w:sz w:val="18"/>
                <w:szCs w:val="13"/>
              </w:rPr>
              <w:t>17.1</w:t>
            </w:r>
          </w:p>
        </w:tc>
        <w:tc>
          <w:tcPr>
            <w:tcW w:w="567" w:type="dxa"/>
          </w:tcPr>
          <w:p w14:paraId="4743130A" w14:textId="3A8F2B16" w:rsidR="00B81EEE" w:rsidRPr="009774CD" w:rsidRDefault="009774CD" w:rsidP="006F1EDE">
            <w:pPr>
              <w:jc w:val="center"/>
              <w:rPr>
                <w:b/>
                <w:bCs/>
                <w:sz w:val="18"/>
                <w:szCs w:val="13"/>
              </w:rPr>
            </w:pPr>
            <w:r w:rsidRPr="009774CD">
              <w:rPr>
                <w:b/>
                <w:bCs/>
                <w:sz w:val="18"/>
                <w:szCs w:val="13"/>
              </w:rPr>
              <w:t>40.5</w:t>
            </w:r>
          </w:p>
        </w:tc>
      </w:tr>
      <w:tr w:rsidR="009774CD" w14:paraId="5FB1DB83" w14:textId="733E45B7" w:rsidTr="006F1EDE">
        <w:trPr>
          <w:jc w:val="center"/>
        </w:trPr>
        <w:tc>
          <w:tcPr>
            <w:tcW w:w="429" w:type="dxa"/>
            <w:vMerge/>
            <w:textDirection w:val="btLr"/>
          </w:tcPr>
          <w:p w14:paraId="019B48A9" w14:textId="77777777" w:rsidR="00B81EEE" w:rsidRPr="00B81EEE" w:rsidRDefault="00B81EEE" w:rsidP="00B81EEE">
            <w:pPr>
              <w:ind w:left="113" w:right="113"/>
              <w:jc w:val="center"/>
              <w:rPr>
                <w:b/>
                <w:bCs/>
                <w:sz w:val="18"/>
                <w:szCs w:val="13"/>
              </w:rPr>
            </w:pPr>
          </w:p>
        </w:tc>
        <w:tc>
          <w:tcPr>
            <w:tcW w:w="850" w:type="dxa"/>
            <w:vAlign w:val="bottom"/>
          </w:tcPr>
          <w:p w14:paraId="24979AA4" w14:textId="338C9466" w:rsidR="00B81EEE" w:rsidRPr="00B81EEE" w:rsidRDefault="00B81EEE" w:rsidP="00541BB2">
            <w:pPr>
              <w:jc w:val="center"/>
              <w:rPr>
                <w:b/>
                <w:bCs/>
                <w:sz w:val="18"/>
                <w:szCs w:val="13"/>
              </w:rPr>
            </w:pPr>
            <w:r w:rsidRPr="00B81EEE">
              <w:rPr>
                <w:b/>
                <w:bCs/>
                <w:sz w:val="18"/>
                <w:szCs w:val="13"/>
              </w:rPr>
              <w:t>–</w:t>
            </w:r>
            <w:r w:rsidR="005E5A91">
              <w:rPr>
                <w:b/>
                <w:bCs/>
                <w:sz w:val="18"/>
                <w:szCs w:val="13"/>
              </w:rPr>
              <w:t xml:space="preserve"> </w:t>
            </w:r>
            <w:r w:rsidRPr="00B81EEE">
              <w:rPr>
                <w:b/>
                <w:bCs/>
                <w:sz w:val="18"/>
                <w:szCs w:val="13"/>
              </w:rPr>
              <w:t>50</w:t>
            </w:r>
          </w:p>
        </w:tc>
        <w:tc>
          <w:tcPr>
            <w:tcW w:w="1055" w:type="dxa"/>
            <w:vAlign w:val="bottom"/>
          </w:tcPr>
          <w:p w14:paraId="67144903" w14:textId="19A1EFBE" w:rsidR="00B81EEE" w:rsidRPr="00B81EEE" w:rsidRDefault="00B81EEE" w:rsidP="006F1EDE">
            <w:pPr>
              <w:jc w:val="center"/>
              <w:rPr>
                <w:sz w:val="18"/>
                <w:szCs w:val="13"/>
              </w:rPr>
            </w:pPr>
            <w:r>
              <w:rPr>
                <w:sz w:val="18"/>
                <w:szCs w:val="13"/>
              </w:rPr>
              <w:t>0.20</w:t>
            </w:r>
          </w:p>
        </w:tc>
        <w:tc>
          <w:tcPr>
            <w:tcW w:w="1053" w:type="dxa"/>
            <w:vAlign w:val="bottom"/>
          </w:tcPr>
          <w:p w14:paraId="1041E437" w14:textId="297B386E" w:rsidR="00B81EEE" w:rsidRPr="00B81EEE" w:rsidRDefault="009774CD" w:rsidP="006F1EDE">
            <w:pPr>
              <w:jc w:val="center"/>
              <w:rPr>
                <w:sz w:val="18"/>
                <w:szCs w:val="13"/>
              </w:rPr>
            </w:pPr>
            <w:r>
              <w:rPr>
                <w:sz w:val="18"/>
                <w:szCs w:val="13"/>
              </w:rPr>
              <w:t>5.79</w:t>
            </w:r>
          </w:p>
        </w:tc>
        <w:tc>
          <w:tcPr>
            <w:tcW w:w="1057" w:type="dxa"/>
          </w:tcPr>
          <w:p w14:paraId="7013604B" w14:textId="42BB8969" w:rsidR="00B81EEE" w:rsidRPr="00B81EEE" w:rsidRDefault="00B81EEE" w:rsidP="006F1EDE">
            <w:pPr>
              <w:jc w:val="center"/>
              <w:rPr>
                <w:sz w:val="18"/>
                <w:szCs w:val="13"/>
              </w:rPr>
            </w:pPr>
            <w:r>
              <w:rPr>
                <w:sz w:val="18"/>
                <w:szCs w:val="13"/>
              </w:rPr>
              <w:t>40.4</w:t>
            </w:r>
          </w:p>
        </w:tc>
        <w:tc>
          <w:tcPr>
            <w:tcW w:w="1072" w:type="dxa"/>
          </w:tcPr>
          <w:p w14:paraId="32621D86" w14:textId="4FFF1C37" w:rsidR="00B81EEE" w:rsidRPr="00B81EEE" w:rsidRDefault="00F71DE5" w:rsidP="006F1EDE">
            <w:pPr>
              <w:jc w:val="center"/>
              <w:rPr>
                <w:sz w:val="18"/>
                <w:szCs w:val="13"/>
              </w:rPr>
            </w:pPr>
            <w:r>
              <w:rPr>
                <w:sz w:val="18"/>
                <w:szCs w:val="13"/>
              </w:rPr>
              <w:t>14.8</w:t>
            </w:r>
          </w:p>
        </w:tc>
        <w:tc>
          <w:tcPr>
            <w:tcW w:w="1077" w:type="dxa"/>
          </w:tcPr>
          <w:p w14:paraId="79137651" w14:textId="3B0B0461" w:rsidR="00B81EEE" w:rsidRPr="00B81EEE" w:rsidRDefault="00F71DE5" w:rsidP="006F1EDE">
            <w:pPr>
              <w:jc w:val="center"/>
              <w:rPr>
                <w:sz w:val="18"/>
                <w:szCs w:val="13"/>
              </w:rPr>
            </w:pPr>
            <w:r>
              <w:rPr>
                <w:sz w:val="18"/>
                <w:szCs w:val="13"/>
              </w:rPr>
              <w:t>1.30</w:t>
            </w:r>
          </w:p>
        </w:tc>
        <w:tc>
          <w:tcPr>
            <w:tcW w:w="1096" w:type="dxa"/>
          </w:tcPr>
          <w:p w14:paraId="54630ACE" w14:textId="3DA9FA54" w:rsidR="00B81EEE" w:rsidRPr="00B81EEE" w:rsidRDefault="00F71DE5" w:rsidP="006F1EDE">
            <w:pPr>
              <w:jc w:val="center"/>
              <w:rPr>
                <w:sz w:val="18"/>
                <w:szCs w:val="13"/>
              </w:rPr>
            </w:pPr>
            <w:r>
              <w:rPr>
                <w:sz w:val="18"/>
                <w:szCs w:val="13"/>
              </w:rPr>
              <w:t>9.03</w:t>
            </w:r>
          </w:p>
        </w:tc>
        <w:tc>
          <w:tcPr>
            <w:tcW w:w="1206" w:type="dxa"/>
          </w:tcPr>
          <w:p w14:paraId="74A757ED" w14:textId="3172FA68" w:rsidR="00B81EEE" w:rsidRPr="00B81EEE" w:rsidRDefault="00F71DE5" w:rsidP="006F1EDE">
            <w:pPr>
              <w:jc w:val="center"/>
              <w:rPr>
                <w:sz w:val="18"/>
                <w:szCs w:val="13"/>
              </w:rPr>
            </w:pPr>
            <w:r>
              <w:rPr>
                <w:sz w:val="18"/>
                <w:szCs w:val="13"/>
              </w:rPr>
              <w:t>2.91</w:t>
            </w:r>
          </w:p>
        </w:tc>
        <w:tc>
          <w:tcPr>
            <w:tcW w:w="567" w:type="dxa"/>
            <w:gridSpan w:val="2"/>
          </w:tcPr>
          <w:p w14:paraId="5BA4AD4B" w14:textId="6EAD9645" w:rsidR="00B81EEE" w:rsidRPr="009774CD" w:rsidRDefault="009774CD" w:rsidP="006F1EDE">
            <w:pPr>
              <w:jc w:val="center"/>
              <w:rPr>
                <w:b/>
                <w:bCs/>
                <w:sz w:val="18"/>
                <w:szCs w:val="13"/>
              </w:rPr>
            </w:pPr>
            <w:r w:rsidRPr="009774CD">
              <w:rPr>
                <w:b/>
                <w:bCs/>
                <w:sz w:val="18"/>
                <w:szCs w:val="13"/>
              </w:rPr>
              <w:t>5.99</w:t>
            </w:r>
          </w:p>
        </w:tc>
        <w:tc>
          <w:tcPr>
            <w:tcW w:w="567" w:type="dxa"/>
          </w:tcPr>
          <w:p w14:paraId="37056A94" w14:textId="388DA957" w:rsidR="00B81EEE" w:rsidRPr="009774CD" w:rsidRDefault="009774CD" w:rsidP="006F1EDE">
            <w:pPr>
              <w:jc w:val="center"/>
              <w:rPr>
                <w:b/>
                <w:bCs/>
                <w:sz w:val="18"/>
                <w:szCs w:val="13"/>
              </w:rPr>
            </w:pPr>
            <w:r w:rsidRPr="009774CD">
              <w:rPr>
                <w:b/>
                <w:bCs/>
                <w:sz w:val="18"/>
                <w:szCs w:val="13"/>
              </w:rPr>
              <w:t>68.5</w:t>
            </w:r>
          </w:p>
        </w:tc>
      </w:tr>
      <w:tr w:rsidR="009774CD" w14:paraId="7A63C0A8" w14:textId="65D67539" w:rsidTr="006F1EDE">
        <w:trPr>
          <w:jc w:val="center"/>
        </w:trPr>
        <w:tc>
          <w:tcPr>
            <w:tcW w:w="429" w:type="dxa"/>
            <w:vMerge/>
            <w:textDirection w:val="btLr"/>
          </w:tcPr>
          <w:p w14:paraId="393B721D" w14:textId="77777777" w:rsidR="00B81EEE" w:rsidRPr="00B81EEE" w:rsidRDefault="00B81EEE" w:rsidP="00B81EEE">
            <w:pPr>
              <w:ind w:left="113" w:right="113"/>
              <w:jc w:val="center"/>
              <w:rPr>
                <w:b/>
                <w:bCs/>
                <w:sz w:val="18"/>
                <w:szCs w:val="13"/>
              </w:rPr>
            </w:pPr>
          </w:p>
        </w:tc>
        <w:tc>
          <w:tcPr>
            <w:tcW w:w="850" w:type="dxa"/>
            <w:vAlign w:val="bottom"/>
          </w:tcPr>
          <w:p w14:paraId="453F0E2D" w14:textId="3325D1FD" w:rsidR="00B81EEE" w:rsidRPr="00B81EEE" w:rsidRDefault="00B81EEE" w:rsidP="00541BB2">
            <w:pPr>
              <w:jc w:val="center"/>
              <w:rPr>
                <w:b/>
                <w:bCs/>
                <w:sz w:val="18"/>
                <w:szCs w:val="13"/>
              </w:rPr>
            </w:pPr>
            <w:r>
              <w:rPr>
                <w:b/>
                <w:bCs/>
                <w:sz w:val="18"/>
                <w:szCs w:val="13"/>
              </w:rPr>
              <w:t>–</w:t>
            </w:r>
            <w:r w:rsidR="005E5A91">
              <w:rPr>
                <w:b/>
                <w:bCs/>
                <w:sz w:val="18"/>
                <w:szCs w:val="13"/>
              </w:rPr>
              <w:t xml:space="preserve"> </w:t>
            </w:r>
            <w:r w:rsidRPr="00B81EEE">
              <w:rPr>
                <w:b/>
                <w:bCs/>
                <w:sz w:val="18"/>
                <w:szCs w:val="13"/>
              </w:rPr>
              <w:t>100</w:t>
            </w:r>
          </w:p>
        </w:tc>
        <w:tc>
          <w:tcPr>
            <w:tcW w:w="1055" w:type="dxa"/>
            <w:vAlign w:val="bottom"/>
          </w:tcPr>
          <w:p w14:paraId="1F0FA92B" w14:textId="2E8D17D0" w:rsidR="00B81EEE" w:rsidRPr="00B81EEE" w:rsidRDefault="00B81EEE" w:rsidP="006F1EDE">
            <w:pPr>
              <w:jc w:val="center"/>
              <w:rPr>
                <w:sz w:val="18"/>
                <w:szCs w:val="13"/>
              </w:rPr>
            </w:pPr>
            <w:r>
              <w:rPr>
                <w:sz w:val="18"/>
                <w:szCs w:val="13"/>
              </w:rPr>
              <w:t>0.30</w:t>
            </w:r>
          </w:p>
        </w:tc>
        <w:tc>
          <w:tcPr>
            <w:tcW w:w="1053" w:type="dxa"/>
            <w:vAlign w:val="bottom"/>
          </w:tcPr>
          <w:p w14:paraId="36D9A1C6" w14:textId="2235BD87" w:rsidR="00B81EEE" w:rsidRPr="00B81EEE" w:rsidRDefault="009774CD" w:rsidP="006F1EDE">
            <w:pPr>
              <w:jc w:val="center"/>
              <w:rPr>
                <w:sz w:val="18"/>
                <w:szCs w:val="13"/>
              </w:rPr>
            </w:pPr>
            <w:r>
              <w:rPr>
                <w:sz w:val="18"/>
                <w:szCs w:val="13"/>
              </w:rPr>
              <w:t>4.70</w:t>
            </w:r>
          </w:p>
        </w:tc>
        <w:tc>
          <w:tcPr>
            <w:tcW w:w="1057" w:type="dxa"/>
          </w:tcPr>
          <w:p w14:paraId="262EF733" w14:textId="167460E7" w:rsidR="00B81EEE" w:rsidRPr="00B81EEE" w:rsidRDefault="00B81EEE" w:rsidP="006F1EDE">
            <w:pPr>
              <w:jc w:val="center"/>
              <w:rPr>
                <w:sz w:val="18"/>
                <w:szCs w:val="13"/>
              </w:rPr>
            </w:pPr>
            <w:r>
              <w:rPr>
                <w:sz w:val="18"/>
                <w:szCs w:val="13"/>
              </w:rPr>
              <w:t>45.5</w:t>
            </w:r>
          </w:p>
        </w:tc>
        <w:tc>
          <w:tcPr>
            <w:tcW w:w="1072" w:type="dxa"/>
          </w:tcPr>
          <w:p w14:paraId="72CE35C4" w14:textId="2340B9FD" w:rsidR="00F71DE5" w:rsidRPr="00B81EEE" w:rsidRDefault="00F71DE5" w:rsidP="00F71DE5">
            <w:pPr>
              <w:jc w:val="center"/>
              <w:rPr>
                <w:sz w:val="18"/>
                <w:szCs w:val="13"/>
              </w:rPr>
            </w:pPr>
            <w:r>
              <w:rPr>
                <w:sz w:val="18"/>
                <w:szCs w:val="13"/>
              </w:rPr>
              <w:t>23.5</w:t>
            </w:r>
          </w:p>
        </w:tc>
        <w:tc>
          <w:tcPr>
            <w:tcW w:w="1077" w:type="dxa"/>
          </w:tcPr>
          <w:p w14:paraId="6BF1A307" w14:textId="4452A769" w:rsidR="00B81EEE" w:rsidRPr="00B81EEE" w:rsidRDefault="00F71DE5" w:rsidP="006F1EDE">
            <w:pPr>
              <w:jc w:val="center"/>
              <w:rPr>
                <w:sz w:val="18"/>
                <w:szCs w:val="13"/>
              </w:rPr>
            </w:pPr>
            <w:r>
              <w:rPr>
                <w:sz w:val="18"/>
                <w:szCs w:val="13"/>
              </w:rPr>
              <w:t>2.19</w:t>
            </w:r>
          </w:p>
        </w:tc>
        <w:tc>
          <w:tcPr>
            <w:tcW w:w="1096" w:type="dxa"/>
          </w:tcPr>
          <w:p w14:paraId="4EC801A5" w14:textId="420F7A1B" w:rsidR="00B81EEE" w:rsidRPr="00B81EEE" w:rsidRDefault="00F71DE5" w:rsidP="006F1EDE">
            <w:pPr>
              <w:jc w:val="center"/>
              <w:rPr>
                <w:sz w:val="18"/>
                <w:szCs w:val="13"/>
              </w:rPr>
            </w:pPr>
            <w:r>
              <w:rPr>
                <w:sz w:val="18"/>
                <w:szCs w:val="13"/>
              </w:rPr>
              <w:t>6.79</w:t>
            </w:r>
          </w:p>
        </w:tc>
        <w:tc>
          <w:tcPr>
            <w:tcW w:w="1206" w:type="dxa"/>
          </w:tcPr>
          <w:p w14:paraId="3B2AFBEE" w14:textId="7BE4F5F3" w:rsidR="00B81EEE" w:rsidRPr="00B81EEE" w:rsidRDefault="00F71DE5" w:rsidP="006F1EDE">
            <w:pPr>
              <w:jc w:val="center"/>
              <w:rPr>
                <w:sz w:val="18"/>
                <w:szCs w:val="13"/>
              </w:rPr>
            </w:pPr>
            <w:r>
              <w:rPr>
                <w:sz w:val="18"/>
                <w:szCs w:val="13"/>
              </w:rPr>
              <w:t>3.58</w:t>
            </w:r>
          </w:p>
        </w:tc>
        <w:tc>
          <w:tcPr>
            <w:tcW w:w="567" w:type="dxa"/>
            <w:gridSpan w:val="2"/>
          </w:tcPr>
          <w:p w14:paraId="2178CB14" w14:textId="601F3D6F" w:rsidR="00B81EEE" w:rsidRPr="009774CD" w:rsidRDefault="009774CD" w:rsidP="006F1EDE">
            <w:pPr>
              <w:jc w:val="center"/>
              <w:rPr>
                <w:b/>
                <w:bCs/>
                <w:sz w:val="18"/>
                <w:szCs w:val="13"/>
              </w:rPr>
            </w:pPr>
            <w:r w:rsidRPr="009774CD">
              <w:rPr>
                <w:b/>
                <w:bCs/>
                <w:sz w:val="18"/>
                <w:szCs w:val="13"/>
              </w:rPr>
              <w:t>5.00</w:t>
            </w:r>
          </w:p>
        </w:tc>
        <w:tc>
          <w:tcPr>
            <w:tcW w:w="567" w:type="dxa"/>
          </w:tcPr>
          <w:p w14:paraId="6F5BF428" w14:textId="047504B4" w:rsidR="00B81EEE" w:rsidRPr="009774CD" w:rsidRDefault="009774CD" w:rsidP="006F1EDE">
            <w:pPr>
              <w:jc w:val="center"/>
              <w:rPr>
                <w:b/>
                <w:bCs/>
                <w:sz w:val="18"/>
                <w:szCs w:val="13"/>
              </w:rPr>
            </w:pPr>
            <w:r w:rsidRPr="009774CD">
              <w:rPr>
                <w:b/>
                <w:bCs/>
                <w:sz w:val="18"/>
                <w:szCs w:val="13"/>
              </w:rPr>
              <w:t>81.5</w:t>
            </w:r>
          </w:p>
        </w:tc>
      </w:tr>
      <w:tr w:rsidR="009774CD" w14:paraId="257EBAB6" w14:textId="35B28450" w:rsidTr="006F1EDE">
        <w:trPr>
          <w:jc w:val="center"/>
        </w:trPr>
        <w:tc>
          <w:tcPr>
            <w:tcW w:w="429" w:type="dxa"/>
            <w:vMerge/>
            <w:textDirection w:val="btLr"/>
          </w:tcPr>
          <w:p w14:paraId="5B1C08E5" w14:textId="77777777" w:rsidR="00B81EEE" w:rsidRPr="00B81EEE" w:rsidRDefault="00B81EEE" w:rsidP="00B81EEE">
            <w:pPr>
              <w:ind w:left="113" w:right="113"/>
              <w:jc w:val="center"/>
              <w:rPr>
                <w:b/>
                <w:bCs/>
                <w:sz w:val="18"/>
                <w:szCs w:val="13"/>
              </w:rPr>
            </w:pPr>
          </w:p>
        </w:tc>
        <w:tc>
          <w:tcPr>
            <w:tcW w:w="850" w:type="dxa"/>
            <w:vAlign w:val="bottom"/>
          </w:tcPr>
          <w:p w14:paraId="5FE2E55D" w14:textId="64E13D80" w:rsidR="00B81EEE" w:rsidRPr="00B81EEE" w:rsidRDefault="00B81EEE" w:rsidP="00541BB2">
            <w:pPr>
              <w:jc w:val="center"/>
              <w:rPr>
                <w:b/>
                <w:bCs/>
                <w:sz w:val="18"/>
                <w:szCs w:val="13"/>
              </w:rPr>
            </w:pPr>
            <w:r w:rsidRPr="00B81EEE">
              <w:rPr>
                <w:b/>
                <w:bCs/>
                <w:sz w:val="18"/>
                <w:szCs w:val="13"/>
              </w:rPr>
              <w:t>–</w:t>
            </w:r>
            <w:r w:rsidR="005E5A91">
              <w:rPr>
                <w:b/>
                <w:bCs/>
                <w:sz w:val="18"/>
                <w:szCs w:val="13"/>
              </w:rPr>
              <w:t xml:space="preserve"> </w:t>
            </w:r>
            <w:r w:rsidRPr="00B81EEE">
              <w:rPr>
                <w:b/>
                <w:bCs/>
                <w:sz w:val="18"/>
                <w:szCs w:val="13"/>
              </w:rPr>
              <w:t>150</w:t>
            </w:r>
          </w:p>
        </w:tc>
        <w:tc>
          <w:tcPr>
            <w:tcW w:w="1055" w:type="dxa"/>
            <w:vAlign w:val="bottom"/>
          </w:tcPr>
          <w:p w14:paraId="1E861633" w14:textId="47A47044" w:rsidR="00B81EEE" w:rsidRPr="00B81EEE" w:rsidRDefault="00B81EEE" w:rsidP="006F1EDE">
            <w:pPr>
              <w:jc w:val="center"/>
              <w:rPr>
                <w:sz w:val="18"/>
                <w:szCs w:val="13"/>
              </w:rPr>
            </w:pPr>
            <w:r>
              <w:rPr>
                <w:sz w:val="18"/>
                <w:szCs w:val="13"/>
              </w:rPr>
              <w:t>0.30</w:t>
            </w:r>
          </w:p>
        </w:tc>
        <w:tc>
          <w:tcPr>
            <w:tcW w:w="1053" w:type="dxa"/>
            <w:vAlign w:val="bottom"/>
          </w:tcPr>
          <w:p w14:paraId="190E6E35" w14:textId="7D47E167" w:rsidR="00B81EEE" w:rsidRPr="00B81EEE" w:rsidRDefault="009774CD" w:rsidP="006F1EDE">
            <w:pPr>
              <w:jc w:val="center"/>
              <w:rPr>
                <w:sz w:val="18"/>
                <w:szCs w:val="13"/>
              </w:rPr>
            </w:pPr>
            <w:r>
              <w:rPr>
                <w:sz w:val="18"/>
                <w:szCs w:val="13"/>
              </w:rPr>
              <w:t>3.98</w:t>
            </w:r>
          </w:p>
        </w:tc>
        <w:tc>
          <w:tcPr>
            <w:tcW w:w="1057" w:type="dxa"/>
          </w:tcPr>
          <w:p w14:paraId="43368085" w14:textId="3B9D00B2" w:rsidR="00B81EEE" w:rsidRPr="00B81EEE" w:rsidRDefault="00B81EEE" w:rsidP="006F1EDE">
            <w:pPr>
              <w:jc w:val="center"/>
              <w:rPr>
                <w:sz w:val="18"/>
                <w:szCs w:val="13"/>
              </w:rPr>
            </w:pPr>
            <w:r>
              <w:rPr>
                <w:sz w:val="18"/>
                <w:szCs w:val="13"/>
              </w:rPr>
              <w:t>45.2</w:t>
            </w:r>
          </w:p>
        </w:tc>
        <w:tc>
          <w:tcPr>
            <w:tcW w:w="1072" w:type="dxa"/>
          </w:tcPr>
          <w:p w14:paraId="1CED4862" w14:textId="2B426E1E" w:rsidR="00B81EEE" w:rsidRPr="00B81EEE" w:rsidRDefault="00F71DE5" w:rsidP="006F1EDE">
            <w:pPr>
              <w:jc w:val="center"/>
              <w:rPr>
                <w:sz w:val="18"/>
                <w:szCs w:val="13"/>
              </w:rPr>
            </w:pPr>
            <w:r>
              <w:rPr>
                <w:sz w:val="18"/>
                <w:szCs w:val="13"/>
              </w:rPr>
              <w:t>30.9</w:t>
            </w:r>
          </w:p>
        </w:tc>
        <w:tc>
          <w:tcPr>
            <w:tcW w:w="1077" w:type="dxa"/>
          </w:tcPr>
          <w:p w14:paraId="55FE97D0" w14:textId="7317E499" w:rsidR="00B81EEE" w:rsidRPr="00B81EEE" w:rsidRDefault="00F71DE5" w:rsidP="006F1EDE">
            <w:pPr>
              <w:jc w:val="center"/>
              <w:rPr>
                <w:sz w:val="18"/>
                <w:szCs w:val="13"/>
              </w:rPr>
            </w:pPr>
            <w:r>
              <w:rPr>
                <w:sz w:val="18"/>
                <w:szCs w:val="13"/>
              </w:rPr>
              <w:t>2.35</w:t>
            </w:r>
          </w:p>
        </w:tc>
        <w:tc>
          <w:tcPr>
            <w:tcW w:w="1096" w:type="dxa"/>
          </w:tcPr>
          <w:p w14:paraId="5212102B" w14:textId="2A7123DF" w:rsidR="00B81EEE" w:rsidRPr="00B81EEE" w:rsidRDefault="00F71DE5" w:rsidP="006F1EDE">
            <w:pPr>
              <w:jc w:val="center"/>
              <w:rPr>
                <w:sz w:val="18"/>
                <w:szCs w:val="13"/>
              </w:rPr>
            </w:pPr>
            <w:r>
              <w:rPr>
                <w:sz w:val="18"/>
                <w:szCs w:val="13"/>
              </w:rPr>
              <w:t>8.46</w:t>
            </w:r>
          </w:p>
        </w:tc>
        <w:tc>
          <w:tcPr>
            <w:tcW w:w="1206" w:type="dxa"/>
          </w:tcPr>
          <w:p w14:paraId="22D4945D" w14:textId="37ACACF1" w:rsidR="00B81EEE" w:rsidRPr="00B81EEE" w:rsidRDefault="00F71DE5" w:rsidP="006F1EDE">
            <w:pPr>
              <w:jc w:val="center"/>
              <w:rPr>
                <w:sz w:val="18"/>
                <w:szCs w:val="13"/>
              </w:rPr>
            </w:pPr>
            <w:r>
              <w:rPr>
                <w:sz w:val="18"/>
                <w:szCs w:val="13"/>
              </w:rPr>
              <w:t>3.99</w:t>
            </w:r>
          </w:p>
        </w:tc>
        <w:tc>
          <w:tcPr>
            <w:tcW w:w="567" w:type="dxa"/>
            <w:gridSpan w:val="2"/>
          </w:tcPr>
          <w:p w14:paraId="33D36016" w14:textId="24459616" w:rsidR="00B81EEE" w:rsidRPr="009774CD" w:rsidRDefault="009774CD" w:rsidP="006F1EDE">
            <w:pPr>
              <w:jc w:val="center"/>
              <w:rPr>
                <w:b/>
                <w:bCs/>
                <w:sz w:val="18"/>
                <w:szCs w:val="13"/>
              </w:rPr>
            </w:pPr>
            <w:r w:rsidRPr="009774CD">
              <w:rPr>
                <w:b/>
                <w:bCs/>
                <w:sz w:val="18"/>
                <w:szCs w:val="13"/>
              </w:rPr>
              <w:t>4.27</w:t>
            </w:r>
          </w:p>
        </w:tc>
        <w:tc>
          <w:tcPr>
            <w:tcW w:w="567" w:type="dxa"/>
          </w:tcPr>
          <w:p w14:paraId="1C8ACC8D" w14:textId="6F185EFF" w:rsidR="00B81EEE" w:rsidRPr="009774CD" w:rsidRDefault="009774CD" w:rsidP="006F1EDE">
            <w:pPr>
              <w:jc w:val="center"/>
              <w:rPr>
                <w:b/>
                <w:bCs/>
                <w:sz w:val="18"/>
                <w:szCs w:val="13"/>
              </w:rPr>
            </w:pPr>
            <w:r w:rsidRPr="009774CD">
              <w:rPr>
                <w:b/>
                <w:bCs/>
                <w:sz w:val="18"/>
                <w:szCs w:val="13"/>
              </w:rPr>
              <w:t>90.9</w:t>
            </w:r>
          </w:p>
        </w:tc>
      </w:tr>
      <w:tr w:rsidR="009774CD" w14:paraId="1AD4B825" w14:textId="13D60EBF" w:rsidTr="006F1EDE">
        <w:trPr>
          <w:jc w:val="center"/>
        </w:trPr>
        <w:tc>
          <w:tcPr>
            <w:tcW w:w="429" w:type="dxa"/>
            <w:vMerge/>
            <w:textDirection w:val="btLr"/>
          </w:tcPr>
          <w:p w14:paraId="31628A37" w14:textId="77777777" w:rsidR="00B81EEE" w:rsidRPr="00B81EEE" w:rsidRDefault="00B81EEE" w:rsidP="00B81EEE">
            <w:pPr>
              <w:ind w:left="113" w:right="113"/>
              <w:jc w:val="center"/>
              <w:rPr>
                <w:b/>
                <w:bCs/>
                <w:sz w:val="18"/>
                <w:szCs w:val="13"/>
              </w:rPr>
            </w:pPr>
          </w:p>
        </w:tc>
        <w:tc>
          <w:tcPr>
            <w:tcW w:w="850" w:type="dxa"/>
            <w:vAlign w:val="bottom"/>
          </w:tcPr>
          <w:p w14:paraId="09CDB03D" w14:textId="30013AB5" w:rsidR="00B81EEE" w:rsidRPr="00B81EEE" w:rsidRDefault="00B81EEE" w:rsidP="00541BB2">
            <w:pPr>
              <w:jc w:val="center"/>
              <w:rPr>
                <w:b/>
                <w:bCs/>
                <w:sz w:val="18"/>
                <w:szCs w:val="13"/>
              </w:rPr>
            </w:pPr>
            <w:r>
              <w:rPr>
                <w:b/>
                <w:bCs/>
                <w:sz w:val="18"/>
                <w:szCs w:val="13"/>
              </w:rPr>
              <w:t>–</w:t>
            </w:r>
            <w:r w:rsidR="005E5A91">
              <w:rPr>
                <w:b/>
                <w:bCs/>
                <w:sz w:val="18"/>
                <w:szCs w:val="13"/>
              </w:rPr>
              <w:t xml:space="preserve"> </w:t>
            </w:r>
            <w:r w:rsidRPr="00B81EEE">
              <w:rPr>
                <w:b/>
                <w:bCs/>
                <w:sz w:val="18"/>
                <w:szCs w:val="13"/>
              </w:rPr>
              <w:t>200</w:t>
            </w:r>
          </w:p>
        </w:tc>
        <w:tc>
          <w:tcPr>
            <w:tcW w:w="1055" w:type="dxa"/>
            <w:vAlign w:val="bottom"/>
          </w:tcPr>
          <w:p w14:paraId="32EEB8A7" w14:textId="6D827B8F" w:rsidR="00B81EEE" w:rsidRPr="00B81EEE" w:rsidRDefault="00B81EEE" w:rsidP="006F1EDE">
            <w:pPr>
              <w:jc w:val="center"/>
              <w:rPr>
                <w:sz w:val="18"/>
                <w:szCs w:val="13"/>
              </w:rPr>
            </w:pPr>
            <w:r>
              <w:rPr>
                <w:sz w:val="18"/>
                <w:szCs w:val="13"/>
              </w:rPr>
              <w:t>0.33</w:t>
            </w:r>
          </w:p>
        </w:tc>
        <w:tc>
          <w:tcPr>
            <w:tcW w:w="1053" w:type="dxa"/>
            <w:vAlign w:val="bottom"/>
          </w:tcPr>
          <w:p w14:paraId="0B2EA3C1" w14:textId="6908B142" w:rsidR="00B81EEE" w:rsidRPr="00B81EEE" w:rsidRDefault="009774CD" w:rsidP="006F1EDE">
            <w:pPr>
              <w:jc w:val="center"/>
              <w:rPr>
                <w:sz w:val="18"/>
                <w:szCs w:val="13"/>
              </w:rPr>
            </w:pPr>
            <w:r>
              <w:rPr>
                <w:sz w:val="18"/>
                <w:szCs w:val="13"/>
              </w:rPr>
              <w:t>3.59</w:t>
            </w:r>
          </w:p>
        </w:tc>
        <w:tc>
          <w:tcPr>
            <w:tcW w:w="1057" w:type="dxa"/>
          </w:tcPr>
          <w:p w14:paraId="2A0BD4FE" w14:textId="5E23633C" w:rsidR="00B81EEE" w:rsidRPr="00B81EEE" w:rsidRDefault="00B81EEE" w:rsidP="006F1EDE">
            <w:pPr>
              <w:jc w:val="center"/>
              <w:rPr>
                <w:sz w:val="18"/>
                <w:szCs w:val="13"/>
              </w:rPr>
            </w:pPr>
            <w:r>
              <w:rPr>
                <w:sz w:val="18"/>
                <w:szCs w:val="13"/>
              </w:rPr>
              <w:t>45.8</w:t>
            </w:r>
          </w:p>
        </w:tc>
        <w:tc>
          <w:tcPr>
            <w:tcW w:w="1072" w:type="dxa"/>
          </w:tcPr>
          <w:p w14:paraId="22F6D577" w14:textId="0B3C5AA9" w:rsidR="00B81EEE" w:rsidRPr="00B81EEE" w:rsidRDefault="00F71DE5" w:rsidP="006F1EDE">
            <w:pPr>
              <w:jc w:val="center"/>
              <w:rPr>
                <w:sz w:val="18"/>
                <w:szCs w:val="13"/>
              </w:rPr>
            </w:pPr>
            <w:r>
              <w:rPr>
                <w:sz w:val="18"/>
                <w:szCs w:val="13"/>
              </w:rPr>
              <w:t>33.5</w:t>
            </w:r>
          </w:p>
        </w:tc>
        <w:tc>
          <w:tcPr>
            <w:tcW w:w="1077" w:type="dxa"/>
          </w:tcPr>
          <w:p w14:paraId="7267EAC1" w14:textId="57C4CB12" w:rsidR="00B81EEE" w:rsidRPr="00B81EEE" w:rsidRDefault="00F71DE5" w:rsidP="006F1EDE">
            <w:pPr>
              <w:jc w:val="center"/>
              <w:rPr>
                <w:sz w:val="18"/>
                <w:szCs w:val="13"/>
              </w:rPr>
            </w:pPr>
            <w:r>
              <w:rPr>
                <w:sz w:val="18"/>
                <w:szCs w:val="13"/>
              </w:rPr>
              <w:t>2.97</w:t>
            </w:r>
          </w:p>
        </w:tc>
        <w:tc>
          <w:tcPr>
            <w:tcW w:w="1096" w:type="dxa"/>
          </w:tcPr>
          <w:p w14:paraId="0413519D" w14:textId="2579B942" w:rsidR="00B81EEE" w:rsidRPr="00B81EEE" w:rsidRDefault="00F71DE5" w:rsidP="006F1EDE">
            <w:pPr>
              <w:jc w:val="center"/>
              <w:rPr>
                <w:sz w:val="18"/>
                <w:szCs w:val="13"/>
              </w:rPr>
            </w:pPr>
            <w:r>
              <w:rPr>
                <w:sz w:val="18"/>
                <w:szCs w:val="13"/>
              </w:rPr>
              <w:t>6.97</w:t>
            </w:r>
          </w:p>
        </w:tc>
        <w:tc>
          <w:tcPr>
            <w:tcW w:w="1206" w:type="dxa"/>
          </w:tcPr>
          <w:p w14:paraId="2232D833" w14:textId="3F0635F4" w:rsidR="00B81EEE" w:rsidRPr="00B81EEE" w:rsidRDefault="00F71DE5" w:rsidP="006F1EDE">
            <w:pPr>
              <w:jc w:val="center"/>
              <w:rPr>
                <w:sz w:val="18"/>
                <w:szCs w:val="13"/>
              </w:rPr>
            </w:pPr>
            <w:r>
              <w:rPr>
                <w:sz w:val="18"/>
                <w:szCs w:val="13"/>
              </w:rPr>
              <w:t>3.63</w:t>
            </w:r>
          </w:p>
        </w:tc>
        <w:tc>
          <w:tcPr>
            <w:tcW w:w="567" w:type="dxa"/>
            <w:gridSpan w:val="2"/>
          </w:tcPr>
          <w:p w14:paraId="33339B80" w14:textId="4A852294" w:rsidR="00B81EEE" w:rsidRPr="009774CD" w:rsidRDefault="009774CD" w:rsidP="006F1EDE">
            <w:pPr>
              <w:jc w:val="center"/>
              <w:rPr>
                <w:b/>
                <w:bCs/>
                <w:sz w:val="18"/>
                <w:szCs w:val="13"/>
              </w:rPr>
            </w:pPr>
            <w:r w:rsidRPr="009774CD">
              <w:rPr>
                <w:b/>
                <w:bCs/>
                <w:sz w:val="18"/>
                <w:szCs w:val="13"/>
              </w:rPr>
              <w:t>3.91</w:t>
            </w:r>
          </w:p>
        </w:tc>
        <w:tc>
          <w:tcPr>
            <w:tcW w:w="567" w:type="dxa"/>
          </w:tcPr>
          <w:p w14:paraId="160080D8" w14:textId="002D49C0" w:rsidR="00B81EEE" w:rsidRPr="009774CD" w:rsidRDefault="009774CD" w:rsidP="006F1EDE">
            <w:pPr>
              <w:jc w:val="center"/>
              <w:rPr>
                <w:b/>
                <w:bCs/>
                <w:sz w:val="18"/>
                <w:szCs w:val="13"/>
              </w:rPr>
            </w:pPr>
            <w:r w:rsidRPr="009774CD">
              <w:rPr>
                <w:b/>
                <w:bCs/>
                <w:sz w:val="18"/>
                <w:szCs w:val="13"/>
              </w:rPr>
              <w:t>92.8</w:t>
            </w:r>
          </w:p>
        </w:tc>
      </w:tr>
      <w:tr w:rsidR="009774CD" w14:paraId="553EB067" w14:textId="2C5B8E93" w:rsidTr="006F1EDE">
        <w:trPr>
          <w:jc w:val="center"/>
        </w:trPr>
        <w:tc>
          <w:tcPr>
            <w:tcW w:w="429" w:type="dxa"/>
            <w:vMerge/>
            <w:textDirection w:val="btLr"/>
          </w:tcPr>
          <w:p w14:paraId="0B52AF13" w14:textId="77777777" w:rsidR="00B81EEE" w:rsidRPr="00B81EEE" w:rsidRDefault="00B81EEE" w:rsidP="00B81EEE">
            <w:pPr>
              <w:ind w:left="113" w:right="113"/>
              <w:jc w:val="center"/>
              <w:rPr>
                <w:b/>
                <w:bCs/>
                <w:sz w:val="18"/>
                <w:szCs w:val="13"/>
              </w:rPr>
            </w:pPr>
          </w:p>
        </w:tc>
        <w:tc>
          <w:tcPr>
            <w:tcW w:w="850" w:type="dxa"/>
            <w:vAlign w:val="bottom"/>
          </w:tcPr>
          <w:p w14:paraId="6DA92C0B" w14:textId="3A35F81D" w:rsidR="00B81EEE" w:rsidRPr="00B81EEE" w:rsidRDefault="00B81EEE" w:rsidP="00541BB2">
            <w:pPr>
              <w:jc w:val="center"/>
              <w:rPr>
                <w:b/>
                <w:bCs/>
                <w:sz w:val="18"/>
                <w:szCs w:val="13"/>
              </w:rPr>
            </w:pPr>
            <w:r>
              <w:rPr>
                <w:b/>
                <w:bCs/>
                <w:sz w:val="18"/>
                <w:szCs w:val="13"/>
              </w:rPr>
              <w:t>–</w:t>
            </w:r>
            <w:r w:rsidR="005E5A91">
              <w:rPr>
                <w:b/>
                <w:bCs/>
                <w:sz w:val="18"/>
                <w:szCs w:val="13"/>
              </w:rPr>
              <w:t xml:space="preserve"> </w:t>
            </w:r>
            <w:r w:rsidRPr="00B81EEE">
              <w:rPr>
                <w:b/>
                <w:bCs/>
                <w:sz w:val="18"/>
                <w:szCs w:val="13"/>
              </w:rPr>
              <w:t>300</w:t>
            </w:r>
          </w:p>
        </w:tc>
        <w:tc>
          <w:tcPr>
            <w:tcW w:w="1055" w:type="dxa"/>
            <w:vAlign w:val="bottom"/>
          </w:tcPr>
          <w:p w14:paraId="0E0BA294" w14:textId="13C09879" w:rsidR="00B81EEE" w:rsidRPr="00B81EEE" w:rsidRDefault="00B81EEE" w:rsidP="006F1EDE">
            <w:pPr>
              <w:jc w:val="center"/>
              <w:rPr>
                <w:sz w:val="18"/>
                <w:szCs w:val="13"/>
              </w:rPr>
            </w:pPr>
            <w:r>
              <w:rPr>
                <w:sz w:val="18"/>
                <w:szCs w:val="13"/>
              </w:rPr>
              <w:t>4.85</w:t>
            </w:r>
          </w:p>
        </w:tc>
        <w:tc>
          <w:tcPr>
            <w:tcW w:w="1053" w:type="dxa"/>
            <w:vAlign w:val="bottom"/>
          </w:tcPr>
          <w:p w14:paraId="6F68AF8D" w14:textId="766A7BA1" w:rsidR="00B81EEE" w:rsidRPr="00B81EEE" w:rsidRDefault="009774CD" w:rsidP="006F1EDE">
            <w:pPr>
              <w:jc w:val="center"/>
              <w:rPr>
                <w:sz w:val="18"/>
                <w:szCs w:val="13"/>
              </w:rPr>
            </w:pPr>
            <w:r>
              <w:rPr>
                <w:sz w:val="18"/>
                <w:szCs w:val="13"/>
              </w:rPr>
              <w:t>3.00</w:t>
            </w:r>
          </w:p>
        </w:tc>
        <w:tc>
          <w:tcPr>
            <w:tcW w:w="1057" w:type="dxa"/>
          </w:tcPr>
          <w:p w14:paraId="4FDA7775" w14:textId="5254DD98" w:rsidR="00B81EEE" w:rsidRPr="00B81EEE" w:rsidRDefault="00B81EEE" w:rsidP="006F1EDE">
            <w:pPr>
              <w:jc w:val="center"/>
              <w:rPr>
                <w:sz w:val="18"/>
                <w:szCs w:val="13"/>
              </w:rPr>
            </w:pPr>
            <w:r>
              <w:rPr>
                <w:sz w:val="18"/>
                <w:szCs w:val="13"/>
              </w:rPr>
              <w:t>29.8</w:t>
            </w:r>
          </w:p>
        </w:tc>
        <w:tc>
          <w:tcPr>
            <w:tcW w:w="1072" w:type="dxa"/>
          </w:tcPr>
          <w:p w14:paraId="0B2596FA" w14:textId="400A2DE9" w:rsidR="00B81EEE" w:rsidRPr="00B81EEE" w:rsidRDefault="00F71DE5" w:rsidP="006F1EDE">
            <w:pPr>
              <w:jc w:val="center"/>
              <w:rPr>
                <w:sz w:val="18"/>
                <w:szCs w:val="13"/>
              </w:rPr>
            </w:pPr>
            <w:r>
              <w:rPr>
                <w:sz w:val="18"/>
                <w:szCs w:val="13"/>
              </w:rPr>
              <w:t>43.5</w:t>
            </w:r>
          </w:p>
        </w:tc>
        <w:tc>
          <w:tcPr>
            <w:tcW w:w="1077" w:type="dxa"/>
          </w:tcPr>
          <w:p w14:paraId="3C1DB5A2" w14:textId="034308BE" w:rsidR="00B81EEE" w:rsidRPr="00B81EEE" w:rsidRDefault="00F71DE5" w:rsidP="006F1EDE">
            <w:pPr>
              <w:jc w:val="center"/>
              <w:rPr>
                <w:sz w:val="18"/>
                <w:szCs w:val="13"/>
              </w:rPr>
            </w:pPr>
            <w:r>
              <w:rPr>
                <w:sz w:val="18"/>
                <w:szCs w:val="13"/>
              </w:rPr>
              <w:t>6.79</w:t>
            </w:r>
          </w:p>
        </w:tc>
        <w:tc>
          <w:tcPr>
            <w:tcW w:w="1096" w:type="dxa"/>
          </w:tcPr>
          <w:p w14:paraId="3B2DF1A9" w14:textId="35B97D84" w:rsidR="00B81EEE" w:rsidRPr="00B81EEE" w:rsidRDefault="00F71DE5" w:rsidP="006F1EDE">
            <w:pPr>
              <w:jc w:val="center"/>
              <w:rPr>
                <w:sz w:val="18"/>
                <w:szCs w:val="13"/>
              </w:rPr>
            </w:pPr>
            <w:r>
              <w:rPr>
                <w:sz w:val="18"/>
                <w:szCs w:val="13"/>
              </w:rPr>
              <w:t>5.42</w:t>
            </w:r>
          </w:p>
        </w:tc>
        <w:tc>
          <w:tcPr>
            <w:tcW w:w="1206" w:type="dxa"/>
          </w:tcPr>
          <w:p w14:paraId="027A0150" w14:textId="785142B7" w:rsidR="00B81EEE" w:rsidRPr="00B81EEE" w:rsidRDefault="00F71DE5" w:rsidP="006F1EDE">
            <w:pPr>
              <w:jc w:val="center"/>
              <w:rPr>
                <w:sz w:val="18"/>
                <w:szCs w:val="13"/>
              </w:rPr>
            </w:pPr>
            <w:r>
              <w:rPr>
                <w:sz w:val="18"/>
                <w:szCs w:val="13"/>
              </w:rPr>
              <w:t>4.32</w:t>
            </w:r>
          </w:p>
        </w:tc>
        <w:tc>
          <w:tcPr>
            <w:tcW w:w="567" w:type="dxa"/>
            <w:gridSpan w:val="2"/>
          </w:tcPr>
          <w:p w14:paraId="29CC2BAD" w14:textId="43AC675D" w:rsidR="00B81EEE" w:rsidRPr="009774CD" w:rsidRDefault="009774CD" w:rsidP="006F1EDE">
            <w:pPr>
              <w:jc w:val="center"/>
              <w:rPr>
                <w:b/>
                <w:bCs/>
                <w:sz w:val="18"/>
                <w:szCs w:val="13"/>
              </w:rPr>
            </w:pPr>
            <w:r w:rsidRPr="009774CD">
              <w:rPr>
                <w:b/>
                <w:bCs/>
                <w:sz w:val="18"/>
                <w:szCs w:val="13"/>
              </w:rPr>
              <w:t>7.84</w:t>
            </w:r>
          </w:p>
        </w:tc>
        <w:tc>
          <w:tcPr>
            <w:tcW w:w="567" w:type="dxa"/>
          </w:tcPr>
          <w:p w14:paraId="4F796868" w14:textId="019D074A" w:rsidR="00B81EEE" w:rsidRPr="009774CD" w:rsidRDefault="009774CD" w:rsidP="006F1EDE">
            <w:pPr>
              <w:jc w:val="center"/>
              <w:rPr>
                <w:b/>
                <w:bCs/>
                <w:sz w:val="18"/>
                <w:szCs w:val="13"/>
              </w:rPr>
            </w:pPr>
            <w:r w:rsidRPr="009774CD">
              <w:rPr>
                <w:b/>
                <w:bCs/>
                <w:sz w:val="18"/>
                <w:szCs w:val="13"/>
              </w:rPr>
              <w:t>89.8</w:t>
            </w:r>
          </w:p>
        </w:tc>
      </w:tr>
      <w:tr w:rsidR="009774CD" w14:paraId="29CAA2C0" w14:textId="7FA730CC" w:rsidTr="006F1EDE">
        <w:trPr>
          <w:jc w:val="center"/>
        </w:trPr>
        <w:tc>
          <w:tcPr>
            <w:tcW w:w="429" w:type="dxa"/>
            <w:vMerge w:val="restart"/>
            <w:textDirection w:val="btLr"/>
          </w:tcPr>
          <w:p w14:paraId="3E5CE146" w14:textId="18BF0D61" w:rsidR="00B81EEE" w:rsidRPr="00B81EEE" w:rsidRDefault="00B81EEE" w:rsidP="00B81EEE">
            <w:pPr>
              <w:ind w:left="113" w:right="113"/>
              <w:jc w:val="center"/>
              <w:rPr>
                <w:b/>
                <w:bCs/>
                <w:sz w:val="18"/>
                <w:szCs w:val="13"/>
              </w:rPr>
            </w:pPr>
            <w:r>
              <w:rPr>
                <w:b/>
                <w:bCs/>
                <w:sz w:val="18"/>
                <w:szCs w:val="13"/>
              </w:rPr>
              <w:t>50 nm Cu</w:t>
            </w:r>
          </w:p>
        </w:tc>
        <w:tc>
          <w:tcPr>
            <w:tcW w:w="850" w:type="dxa"/>
            <w:vAlign w:val="bottom"/>
          </w:tcPr>
          <w:p w14:paraId="610247F1" w14:textId="437C3984" w:rsidR="00B81EEE" w:rsidRPr="00B81EEE" w:rsidRDefault="00B81EEE" w:rsidP="00B81EEE">
            <w:pPr>
              <w:jc w:val="center"/>
              <w:rPr>
                <w:b/>
                <w:bCs/>
                <w:sz w:val="18"/>
                <w:szCs w:val="13"/>
              </w:rPr>
            </w:pPr>
            <w:r w:rsidRPr="00B81EEE">
              <w:rPr>
                <w:b/>
                <w:bCs/>
                <w:sz w:val="18"/>
                <w:szCs w:val="13"/>
              </w:rPr>
              <w:t>–</w:t>
            </w:r>
            <w:r w:rsidR="005E5A91">
              <w:rPr>
                <w:b/>
                <w:bCs/>
                <w:sz w:val="18"/>
                <w:szCs w:val="13"/>
              </w:rPr>
              <w:t xml:space="preserve"> </w:t>
            </w:r>
            <w:r w:rsidRPr="00B81EEE">
              <w:rPr>
                <w:b/>
                <w:bCs/>
                <w:sz w:val="18"/>
                <w:szCs w:val="13"/>
              </w:rPr>
              <w:t>10</w:t>
            </w:r>
          </w:p>
        </w:tc>
        <w:tc>
          <w:tcPr>
            <w:tcW w:w="1055" w:type="dxa"/>
            <w:vAlign w:val="bottom"/>
          </w:tcPr>
          <w:p w14:paraId="2F8ED14D" w14:textId="3CF83FAC" w:rsidR="00B81EEE" w:rsidRPr="00B81EEE" w:rsidRDefault="00B81EEE" w:rsidP="006F1EDE">
            <w:pPr>
              <w:jc w:val="center"/>
              <w:rPr>
                <w:sz w:val="18"/>
                <w:szCs w:val="13"/>
              </w:rPr>
            </w:pPr>
            <w:r>
              <w:rPr>
                <w:sz w:val="18"/>
                <w:szCs w:val="13"/>
              </w:rPr>
              <w:t>0.42</w:t>
            </w:r>
          </w:p>
        </w:tc>
        <w:tc>
          <w:tcPr>
            <w:tcW w:w="1053" w:type="dxa"/>
            <w:vAlign w:val="bottom"/>
          </w:tcPr>
          <w:p w14:paraId="15004E44" w14:textId="73A81C03" w:rsidR="00B81EEE" w:rsidRPr="00B81EEE" w:rsidRDefault="009774CD" w:rsidP="006F1EDE">
            <w:pPr>
              <w:jc w:val="center"/>
              <w:rPr>
                <w:sz w:val="18"/>
                <w:szCs w:val="13"/>
              </w:rPr>
            </w:pPr>
            <w:r>
              <w:rPr>
                <w:sz w:val="18"/>
                <w:szCs w:val="13"/>
              </w:rPr>
              <w:t>16.3</w:t>
            </w:r>
          </w:p>
        </w:tc>
        <w:tc>
          <w:tcPr>
            <w:tcW w:w="1057" w:type="dxa"/>
          </w:tcPr>
          <w:p w14:paraId="28076D16" w14:textId="68BA305F" w:rsidR="00B81EEE" w:rsidRPr="00B81EEE" w:rsidRDefault="006F1EDE" w:rsidP="006F1EDE">
            <w:pPr>
              <w:jc w:val="center"/>
              <w:rPr>
                <w:sz w:val="18"/>
                <w:szCs w:val="13"/>
              </w:rPr>
            </w:pPr>
            <w:r>
              <w:rPr>
                <w:sz w:val="18"/>
                <w:szCs w:val="13"/>
              </w:rPr>
              <w:t>15.1</w:t>
            </w:r>
          </w:p>
        </w:tc>
        <w:tc>
          <w:tcPr>
            <w:tcW w:w="1072" w:type="dxa"/>
          </w:tcPr>
          <w:p w14:paraId="3FF0A92D" w14:textId="286B5AD2" w:rsidR="00B81EEE" w:rsidRPr="00B81EEE" w:rsidRDefault="00F71DE5" w:rsidP="006F1EDE">
            <w:pPr>
              <w:jc w:val="center"/>
              <w:rPr>
                <w:sz w:val="18"/>
                <w:szCs w:val="13"/>
              </w:rPr>
            </w:pPr>
            <w:r>
              <w:rPr>
                <w:sz w:val="18"/>
                <w:szCs w:val="13"/>
              </w:rPr>
              <w:t>0.71</w:t>
            </w:r>
          </w:p>
        </w:tc>
        <w:tc>
          <w:tcPr>
            <w:tcW w:w="1077" w:type="dxa"/>
          </w:tcPr>
          <w:p w14:paraId="0E97086E" w14:textId="3DB310C1" w:rsidR="00B81EEE" w:rsidRPr="00B81EEE" w:rsidRDefault="00F71DE5" w:rsidP="006F1EDE">
            <w:pPr>
              <w:jc w:val="center"/>
              <w:rPr>
                <w:sz w:val="18"/>
                <w:szCs w:val="13"/>
              </w:rPr>
            </w:pPr>
            <w:r>
              <w:rPr>
                <w:sz w:val="18"/>
                <w:szCs w:val="13"/>
              </w:rPr>
              <w:t>8.30</w:t>
            </w:r>
          </w:p>
        </w:tc>
        <w:tc>
          <w:tcPr>
            <w:tcW w:w="1096" w:type="dxa"/>
          </w:tcPr>
          <w:p w14:paraId="5436DABE" w14:textId="63CFDC43" w:rsidR="00B81EEE" w:rsidRPr="00B81EEE" w:rsidRDefault="00F71DE5" w:rsidP="006F1EDE">
            <w:pPr>
              <w:jc w:val="center"/>
              <w:rPr>
                <w:sz w:val="18"/>
                <w:szCs w:val="13"/>
              </w:rPr>
            </w:pPr>
            <w:r>
              <w:rPr>
                <w:sz w:val="18"/>
                <w:szCs w:val="13"/>
              </w:rPr>
              <w:t>0.11</w:t>
            </w:r>
          </w:p>
        </w:tc>
        <w:tc>
          <w:tcPr>
            <w:tcW w:w="1206" w:type="dxa"/>
          </w:tcPr>
          <w:p w14:paraId="63115E2A" w14:textId="30905828" w:rsidR="00B81EEE" w:rsidRPr="00B81EEE" w:rsidRDefault="00F71DE5" w:rsidP="006F1EDE">
            <w:pPr>
              <w:jc w:val="center"/>
              <w:rPr>
                <w:sz w:val="18"/>
                <w:szCs w:val="13"/>
              </w:rPr>
            </w:pPr>
            <w:r>
              <w:rPr>
                <w:sz w:val="18"/>
                <w:szCs w:val="13"/>
              </w:rPr>
              <w:t>0.12</w:t>
            </w:r>
          </w:p>
        </w:tc>
        <w:tc>
          <w:tcPr>
            <w:tcW w:w="567" w:type="dxa"/>
            <w:gridSpan w:val="2"/>
          </w:tcPr>
          <w:p w14:paraId="56F698ED" w14:textId="5F728CA6" w:rsidR="00B81EEE" w:rsidRPr="009774CD" w:rsidRDefault="009774CD" w:rsidP="006F1EDE">
            <w:pPr>
              <w:jc w:val="center"/>
              <w:rPr>
                <w:b/>
                <w:bCs/>
                <w:sz w:val="18"/>
                <w:szCs w:val="13"/>
              </w:rPr>
            </w:pPr>
            <w:r w:rsidRPr="009774CD">
              <w:rPr>
                <w:b/>
                <w:bCs/>
                <w:sz w:val="18"/>
                <w:szCs w:val="13"/>
              </w:rPr>
              <w:t>16.7</w:t>
            </w:r>
          </w:p>
        </w:tc>
        <w:tc>
          <w:tcPr>
            <w:tcW w:w="567" w:type="dxa"/>
          </w:tcPr>
          <w:p w14:paraId="4C080C34" w14:textId="0A61FC7C" w:rsidR="00B81EEE" w:rsidRPr="009774CD" w:rsidRDefault="009774CD" w:rsidP="006F1EDE">
            <w:pPr>
              <w:jc w:val="center"/>
              <w:rPr>
                <w:b/>
                <w:bCs/>
                <w:sz w:val="18"/>
                <w:szCs w:val="13"/>
              </w:rPr>
            </w:pPr>
            <w:r w:rsidRPr="009774CD">
              <w:rPr>
                <w:b/>
                <w:bCs/>
                <w:sz w:val="18"/>
                <w:szCs w:val="13"/>
              </w:rPr>
              <w:t>24.3</w:t>
            </w:r>
          </w:p>
        </w:tc>
      </w:tr>
      <w:tr w:rsidR="009774CD" w14:paraId="79361620" w14:textId="6BC8F7BC" w:rsidTr="006F1EDE">
        <w:trPr>
          <w:jc w:val="center"/>
        </w:trPr>
        <w:tc>
          <w:tcPr>
            <w:tcW w:w="429" w:type="dxa"/>
            <w:vMerge/>
          </w:tcPr>
          <w:p w14:paraId="50437B39" w14:textId="77777777" w:rsidR="00B81EEE" w:rsidRPr="00B81EEE" w:rsidRDefault="00B81EEE" w:rsidP="00B81EEE">
            <w:pPr>
              <w:jc w:val="center"/>
              <w:rPr>
                <w:b/>
                <w:bCs/>
                <w:sz w:val="18"/>
                <w:szCs w:val="13"/>
              </w:rPr>
            </w:pPr>
          </w:p>
        </w:tc>
        <w:tc>
          <w:tcPr>
            <w:tcW w:w="850" w:type="dxa"/>
            <w:vAlign w:val="bottom"/>
          </w:tcPr>
          <w:p w14:paraId="5DD2674E" w14:textId="0FB753A6" w:rsidR="00B81EEE" w:rsidRPr="00B81EEE" w:rsidRDefault="00B81EEE" w:rsidP="00B81EEE">
            <w:pPr>
              <w:jc w:val="center"/>
              <w:rPr>
                <w:b/>
                <w:bCs/>
                <w:sz w:val="18"/>
                <w:szCs w:val="13"/>
              </w:rPr>
            </w:pPr>
            <w:r w:rsidRPr="00B81EEE">
              <w:rPr>
                <w:b/>
                <w:bCs/>
                <w:sz w:val="18"/>
                <w:szCs w:val="13"/>
              </w:rPr>
              <w:t>–</w:t>
            </w:r>
            <w:r w:rsidR="005E5A91">
              <w:rPr>
                <w:b/>
                <w:bCs/>
                <w:sz w:val="18"/>
                <w:szCs w:val="13"/>
              </w:rPr>
              <w:t xml:space="preserve"> </w:t>
            </w:r>
            <w:r w:rsidRPr="00B81EEE">
              <w:rPr>
                <w:b/>
                <w:bCs/>
                <w:sz w:val="18"/>
                <w:szCs w:val="13"/>
              </w:rPr>
              <w:t>50</w:t>
            </w:r>
          </w:p>
        </w:tc>
        <w:tc>
          <w:tcPr>
            <w:tcW w:w="1055" w:type="dxa"/>
            <w:vAlign w:val="bottom"/>
          </w:tcPr>
          <w:p w14:paraId="6BD20715" w14:textId="170FE435" w:rsidR="00B81EEE" w:rsidRPr="00B81EEE" w:rsidRDefault="00B81EEE" w:rsidP="006F1EDE">
            <w:pPr>
              <w:jc w:val="center"/>
              <w:rPr>
                <w:sz w:val="18"/>
                <w:szCs w:val="13"/>
              </w:rPr>
            </w:pPr>
            <w:r>
              <w:rPr>
                <w:sz w:val="18"/>
                <w:szCs w:val="13"/>
              </w:rPr>
              <w:t>4.64</w:t>
            </w:r>
          </w:p>
        </w:tc>
        <w:tc>
          <w:tcPr>
            <w:tcW w:w="1053" w:type="dxa"/>
            <w:vAlign w:val="bottom"/>
          </w:tcPr>
          <w:p w14:paraId="7366921C" w14:textId="365CBF36" w:rsidR="00B81EEE" w:rsidRPr="00B81EEE" w:rsidRDefault="009774CD" w:rsidP="006F1EDE">
            <w:pPr>
              <w:jc w:val="center"/>
              <w:rPr>
                <w:sz w:val="18"/>
                <w:szCs w:val="13"/>
              </w:rPr>
            </w:pPr>
            <w:r>
              <w:rPr>
                <w:sz w:val="18"/>
                <w:szCs w:val="13"/>
              </w:rPr>
              <w:t>5.08</w:t>
            </w:r>
          </w:p>
        </w:tc>
        <w:tc>
          <w:tcPr>
            <w:tcW w:w="1057" w:type="dxa"/>
          </w:tcPr>
          <w:p w14:paraId="375FD329" w14:textId="1F2F53F4" w:rsidR="00B81EEE" w:rsidRPr="00B81EEE" w:rsidRDefault="006F1EDE" w:rsidP="006F1EDE">
            <w:pPr>
              <w:jc w:val="center"/>
              <w:rPr>
                <w:sz w:val="18"/>
                <w:szCs w:val="13"/>
              </w:rPr>
            </w:pPr>
            <w:r>
              <w:rPr>
                <w:sz w:val="18"/>
                <w:szCs w:val="13"/>
              </w:rPr>
              <w:t>40.7</w:t>
            </w:r>
          </w:p>
        </w:tc>
        <w:tc>
          <w:tcPr>
            <w:tcW w:w="1072" w:type="dxa"/>
          </w:tcPr>
          <w:p w14:paraId="7234ABF3" w14:textId="225D27A3" w:rsidR="00B81EEE" w:rsidRPr="00B81EEE" w:rsidRDefault="00F71DE5" w:rsidP="006F1EDE">
            <w:pPr>
              <w:jc w:val="center"/>
              <w:rPr>
                <w:sz w:val="18"/>
                <w:szCs w:val="13"/>
              </w:rPr>
            </w:pPr>
            <w:r>
              <w:rPr>
                <w:sz w:val="18"/>
                <w:szCs w:val="13"/>
              </w:rPr>
              <w:t>14.9</w:t>
            </w:r>
          </w:p>
        </w:tc>
        <w:tc>
          <w:tcPr>
            <w:tcW w:w="1077" w:type="dxa"/>
          </w:tcPr>
          <w:p w14:paraId="69B5843C" w14:textId="36BB7042" w:rsidR="00B81EEE" w:rsidRPr="00B81EEE" w:rsidRDefault="00F71DE5" w:rsidP="006F1EDE">
            <w:pPr>
              <w:jc w:val="center"/>
              <w:rPr>
                <w:sz w:val="18"/>
                <w:szCs w:val="13"/>
              </w:rPr>
            </w:pPr>
            <w:r>
              <w:rPr>
                <w:sz w:val="18"/>
                <w:szCs w:val="13"/>
              </w:rPr>
              <w:t>2.57</w:t>
            </w:r>
          </w:p>
        </w:tc>
        <w:tc>
          <w:tcPr>
            <w:tcW w:w="1096" w:type="dxa"/>
          </w:tcPr>
          <w:p w14:paraId="61B5C90E" w14:textId="22FE6443" w:rsidR="00B81EEE" w:rsidRPr="00B81EEE" w:rsidRDefault="00F71DE5" w:rsidP="006F1EDE">
            <w:pPr>
              <w:jc w:val="center"/>
              <w:rPr>
                <w:sz w:val="18"/>
                <w:szCs w:val="13"/>
              </w:rPr>
            </w:pPr>
            <w:r>
              <w:rPr>
                <w:sz w:val="18"/>
                <w:szCs w:val="13"/>
              </w:rPr>
              <w:t>5.59</w:t>
            </w:r>
          </w:p>
        </w:tc>
        <w:tc>
          <w:tcPr>
            <w:tcW w:w="1206" w:type="dxa"/>
          </w:tcPr>
          <w:p w14:paraId="082F515E" w14:textId="5A635A73" w:rsidR="00B81EEE" w:rsidRPr="00B81EEE" w:rsidRDefault="00F71DE5" w:rsidP="006F1EDE">
            <w:pPr>
              <w:jc w:val="center"/>
              <w:rPr>
                <w:sz w:val="18"/>
                <w:szCs w:val="13"/>
              </w:rPr>
            </w:pPr>
            <w:r>
              <w:rPr>
                <w:sz w:val="18"/>
                <w:szCs w:val="13"/>
              </w:rPr>
              <w:t>6.39</w:t>
            </w:r>
          </w:p>
        </w:tc>
        <w:tc>
          <w:tcPr>
            <w:tcW w:w="567" w:type="dxa"/>
            <w:gridSpan w:val="2"/>
          </w:tcPr>
          <w:p w14:paraId="680122E0" w14:textId="61E01F25" w:rsidR="00B81EEE" w:rsidRPr="009774CD" w:rsidRDefault="009774CD" w:rsidP="006F1EDE">
            <w:pPr>
              <w:jc w:val="center"/>
              <w:rPr>
                <w:b/>
                <w:bCs/>
                <w:sz w:val="18"/>
                <w:szCs w:val="13"/>
              </w:rPr>
            </w:pPr>
            <w:r w:rsidRPr="009774CD">
              <w:rPr>
                <w:b/>
                <w:bCs/>
                <w:sz w:val="18"/>
                <w:szCs w:val="13"/>
              </w:rPr>
              <w:t>9.72</w:t>
            </w:r>
          </w:p>
        </w:tc>
        <w:tc>
          <w:tcPr>
            <w:tcW w:w="567" w:type="dxa"/>
          </w:tcPr>
          <w:p w14:paraId="17D4E721" w14:textId="4C7DF013" w:rsidR="00B81EEE" w:rsidRPr="009774CD" w:rsidRDefault="009774CD" w:rsidP="006F1EDE">
            <w:pPr>
              <w:jc w:val="center"/>
              <w:rPr>
                <w:b/>
                <w:bCs/>
                <w:sz w:val="18"/>
                <w:szCs w:val="13"/>
              </w:rPr>
            </w:pPr>
            <w:r w:rsidRPr="009774CD">
              <w:rPr>
                <w:b/>
                <w:bCs/>
                <w:sz w:val="18"/>
                <w:szCs w:val="13"/>
              </w:rPr>
              <w:t>70.1</w:t>
            </w:r>
          </w:p>
        </w:tc>
      </w:tr>
      <w:tr w:rsidR="009774CD" w14:paraId="3A845DF8" w14:textId="5DB38BF8" w:rsidTr="006F1EDE">
        <w:trPr>
          <w:jc w:val="center"/>
        </w:trPr>
        <w:tc>
          <w:tcPr>
            <w:tcW w:w="429" w:type="dxa"/>
            <w:vMerge/>
          </w:tcPr>
          <w:p w14:paraId="3AA6723D" w14:textId="77777777" w:rsidR="00B81EEE" w:rsidRPr="00B81EEE" w:rsidRDefault="00B81EEE" w:rsidP="00B81EEE">
            <w:pPr>
              <w:jc w:val="center"/>
              <w:rPr>
                <w:b/>
                <w:bCs/>
                <w:sz w:val="18"/>
                <w:szCs w:val="13"/>
              </w:rPr>
            </w:pPr>
          </w:p>
        </w:tc>
        <w:tc>
          <w:tcPr>
            <w:tcW w:w="850" w:type="dxa"/>
            <w:vAlign w:val="bottom"/>
          </w:tcPr>
          <w:p w14:paraId="2AFBB825" w14:textId="0710C0DA" w:rsidR="00B81EEE" w:rsidRPr="00B81EEE" w:rsidRDefault="00B81EEE" w:rsidP="00B81EEE">
            <w:pPr>
              <w:jc w:val="center"/>
              <w:rPr>
                <w:b/>
                <w:bCs/>
                <w:sz w:val="18"/>
                <w:szCs w:val="13"/>
              </w:rPr>
            </w:pPr>
            <w:r>
              <w:rPr>
                <w:b/>
                <w:bCs/>
                <w:sz w:val="18"/>
                <w:szCs w:val="13"/>
              </w:rPr>
              <w:t>–</w:t>
            </w:r>
            <w:r w:rsidR="005E5A91">
              <w:rPr>
                <w:b/>
                <w:bCs/>
                <w:sz w:val="18"/>
                <w:szCs w:val="13"/>
              </w:rPr>
              <w:t xml:space="preserve"> </w:t>
            </w:r>
            <w:r w:rsidRPr="00B81EEE">
              <w:rPr>
                <w:b/>
                <w:bCs/>
                <w:sz w:val="18"/>
                <w:szCs w:val="13"/>
              </w:rPr>
              <w:t>100</w:t>
            </w:r>
          </w:p>
        </w:tc>
        <w:tc>
          <w:tcPr>
            <w:tcW w:w="1055" w:type="dxa"/>
            <w:vAlign w:val="bottom"/>
          </w:tcPr>
          <w:p w14:paraId="15D43A49" w14:textId="01D28392" w:rsidR="00B81EEE" w:rsidRPr="00B81EEE" w:rsidRDefault="00B81EEE" w:rsidP="006F1EDE">
            <w:pPr>
              <w:jc w:val="center"/>
              <w:rPr>
                <w:sz w:val="18"/>
                <w:szCs w:val="13"/>
              </w:rPr>
            </w:pPr>
            <w:r>
              <w:rPr>
                <w:sz w:val="18"/>
                <w:szCs w:val="13"/>
              </w:rPr>
              <w:t>6.59</w:t>
            </w:r>
          </w:p>
        </w:tc>
        <w:tc>
          <w:tcPr>
            <w:tcW w:w="1053" w:type="dxa"/>
            <w:vAlign w:val="bottom"/>
          </w:tcPr>
          <w:p w14:paraId="09CCCA01" w14:textId="6605507C" w:rsidR="00B81EEE" w:rsidRPr="00B81EEE" w:rsidRDefault="009774CD" w:rsidP="006F1EDE">
            <w:pPr>
              <w:jc w:val="center"/>
              <w:rPr>
                <w:sz w:val="18"/>
                <w:szCs w:val="13"/>
              </w:rPr>
            </w:pPr>
            <w:r>
              <w:rPr>
                <w:sz w:val="18"/>
                <w:szCs w:val="13"/>
              </w:rPr>
              <w:t>4.66</w:t>
            </w:r>
          </w:p>
        </w:tc>
        <w:tc>
          <w:tcPr>
            <w:tcW w:w="1057" w:type="dxa"/>
          </w:tcPr>
          <w:p w14:paraId="2E6438F9" w14:textId="02DD0ECD" w:rsidR="00B81EEE" w:rsidRPr="00B81EEE" w:rsidRDefault="006F1EDE" w:rsidP="006F1EDE">
            <w:pPr>
              <w:jc w:val="center"/>
              <w:rPr>
                <w:sz w:val="18"/>
                <w:szCs w:val="13"/>
              </w:rPr>
            </w:pPr>
            <w:r>
              <w:rPr>
                <w:sz w:val="18"/>
                <w:szCs w:val="13"/>
              </w:rPr>
              <w:t>42.1</w:t>
            </w:r>
          </w:p>
        </w:tc>
        <w:tc>
          <w:tcPr>
            <w:tcW w:w="1072" w:type="dxa"/>
          </w:tcPr>
          <w:p w14:paraId="55EA7EB3" w14:textId="03B28C38" w:rsidR="00B81EEE" w:rsidRPr="00B81EEE" w:rsidRDefault="00F71DE5" w:rsidP="006F1EDE">
            <w:pPr>
              <w:jc w:val="center"/>
              <w:rPr>
                <w:sz w:val="18"/>
                <w:szCs w:val="13"/>
              </w:rPr>
            </w:pPr>
            <w:r>
              <w:rPr>
                <w:sz w:val="18"/>
                <w:szCs w:val="13"/>
              </w:rPr>
              <w:t>19.5</w:t>
            </w:r>
          </w:p>
        </w:tc>
        <w:tc>
          <w:tcPr>
            <w:tcW w:w="1077" w:type="dxa"/>
          </w:tcPr>
          <w:p w14:paraId="200B757E" w14:textId="424CC74E" w:rsidR="00B81EEE" w:rsidRPr="00B81EEE" w:rsidRDefault="00F71DE5" w:rsidP="006F1EDE">
            <w:pPr>
              <w:jc w:val="center"/>
              <w:rPr>
                <w:sz w:val="18"/>
                <w:szCs w:val="13"/>
              </w:rPr>
            </w:pPr>
            <w:r>
              <w:rPr>
                <w:sz w:val="18"/>
                <w:szCs w:val="13"/>
              </w:rPr>
              <w:t>5.76</w:t>
            </w:r>
          </w:p>
        </w:tc>
        <w:tc>
          <w:tcPr>
            <w:tcW w:w="1096" w:type="dxa"/>
          </w:tcPr>
          <w:p w14:paraId="0F5EA618" w14:textId="5D6B3508" w:rsidR="00B81EEE" w:rsidRPr="00B81EEE" w:rsidRDefault="00F71DE5" w:rsidP="006F1EDE">
            <w:pPr>
              <w:jc w:val="center"/>
              <w:rPr>
                <w:sz w:val="18"/>
                <w:szCs w:val="13"/>
              </w:rPr>
            </w:pPr>
            <w:r>
              <w:rPr>
                <w:sz w:val="18"/>
                <w:szCs w:val="13"/>
              </w:rPr>
              <w:t>4.11</w:t>
            </w:r>
          </w:p>
        </w:tc>
        <w:tc>
          <w:tcPr>
            <w:tcW w:w="1206" w:type="dxa"/>
          </w:tcPr>
          <w:p w14:paraId="3730DABD" w14:textId="63F70593" w:rsidR="00B81EEE" w:rsidRPr="00B81EEE" w:rsidRDefault="00F71DE5" w:rsidP="006F1EDE">
            <w:pPr>
              <w:jc w:val="center"/>
              <w:rPr>
                <w:sz w:val="18"/>
                <w:szCs w:val="13"/>
              </w:rPr>
            </w:pPr>
            <w:r>
              <w:rPr>
                <w:sz w:val="18"/>
                <w:szCs w:val="13"/>
              </w:rPr>
              <w:t>6.36</w:t>
            </w:r>
          </w:p>
        </w:tc>
        <w:tc>
          <w:tcPr>
            <w:tcW w:w="567" w:type="dxa"/>
            <w:gridSpan w:val="2"/>
          </w:tcPr>
          <w:p w14:paraId="3CE5943D" w14:textId="6B8FBE89" w:rsidR="00B81EEE" w:rsidRPr="009774CD" w:rsidRDefault="009774CD" w:rsidP="006F1EDE">
            <w:pPr>
              <w:jc w:val="center"/>
              <w:rPr>
                <w:b/>
                <w:bCs/>
                <w:sz w:val="18"/>
                <w:szCs w:val="13"/>
              </w:rPr>
            </w:pPr>
            <w:r w:rsidRPr="009774CD">
              <w:rPr>
                <w:b/>
                <w:bCs/>
                <w:sz w:val="18"/>
                <w:szCs w:val="13"/>
              </w:rPr>
              <w:t>11.</w:t>
            </w:r>
            <w:r>
              <w:rPr>
                <w:b/>
                <w:bCs/>
                <w:sz w:val="18"/>
                <w:szCs w:val="13"/>
              </w:rPr>
              <w:t>3</w:t>
            </w:r>
          </w:p>
        </w:tc>
        <w:tc>
          <w:tcPr>
            <w:tcW w:w="567" w:type="dxa"/>
          </w:tcPr>
          <w:p w14:paraId="4C0D7EA9" w14:textId="2EB4E3E5" w:rsidR="00B81EEE" w:rsidRPr="009774CD" w:rsidRDefault="009774CD" w:rsidP="006F1EDE">
            <w:pPr>
              <w:jc w:val="center"/>
              <w:rPr>
                <w:b/>
                <w:bCs/>
                <w:sz w:val="18"/>
                <w:szCs w:val="13"/>
              </w:rPr>
            </w:pPr>
            <w:r w:rsidRPr="009774CD">
              <w:rPr>
                <w:b/>
                <w:bCs/>
                <w:sz w:val="18"/>
                <w:szCs w:val="13"/>
              </w:rPr>
              <w:t>77.8</w:t>
            </w:r>
          </w:p>
        </w:tc>
      </w:tr>
      <w:tr w:rsidR="009774CD" w14:paraId="07EA11B5" w14:textId="3CC103DE" w:rsidTr="006F1EDE">
        <w:trPr>
          <w:jc w:val="center"/>
        </w:trPr>
        <w:tc>
          <w:tcPr>
            <w:tcW w:w="429" w:type="dxa"/>
            <w:vMerge/>
          </w:tcPr>
          <w:p w14:paraId="32191F5D" w14:textId="77777777" w:rsidR="00B81EEE" w:rsidRPr="00B81EEE" w:rsidRDefault="00B81EEE" w:rsidP="00B81EEE">
            <w:pPr>
              <w:jc w:val="center"/>
              <w:rPr>
                <w:b/>
                <w:bCs/>
                <w:sz w:val="18"/>
                <w:szCs w:val="13"/>
              </w:rPr>
            </w:pPr>
          </w:p>
        </w:tc>
        <w:tc>
          <w:tcPr>
            <w:tcW w:w="850" w:type="dxa"/>
            <w:vAlign w:val="bottom"/>
          </w:tcPr>
          <w:p w14:paraId="0315D148" w14:textId="28C331DB" w:rsidR="00B81EEE" w:rsidRPr="00B81EEE" w:rsidRDefault="00B81EEE" w:rsidP="00B81EEE">
            <w:pPr>
              <w:jc w:val="center"/>
              <w:rPr>
                <w:b/>
                <w:bCs/>
                <w:sz w:val="18"/>
                <w:szCs w:val="13"/>
              </w:rPr>
            </w:pPr>
            <w:r w:rsidRPr="00B81EEE">
              <w:rPr>
                <w:b/>
                <w:bCs/>
                <w:sz w:val="18"/>
                <w:szCs w:val="13"/>
              </w:rPr>
              <w:t>–</w:t>
            </w:r>
            <w:r w:rsidR="005E5A91">
              <w:rPr>
                <w:b/>
                <w:bCs/>
                <w:sz w:val="18"/>
                <w:szCs w:val="13"/>
              </w:rPr>
              <w:t xml:space="preserve"> </w:t>
            </w:r>
            <w:r w:rsidRPr="00B81EEE">
              <w:rPr>
                <w:b/>
                <w:bCs/>
                <w:sz w:val="18"/>
                <w:szCs w:val="13"/>
              </w:rPr>
              <w:t>150</w:t>
            </w:r>
          </w:p>
        </w:tc>
        <w:tc>
          <w:tcPr>
            <w:tcW w:w="1055" w:type="dxa"/>
            <w:vAlign w:val="bottom"/>
          </w:tcPr>
          <w:p w14:paraId="770A76FE" w14:textId="5514EC45" w:rsidR="00B81EEE" w:rsidRPr="00B81EEE" w:rsidRDefault="00B81EEE" w:rsidP="006F1EDE">
            <w:pPr>
              <w:jc w:val="center"/>
              <w:rPr>
                <w:sz w:val="18"/>
                <w:szCs w:val="13"/>
              </w:rPr>
            </w:pPr>
            <w:r>
              <w:rPr>
                <w:sz w:val="18"/>
                <w:szCs w:val="13"/>
              </w:rPr>
              <w:t>13.3</w:t>
            </w:r>
          </w:p>
        </w:tc>
        <w:tc>
          <w:tcPr>
            <w:tcW w:w="1053" w:type="dxa"/>
            <w:vAlign w:val="bottom"/>
          </w:tcPr>
          <w:p w14:paraId="6783E52F" w14:textId="3724AAE1" w:rsidR="00B81EEE" w:rsidRPr="00B81EEE" w:rsidRDefault="009774CD" w:rsidP="006F1EDE">
            <w:pPr>
              <w:jc w:val="center"/>
              <w:rPr>
                <w:sz w:val="18"/>
                <w:szCs w:val="13"/>
              </w:rPr>
            </w:pPr>
            <w:r>
              <w:rPr>
                <w:sz w:val="18"/>
                <w:szCs w:val="13"/>
              </w:rPr>
              <w:t>3.99</w:t>
            </w:r>
          </w:p>
        </w:tc>
        <w:tc>
          <w:tcPr>
            <w:tcW w:w="1057" w:type="dxa"/>
          </w:tcPr>
          <w:p w14:paraId="0FE21D5B" w14:textId="2F5DA48F" w:rsidR="00B81EEE" w:rsidRPr="00B81EEE" w:rsidRDefault="006F1EDE" w:rsidP="006F1EDE">
            <w:pPr>
              <w:jc w:val="center"/>
              <w:rPr>
                <w:sz w:val="18"/>
                <w:szCs w:val="13"/>
              </w:rPr>
            </w:pPr>
            <w:r>
              <w:rPr>
                <w:sz w:val="18"/>
                <w:szCs w:val="13"/>
              </w:rPr>
              <w:t>38.2</w:t>
            </w:r>
          </w:p>
        </w:tc>
        <w:tc>
          <w:tcPr>
            <w:tcW w:w="1072" w:type="dxa"/>
          </w:tcPr>
          <w:p w14:paraId="708CE108" w14:textId="1EEF5E14" w:rsidR="00B81EEE" w:rsidRPr="00B81EEE" w:rsidRDefault="00F71DE5" w:rsidP="006F1EDE">
            <w:pPr>
              <w:jc w:val="center"/>
              <w:rPr>
                <w:sz w:val="18"/>
                <w:szCs w:val="13"/>
              </w:rPr>
            </w:pPr>
            <w:r>
              <w:rPr>
                <w:sz w:val="18"/>
                <w:szCs w:val="13"/>
              </w:rPr>
              <w:t>24.4</w:t>
            </w:r>
          </w:p>
        </w:tc>
        <w:tc>
          <w:tcPr>
            <w:tcW w:w="1077" w:type="dxa"/>
          </w:tcPr>
          <w:p w14:paraId="67A1D9DA" w14:textId="1686D208" w:rsidR="00B81EEE" w:rsidRPr="00B81EEE" w:rsidRDefault="00F71DE5" w:rsidP="006F1EDE">
            <w:pPr>
              <w:jc w:val="center"/>
              <w:rPr>
                <w:sz w:val="18"/>
                <w:szCs w:val="13"/>
              </w:rPr>
            </w:pPr>
            <w:r>
              <w:rPr>
                <w:sz w:val="18"/>
                <w:szCs w:val="13"/>
              </w:rPr>
              <w:t>7.90</w:t>
            </w:r>
          </w:p>
        </w:tc>
        <w:tc>
          <w:tcPr>
            <w:tcW w:w="1096" w:type="dxa"/>
          </w:tcPr>
          <w:p w14:paraId="2A3F9E25" w14:textId="3C706E1F" w:rsidR="00B81EEE" w:rsidRPr="00B81EEE" w:rsidRDefault="00F71DE5" w:rsidP="006F1EDE">
            <w:pPr>
              <w:jc w:val="center"/>
              <w:rPr>
                <w:sz w:val="18"/>
                <w:szCs w:val="13"/>
              </w:rPr>
            </w:pPr>
            <w:r>
              <w:rPr>
                <w:sz w:val="18"/>
                <w:szCs w:val="13"/>
              </w:rPr>
              <w:t>4.49</w:t>
            </w:r>
          </w:p>
        </w:tc>
        <w:tc>
          <w:tcPr>
            <w:tcW w:w="1206" w:type="dxa"/>
          </w:tcPr>
          <w:p w14:paraId="2243422A" w14:textId="5555DEC1" w:rsidR="00B81EEE" w:rsidRPr="00B81EEE" w:rsidRDefault="00F71DE5" w:rsidP="006F1EDE">
            <w:pPr>
              <w:jc w:val="center"/>
              <w:rPr>
                <w:sz w:val="18"/>
                <w:szCs w:val="13"/>
              </w:rPr>
            </w:pPr>
            <w:r>
              <w:rPr>
                <w:sz w:val="18"/>
                <w:szCs w:val="13"/>
              </w:rPr>
              <w:t>6.47</w:t>
            </w:r>
          </w:p>
        </w:tc>
        <w:tc>
          <w:tcPr>
            <w:tcW w:w="567" w:type="dxa"/>
            <w:gridSpan w:val="2"/>
          </w:tcPr>
          <w:p w14:paraId="6E662123" w14:textId="78AFFFCA" w:rsidR="00B81EEE" w:rsidRPr="009774CD" w:rsidRDefault="009774CD" w:rsidP="006F1EDE">
            <w:pPr>
              <w:jc w:val="center"/>
              <w:rPr>
                <w:b/>
                <w:bCs/>
                <w:sz w:val="18"/>
                <w:szCs w:val="13"/>
              </w:rPr>
            </w:pPr>
            <w:r w:rsidRPr="009774CD">
              <w:rPr>
                <w:b/>
                <w:bCs/>
                <w:sz w:val="18"/>
                <w:szCs w:val="13"/>
              </w:rPr>
              <w:t>17.3</w:t>
            </w:r>
          </w:p>
        </w:tc>
        <w:tc>
          <w:tcPr>
            <w:tcW w:w="567" w:type="dxa"/>
          </w:tcPr>
          <w:p w14:paraId="53BE39C2" w14:textId="17F242D9" w:rsidR="00B81EEE" w:rsidRPr="009774CD" w:rsidRDefault="009774CD" w:rsidP="006F1EDE">
            <w:pPr>
              <w:jc w:val="center"/>
              <w:rPr>
                <w:b/>
                <w:bCs/>
                <w:sz w:val="18"/>
                <w:szCs w:val="13"/>
              </w:rPr>
            </w:pPr>
            <w:r w:rsidRPr="009774CD">
              <w:rPr>
                <w:b/>
                <w:bCs/>
                <w:sz w:val="18"/>
                <w:szCs w:val="13"/>
              </w:rPr>
              <w:t>81.5</w:t>
            </w:r>
          </w:p>
        </w:tc>
      </w:tr>
      <w:tr w:rsidR="009774CD" w14:paraId="2EE0BFE9" w14:textId="43BAA6B6" w:rsidTr="006F1EDE">
        <w:trPr>
          <w:jc w:val="center"/>
        </w:trPr>
        <w:tc>
          <w:tcPr>
            <w:tcW w:w="429" w:type="dxa"/>
            <w:vMerge/>
          </w:tcPr>
          <w:p w14:paraId="6EAE7AAD" w14:textId="77777777" w:rsidR="00B81EEE" w:rsidRPr="00B81EEE" w:rsidRDefault="00B81EEE" w:rsidP="00B81EEE">
            <w:pPr>
              <w:jc w:val="center"/>
              <w:rPr>
                <w:b/>
                <w:bCs/>
                <w:sz w:val="18"/>
                <w:szCs w:val="13"/>
              </w:rPr>
            </w:pPr>
          </w:p>
        </w:tc>
        <w:tc>
          <w:tcPr>
            <w:tcW w:w="850" w:type="dxa"/>
            <w:vAlign w:val="bottom"/>
          </w:tcPr>
          <w:p w14:paraId="39B60553" w14:textId="635C5D0C" w:rsidR="00B81EEE" w:rsidRPr="00B81EEE" w:rsidRDefault="00B81EEE" w:rsidP="00B81EEE">
            <w:pPr>
              <w:jc w:val="center"/>
              <w:rPr>
                <w:b/>
                <w:bCs/>
                <w:sz w:val="18"/>
                <w:szCs w:val="13"/>
              </w:rPr>
            </w:pPr>
            <w:r>
              <w:rPr>
                <w:b/>
                <w:bCs/>
                <w:sz w:val="18"/>
                <w:szCs w:val="13"/>
              </w:rPr>
              <w:t>–</w:t>
            </w:r>
            <w:r w:rsidR="005E5A91">
              <w:rPr>
                <w:b/>
                <w:bCs/>
                <w:sz w:val="18"/>
                <w:szCs w:val="13"/>
              </w:rPr>
              <w:t xml:space="preserve"> </w:t>
            </w:r>
            <w:r w:rsidRPr="00B81EEE">
              <w:rPr>
                <w:b/>
                <w:bCs/>
                <w:sz w:val="18"/>
                <w:szCs w:val="13"/>
              </w:rPr>
              <w:t>200</w:t>
            </w:r>
          </w:p>
        </w:tc>
        <w:tc>
          <w:tcPr>
            <w:tcW w:w="1055" w:type="dxa"/>
            <w:vAlign w:val="bottom"/>
          </w:tcPr>
          <w:p w14:paraId="16F72050" w14:textId="3D502DB1" w:rsidR="00B81EEE" w:rsidRPr="00B81EEE" w:rsidRDefault="00B81EEE" w:rsidP="006F1EDE">
            <w:pPr>
              <w:jc w:val="center"/>
              <w:rPr>
                <w:sz w:val="18"/>
                <w:szCs w:val="13"/>
              </w:rPr>
            </w:pPr>
            <w:r>
              <w:rPr>
                <w:sz w:val="18"/>
                <w:szCs w:val="13"/>
              </w:rPr>
              <w:t>31.6</w:t>
            </w:r>
          </w:p>
        </w:tc>
        <w:tc>
          <w:tcPr>
            <w:tcW w:w="1053" w:type="dxa"/>
            <w:vAlign w:val="bottom"/>
          </w:tcPr>
          <w:p w14:paraId="219F6AC4" w14:textId="64B21C0D" w:rsidR="00B81EEE" w:rsidRPr="00B81EEE" w:rsidRDefault="009774CD" w:rsidP="006F1EDE">
            <w:pPr>
              <w:jc w:val="center"/>
              <w:rPr>
                <w:sz w:val="18"/>
                <w:szCs w:val="13"/>
              </w:rPr>
            </w:pPr>
            <w:r>
              <w:rPr>
                <w:sz w:val="18"/>
                <w:szCs w:val="13"/>
              </w:rPr>
              <w:t>4.61</w:t>
            </w:r>
          </w:p>
        </w:tc>
        <w:tc>
          <w:tcPr>
            <w:tcW w:w="1057" w:type="dxa"/>
          </w:tcPr>
          <w:p w14:paraId="0377A514" w14:textId="2F6308AF" w:rsidR="00B81EEE" w:rsidRPr="00B81EEE" w:rsidRDefault="006F1EDE" w:rsidP="006F1EDE">
            <w:pPr>
              <w:jc w:val="center"/>
              <w:rPr>
                <w:sz w:val="18"/>
                <w:szCs w:val="13"/>
              </w:rPr>
            </w:pPr>
            <w:r>
              <w:rPr>
                <w:sz w:val="18"/>
                <w:szCs w:val="13"/>
              </w:rPr>
              <w:t>21.7</w:t>
            </w:r>
          </w:p>
        </w:tc>
        <w:tc>
          <w:tcPr>
            <w:tcW w:w="1072" w:type="dxa"/>
          </w:tcPr>
          <w:p w14:paraId="200493B6" w14:textId="00B30D46" w:rsidR="00B81EEE" w:rsidRPr="00B81EEE" w:rsidRDefault="00F71DE5" w:rsidP="006F1EDE">
            <w:pPr>
              <w:jc w:val="center"/>
              <w:rPr>
                <w:sz w:val="18"/>
                <w:szCs w:val="13"/>
              </w:rPr>
            </w:pPr>
            <w:r>
              <w:rPr>
                <w:sz w:val="18"/>
                <w:szCs w:val="13"/>
              </w:rPr>
              <w:t>21.6</w:t>
            </w:r>
          </w:p>
        </w:tc>
        <w:tc>
          <w:tcPr>
            <w:tcW w:w="1077" w:type="dxa"/>
          </w:tcPr>
          <w:p w14:paraId="6AA35D5E" w14:textId="62EC64F6" w:rsidR="00B81EEE" w:rsidRPr="00B81EEE" w:rsidRDefault="00F71DE5" w:rsidP="006F1EDE">
            <w:pPr>
              <w:jc w:val="center"/>
              <w:rPr>
                <w:sz w:val="18"/>
                <w:szCs w:val="13"/>
              </w:rPr>
            </w:pPr>
            <w:r>
              <w:rPr>
                <w:sz w:val="18"/>
                <w:szCs w:val="13"/>
              </w:rPr>
              <w:t>9.26</w:t>
            </w:r>
          </w:p>
        </w:tc>
        <w:tc>
          <w:tcPr>
            <w:tcW w:w="1096" w:type="dxa"/>
          </w:tcPr>
          <w:p w14:paraId="2D91C68B" w14:textId="5BF50F08" w:rsidR="00B81EEE" w:rsidRPr="00B81EEE" w:rsidRDefault="00F71DE5" w:rsidP="006F1EDE">
            <w:pPr>
              <w:jc w:val="center"/>
              <w:rPr>
                <w:sz w:val="18"/>
                <w:szCs w:val="13"/>
              </w:rPr>
            </w:pPr>
            <w:r>
              <w:rPr>
                <w:sz w:val="18"/>
                <w:szCs w:val="13"/>
              </w:rPr>
              <w:t>2.72</w:t>
            </w:r>
          </w:p>
        </w:tc>
        <w:tc>
          <w:tcPr>
            <w:tcW w:w="1206" w:type="dxa"/>
          </w:tcPr>
          <w:p w14:paraId="1314CA64" w14:textId="2EF10058" w:rsidR="00B81EEE" w:rsidRPr="00B81EEE" w:rsidRDefault="00F71DE5" w:rsidP="006F1EDE">
            <w:pPr>
              <w:jc w:val="center"/>
              <w:rPr>
                <w:sz w:val="18"/>
                <w:szCs w:val="13"/>
              </w:rPr>
            </w:pPr>
            <w:r>
              <w:rPr>
                <w:sz w:val="18"/>
                <w:szCs w:val="13"/>
              </w:rPr>
              <w:t>4.76</w:t>
            </w:r>
          </w:p>
        </w:tc>
        <w:tc>
          <w:tcPr>
            <w:tcW w:w="567" w:type="dxa"/>
            <w:gridSpan w:val="2"/>
          </w:tcPr>
          <w:p w14:paraId="58890404" w14:textId="07FDDEBA" w:rsidR="00B81EEE" w:rsidRPr="009774CD" w:rsidRDefault="00F71DE5" w:rsidP="006F1EDE">
            <w:pPr>
              <w:jc w:val="center"/>
              <w:rPr>
                <w:b/>
                <w:bCs/>
                <w:sz w:val="18"/>
                <w:szCs w:val="13"/>
              </w:rPr>
            </w:pPr>
            <w:r w:rsidRPr="009774CD">
              <w:rPr>
                <w:b/>
                <w:bCs/>
                <w:sz w:val="18"/>
                <w:szCs w:val="13"/>
              </w:rPr>
              <w:t>3</w:t>
            </w:r>
            <w:r w:rsidR="009774CD" w:rsidRPr="009774CD">
              <w:rPr>
                <w:b/>
                <w:bCs/>
                <w:sz w:val="18"/>
                <w:szCs w:val="13"/>
              </w:rPr>
              <w:t>6.2</w:t>
            </w:r>
          </w:p>
        </w:tc>
        <w:tc>
          <w:tcPr>
            <w:tcW w:w="567" w:type="dxa"/>
          </w:tcPr>
          <w:p w14:paraId="6A9A68C9" w14:textId="1DC4A7D9" w:rsidR="00B81EEE" w:rsidRPr="009774CD" w:rsidRDefault="009774CD" w:rsidP="006F1EDE">
            <w:pPr>
              <w:jc w:val="center"/>
              <w:rPr>
                <w:b/>
                <w:bCs/>
                <w:sz w:val="18"/>
                <w:szCs w:val="13"/>
              </w:rPr>
            </w:pPr>
            <w:r w:rsidRPr="009774CD">
              <w:rPr>
                <w:b/>
                <w:bCs/>
                <w:sz w:val="18"/>
                <w:szCs w:val="13"/>
              </w:rPr>
              <w:t>60.0</w:t>
            </w:r>
          </w:p>
        </w:tc>
      </w:tr>
      <w:tr w:rsidR="009774CD" w14:paraId="7F33BD07" w14:textId="40B2CA99" w:rsidTr="006F1EDE">
        <w:trPr>
          <w:jc w:val="center"/>
        </w:trPr>
        <w:tc>
          <w:tcPr>
            <w:tcW w:w="429" w:type="dxa"/>
            <w:vMerge/>
          </w:tcPr>
          <w:p w14:paraId="7A8DBD31" w14:textId="77777777" w:rsidR="00B81EEE" w:rsidRPr="00B81EEE" w:rsidRDefault="00B81EEE" w:rsidP="00B81EEE">
            <w:pPr>
              <w:jc w:val="center"/>
              <w:rPr>
                <w:b/>
                <w:bCs/>
                <w:sz w:val="18"/>
                <w:szCs w:val="13"/>
              </w:rPr>
            </w:pPr>
          </w:p>
        </w:tc>
        <w:tc>
          <w:tcPr>
            <w:tcW w:w="850" w:type="dxa"/>
            <w:vAlign w:val="bottom"/>
          </w:tcPr>
          <w:p w14:paraId="7F2F0BFC" w14:textId="696A81EE" w:rsidR="00B81EEE" w:rsidRPr="00B81EEE" w:rsidRDefault="00B81EEE" w:rsidP="00B81EEE">
            <w:pPr>
              <w:jc w:val="center"/>
              <w:rPr>
                <w:b/>
                <w:bCs/>
                <w:sz w:val="18"/>
                <w:szCs w:val="13"/>
              </w:rPr>
            </w:pPr>
            <w:r>
              <w:rPr>
                <w:b/>
                <w:bCs/>
                <w:sz w:val="18"/>
                <w:szCs w:val="13"/>
              </w:rPr>
              <w:t>–</w:t>
            </w:r>
            <w:r w:rsidR="005E5A91">
              <w:rPr>
                <w:b/>
                <w:bCs/>
                <w:sz w:val="18"/>
                <w:szCs w:val="13"/>
              </w:rPr>
              <w:t xml:space="preserve"> </w:t>
            </w:r>
            <w:r w:rsidRPr="00B81EEE">
              <w:rPr>
                <w:b/>
                <w:bCs/>
                <w:sz w:val="18"/>
                <w:szCs w:val="13"/>
              </w:rPr>
              <w:t>300</w:t>
            </w:r>
          </w:p>
        </w:tc>
        <w:tc>
          <w:tcPr>
            <w:tcW w:w="1055" w:type="dxa"/>
            <w:vAlign w:val="bottom"/>
          </w:tcPr>
          <w:p w14:paraId="4AEBB82F" w14:textId="2A27D4A1" w:rsidR="00B81EEE" w:rsidRPr="00B81EEE" w:rsidRDefault="00B81EEE" w:rsidP="006F1EDE">
            <w:pPr>
              <w:jc w:val="center"/>
              <w:rPr>
                <w:sz w:val="18"/>
                <w:szCs w:val="13"/>
              </w:rPr>
            </w:pPr>
            <w:r>
              <w:rPr>
                <w:sz w:val="18"/>
                <w:szCs w:val="13"/>
              </w:rPr>
              <w:t>29.4</w:t>
            </w:r>
          </w:p>
        </w:tc>
        <w:tc>
          <w:tcPr>
            <w:tcW w:w="1053" w:type="dxa"/>
            <w:vAlign w:val="bottom"/>
          </w:tcPr>
          <w:p w14:paraId="5005C3CE" w14:textId="1FAF3937" w:rsidR="00B81EEE" w:rsidRPr="00B81EEE" w:rsidRDefault="009774CD" w:rsidP="006F1EDE">
            <w:pPr>
              <w:jc w:val="center"/>
              <w:rPr>
                <w:sz w:val="18"/>
                <w:szCs w:val="13"/>
              </w:rPr>
            </w:pPr>
            <w:r>
              <w:rPr>
                <w:sz w:val="18"/>
                <w:szCs w:val="13"/>
              </w:rPr>
              <w:t>4.90</w:t>
            </w:r>
          </w:p>
        </w:tc>
        <w:tc>
          <w:tcPr>
            <w:tcW w:w="1057" w:type="dxa"/>
          </w:tcPr>
          <w:p w14:paraId="31FFD2EC" w14:textId="1FA82882" w:rsidR="00B81EEE" w:rsidRPr="00B81EEE" w:rsidRDefault="006F1EDE" w:rsidP="006F1EDE">
            <w:pPr>
              <w:jc w:val="center"/>
              <w:rPr>
                <w:sz w:val="18"/>
                <w:szCs w:val="13"/>
              </w:rPr>
            </w:pPr>
            <w:r>
              <w:rPr>
                <w:sz w:val="18"/>
                <w:szCs w:val="13"/>
              </w:rPr>
              <w:t>2.46</w:t>
            </w:r>
          </w:p>
        </w:tc>
        <w:tc>
          <w:tcPr>
            <w:tcW w:w="1072" w:type="dxa"/>
          </w:tcPr>
          <w:p w14:paraId="3E4B65DA" w14:textId="6A3AFF56" w:rsidR="00B81EEE" w:rsidRPr="00B81EEE" w:rsidRDefault="00F71DE5" w:rsidP="006F1EDE">
            <w:pPr>
              <w:jc w:val="center"/>
              <w:rPr>
                <w:sz w:val="18"/>
                <w:szCs w:val="13"/>
              </w:rPr>
            </w:pPr>
            <w:r>
              <w:rPr>
                <w:sz w:val="18"/>
                <w:szCs w:val="13"/>
              </w:rPr>
              <w:t>13.4</w:t>
            </w:r>
          </w:p>
        </w:tc>
        <w:tc>
          <w:tcPr>
            <w:tcW w:w="1077" w:type="dxa"/>
          </w:tcPr>
          <w:p w14:paraId="6D8F25EC" w14:textId="49B62E54" w:rsidR="00B81EEE" w:rsidRPr="00B81EEE" w:rsidRDefault="00F71DE5" w:rsidP="006F1EDE">
            <w:pPr>
              <w:jc w:val="center"/>
              <w:rPr>
                <w:sz w:val="18"/>
                <w:szCs w:val="13"/>
              </w:rPr>
            </w:pPr>
            <w:r>
              <w:rPr>
                <w:sz w:val="18"/>
                <w:szCs w:val="13"/>
              </w:rPr>
              <w:t>5.12</w:t>
            </w:r>
          </w:p>
        </w:tc>
        <w:tc>
          <w:tcPr>
            <w:tcW w:w="1096" w:type="dxa"/>
          </w:tcPr>
          <w:p w14:paraId="12C18F79" w14:textId="3AEAAF2E" w:rsidR="00B81EEE" w:rsidRPr="00B81EEE" w:rsidRDefault="00F71DE5" w:rsidP="006F1EDE">
            <w:pPr>
              <w:jc w:val="center"/>
              <w:rPr>
                <w:sz w:val="18"/>
                <w:szCs w:val="13"/>
              </w:rPr>
            </w:pPr>
            <w:r>
              <w:rPr>
                <w:sz w:val="18"/>
                <w:szCs w:val="13"/>
              </w:rPr>
              <w:t>2.83</w:t>
            </w:r>
          </w:p>
        </w:tc>
        <w:tc>
          <w:tcPr>
            <w:tcW w:w="1206" w:type="dxa"/>
          </w:tcPr>
          <w:p w14:paraId="196F8B9B" w14:textId="36FC03AF" w:rsidR="00B81EEE" w:rsidRPr="00B81EEE" w:rsidRDefault="00F71DE5" w:rsidP="006F1EDE">
            <w:pPr>
              <w:jc w:val="center"/>
              <w:rPr>
                <w:sz w:val="18"/>
                <w:szCs w:val="13"/>
              </w:rPr>
            </w:pPr>
            <w:r>
              <w:rPr>
                <w:sz w:val="18"/>
                <w:szCs w:val="13"/>
              </w:rPr>
              <w:t>3.63</w:t>
            </w:r>
          </w:p>
        </w:tc>
        <w:tc>
          <w:tcPr>
            <w:tcW w:w="567" w:type="dxa"/>
            <w:gridSpan w:val="2"/>
          </w:tcPr>
          <w:p w14:paraId="15E2966E" w14:textId="70E0F900" w:rsidR="00B81EEE" w:rsidRPr="009774CD" w:rsidRDefault="00F71DE5" w:rsidP="006F1EDE">
            <w:pPr>
              <w:jc w:val="center"/>
              <w:rPr>
                <w:b/>
                <w:bCs/>
                <w:sz w:val="18"/>
                <w:szCs w:val="13"/>
              </w:rPr>
            </w:pPr>
            <w:r w:rsidRPr="009774CD">
              <w:rPr>
                <w:b/>
                <w:bCs/>
                <w:sz w:val="18"/>
                <w:szCs w:val="13"/>
              </w:rPr>
              <w:t>3</w:t>
            </w:r>
            <w:r w:rsidR="009774CD" w:rsidRPr="009774CD">
              <w:rPr>
                <w:b/>
                <w:bCs/>
                <w:sz w:val="18"/>
                <w:szCs w:val="13"/>
              </w:rPr>
              <w:t>4.3</w:t>
            </w:r>
          </w:p>
        </w:tc>
        <w:tc>
          <w:tcPr>
            <w:tcW w:w="567" w:type="dxa"/>
          </w:tcPr>
          <w:p w14:paraId="261338C9" w14:textId="325D5DA8" w:rsidR="00B81EEE" w:rsidRPr="009774CD" w:rsidRDefault="009774CD" w:rsidP="006F1EDE">
            <w:pPr>
              <w:jc w:val="center"/>
              <w:rPr>
                <w:b/>
                <w:bCs/>
                <w:sz w:val="18"/>
                <w:szCs w:val="13"/>
              </w:rPr>
            </w:pPr>
            <w:r w:rsidRPr="009774CD">
              <w:rPr>
                <w:b/>
                <w:bCs/>
                <w:sz w:val="18"/>
                <w:szCs w:val="13"/>
              </w:rPr>
              <w:t>27.5</w:t>
            </w:r>
          </w:p>
        </w:tc>
      </w:tr>
    </w:tbl>
    <w:p w14:paraId="25AA5F3B" w14:textId="77777777" w:rsidR="00BB62D3" w:rsidRDefault="00BB62D3" w:rsidP="00BB62D3">
      <w:pPr>
        <w:pStyle w:val="SMcaption"/>
      </w:pPr>
    </w:p>
    <w:p w14:paraId="0DB1AA82" w14:textId="77777777" w:rsidR="00B81EEE" w:rsidRDefault="00B81EEE">
      <w:pPr>
        <w:rPr>
          <w:b/>
          <w:bCs/>
          <w:kern w:val="32"/>
          <w:szCs w:val="24"/>
        </w:rPr>
      </w:pPr>
      <w:r>
        <w:br w:type="page"/>
      </w:r>
    </w:p>
    <w:p w14:paraId="57D53DBF" w14:textId="3F7BDBF2" w:rsidR="00B81EEE" w:rsidRDefault="00B81EEE" w:rsidP="00B81EEE">
      <w:pPr>
        <w:pStyle w:val="SMHeading"/>
      </w:pPr>
      <w:r>
        <w:lastRenderedPageBreak/>
        <w:t>Table S2.</w:t>
      </w:r>
    </w:p>
    <w:p w14:paraId="2AAEB9C1" w14:textId="77777777" w:rsidR="00B81EEE" w:rsidRDefault="00B81EEE" w:rsidP="00B81EEE">
      <w:pPr>
        <w:pStyle w:val="SMcaption"/>
      </w:pPr>
      <w:r>
        <w:t xml:space="preserve">Faradaic efficiencies towards ethylene and hydrogen of the architectures compared in Figure 4. All data is taken at around –0.55 V vs. RHE using the setup described previously. </w:t>
      </w:r>
    </w:p>
    <w:p w14:paraId="0C18F423" w14:textId="77777777" w:rsidR="00B81EEE" w:rsidRDefault="00B81EEE" w:rsidP="00B81EEE">
      <w:pPr>
        <w:pStyle w:val="SMcaption"/>
      </w:pPr>
    </w:p>
    <w:p w14:paraId="345AA015" w14:textId="77777777" w:rsidR="00B81EEE" w:rsidRDefault="00B81EEE" w:rsidP="00B81EEE">
      <w:pPr>
        <w:pStyle w:val="SMcaption"/>
      </w:pPr>
    </w:p>
    <w:tbl>
      <w:tblPr>
        <w:tblStyle w:val="TableGrid"/>
        <w:tblW w:w="8674" w:type="dxa"/>
        <w:tblLook w:val="04A0" w:firstRow="1" w:lastRow="0" w:firstColumn="1" w:lastColumn="0" w:noHBand="0" w:noVBand="1"/>
      </w:tblPr>
      <w:tblGrid>
        <w:gridCol w:w="850"/>
        <w:gridCol w:w="1304"/>
        <w:gridCol w:w="1304"/>
        <w:gridCol w:w="1304"/>
        <w:gridCol w:w="1304"/>
        <w:gridCol w:w="1304"/>
        <w:gridCol w:w="1304"/>
      </w:tblGrid>
      <w:tr w:rsidR="00B81EEE" w14:paraId="368D7C18" w14:textId="77777777" w:rsidTr="00541BB2">
        <w:tc>
          <w:tcPr>
            <w:tcW w:w="850" w:type="dxa"/>
            <w:tcBorders>
              <w:top w:val="nil"/>
              <w:left w:val="nil"/>
              <w:right w:val="single" w:sz="4" w:space="0" w:color="auto"/>
            </w:tcBorders>
          </w:tcPr>
          <w:p w14:paraId="13BC1668" w14:textId="77777777" w:rsidR="00B81EEE" w:rsidRDefault="00B81EEE" w:rsidP="00541BB2">
            <w:pPr>
              <w:pStyle w:val="SMcaption"/>
            </w:pPr>
          </w:p>
        </w:tc>
        <w:tc>
          <w:tcPr>
            <w:tcW w:w="2608" w:type="dxa"/>
            <w:gridSpan w:val="2"/>
            <w:tcBorders>
              <w:top w:val="nil"/>
              <w:left w:val="single" w:sz="4" w:space="0" w:color="auto"/>
            </w:tcBorders>
          </w:tcPr>
          <w:p w14:paraId="31B43FEA" w14:textId="77777777" w:rsidR="00B81EEE" w:rsidRPr="00877022" w:rsidRDefault="00B81EEE" w:rsidP="00541BB2">
            <w:pPr>
              <w:pStyle w:val="SMcaption"/>
              <w:jc w:val="center"/>
              <w:rPr>
                <w:b/>
                <w:bCs/>
              </w:rPr>
            </w:pPr>
            <w:r w:rsidRPr="00877022">
              <w:rPr>
                <w:b/>
                <w:bCs/>
              </w:rPr>
              <w:t>500 nm Cu</w:t>
            </w:r>
          </w:p>
        </w:tc>
        <w:tc>
          <w:tcPr>
            <w:tcW w:w="2608" w:type="dxa"/>
            <w:gridSpan w:val="2"/>
            <w:tcBorders>
              <w:top w:val="nil"/>
            </w:tcBorders>
          </w:tcPr>
          <w:p w14:paraId="6B04CD52" w14:textId="77777777" w:rsidR="00B81EEE" w:rsidRPr="00877022" w:rsidRDefault="00B81EEE" w:rsidP="00541BB2">
            <w:pPr>
              <w:pStyle w:val="SMcaption"/>
              <w:jc w:val="center"/>
              <w:rPr>
                <w:b/>
                <w:bCs/>
              </w:rPr>
            </w:pPr>
            <w:r w:rsidRPr="00877022">
              <w:rPr>
                <w:b/>
                <w:bCs/>
              </w:rPr>
              <w:t>50 nm Cu/NICC</w:t>
            </w:r>
          </w:p>
        </w:tc>
        <w:tc>
          <w:tcPr>
            <w:tcW w:w="2608" w:type="dxa"/>
            <w:gridSpan w:val="2"/>
            <w:tcBorders>
              <w:top w:val="nil"/>
            </w:tcBorders>
          </w:tcPr>
          <w:p w14:paraId="3245B069" w14:textId="77777777" w:rsidR="00B81EEE" w:rsidRPr="00877022" w:rsidRDefault="00B81EEE" w:rsidP="00541BB2">
            <w:pPr>
              <w:pStyle w:val="SMcaption"/>
              <w:jc w:val="center"/>
              <w:rPr>
                <w:b/>
                <w:bCs/>
              </w:rPr>
            </w:pPr>
            <w:r w:rsidRPr="00877022">
              <w:rPr>
                <w:b/>
                <w:bCs/>
              </w:rPr>
              <w:t>50 nm Cu</w:t>
            </w:r>
          </w:p>
        </w:tc>
      </w:tr>
      <w:tr w:rsidR="00B81EEE" w14:paraId="35A849E2" w14:textId="77777777" w:rsidTr="00541BB2">
        <w:tc>
          <w:tcPr>
            <w:tcW w:w="850" w:type="dxa"/>
          </w:tcPr>
          <w:p w14:paraId="6CDE774A" w14:textId="77777777" w:rsidR="00B81EEE" w:rsidRPr="00877022" w:rsidRDefault="00B81EEE" w:rsidP="00541BB2">
            <w:pPr>
              <w:pStyle w:val="SMcaption"/>
              <w:jc w:val="center"/>
              <w:rPr>
                <w:b/>
                <w:bCs/>
                <w:sz w:val="20"/>
                <w:szCs w:val="15"/>
              </w:rPr>
            </w:pPr>
            <w:r w:rsidRPr="00877022">
              <w:rPr>
                <w:b/>
                <w:bCs/>
                <w:sz w:val="20"/>
                <w:szCs w:val="15"/>
              </w:rPr>
              <w:t>t [min]</w:t>
            </w:r>
          </w:p>
        </w:tc>
        <w:tc>
          <w:tcPr>
            <w:tcW w:w="1304" w:type="dxa"/>
          </w:tcPr>
          <w:p w14:paraId="2D93322B" w14:textId="77777777" w:rsidR="00B81EEE" w:rsidRPr="00185DE9" w:rsidRDefault="00B81EEE" w:rsidP="00541BB2">
            <w:pPr>
              <w:pStyle w:val="SMcaption"/>
              <w:rPr>
                <w:sz w:val="20"/>
                <w:szCs w:val="15"/>
              </w:rPr>
            </w:pPr>
            <w:r w:rsidRPr="00185DE9">
              <w:rPr>
                <w:sz w:val="20"/>
                <w:szCs w:val="15"/>
              </w:rPr>
              <w:t>FE C</w:t>
            </w:r>
            <w:r w:rsidRPr="00185DE9">
              <w:rPr>
                <w:sz w:val="20"/>
                <w:szCs w:val="15"/>
                <w:vertAlign w:val="subscript"/>
              </w:rPr>
              <w:t>2</w:t>
            </w:r>
            <w:r w:rsidRPr="00185DE9">
              <w:rPr>
                <w:sz w:val="20"/>
                <w:szCs w:val="15"/>
              </w:rPr>
              <w:t>H</w:t>
            </w:r>
            <w:r w:rsidRPr="00185DE9">
              <w:rPr>
                <w:sz w:val="20"/>
                <w:szCs w:val="15"/>
                <w:vertAlign w:val="subscript"/>
              </w:rPr>
              <w:t xml:space="preserve">4 </w:t>
            </w:r>
            <w:r w:rsidRPr="00185DE9">
              <w:rPr>
                <w:sz w:val="20"/>
                <w:szCs w:val="15"/>
              </w:rPr>
              <w:t>[%]</w:t>
            </w:r>
          </w:p>
        </w:tc>
        <w:tc>
          <w:tcPr>
            <w:tcW w:w="1304" w:type="dxa"/>
          </w:tcPr>
          <w:p w14:paraId="02F85ED6" w14:textId="77777777" w:rsidR="00B81EEE" w:rsidRPr="00185DE9" w:rsidRDefault="00B81EEE" w:rsidP="00541BB2">
            <w:pPr>
              <w:pStyle w:val="SMcaption"/>
              <w:rPr>
                <w:sz w:val="20"/>
                <w:szCs w:val="15"/>
              </w:rPr>
            </w:pPr>
            <w:r w:rsidRPr="00185DE9">
              <w:rPr>
                <w:sz w:val="20"/>
                <w:szCs w:val="15"/>
              </w:rPr>
              <w:t>FE H</w:t>
            </w:r>
            <w:r w:rsidRPr="00185DE9">
              <w:rPr>
                <w:sz w:val="20"/>
                <w:szCs w:val="15"/>
                <w:vertAlign w:val="subscript"/>
              </w:rPr>
              <w:t>2</w:t>
            </w:r>
            <w:r w:rsidRPr="00185DE9">
              <w:rPr>
                <w:sz w:val="20"/>
                <w:szCs w:val="15"/>
              </w:rPr>
              <w:t xml:space="preserve"> [%]</w:t>
            </w:r>
          </w:p>
        </w:tc>
        <w:tc>
          <w:tcPr>
            <w:tcW w:w="1304" w:type="dxa"/>
          </w:tcPr>
          <w:p w14:paraId="0D5AE899" w14:textId="77777777" w:rsidR="00B81EEE" w:rsidRPr="00185DE9" w:rsidRDefault="00B81EEE" w:rsidP="00541BB2">
            <w:pPr>
              <w:pStyle w:val="SMcaption"/>
              <w:rPr>
                <w:sz w:val="20"/>
                <w:szCs w:val="15"/>
              </w:rPr>
            </w:pPr>
            <w:r w:rsidRPr="00185DE9">
              <w:rPr>
                <w:sz w:val="20"/>
                <w:szCs w:val="15"/>
              </w:rPr>
              <w:t>FE C</w:t>
            </w:r>
            <w:r w:rsidRPr="00185DE9">
              <w:rPr>
                <w:sz w:val="20"/>
                <w:szCs w:val="15"/>
                <w:vertAlign w:val="subscript"/>
              </w:rPr>
              <w:t>2</w:t>
            </w:r>
            <w:r w:rsidRPr="00185DE9">
              <w:rPr>
                <w:sz w:val="20"/>
                <w:szCs w:val="15"/>
              </w:rPr>
              <w:t>H</w:t>
            </w:r>
            <w:r w:rsidRPr="00185DE9">
              <w:rPr>
                <w:sz w:val="20"/>
                <w:szCs w:val="15"/>
                <w:vertAlign w:val="subscript"/>
              </w:rPr>
              <w:t xml:space="preserve">4 </w:t>
            </w:r>
            <w:r w:rsidRPr="00185DE9">
              <w:rPr>
                <w:sz w:val="20"/>
                <w:szCs w:val="15"/>
              </w:rPr>
              <w:t>[%]</w:t>
            </w:r>
          </w:p>
        </w:tc>
        <w:tc>
          <w:tcPr>
            <w:tcW w:w="1304" w:type="dxa"/>
          </w:tcPr>
          <w:p w14:paraId="7399F98B" w14:textId="77777777" w:rsidR="00B81EEE" w:rsidRPr="00185DE9" w:rsidRDefault="00B81EEE" w:rsidP="00541BB2">
            <w:pPr>
              <w:pStyle w:val="SMcaption"/>
              <w:rPr>
                <w:sz w:val="20"/>
                <w:szCs w:val="15"/>
              </w:rPr>
            </w:pPr>
            <w:r w:rsidRPr="00185DE9">
              <w:rPr>
                <w:sz w:val="20"/>
                <w:szCs w:val="15"/>
              </w:rPr>
              <w:t>FE H</w:t>
            </w:r>
            <w:r w:rsidRPr="00185DE9">
              <w:rPr>
                <w:sz w:val="20"/>
                <w:szCs w:val="15"/>
                <w:vertAlign w:val="subscript"/>
              </w:rPr>
              <w:t>2</w:t>
            </w:r>
            <w:r w:rsidRPr="00185DE9">
              <w:rPr>
                <w:sz w:val="20"/>
                <w:szCs w:val="15"/>
              </w:rPr>
              <w:t xml:space="preserve"> [%]</w:t>
            </w:r>
          </w:p>
        </w:tc>
        <w:tc>
          <w:tcPr>
            <w:tcW w:w="1304" w:type="dxa"/>
          </w:tcPr>
          <w:p w14:paraId="750730AB" w14:textId="77777777" w:rsidR="00B81EEE" w:rsidRPr="00185DE9" w:rsidRDefault="00B81EEE" w:rsidP="00541BB2">
            <w:pPr>
              <w:pStyle w:val="SMcaption"/>
              <w:rPr>
                <w:sz w:val="20"/>
                <w:szCs w:val="15"/>
              </w:rPr>
            </w:pPr>
            <w:r w:rsidRPr="00185DE9">
              <w:rPr>
                <w:sz w:val="20"/>
                <w:szCs w:val="15"/>
              </w:rPr>
              <w:t>FE C</w:t>
            </w:r>
            <w:r w:rsidRPr="00185DE9">
              <w:rPr>
                <w:sz w:val="20"/>
                <w:szCs w:val="15"/>
                <w:vertAlign w:val="subscript"/>
              </w:rPr>
              <w:t>2</w:t>
            </w:r>
            <w:r w:rsidRPr="00185DE9">
              <w:rPr>
                <w:sz w:val="20"/>
                <w:szCs w:val="15"/>
              </w:rPr>
              <w:t>H</w:t>
            </w:r>
            <w:r w:rsidRPr="00185DE9">
              <w:rPr>
                <w:sz w:val="20"/>
                <w:szCs w:val="15"/>
                <w:vertAlign w:val="subscript"/>
              </w:rPr>
              <w:t xml:space="preserve">4 </w:t>
            </w:r>
            <w:r w:rsidRPr="00185DE9">
              <w:rPr>
                <w:sz w:val="20"/>
                <w:szCs w:val="15"/>
              </w:rPr>
              <w:t>[%]</w:t>
            </w:r>
          </w:p>
        </w:tc>
        <w:tc>
          <w:tcPr>
            <w:tcW w:w="1304" w:type="dxa"/>
          </w:tcPr>
          <w:p w14:paraId="2FE314F8" w14:textId="77777777" w:rsidR="00B81EEE" w:rsidRPr="00185DE9" w:rsidRDefault="00B81EEE" w:rsidP="00541BB2">
            <w:pPr>
              <w:pStyle w:val="SMcaption"/>
              <w:rPr>
                <w:sz w:val="20"/>
                <w:szCs w:val="15"/>
              </w:rPr>
            </w:pPr>
            <w:r w:rsidRPr="00185DE9">
              <w:rPr>
                <w:sz w:val="20"/>
                <w:szCs w:val="15"/>
              </w:rPr>
              <w:t>FE H</w:t>
            </w:r>
            <w:r w:rsidRPr="00185DE9">
              <w:rPr>
                <w:sz w:val="20"/>
                <w:szCs w:val="15"/>
                <w:vertAlign w:val="subscript"/>
              </w:rPr>
              <w:t>2</w:t>
            </w:r>
            <w:r w:rsidRPr="00185DE9">
              <w:rPr>
                <w:sz w:val="20"/>
                <w:szCs w:val="15"/>
              </w:rPr>
              <w:t xml:space="preserve"> [%]</w:t>
            </w:r>
          </w:p>
        </w:tc>
      </w:tr>
      <w:tr w:rsidR="00B81EEE" w14:paraId="161800A1" w14:textId="77777777" w:rsidTr="00541BB2">
        <w:tc>
          <w:tcPr>
            <w:tcW w:w="850" w:type="dxa"/>
            <w:vAlign w:val="bottom"/>
          </w:tcPr>
          <w:p w14:paraId="14272A23" w14:textId="77777777" w:rsidR="00B81EEE" w:rsidRPr="00877022" w:rsidRDefault="00B81EEE" w:rsidP="00541BB2">
            <w:pPr>
              <w:jc w:val="center"/>
              <w:rPr>
                <w:b/>
                <w:bCs/>
              </w:rPr>
            </w:pPr>
            <w:r w:rsidRPr="00877022">
              <w:rPr>
                <w:b/>
                <w:bCs/>
              </w:rPr>
              <w:t>10</w:t>
            </w:r>
          </w:p>
        </w:tc>
        <w:tc>
          <w:tcPr>
            <w:tcW w:w="1304" w:type="dxa"/>
            <w:vAlign w:val="bottom"/>
          </w:tcPr>
          <w:p w14:paraId="3D883BAF" w14:textId="77777777" w:rsidR="00B81EEE" w:rsidRDefault="00B81EEE" w:rsidP="00541BB2">
            <w:r>
              <w:t>48,42</w:t>
            </w:r>
          </w:p>
        </w:tc>
        <w:tc>
          <w:tcPr>
            <w:tcW w:w="1304" w:type="dxa"/>
            <w:vAlign w:val="bottom"/>
          </w:tcPr>
          <w:p w14:paraId="2E66808B" w14:textId="77777777" w:rsidR="00B81EEE" w:rsidRDefault="00B81EEE" w:rsidP="00541BB2">
            <w:r>
              <w:t>6,26</w:t>
            </w:r>
          </w:p>
        </w:tc>
        <w:tc>
          <w:tcPr>
            <w:tcW w:w="1304" w:type="dxa"/>
            <w:vAlign w:val="bottom"/>
          </w:tcPr>
          <w:p w14:paraId="2D5E116A" w14:textId="77777777" w:rsidR="00B81EEE" w:rsidRDefault="00B81EEE" w:rsidP="00541BB2">
            <w:r>
              <w:t>44,03</w:t>
            </w:r>
          </w:p>
        </w:tc>
        <w:tc>
          <w:tcPr>
            <w:tcW w:w="1304" w:type="dxa"/>
            <w:vAlign w:val="bottom"/>
          </w:tcPr>
          <w:p w14:paraId="0CCEDCD6" w14:textId="77777777" w:rsidR="00B81EEE" w:rsidRDefault="00B81EEE" w:rsidP="00541BB2">
            <w:r>
              <w:t>5,42</w:t>
            </w:r>
          </w:p>
        </w:tc>
        <w:tc>
          <w:tcPr>
            <w:tcW w:w="1304" w:type="dxa"/>
            <w:vAlign w:val="bottom"/>
          </w:tcPr>
          <w:p w14:paraId="76FAC299" w14:textId="77777777" w:rsidR="00B81EEE" w:rsidRDefault="00B81EEE" w:rsidP="00541BB2">
            <w:r>
              <w:t>33,62</w:t>
            </w:r>
          </w:p>
        </w:tc>
        <w:tc>
          <w:tcPr>
            <w:tcW w:w="1304" w:type="dxa"/>
            <w:vAlign w:val="bottom"/>
          </w:tcPr>
          <w:p w14:paraId="0D086504" w14:textId="77777777" w:rsidR="00B81EEE" w:rsidRDefault="00B81EEE" w:rsidP="00541BB2">
            <w:r>
              <w:t>4,62</w:t>
            </w:r>
          </w:p>
        </w:tc>
      </w:tr>
      <w:tr w:rsidR="00B81EEE" w14:paraId="17652742" w14:textId="77777777" w:rsidTr="00541BB2">
        <w:tc>
          <w:tcPr>
            <w:tcW w:w="850" w:type="dxa"/>
            <w:vAlign w:val="bottom"/>
          </w:tcPr>
          <w:p w14:paraId="31DCE07A" w14:textId="77777777" w:rsidR="00B81EEE" w:rsidRPr="00877022" w:rsidRDefault="00B81EEE" w:rsidP="00541BB2">
            <w:pPr>
              <w:jc w:val="center"/>
              <w:rPr>
                <w:b/>
                <w:bCs/>
              </w:rPr>
            </w:pPr>
            <w:r w:rsidRPr="00877022">
              <w:rPr>
                <w:b/>
                <w:bCs/>
              </w:rPr>
              <w:t>20</w:t>
            </w:r>
          </w:p>
        </w:tc>
        <w:tc>
          <w:tcPr>
            <w:tcW w:w="1304" w:type="dxa"/>
            <w:vAlign w:val="bottom"/>
          </w:tcPr>
          <w:p w14:paraId="019C86CF" w14:textId="77777777" w:rsidR="00B81EEE" w:rsidRDefault="00B81EEE" w:rsidP="00541BB2">
            <w:r>
              <w:t>48,11</w:t>
            </w:r>
          </w:p>
        </w:tc>
        <w:tc>
          <w:tcPr>
            <w:tcW w:w="1304" w:type="dxa"/>
            <w:vAlign w:val="bottom"/>
          </w:tcPr>
          <w:p w14:paraId="6CEC688C" w14:textId="77777777" w:rsidR="00B81EEE" w:rsidRDefault="00B81EEE" w:rsidP="00541BB2">
            <w:r>
              <w:t>6,21</w:t>
            </w:r>
          </w:p>
        </w:tc>
        <w:tc>
          <w:tcPr>
            <w:tcW w:w="1304" w:type="dxa"/>
            <w:vAlign w:val="bottom"/>
          </w:tcPr>
          <w:p w14:paraId="4473A94A" w14:textId="77777777" w:rsidR="00B81EEE" w:rsidRDefault="00B81EEE" w:rsidP="00541BB2">
            <w:r>
              <w:t>44,21</w:t>
            </w:r>
          </w:p>
        </w:tc>
        <w:tc>
          <w:tcPr>
            <w:tcW w:w="1304" w:type="dxa"/>
            <w:vAlign w:val="bottom"/>
          </w:tcPr>
          <w:p w14:paraId="24324697" w14:textId="77777777" w:rsidR="00B81EEE" w:rsidRDefault="00B81EEE" w:rsidP="00541BB2">
            <w:r>
              <w:t>5,41</w:t>
            </w:r>
          </w:p>
        </w:tc>
        <w:tc>
          <w:tcPr>
            <w:tcW w:w="1304" w:type="dxa"/>
            <w:vAlign w:val="bottom"/>
          </w:tcPr>
          <w:p w14:paraId="37CAC601" w14:textId="77777777" w:rsidR="00B81EEE" w:rsidRDefault="00B81EEE" w:rsidP="00541BB2">
            <w:r>
              <w:t>30,06</w:t>
            </w:r>
          </w:p>
        </w:tc>
        <w:tc>
          <w:tcPr>
            <w:tcW w:w="1304" w:type="dxa"/>
            <w:vAlign w:val="bottom"/>
          </w:tcPr>
          <w:p w14:paraId="791AE236" w14:textId="77777777" w:rsidR="00B81EEE" w:rsidRDefault="00B81EEE" w:rsidP="00541BB2">
            <w:r>
              <w:t>5,72</w:t>
            </w:r>
          </w:p>
        </w:tc>
      </w:tr>
      <w:tr w:rsidR="00B81EEE" w14:paraId="784FE936" w14:textId="77777777" w:rsidTr="00541BB2">
        <w:tc>
          <w:tcPr>
            <w:tcW w:w="850" w:type="dxa"/>
            <w:vAlign w:val="bottom"/>
          </w:tcPr>
          <w:p w14:paraId="1E9FC959" w14:textId="77777777" w:rsidR="00B81EEE" w:rsidRPr="00877022" w:rsidRDefault="00B81EEE" w:rsidP="00541BB2">
            <w:pPr>
              <w:jc w:val="center"/>
              <w:rPr>
                <w:b/>
                <w:bCs/>
              </w:rPr>
            </w:pPr>
            <w:r w:rsidRPr="00877022">
              <w:rPr>
                <w:b/>
                <w:bCs/>
              </w:rPr>
              <w:t>30</w:t>
            </w:r>
          </w:p>
        </w:tc>
        <w:tc>
          <w:tcPr>
            <w:tcW w:w="1304" w:type="dxa"/>
            <w:vAlign w:val="bottom"/>
          </w:tcPr>
          <w:p w14:paraId="72FC21E9" w14:textId="77777777" w:rsidR="00B81EEE" w:rsidRDefault="00B81EEE" w:rsidP="00541BB2">
            <w:r>
              <w:t>47,97</w:t>
            </w:r>
          </w:p>
        </w:tc>
        <w:tc>
          <w:tcPr>
            <w:tcW w:w="1304" w:type="dxa"/>
            <w:vAlign w:val="bottom"/>
          </w:tcPr>
          <w:p w14:paraId="4DADEBE4" w14:textId="77777777" w:rsidR="00B81EEE" w:rsidRDefault="00B81EEE" w:rsidP="00541BB2">
            <w:r>
              <w:t>6,25</w:t>
            </w:r>
          </w:p>
        </w:tc>
        <w:tc>
          <w:tcPr>
            <w:tcW w:w="1304" w:type="dxa"/>
            <w:vAlign w:val="bottom"/>
          </w:tcPr>
          <w:p w14:paraId="243F7A99" w14:textId="77777777" w:rsidR="00B81EEE" w:rsidRDefault="00B81EEE" w:rsidP="00541BB2">
            <w:r>
              <w:t>44,57</w:t>
            </w:r>
          </w:p>
        </w:tc>
        <w:tc>
          <w:tcPr>
            <w:tcW w:w="1304" w:type="dxa"/>
            <w:vAlign w:val="bottom"/>
          </w:tcPr>
          <w:p w14:paraId="324F0138" w14:textId="77777777" w:rsidR="00B81EEE" w:rsidRDefault="00B81EEE" w:rsidP="00541BB2">
            <w:r>
              <w:t>5,67</w:t>
            </w:r>
          </w:p>
        </w:tc>
        <w:tc>
          <w:tcPr>
            <w:tcW w:w="1304" w:type="dxa"/>
            <w:vAlign w:val="bottom"/>
          </w:tcPr>
          <w:p w14:paraId="1BEE9FAE" w14:textId="77777777" w:rsidR="00B81EEE" w:rsidRDefault="00B81EEE" w:rsidP="00541BB2">
            <w:r>
              <w:t>25,08</w:t>
            </w:r>
          </w:p>
        </w:tc>
        <w:tc>
          <w:tcPr>
            <w:tcW w:w="1304" w:type="dxa"/>
            <w:vAlign w:val="bottom"/>
          </w:tcPr>
          <w:p w14:paraId="2C70A3FD" w14:textId="77777777" w:rsidR="00B81EEE" w:rsidRDefault="00B81EEE" w:rsidP="00541BB2">
            <w:r>
              <w:t>8,43</w:t>
            </w:r>
          </w:p>
        </w:tc>
      </w:tr>
      <w:tr w:rsidR="00B81EEE" w14:paraId="3BC24A5B" w14:textId="77777777" w:rsidTr="00541BB2">
        <w:tc>
          <w:tcPr>
            <w:tcW w:w="850" w:type="dxa"/>
            <w:vAlign w:val="bottom"/>
          </w:tcPr>
          <w:p w14:paraId="2CB2C7B0" w14:textId="77777777" w:rsidR="00B81EEE" w:rsidRPr="00877022" w:rsidRDefault="00B81EEE" w:rsidP="00541BB2">
            <w:pPr>
              <w:jc w:val="center"/>
              <w:rPr>
                <w:b/>
                <w:bCs/>
              </w:rPr>
            </w:pPr>
            <w:r w:rsidRPr="00877022">
              <w:rPr>
                <w:b/>
                <w:bCs/>
              </w:rPr>
              <w:t>40</w:t>
            </w:r>
          </w:p>
        </w:tc>
        <w:tc>
          <w:tcPr>
            <w:tcW w:w="1304" w:type="dxa"/>
            <w:vAlign w:val="bottom"/>
          </w:tcPr>
          <w:p w14:paraId="61A36335" w14:textId="77777777" w:rsidR="00B81EEE" w:rsidRDefault="00B81EEE" w:rsidP="00541BB2">
            <w:r>
              <w:t>47,64</w:t>
            </w:r>
          </w:p>
        </w:tc>
        <w:tc>
          <w:tcPr>
            <w:tcW w:w="1304" w:type="dxa"/>
            <w:vAlign w:val="bottom"/>
          </w:tcPr>
          <w:p w14:paraId="5421D1E7" w14:textId="77777777" w:rsidR="00B81EEE" w:rsidRDefault="00B81EEE" w:rsidP="00541BB2">
            <w:r>
              <w:t>6,17</w:t>
            </w:r>
          </w:p>
        </w:tc>
        <w:tc>
          <w:tcPr>
            <w:tcW w:w="1304" w:type="dxa"/>
            <w:vAlign w:val="bottom"/>
          </w:tcPr>
          <w:p w14:paraId="307E691B" w14:textId="77777777" w:rsidR="00B81EEE" w:rsidRDefault="00B81EEE" w:rsidP="00541BB2">
            <w:r>
              <w:t>43,62</w:t>
            </w:r>
          </w:p>
        </w:tc>
        <w:tc>
          <w:tcPr>
            <w:tcW w:w="1304" w:type="dxa"/>
            <w:vAlign w:val="bottom"/>
          </w:tcPr>
          <w:p w14:paraId="7C92F0A5" w14:textId="77777777" w:rsidR="00B81EEE" w:rsidRDefault="00B81EEE" w:rsidP="00541BB2">
            <w:r>
              <w:t>5,97</w:t>
            </w:r>
          </w:p>
        </w:tc>
        <w:tc>
          <w:tcPr>
            <w:tcW w:w="1304" w:type="dxa"/>
            <w:vAlign w:val="bottom"/>
          </w:tcPr>
          <w:p w14:paraId="2C26E0DB" w14:textId="77777777" w:rsidR="00B81EEE" w:rsidRDefault="00B81EEE" w:rsidP="00541BB2">
            <w:r>
              <w:t>19,18</w:t>
            </w:r>
          </w:p>
        </w:tc>
        <w:tc>
          <w:tcPr>
            <w:tcW w:w="1304" w:type="dxa"/>
            <w:vAlign w:val="bottom"/>
          </w:tcPr>
          <w:p w14:paraId="6A8CEF39" w14:textId="77777777" w:rsidR="00B81EEE" w:rsidRDefault="00B81EEE" w:rsidP="00541BB2">
            <w:r>
              <w:t>12,47</w:t>
            </w:r>
          </w:p>
        </w:tc>
      </w:tr>
      <w:tr w:rsidR="00B81EEE" w14:paraId="0F6FFA19" w14:textId="77777777" w:rsidTr="00541BB2">
        <w:tc>
          <w:tcPr>
            <w:tcW w:w="850" w:type="dxa"/>
            <w:vAlign w:val="bottom"/>
          </w:tcPr>
          <w:p w14:paraId="27AB4712" w14:textId="77777777" w:rsidR="00B81EEE" w:rsidRPr="00877022" w:rsidRDefault="00B81EEE" w:rsidP="00541BB2">
            <w:pPr>
              <w:jc w:val="center"/>
              <w:rPr>
                <w:b/>
                <w:bCs/>
              </w:rPr>
            </w:pPr>
            <w:r w:rsidRPr="00877022">
              <w:rPr>
                <w:b/>
                <w:bCs/>
              </w:rPr>
              <w:t>50</w:t>
            </w:r>
          </w:p>
        </w:tc>
        <w:tc>
          <w:tcPr>
            <w:tcW w:w="1304" w:type="dxa"/>
            <w:vAlign w:val="bottom"/>
          </w:tcPr>
          <w:p w14:paraId="70D25859" w14:textId="77777777" w:rsidR="00B81EEE" w:rsidRDefault="00B81EEE" w:rsidP="00541BB2">
            <w:r>
              <w:t>47,67</w:t>
            </w:r>
          </w:p>
        </w:tc>
        <w:tc>
          <w:tcPr>
            <w:tcW w:w="1304" w:type="dxa"/>
            <w:vAlign w:val="bottom"/>
          </w:tcPr>
          <w:p w14:paraId="5094543A" w14:textId="77777777" w:rsidR="00B81EEE" w:rsidRDefault="00B81EEE" w:rsidP="00541BB2">
            <w:r>
              <w:t>6,09</w:t>
            </w:r>
          </w:p>
        </w:tc>
        <w:tc>
          <w:tcPr>
            <w:tcW w:w="1304" w:type="dxa"/>
            <w:vAlign w:val="bottom"/>
          </w:tcPr>
          <w:p w14:paraId="657025B0" w14:textId="77777777" w:rsidR="00B81EEE" w:rsidRDefault="00B81EEE" w:rsidP="00541BB2">
            <w:r>
              <w:t>43,90</w:t>
            </w:r>
          </w:p>
        </w:tc>
        <w:tc>
          <w:tcPr>
            <w:tcW w:w="1304" w:type="dxa"/>
            <w:vAlign w:val="bottom"/>
          </w:tcPr>
          <w:p w14:paraId="1A62AB01" w14:textId="77777777" w:rsidR="00B81EEE" w:rsidRDefault="00B81EEE" w:rsidP="00541BB2">
            <w:r>
              <w:t>6,44</w:t>
            </w:r>
          </w:p>
        </w:tc>
        <w:tc>
          <w:tcPr>
            <w:tcW w:w="1304" w:type="dxa"/>
            <w:vAlign w:val="bottom"/>
          </w:tcPr>
          <w:p w14:paraId="56470593" w14:textId="77777777" w:rsidR="00B81EEE" w:rsidRDefault="00B81EEE" w:rsidP="00541BB2">
            <w:r>
              <w:t>14,49</w:t>
            </w:r>
          </w:p>
        </w:tc>
        <w:tc>
          <w:tcPr>
            <w:tcW w:w="1304" w:type="dxa"/>
            <w:vAlign w:val="bottom"/>
          </w:tcPr>
          <w:p w14:paraId="7DADCBCA" w14:textId="77777777" w:rsidR="00B81EEE" w:rsidRDefault="00B81EEE" w:rsidP="00541BB2">
            <w:r>
              <w:t>17,70</w:t>
            </w:r>
          </w:p>
        </w:tc>
      </w:tr>
      <w:tr w:rsidR="00B81EEE" w14:paraId="61C437FC" w14:textId="77777777" w:rsidTr="00541BB2">
        <w:tc>
          <w:tcPr>
            <w:tcW w:w="850" w:type="dxa"/>
            <w:vAlign w:val="bottom"/>
          </w:tcPr>
          <w:p w14:paraId="55DA5258" w14:textId="77777777" w:rsidR="00B81EEE" w:rsidRPr="00877022" w:rsidRDefault="00B81EEE" w:rsidP="00541BB2">
            <w:pPr>
              <w:jc w:val="center"/>
              <w:rPr>
                <w:b/>
                <w:bCs/>
              </w:rPr>
            </w:pPr>
            <w:r w:rsidRPr="00877022">
              <w:rPr>
                <w:b/>
                <w:bCs/>
              </w:rPr>
              <w:t>60</w:t>
            </w:r>
          </w:p>
        </w:tc>
        <w:tc>
          <w:tcPr>
            <w:tcW w:w="1304" w:type="dxa"/>
            <w:vAlign w:val="bottom"/>
          </w:tcPr>
          <w:p w14:paraId="3395DBD4" w14:textId="77777777" w:rsidR="00B81EEE" w:rsidRDefault="00B81EEE" w:rsidP="00541BB2">
            <w:r>
              <w:t>47,77</w:t>
            </w:r>
          </w:p>
        </w:tc>
        <w:tc>
          <w:tcPr>
            <w:tcW w:w="1304" w:type="dxa"/>
            <w:vAlign w:val="bottom"/>
          </w:tcPr>
          <w:p w14:paraId="171F1009" w14:textId="77777777" w:rsidR="00B81EEE" w:rsidRDefault="00B81EEE" w:rsidP="00541BB2">
            <w:r>
              <w:t>5,98</w:t>
            </w:r>
          </w:p>
        </w:tc>
        <w:tc>
          <w:tcPr>
            <w:tcW w:w="1304" w:type="dxa"/>
            <w:vAlign w:val="bottom"/>
          </w:tcPr>
          <w:p w14:paraId="1DB6EFB4" w14:textId="77777777" w:rsidR="00B81EEE" w:rsidRDefault="00B81EEE" w:rsidP="00541BB2">
            <w:r>
              <w:t>43,58</w:t>
            </w:r>
          </w:p>
        </w:tc>
        <w:tc>
          <w:tcPr>
            <w:tcW w:w="1304" w:type="dxa"/>
            <w:vAlign w:val="bottom"/>
          </w:tcPr>
          <w:p w14:paraId="0E169C58" w14:textId="77777777" w:rsidR="00B81EEE" w:rsidRDefault="00B81EEE" w:rsidP="00541BB2">
            <w:r>
              <w:t>6,98</w:t>
            </w:r>
          </w:p>
        </w:tc>
        <w:tc>
          <w:tcPr>
            <w:tcW w:w="1304" w:type="dxa"/>
            <w:vAlign w:val="bottom"/>
          </w:tcPr>
          <w:p w14:paraId="1478882E" w14:textId="77777777" w:rsidR="00B81EEE" w:rsidRDefault="00B81EEE" w:rsidP="00541BB2">
            <w:r>
              <w:t>10,68</w:t>
            </w:r>
          </w:p>
        </w:tc>
        <w:tc>
          <w:tcPr>
            <w:tcW w:w="1304" w:type="dxa"/>
            <w:vAlign w:val="bottom"/>
          </w:tcPr>
          <w:p w14:paraId="6F0D06A1" w14:textId="77777777" w:rsidR="00B81EEE" w:rsidRDefault="00B81EEE" w:rsidP="00541BB2">
            <w:r>
              <w:t>22,53</w:t>
            </w:r>
          </w:p>
        </w:tc>
      </w:tr>
      <w:tr w:rsidR="00B81EEE" w14:paraId="017A9D14" w14:textId="77777777" w:rsidTr="00541BB2">
        <w:tc>
          <w:tcPr>
            <w:tcW w:w="850" w:type="dxa"/>
            <w:vAlign w:val="bottom"/>
          </w:tcPr>
          <w:p w14:paraId="3FA4B529" w14:textId="77777777" w:rsidR="00B81EEE" w:rsidRPr="00877022" w:rsidRDefault="00B81EEE" w:rsidP="00541BB2">
            <w:pPr>
              <w:jc w:val="center"/>
              <w:rPr>
                <w:b/>
                <w:bCs/>
              </w:rPr>
            </w:pPr>
            <w:r w:rsidRPr="00877022">
              <w:rPr>
                <w:b/>
                <w:bCs/>
              </w:rPr>
              <w:t>70</w:t>
            </w:r>
          </w:p>
        </w:tc>
        <w:tc>
          <w:tcPr>
            <w:tcW w:w="1304" w:type="dxa"/>
            <w:vAlign w:val="bottom"/>
          </w:tcPr>
          <w:p w14:paraId="2CC6ADFA" w14:textId="77777777" w:rsidR="00B81EEE" w:rsidRDefault="00B81EEE" w:rsidP="00541BB2">
            <w:r>
              <w:t>47,89</w:t>
            </w:r>
          </w:p>
        </w:tc>
        <w:tc>
          <w:tcPr>
            <w:tcW w:w="1304" w:type="dxa"/>
            <w:vAlign w:val="bottom"/>
          </w:tcPr>
          <w:p w14:paraId="5D0D1F9E" w14:textId="77777777" w:rsidR="00B81EEE" w:rsidRDefault="00B81EEE" w:rsidP="00541BB2">
            <w:r>
              <w:t>5,90</w:t>
            </w:r>
          </w:p>
        </w:tc>
        <w:tc>
          <w:tcPr>
            <w:tcW w:w="1304" w:type="dxa"/>
            <w:vAlign w:val="bottom"/>
          </w:tcPr>
          <w:p w14:paraId="5B82DB65" w14:textId="77777777" w:rsidR="00B81EEE" w:rsidRDefault="00B81EEE" w:rsidP="00541BB2">
            <w:r>
              <w:t>43,30</w:t>
            </w:r>
          </w:p>
        </w:tc>
        <w:tc>
          <w:tcPr>
            <w:tcW w:w="1304" w:type="dxa"/>
            <w:vAlign w:val="bottom"/>
          </w:tcPr>
          <w:p w14:paraId="46279A37" w14:textId="77777777" w:rsidR="00B81EEE" w:rsidRDefault="00B81EEE" w:rsidP="00541BB2">
            <w:r>
              <w:t>7,78</w:t>
            </w:r>
          </w:p>
        </w:tc>
        <w:tc>
          <w:tcPr>
            <w:tcW w:w="1304" w:type="dxa"/>
            <w:vAlign w:val="bottom"/>
          </w:tcPr>
          <w:p w14:paraId="785418BA" w14:textId="77777777" w:rsidR="00B81EEE" w:rsidRDefault="00B81EEE" w:rsidP="00541BB2">
            <w:r>
              <w:t>8,31</w:t>
            </w:r>
          </w:p>
        </w:tc>
        <w:tc>
          <w:tcPr>
            <w:tcW w:w="1304" w:type="dxa"/>
            <w:vAlign w:val="bottom"/>
          </w:tcPr>
          <w:p w14:paraId="4D459539" w14:textId="77777777" w:rsidR="00B81EEE" w:rsidRDefault="00B81EEE" w:rsidP="00541BB2">
            <w:r>
              <w:t>26,72</w:t>
            </w:r>
          </w:p>
        </w:tc>
      </w:tr>
      <w:tr w:rsidR="00B81EEE" w14:paraId="4582BAAD" w14:textId="77777777" w:rsidTr="00541BB2">
        <w:tc>
          <w:tcPr>
            <w:tcW w:w="850" w:type="dxa"/>
            <w:vAlign w:val="bottom"/>
          </w:tcPr>
          <w:p w14:paraId="57E8B4EC" w14:textId="77777777" w:rsidR="00B81EEE" w:rsidRPr="00877022" w:rsidRDefault="00B81EEE" w:rsidP="00541BB2">
            <w:pPr>
              <w:jc w:val="center"/>
              <w:rPr>
                <w:b/>
                <w:bCs/>
              </w:rPr>
            </w:pPr>
            <w:r w:rsidRPr="00877022">
              <w:rPr>
                <w:b/>
                <w:bCs/>
              </w:rPr>
              <w:t>80</w:t>
            </w:r>
          </w:p>
        </w:tc>
        <w:tc>
          <w:tcPr>
            <w:tcW w:w="1304" w:type="dxa"/>
            <w:vAlign w:val="bottom"/>
          </w:tcPr>
          <w:p w14:paraId="1571A578" w14:textId="77777777" w:rsidR="00B81EEE" w:rsidRDefault="00B81EEE" w:rsidP="00541BB2">
            <w:r>
              <w:t>46,73</w:t>
            </w:r>
          </w:p>
        </w:tc>
        <w:tc>
          <w:tcPr>
            <w:tcW w:w="1304" w:type="dxa"/>
            <w:vAlign w:val="bottom"/>
          </w:tcPr>
          <w:p w14:paraId="43E5A278" w14:textId="77777777" w:rsidR="00B81EEE" w:rsidRDefault="00B81EEE" w:rsidP="00541BB2">
            <w:r>
              <w:t>5,68</w:t>
            </w:r>
          </w:p>
        </w:tc>
        <w:tc>
          <w:tcPr>
            <w:tcW w:w="1304" w:type="dxa"/>
            <w:vAlign w:val="bottom"/>
          </w:tcPr>
          <w:p w14:paraId="5B96A012" w14:textId="77777777" w:rsidR="00B81EEE" w:rsidRDefault="00B81EEE" w:rsidP="00541BB2">
            <w:r>
              <w:t>42,62</w:t>
            </w:r>
          </w:p>
        </w:tc>
        <w:tc>
          <w:tcPr>
            <w:tcW w:w="1304" w:type="dxa"/>
            <w:vAlign w:val="bottom"/>
          </w:tcPr>
          <w:p w14:paraId="3C87C182" w14:textId="77777777" w:rsidR="00B81EEE" w:rsidRDefault="00B81EEE" w:rsidP="00541BB2">
            <w:r>
              <w:t>8,79</w:t>
            </w:r>
          </w:p>
        </w:tc>
        <w:tc>
          <w:tcPr>
            <w:tcW w:w="1304" w:type="dxa"/>
            <w:vAlign w:val="bottom"/>
          </w:tcPr>
          <w:p w14:paraId="3F177271" w14:textId="77777777" w:rsidR="00B81EEE" w:rsidRDefault="00B81EEE" w:rsidP="00541BB2">
            <w:r>
              <w:t>7,00</w:t>
            </w:r>
          </w:p>
        </w:tc>
        <w:tc>
          <w:tcPr>
            <w:tcW w:w="1304" w:type="dxa"/>
            <w:vAlign w:val="bottom"/>
          </w:tcPr>
          <w:p w14:paraId="018E2735" w14:textId="77777777" w:rsidR="00B81EEE" w:rsidRDefault="00B81EEE" w:rsidP="00541BB2">
            <w:r>
              <w:t>30,94</w:t>
            </w:r>
          </w:p>
        </w:tc>
      </w:tr>
      <w:tr w:rsidR="00B81EEE" w14:paraId="35319283" w14:textId="77777777" w:rsidTr="00541BB2">
        <w:tc>
          <w:tcPr>
            <w:tcW w:w="850" w:type="dxa"/>
            <w:vAlign w:val="bottom"/>
          </w:tcPr>
          <w:p w14:paraId="43404EF3" w14:textId="77777777" w:rsidR="00B81EEE" w:rsidRPr="00877022" w:rsidRDefault="00B81EEE" w:rsidP="00541BB2">
            <w:pPr>
              <w:jc w:val="center"/>
              <w:rPr>
                <w:b/>
                <w:bCs/>
              </w:rPr>
            </w:pPr>
            <w:r w:rsidRPr="00877022">
              <w:rPr>
                <w:b/>
                <w:bCs/>
              </w:rPr>
              <w:t>90</w:t>
            </w:r>
          </w:p>
        </w:tc>
        <w:tc>
          <w:tcPr>
            <w:tcW w:w="1304" w:type="dxa"/>
            <w:vAlign w:val="bottom"/>
          </w:tcPr>
          <w:p w14:paraId="152185E3" w14:textId="77777777" w:rsidR="00B81EEE" w:rsidRDefault="00B81EEE" w:rsidP="00541BB2">
            <w:r>
              <w:t>46,67</w:t>
            </w:r>
          </w:p>
        </w:tc>
        <w:tc>
          <w:tcPr>
            <w:tcW w:w="1304" w:type="dxa"/>
            <w:vAlign w:val="bottom"/>
          </w:tcPr>
          <w:p w14:paraId="421A257D" w14:textId="77777777" w:rsidR="00B81EEE" w:rsidRDefault="00B81EEE" w:rsidP="00541BB2">
            <w:r>
              <w:t>5,60</w:t>
            </w:r>
          </w:p>
        </w:tc>
        <w:tc>
          <w:tcPr>
            <w:tcW w:w="1304" w:type="dxa"/>
            <w:vAlign w:val="bottom"/>
          </w:tcPr>
          <w:p w14:paraId="001D05F4" w14:textId="77777777" w:rsidR="00B81EEE" w:rsidRDefault="00B81EEE" w:rsidP="00541BB2">
            <w:r>
              <w:t>42,12</w:t>
            </w:r>
          </w:p>
        </w:tc>
        <w:tc>
          <w:tcPr>
            <w:tcW w:w="1304" w:type="dxa"/>
            <w:vAlign w:val="bottom"/>
          </w:tcPr>
          <w:p w14:paraId="747A1770" w14:textId="77777777" w:rsidR="00B81EEE" w:rsidRDefault="00B81EEE" w:rsidP="00541BB2">
            <w:r>
              <w:t>10,06</w:t>
            </w:r>
          </w:p>
        </w:tc>
        <w:tc>
          <w:tcPr>
            <w:tcW w:w="1304" w:type="dxa"/>
            <w:vAlign w:val="bottom"/>
          </w:tcPr>
          <w:p w14:paraId="0AE20D91" w14:textId="77777777" w:rsidR="00B81EEE" w:rsidRDefault="00B81EEE" w:rsidP="00541BB2">
            <w:r>
              <w:t>6,22</w:t>
            </w:r>
          </w:p>
        </w:tc>
        <w:tc>
          <w:tcPr>
            <w:tcW w:w="1304" w:type="dxa"/>
            <w:vAlign w:val="bottom"/>
          </w:tcPr>
          <w:p w14:paraId="1D2F2881" w14:textId="77777777" w:rsidR="00B81EEE" w:rsidRDefault="00B81EEE" w:rsidP="00541BB2">
            <w:r>
              <w:t>34,73</w:t>
            </w:r>
          </w:p>
        </w:tc>
      </w:tr>
      <w:tr w:rsidR="00B81EEE" w14:paraId="2DC4FB47" w14:textId="77777777" w:rsidTr="00541BB2">
        <w:tc>
          <w:tcPr>
            <w:tcW w:w="850" w:type="dxa"/>
            <w:vAlign w:val="bottom"/>
          </w:tcPr>
          <w:p w14:paraId="49CE8787" w14:textId="77777777" w:rsidR="00B81EEE" w:rsidRPr="00877022" w:rsidRDefault="00B81EEE" w:rsidP="00541BB2">
            <w:pPr>
              <w:jc w:val="center"/>
              <w:rPr>
                <w:b/>
                <w:bCs/>
              </w:rPr>
            </w:pPr>
            <w:r w:rsidRPr="00877022">
              <w:rPr>
                <w:b/>
                <w:bCs/>
              </w:rPr>
              <w:t>100</w:t>
            </w:r>
          </w:p>
        </w:tc>
        <w:tc>
          <w:tcPr>
            <w:tcW w:w="1304" w:type="dxa"/>
            <w:vAlign w:val="bottom"/>
          </w:tcPr>
          <w:p w14:paraId="13321B04" w14:textId="77777777" w:rsidR="00B81EEE" w:rsidRDefault="00B81EEE" w:rsidP="00541BB2">
            <w:r>
              <w:t>46,17</w:t>
            </w:r>
          </w:p>
        </w:tc>
        <w:tc>
          <w:tcPr>
            <w:tcW w:w="1304" w:type="dxa"/>
            <w:vAlign w:val="bottom"/>
          </w:tcPr>
          <w:p w14:paraId="04431B2F" w14:textId="77777777" w:rsidR="00B81EEE" w:rsidRDefault="00B81EEE" w:rsidP="00541BB2">
            <w:r>
              <w:t>5,57</w:t>
            </w:r>
          </w:p>
        </w:tc>
        <w:tc>
          <w:tcPr>
            <w:tcW w:w="1304" w:type="dxa"/>
            <w:vAlign w:val="bottom"/>
          </w:tcPr>
          <w:p w14:paraId="1D768C6E" w14:textId="77777777" w:rsidR="00B81EEE" w:rsidRDefault="00B81EEE" w:rsidP="00541BB2">
            <w:r>
              <w:t>41,52</w:t>
            </w:r>
          </w:p>
        </w:tc>
        <w:tc>
          <w:tcPr>
            <w:tcW w:w="1304" w:type="dxa"/>
            <w:vAlign w:val="bottom"/>
          </w:tcPr>
          <w:p w14:paraId="67F60DD5" w14:textId="77777777" w:rsidR="00B81EEE" w:rsidRDefault="00B81EEE" w:rsidP="00541BB2">
            <w:r>
              <w:t>11,42</w:t>
            </w:r>
          </w:p>
        </w:tc>
        <w:tc>
          <w:tcPr>
            <w:tcW w:w="1304" w:type="dxa"/>
            <w:vAlign w:val="bottom"/>
          </w:tcPr>
          <w:p w14:paraId="657D9538" w14:textId="77777777" w:rsidR="00B81EEE" w:rsidRDefault="00B81EEE" w:rsidP="00541BB2">
            <w:r>
              <w:t>5,56</w:t>
            </w:r>
          </w:p>
        </w:tc>
        <w:tc>
          <w:tcPr>
            <w:tcW w:w="1304" w:type="dxa"/>
            <w:vAlign w:val="bottom"/>
          </w:tcPr>
          <w:p w14:paraId="1DD27451" w14:textId="77777777" w:rsidR="00B81EEE" w:rsidRDefault="00B81EEE" w:rsidP="00541BB2">
            <w:r>
              <w:t>38,37</w:t>
            </w:r>
          </w:p>
        </w:tc>
      </w:tr>
      <w:tr w:rsidR="00B81EEE" w14:paraId="288B7A81" w14:textId="77777777" w:rsidTr="00541BB2">
        <w:tc>
          <w:tcPr>
            <w:tcW w:w="850" w:type="dxa"/>
            <w:vAlign w:val="bottom"/>
          </w:tcPr>
          <w:p w14:paraId="78E8A0F1" w14:textId="77777777" w:rsidR="00B81EEE" w:rsidRPr="00877022" w:rsidRDefault="00B81EEE" w:rsidP="00541BB2">
            <w:pPr>
              <w:jc w:val="center"/>
              <w:rPr>
                <w:b/>
                <w:bCs/>
              </w:rPr>
            </w:pPr>
            <w:r w:rsidRPr="00877022">
              <w:rPr>
                <w:b/>
                <w:bCs/>
              </w:rPr>
              <w:t>110</w:t>
            </w:r>
          </w:p>
        </w:tc>
        <w:tc>
          <w:tcPr>
            <w:tcW w:w="1304" w:type="dxa"/>
            <w:vAlign w:val="bottom"/>
          </w:tcPr>
          <w:p w14:paraId="0F7328B4" w14:textId="77777777" w:rsidR="00B81EEE" w:rsidRDefault="00B81EEE" w:rsidP="00541BB2">
            <w:r>
              <w:t>45,26</w:t>
            </w:r>
          </w:p>
        </w:tc>
        <w:tc>
          <w:tcPr>
            <w:tcW w:w="1304" w:type="dxa"/>
            <w:vAlign w:val="bottom"/>
          </w:tcPr>
          <w:p w14:paraId="4FED2B46" w14:textId="77777777" w:rsidR="00B81EEE" w:rsidRDefault="00B81EEE" w:rsidP="00541BB2">
            <w:r>
              <w:t>5,56</w:t>
            </w:r>
          </w:p>
        </w:tc>
        <w:tc>
          <w:tcPr>
            <w:tcW w:w="1304" w:type="dxa"/>
            <w:vAlign w:val="bottom"/>
          </w:tcPr>
          <w:p w14:paraId="58A20ADF" w14:textId="77777777" w:rsidR="00B81EEE" w:rsidRDefault="00B81EEE" w:rsidP="00541BB2">
            <w:r>
              <w:t>40,75</w:t>
            </w:r>
          </w:p>
        </w:tc>
        <w:tc>
          <w:tcPr>
            <w:tcW w:w="1304" w:type="dxa"/>
            <w:vAlign w:val="bottom"/>
          </w:tcPr>
          <w:p w14:paraId="5B88032C" w14:textId="77777777" w:rsidR="00B81EEE" w:rsidRDefault="00B81EEE" w:rsidP="00541BB2">
            <w:r>
              <w:t>12,79</w:t>
            </w:r>
          </w:p>
        </w:tc>
        <w:tc>
          <w:tcPr>
            <w:tcW w:w="1304" w:type="dxa"/>
            <w:vAlign w:val="bottom"/>
          </w:tcPr>
          <w:p w14:paraId="0BEE99FC" w14:textId="77777777" w:rsidR="00B81EEE" w:rsidRDefault="00B81EEE" w:rsidP="00541BB2">
            <w:r>
              <w:t>5,06</w:t>
            </w:r>
          </w:p>
        </w:tc>
        <w:tc>
          <w:tcPr>
            <w:tcW w:w="1304" w:type="dxa"/>
            <w:vAlign w:val="bottom"/>
          </w:tcPr>
          <w:p w14:paraId="5B961AB5" w14:textId="77777777" w:rsidR="00B81EEE" w:rsidRDefault="00B81EEE" w:rsidP="00541BB2">
            <w:r>
              <w:t>41,98</w:t>
            </w:r>
          </w:p>
        </w:tc>
      </w:tr>
      <w:tr w:rsidR="00B81EEE" w14:paraId="456F5B15" w14:textId="77777777" w:rsidTr="00541BB2">
        <w:tc>
          <w:tcPr>
            <w:tcW w:w="850" w:type="dxa"/>
            <w:vAlign w:val="bottom"/>
          </w:tcPr>
          <w:p w14:paraId="09E77E29" w14:textId="77777777" w:rsidR="00B81EEE" w:rsidRPr="00877022" w:rsidRDefault="00B81EEE" w:rsidP="00541BB2">
            <w:pPr>
              <w:jc w:val="center"/>
              <w:rPr>
                <w:b/>
                <w:bCs/>
              </w:rPr>
            </w:pPr>
            <w:r w:rsidRPr="00877022">
              <w:rPr>
                <w:b/>
                <w:bCs/>
              </w:rPr>
              <w:t>120</w:t>
            </w:r>
          </w:p>
        </w:tc>
        <w:tc>
          <w:tcPr>
            <w:tcW w:w="1304" w:type="dxa"/>
            <w:vAlign w:val="bottom"/>
          </w:tcPr>
          <w:p w14:paraId="10DF8F76" w14:textId="77777777" w:rsidR="00B81EEE" w:rsidRDefault="00B81EEE" w:rsidP="00541BB2">
            <w:r>
              <w:t>44,70</w:t>
            </w:r>
          </w:p>
        </w:tc>
        <w:tc>
          <w:tcPr>
            <w:tcW w:w="1304" w:type="dxa"/>
            <w:vAlign w:val="bottom"/>
          </w:tcPr>
          <w:p w14:paraId="6B8F6DEB" w14:textId="77777777" w:rsidR="00B81EEE" w:rsidRDefault="00B81EEE" w:rsidP="00541BB2">
            <w:r>
              <w:t>5,80</w:t>
            </w:r>
          </w:p>
        </w:tc>
        <w:tc>
          <w:tcPr>
            <w:tcW w:w="1304" w:type="dxa"/>
            <w:vAlign w:val="bottom"/>
          </w:tcPr>
          <w:p w14:paraId="7878B838" w14:textId="77777777" w:rsidR="00B81EEE" w:rsidRDefault="00B81EEE" w:rsidP="00541BB2">
            <w:r>
              <w:t>40,38</w:t>
            </w:r>
          </w:p>
        </w:tc>
        <w:tc>
          <w:tcPr>
            <w:tcW w:w="1304" w:type="dxa"/>
            <w:vAlign w:val="bottom"/>
          </w:tcPr>
          <w:p w14:paraId="4A403341" w14:textId="77777777" w:rsidR="00B81EEE" w:rsidRDefault="00B81EEE" w:rsidP="00541BB2">
            <w:r>
              <w:t>14,20</w:t>
            </w:r>
          </w:p>
        </w:tc>
        <w:tc>
          <w:tcPr>
            <w:tcW w:w="1304" w:type="dxa"/>
            <w:vAlign w:val="bottom"/>
          </w:tcPr>
          <w:p w14:paraId="1BFB28A5" w14:textId="77777777" w:rsidR="00B81EEE" w:rsidRDefault="00B81EEE" w:rsidP="00541BB2">
            <w:r>
              <w:t>4,77</w:t>
            </w:r>
          </w:p>
        </w:tc>
        <w:tc>
          <w:tcPr>
            <w:tcW w:w="1304" w:type="dxa"/>
            <w:vAlign w:val="bottom"/>
          </w:tcPr>
          <w:p w14:paraId="0D53083A" w14:textId="77777777" w:rsidR="00B81EEE" w:rsidRDefault="00B81EEE" w:rsidP="00541BB2">
            <w:r>
              <w:t>45,07</w:t>
            </w:r>
          </w:p>
        </w:tc>
      </w:tr>
      <w:tr w:rsidR="00B81EEE" w14:paraId="15F3DBFE" w14:textId="77777777" w:rsidTr="00541BB2">
        <w:tc>
          <w:tcPr>
            <w:tcW w:w="850" w:type="dxa"/>
            <w:vAlign w:val="bottom"/>
          </w:tcPr>
          <w:p w14:paraId="5C060F71" w14:textId="77777777" w:rsidR="00B81EEE" w:rsidRPr="00877022" w:rsidRDefault="00B81EEE" w:rsidP="00541BB2">
            <w:pPr>
              <w:jc w:val="center"/>
              <w:rPr>
                <w:b/>
                <w:bCs/>
              </w:rPr>
            </w:pPr>
            <w:r w:rsidRPr="00877022">
              <w:rPr>
                <w:b/>
                <w:bCs/>
              </w:rPr>
              <w:t>130</w:t>
            </w:r>
          </w:p>
        </w:tc>
        <w:tc>
          <w:tcPr>
            <w:tcW w:w="1304" w:type="dxa"/>
            <w:vAlign w:val="bottom"/>
          </w:tcPr>
          <w:p w14:paraId="6F8B4195" w14:textId="77777777" w:rsidR="00B81EEE" w:rsidRDefault="00B81EEE" w:rsidP="00541BB2">
            <w:r>
              <w:t>42,63</w:t>
            </w:r>
          </w:p>
        </w:tc>
        <w:tc>
          <w:tcPr>
            <w:tcW w:w="1304" w:type="dxa"/>
            <w:vAlign w:val="bottom"/>
          </w:tcPr>
          <w:p w14:paraId="4C5FE1AC" w14:textId="77777777" w:rsidR="00B81EEE" w:rsidRDefault="00B81EEE" w:rsidP="00541BB2">
            <w:r>
              <w:t>6,17</w:t>
            </w:r>
          </w:p>
        </w:tc>
        <w:tc>
          <w:tcPr>
            <w:tcW w:w="1304" w:type="dxa"/>
            <w:vAlign w:val="bottom"/>
          </w:tcPr>
          <w:p w14:paraId="156156BC" w14:textId="77777777" w:rsidR="00B81EEE" w:rsidRDefault="00B81EEE" w:rsidP="00541BB2">
            <w:r>
              <w:t>39,20</w:t>
            </w:r>
          </w:p>
        </w:tc>
        <w:tc>
          <w:tcPr>
            <w:tcW w:w="1304" w:type="dxa"/>
            <w:vAlign w:val="bottom"/>
          </w:tcPr>
          <w:p w14:paraId="52491634" w14:textId="77777777" w:rsidR="00B81EEE" w:rsidRDefault="00B81EEE" w:rsidP="00541BB2">
            <w:r>
              <w:t>15,43</w:t>
            </w:r>
          </w:p>
        </w:tc>
        <w:tc>
          <w:tcPr>
            <w:tcW w:w="1304" w:type="dxa"/>
            <w:vAlign w:val="bottom"/>
          </w:tcPr>
          <w:p w14:paraId="58E5B3AA" w14:textId="77777777" w:rsidR="00B81EEE" w:rsidRDefault="00B81EEE" w:rsidP="00541BB2">
            <w:r>
              <w:t>4,54</w:t>
            </w:r>
          </w:p>
        </w:tc>
        <w:tc>
          <w:tcPr>
            <w:tcW w:w="1304" w:type="dxa"/>
            <w:vAlign w:val="bottom"/>
          </w:tcPr>
          <w:p w14:paraId="7F2A5460" w14:textId="77777777" w:rsidR="00B81EEE" w:rsidRDefault="00B81EEE" w:rsidP="00541BB2">
            <w:r>
              <w:t>48,92</w:t>
            </w:r>
          </w:p>
        </w:tc>
      </w:tr>
      <w:tr w:rsidR="00B81EEE" w14:paraId="7EB6CAD8" w14:textId="77777777" w:rsidTr="00541BB2">
        <w:tc>
          <w:tcPr>
            <w:tcW w:w="850" w:type="dxa"/>
            <w:vAlign w:val="bottom"/>
          </w:tcPr>
          <w:p w14:paraId="474B4F27" w14:textId="77777777" w:rsidR="00B81EEE" w:rsidRPr="00877022" w:rsidRDefault="00B81EEE" w:rsidP="00541BB2">
            <w:pPr>
              <w:jc w:val="center"/>
              <w:rPr>
                <w:b/>
                <w:bCs/>
              </w:rPr>
            </w:pPr>
            <w:r w:rsidRPr="00877022">
              <w:rPr>
                <w:b/>
                <w:bCs/>
              </w:rPr>
              <w:t>140</w:t>
            </w:r>
          </w:p>
        </w:tc>
        <w:tc>
          <w:tcPr>
            <w:tcW w:w="1304" w:type="dxa"/>
            <w:vAlign w:val="bottom"/>
          </w:tcPr>
          <w:p w14:paraId="2F2867A1" w14:textId="77777777" w:rsidR="00B81EEE" w:rsidRDefault="00B81EEE" w:rsidP="00541BB2">
            <w:r>
              <w:t>39,75</w:t>
            </w:r>
          </w:p>
        </w:tc>
        <w:tc>
          <w:tcPr>
            <w:tcW w:w="1304" w:type="dxa"/>
            <w:vAlign w:val="bottom"/>
          </w:tcPr>
          <w:p w14:paraId="3C1C6ADF" w14:textId="77777777" w:rsidR="00B81EEE" w:rsidRDefault="00B81EEE" w:rsidP="00541BB2">
            <w:r>
              <w:t>6,78</w:t>
            </w:r>
          </w:p>
        </w:tc>
        <w:tc>
          <w:tcPr>
            <w:tcW w:w="1304" w:type="dxa"/>
            <w:vAlign w:val="bottom"/>
          </w:tcPr>
          <w:p w14:paraId="293CCF9E" w14:textId="77777777" w:rsidR="00B81EEE" w:rsidRDefault="00B81EEE" w:rsidP="00541BB2">
            <w:r>
              <w:t>38,16</w:t>
            </w:r>
          </w:p>
        </w:tc>
        <w:tc>
          <w:tcPr>
            <w:tcW w:w="1304" w:type="dxa"/>
            <w:vAlign w:val="bottom"/>
          </w:tcPr>
          <w:p w14:paraId="1CF5BBBD" w14:textId="77777777" w:rsidR="00B81EEE" w:rsidRDefault="00B81EEE" w:rsidP="00541BB2">
            <w:r>
              <w:t>16,51</w:t>
            </w:r>
          </w:p>
        </w:tc>
        <w:tc>
          <w:tcPr>
            <w:tcW w:w="1304" w:type="dxa"/>
            <w:vAlign w:val="bottom"/>
          </w:tcPr>
          <w:p w14:paraId="1A300540" w14:textId="77777777" w:rsidR="00B81EEE" w:rsidRDefault="00B81EEE" w:rsidP="00541BB2">
            <w:r>
              <w:t>4,32</w:t>
            </w:r>
          </w:p>
        </w:tc>
        <w:tc>
          <w:tcPr>
            <w:tcW w:w="1304" w:type="dxa"/>
            <w:vAlign w:val="bottom"/>
          </w:tcPr>
          <w:p w14:paraId="3F461595" w14:textId="77777777" w:rsidR="00B81EEE" w:rsidRDefault="00B81EEE" w:rsidP="00541BB2">
            <w:r>
              <w:t>52,33</w:t>
            </w:r>
          </w:p>
        </w:tc>
      </w:tr>
      <w:tr w:rsidR="00B81EEE" w14:paraId="18FB8FAB" w14:textId="77777777" w:rsidTr="00541BB2">
        <w:tc>
          <w:tcPr>
            <w:tcW w:w="850" w:type="dxa"/>
            <w:vAlign w:val="bottom"/>
          </w:tcPr>
          <w:p w14:paraId="4590B8E1" w14:textId="77777777" w:rsidR="00B81EEE" w:rsidRPr="00877022" w:rsidRDefault="00B81EEE" w:rsidP="00541BB2">
            <w:pPr>
              <w:jc w:val="center"/>
              <w:rPr>
                <w:b/>
                <w:bCs/>
              </w:rPr>
            </w:pPr>
            <w:r w:rsidRPr="00877022">
              <w:rPr>
                <w:b/>
                <w:bCs/>
              </w:rPr>
              <w:t>150</w:t>
            </w:r>
          </w:p>
        </w:tc>
        <w:tc>
          <w:tcPr>
            <w:tcW w:w="1304" w:type="dxa"/>
            <w:vAlign w:val="bottom"/>
          </w:tcPr>
          <w:p w14:paraId="5C1165AE" w14:textId="77777777" w:rsidR="00B81EEE" w:rsidRDefault="00B81EEE" w:rsidP="00541BB2">
            <w:r>
              <w:t>37,60</w:t>
            </w:r>
          </w:p>
        </w:tc>
        <w:tc>
          <w:tcPr>
            <w:tcW w:w="1304" w:type="dxa"/>
            <w:vAlign w:val="bottom"/>
          </w:tcPr>
          <w:p w14:paraId="2276AB2A" w14:textId="77777777" w:rsidR="00B81EEE" w:rsidRDefault="00B81EEE" w:rsidP="00541BB2">
            <w:r>
              <w:t>7,90</w:t>
            </w:r>
          </w:p>
        </w:tc>
        <w:tc>
          <w:tcPr>
            <w:tcW w:w="1304" w:type="dxa"/>
            <w:vAlign w:val="bottom"/>
          </w:tcPr>
          <w:p w14:paraId="3D9133C3" w14:textId="77777777" w:rsidR="00B81EEE" w:rsidRDefault="00B81EEE" w:rsidP="00541BB2">
            <w:r>
              <w:t>37,44</w:t>
            </w:r>
          </w:p>
        </w:tc>
        <w:tc>
          <w:tcPr>
            <w:tcW w:w="1304" w:type="dxa"/>
            <w:vAlign w:val="bottom"/>
          </w:tcPr>
          <w:p w14:paraId="067BA0F3" w14:textId="77777777" w:rsidR="00B81EEE" w:rsidRDefault="00B81EEE" w:rsidP="00541BB2">
            <w:r>
              <w:t>17,58</w:t>
            </w:r>
          </w:p>
        </w:tc>
        <w:tc>
          <w:tcPr>
            <w:tcW w:w="1304" w:type="dxa"/>
            <w:vAlign w:val="bottom"/>
          </w:tcPr>
          <w:p w14:paraId="4FDA4D56" w14:textId="77777777" w:rsidR="00B81EEE" w:rsidRDefault="00B81EEE" w:rsidP="00541BB2">
            <w:r>
              <w:t>3,98</w:t>
            </w:r>
          </w:p>
        </w:tc>
        <w:tc>
          <w:tcPr>
            <w:tcW w:w="1304" w:type="dxa"/>
            <w:vAlign w:val="bottom"/>
          </w:tcPr>
          <w:p w14:paraId="04D5CBE4" w14:textId="77777777" w:rsidR="00B81EEE" w:rsidRDefault="00B81EEE" w:rsidP="00541BB2">
            <w:r>
              <w:t>53,81</w:t>
            </w:r>
          </w:p>
        </w:tc>
      </w:tr>
      <w:tr w:rsidR="00B81EEE" w14:paraId="4115236D" w14:textId="77777777" w:rsidTr="00541BB2">
        <w:tc>
          <w:tcPr>
            <w:tcW w:w="850" w:type="dxa"/>
            <w:vAlign w:val="bottom"/>
          </w:tcPr>
          <w:p w14:paraId="05C3628D" w14:textId="77777777" w:rsidR="00B81EEE" w:rsidRPr="00877022" w:rsidRDefault="00B81EEE" w:rsidP="00541BB2">
            <w:pPr>
              <w:jc w:val="center"/>
              <w:rPr>
                <w:b/>
                <w:bCs/>
              </w:rPr>
            </w:pPr>
            <w:r w:rsidRPr="00877022">
              <w:rPr>
                <w:b/>
                <w:bCs/>
              </w:rPr>
              <w:t>160</w:t>
            </w:r>
          </w:p>
        </w:tc>
        <w:tc>
          <w:tcPr>
            <w:tcW w:w="1304" w:type="dxa"/>
            <w:vAlign w:val="bottom"/>
          </w:tcPr>
          <w:p w14:paraId="33A85D04" w14:textId="77777777" w:rsidR="00B81EEE" w:rsidRDefault="00B81EEE" w:rsidP="00541BB2">
            <w:r>
              <w:t>35,46</w:t>
            </w:r>
          </w:p>
        </w:tc>
        <w:tc>
          <w:tcPr>
            <w:tcW w:w="1304" w:type="dxa"/>
            <w:vAlign w:val="bottom"/>
          </w:tcPr>
          <w:p w14:paraId="5D053938" w14:textId="77777777" w:rsidR="00B81EEE" w:rsidRDefault="00B81EEE" w:rsidP="00541BB2">
            <w:r>
              <w:t>10,34</w:t>
            </w:r>
          </w:p>
        </w:tc>
        <w:tc>
          <w:tcPr>
            <w:tcW w:w="1304" w:type="dxa"/>
            <w:vAlign w:val="bottom"/>
          </w:tcPr>
          <w:p w14:paraId="2C710039" w14:textId="77777777" w:rsidR="00B81EEE" w:rsidRDefault="00B81EEE" w:rsidP="00541BB2">
            <w:r>
              <w:t>36,78</w:t>
            </w:r>
          </w:p>
        </w:tc>
        <w:tc>
          <w:tcPr>
            <w:tcW w:w="1304" w:type="dxa"/>
            <w:vAlign w:val="bottom"/>
          </w:tcPr>
          <w:p w14:paraId="06224D3F" w14:textId="77777777" w:rsidR="00B81EEE" w:rsidRDefault="00B81EEE" w:rsidP="00541BB2">
            <w:r>
              <w:t>18,94</w:t>
            </w:r>
          </w:p>
        </w:tc>
        <w:tc>
          <w:tcPr>
            <w:tcW w:w="1304" w:type="dxa"/>
            <w:vAlign w:val="bottom"/>
          </w:tcPr>
          <w:p w14:paraId="6CFA28C0" w14:textId="77777777" w:rsidR="00B81EEE" w:rsidRDefault="00B81EEE" w:rsidP="00541BB2">
            <w:r>
              <w:t>3,92</w:t>
            </w:r>
          </w:p>
        </w:tc>
        <w:tc>
          <w:tcPr>
            <w:tcW w:w="1304" w:type="dxa"/>
            <w:vAlign w:val="bottom"/>
          </w:tcPr>
          <w:p w14:paraId="53FA36CC" w14:textId="77777777" w:rsidR="00B81EEE" w:rsidRDefault="00B81EEE" w:rsidP="00541BB2">
            <w:r>
              <w:t>56,62</w:t>
            </w:r>
          </w:p>
        </w:tc>
      </w:tr>
      <w:tr w:rsidR="00B81EEE" w14:paraId="5A874182" w14:textId="77777777" w:rsidTr="00541BB2">
        <w:tc>
          <w:tcPr>
            <w:tcW w:w="850" w:type="dxa"/>
            <w:vAlign w:val="bottom"/>
          </w:tcPr>
          <w:p w14:paraId="62FCD4FA" w14:textId="77777777" w:rsidR="00B81EEE" w:rsidRPr="00877022" w:rsidRDefault="00B81EEE" w:rsidP="00541BB2">
            <w:pPr>
              <w:jc w:val="center"/>
              <w:rPr>
                <w:b/>
                <w:bCs/>
              </w:rPr>
            </w:pPr>
            <w:r w:rsidRPr="00877022">
              <w:rPr>
                <w:b/>
                <w:bCs/>
              </w:rPr>
              <w:t>170</w:t>
            </w:r>
          </w:p>
        </w:tc>
        <w:tc>
          <w:tcPr>
            <w:tcW w:w="1304" w:type="dxa"/>
            <w:vAlign w:val="bottom"/>
          </w:tcPr>
          <w:p w14:paraId="1883667F" w14:textId="77777777" w:rsidR="00B81EEE" w:rsidRDefault="00B81EEE" w:rsidP="00541BB2">
            <w:r>
              <w:t>31,33</w:t>
            </w:r>
          </w:p>
        </w:tc>
        <w:tc>
          <w:tcPr>
            <w:tcW w:w="1304" w:type="dxa"/>
            <w:vAlign w:val="bottom"/>
          </w:tcPr>
          <w:p w14:paraId="03FFCA4A" w14:textId="77777777" w:rsidR="00B81EEE" w:rsidRDefault="00B81EEE" w:rsidP="00541BB2">
            <w:r>
              <w:t>13,21</w:t>
            </w:r>
          </w:p>
        </w:tc>
        <w:tc>
          <w:tcPr>
            <w:tcW w:w="1304" w:type="dxa"/>
            <w:vAlign w:val="bottom"/>
          </w:tcPr>
          <w:p w14:paraId="07003C8C" w14:textId="77777777" w:rsidR="00B81EEE" w:rsidRDefault="00B81EEE" w:rsidP="00541BB2">
            <w:r>
              <w:t>35,71</w:t>
            </w:r>
          </w:p>
        </w:tc>
        <w:tc>
          <w:tcPr>
            <w:tcW w:w="1304" w:type="dxa"/>
            <w:vAlign w:val="bottom"/>
          </w:tcPr>
          <w:p w14:paraId="2F1F7B29" w14:textId="77777777" w:rsidR="00B81EEE" w:rsidRDefault="00B81EEE" w:rsidP="00541BB2">
            <w:r>
              <w:t>20,00</w:t>
            </w:r>
          </w:p>
        </w:tc>
        <w:tc>
          <w:tcPr>
            <w:tcW w:w="1304" w:type="dxa"/>
            <w:vAlign w:val="bottom"/>
          </w:tcPr>
          <w:p w14:paraId="65C4A57D" w14:textId="77777777" w:rsidR="00B81EEE" w:rsidRDefault="00B81EEE" w:rsidP="00541BB2">
            <w:r>
              <w:t>3,77</w:t>
            </w:r>
          </w:p>
        </w:tc>
        <w:tc>
          <w:tcPr>
            <w:tcW w:w="1304" w:type="dxa"/>
            <w:vAlign w:val="bottom"/>
          </w:tcPr>
          <w:p w14:paraId="440DA532" w14:textId="77777777" w:rsidR="00B81EEE" w:rsidRDefault="00B81EEE" w:rsidP="00541BB2">
            <w:r>
              <w:t>58,51</w:t>
            </w:r>
          </w:p>
        </w:tc>
      </w:tr>
      <w:tr w:rsidR="00B81EEE" w14:paraId="7EC7C244" w14:textId="77777777" w:rsidTr="00541BB2">
        <w:tc>
          <w:tcPr>
            <w:tcW w:w="850" w:type="dxa"/>
            <w:vAlign w:val="bottom"/>
          </w:tcPr>
          <w:p w14:paraId="11E909F9" w14:textId="77777777" w:rsidR="00B81EEE" w:rsidRPr="00877022" w:rsidRDefault="00B81EEE" w:rsidP="00541BB2">
            <w:pPr>
              <w:jc w:val="center"/>
              <w:rPr>
                <w:b/>
                <w:bCs/>
              </w:rPr>
            </w:pPr>
            <w:r w:rsidRPr="00877022">
              <w:rPr>
                <w:b/>
                <w:bCs/>
              </w:rPr>
              <w:t>180</w:t>
            </w:r>
          </w:p>
        </w:tc>
        <w:tc>
          <w:tcPr>
            <w:tcW w:w="1304" w:type="dxa"/>
            <w:vAlign w:val="bottom"/>
          </w:tcPr>
          <w:p w14:paraId="34303E98" w14:textId="77777777" w:rsidR="00B81EEE" w:rsidRDefault="00B81EEE" w:rsidP="00541BB2">
            <w:r>
              <w:t>27,03</w:t>
            </w:r>
          </w:p>
        </w:tc>
        <w:tc>
          <w:tcPr>
            <w:tcW w:w="1304" w:type="dxa"/>
            <w:vAlign w:val="bottom"/>
          </w:tcPr>
          <w:p w14:paraId="39DE1C58" w14:textId="77777777" w:rsidR="00B81EEE" w:rsidRDefault="00B81EEE" w:rsidP="00541BB2">
            <w:r>
              <w:t>16,93</w:t>
            </w:r>
          </w:p>
        </w:tc>
        <w:tc>
          <w:tcPr>
            <w:tcW w:w="1304" w:type="dxa"/>
            <w:vAlign w:val="bottom"/>
          </w:tcPr>
          <w:p w14:paraId="18F22E9E" w14:textId="77777777" w:rsidR="00B81EEE" w:rsidRDefault="00B81EEE" w:rsidP="00541BB2">
            <w:r>
              <w:t>35,05</w:t>
            </w:r>
          </w:p>
        </w:tc>
        <w:tc>
          <w:tcPr>
            <w:tcW w:w="1304" w:type="dxa"/>
            <w:vAlign w:val="bottom"/>
          </w:tcPr>
          <w:p w14:paraId="1DF3244A" w14:textId="77777777" w:rsidR="00B81EEE" w:rsidRDefault="00B81EEE" w:rsidP="00541BB2">
            <w:r>
              <w:t>21,41</w:t>
            </w:r>
          </w:p>
        </w:tc>
        <w:tc>
          <w:tcPr>
            <w:tcW w:w="1304" w:type="dxa"/>
          </w:tcPr>
          <w:p w14:paraId="13C3E9E7" w14:textId="77777777" w:rsidR="00B81EEE" w:rsidRDefault="00B81EEE" w:rsidP="00541BB2">
            <w:r>
              <w:t>3,62</w:t>
            </w:r>
          </w:p>
        </w:tc>
        <w:tc>
          <w:tcPr>
            <w:tcW w:w="1304" w:type="dxa"/>
            <w:vAlign w:val="bottom"/>
          </w:tcPr>
          <w:p w14:paraId="5DF0ED2D" w14:textId="77777777" w:rsidR="00B81EEE" w:rsidRDefault="00B81EEE" w:rsidP="00541BB2">
            <w:r>
              <w:t>60,50</w:t>
            </w:r>
          </w:p>
        </w:tc>
      </w:tr>
      <w:tr w:rsidR="00B81EEE" w14:paraId="39B7F4D4" w14:textId="77777777" w:rsidTr="00541BB2">
        <w:tc>
          <w:tcPr>
            <w:tcW w:w="850" w:type="dxa"/>
            <w:vAlign w:val="bottom"/>
          </w:tcPr>
          <w:p w14:paraId="5074B29F" w14:textId="77777777" w:rsidR="00B81EEE" w:rsidRPr="00877022" w:rsidRDefault="00B81EEE" w:rsidP="00541BB2">
            <w:pPr>
              <w:jc w:val="center"/>
              <w:rPr>
                <w:b/>
                <w:bCs/>
              </w:rPr>
            </w:pPr>
            <w:r w:rsidRPr="00877022">
              <w:rPr>
                <w:b/>
                <w:bCs/>
              </w:rPr>
              <w:t>190</w:t>
            </w:r>
          </w:p>
        </w:tc>
        <w:tc>
          <w:tcPr>
            <w:tcW w:w="1304" w:type="dxa"/>
            <w:vAlign w:val="bottom"/>
          </w:tcPr>
          <w:p w14:paraId="27F56AC9" w14:textId="77777777" w:rsidR="00B81EEE" w:rsidRDefault="00B81EEE" w:rsidP="00541BB2">
            <w:r>
              <w:t>23,94</w:t>
            </w:r>
          </w:p>
        </w:tc>
        <w:tc>
          <w:tcPr>
            <w:tcW w:w="1304" w:type="dxa"/>
            <w:vAlign w:val="bottom"/>
          </w:tcPr>
          <w:p w14:paraId="0D0E5F83" w14:textId="77777777" w:rsidR="00B81EEE" w:rsidRDefault="00B81EEE" w:rsidP="00541BB2">
            <w:r>
              <w:t>22,04</w:t>
            </w:r>
          </w:p>
        </w:tc>
        <w:tc>
          <w:tcPr>
            <w:tcW w:w="1304" w:type="dxa"/>
            <w:vAlign w:val="bottom"/>
          </w:tcPr>
          <w:p w14:paraId="7B72EACB" w14:textId="77777777" w:rsidR="00B81EEE" w:rsidRDefault="00B81EEE" w:rsidP="00541BB2">
            <w:r>
              <w:t>34,14</w:t>
            </w:r>
          </w:p>
        </w:tc>
        <w:tc>
          <w:tcPr>
            <w:tcW w:w="1304" w:type="dxa"/>
            <w:vAlign w:val="bottom"/>
          </w:tcPr>
          <w:p w14:paraId="02A67585" w14:textId="77777777" w:rsidR="00B81EEE" w:rsidRDefault="00B81EEE" w:rsidP="00541BB2">
            <w:r>
              <w:t>22,62</w:t>
            </w:r>
          </w:p>
        </w:tc>
        <w:tc>
          <w:tcPr>
            <w:tcW w:w="1304" w:type="dxa"/>
          </w:tcPr>
          <w:p w14:paraId="46F727E3" w14:textId="77777777" w:rsidR="00B81EEE" w:rsidRDefault="00B81EEE" w:rsidP="00541BB2">
            <w:r>
              <w:t>-</w:t>
            </w:r>
          </w:p>
        </w:tc>
        <w:tc>
          <w:tcPr>
            <w:tcW w:w="1304" w:type="dxa"/>
          </w:tcPr>
          <w:p w14:paraId="12C20EA1" w14:textId="77777777" w:rsidR="00B81EEE" w:rsidRDefault="00B81EEE" w:rsidP="00541BB2">
            <w:r>
              <w:t>-</w:t>
            </w:r>
          </w:p>
        </w:tc>
      </w:tr>
      <w:tr w:rsidR="00B81EEE" w14:paraId="749A7972" w14:textId="77777777" w:rsidTr="00541BB2">
        <w:tc>
          <w:tcPr>
            <w:tcW w:w="850" w:type="dxa"/>
            <w:vAlign w:val="bottom"/>
          </w:tcPr>
          <w:p w14:paraId="613847A6" w14:textId="77777777" w:rsidR="00B81EEE" w:rsidRPr="00877022" w:rsidRDefault="00B81EEE" w:rsidP="00541BB2">
            <w:pPr>
              <w:jc w:val="center"/>
              <w:rPr>
                <w:b/>
                <w:bCs/>
              </w:rPr>
            </w:pPr>
            <w:r w:rsidRPr="00877022">
              <w:rPr>
                <w:b/>
                <w:bCs/>
              </w:rPr>
              <w:t>200</w:t>
            </w:r>
          </w:p>
        </w:tc>
        <w:tc>
          <w:tcPr>
            <w:tcW w:w="1304" w:type="dxa"/>
            <w:vAlign w:val="bottom"/>
          </w:tcPr>
          <w:p w14:paraId="472194F4" w14:textId="77777777" w:rsidR="00B81EEE" w:rsidRDefault="00B81EEE" w:rsidP="00541BB2">
            <w:r>
              <w:t>20,36</w:t>
            </w:r>
          </w:p>
        </w:tc>
        <w:tc>
          <w:tcPr>
            <w:tcW w:w="1304" w:type="dxa"/>
            <w:vAlign w:val="bottom"/>
          </w:tcPr>
          <w:p w14:paraId="6E5C32D3" w14:textId="77777777" w:rsidR="00B81EEE" w:rsidRDefault="00B81EEE" w:rsidP="00541BB2">
            <w:r>
              <w:t>27,39</w:t>
            </w:r>
          </w:p>
        </w:tc>
        <w:tc>
          <w:tcPr>
            <w:tcW w:w="1304" w:type="dxa"/>
            <w:vAlign w:val="bottom"/>
          </w:tcPr>
          <w:p w14:paraId="6216AEDA" w14:textId="77777777" w:rsidR="00B81EEE" w:rsidRDefault="00B81EEE" w:rsidP="00541BB2">
            <w:r>
              <w:t>33,29</w:t>
            </w:r>
          </w:p>
        </w:tc>
        <w:tc>
          <w:tcPr>
            <w:tcW w:w="1304" w:type="dxa"/>
            <w:vAlign w:val="bottom"/>
          </w:tcPr>
          <w:p w14:paraId="1B3ED81C" w14:textId="77777777" w:rsidR="00B81EEE" w:rsidRDefault="00B81EEE" w:rsidP="00541BB2">
            <w:r>
              <w:t>24,06</w:t>
            </w:r>
          </w:p>
        </w:tc>
        <w:tc>
          <w:tcPr>
            <w:tcW w:w="1304" w:type="dxa"/>
          </w:tcPr>
          <w:p w14:paraId="54F567C3" w14:textId="77777777" w:rsidR="00B81EEE" w:rsidRDefault="00B81EEE" w:rsidP="00541BB2">
            <w:r>
              <w:t>-</w:t>
            </w:r>
          </w:p>
        </w:tc>
        <w:tc>
          <w:tcPr>
            <w:tcW w:w="1304" w:type="dxa"/>
          </w:tcPr>
          <w:p w14:paraId="659A8984" w14:textId="77777777" w:rsidR="00B81EEE" w:rsidRDefault="00B81EEE" w:rsidP="00541BB2">
            <w:r>
              <w:t>-</w:t>
            </w:r>
          </w:p>
        </w:tc>
      </w:tr>
      <w:tr w:rsidR="00B81EEE" w14:paraId="08E3F60F" w14:textId="77777777" w:rsidTr="00541BB2">
        <w:tc>
          <w:tcPr>
            <w:tcW w:w="850" w:type="dxa"/>
            <w:vAlign w:val="bottom"/>
          </w:tcPr>
          <w:p w14:paraId="65320B37" w14:textId="77777777" w:rsidR="00B81EEE" w:rsidRPr="00877022" w:rsidRDefault="00B81EEE" w:rsidP="00541BB2">
            <w:pPr>
              <w:jc w:val="center"/>
              <w:rPr>
                <w:b/>
                <w:bCs/>
              </w:rPr>
            </w:pPr>
            <w:r w:rsidRPr="00877022">
              <w:rPr>
                <w:b/>
                <w:bCs/>
              </w:rPr>
              <w:t>210</w:t>
            </w:r>
          </w:p>
        </w:tc>
        <w:tc>
          <w:tcPr>
            <w:tcW w:w="1304" w:type="dxa"/>
            <w:vAlign w:val="bottom"/>
          </w:tcPr>
          <w:p w14:paraId="4BE5201C" w14:textId="77777777" w:rsidR="00B81EEE" w:rsidRDefault="00B81EEE" w:rsidP="00541BB2">
            <w:r>
              <w:t>17,16</w:t>
            </w:r>
          </w:p>
        </w:tc>
        <w:tc>
          <w:tcPr>
            <w:tcW w:w="1304" w:type="dxa"/>
            <w:vAlign w:val="bottom"/>
          </w:tcPr>
          <w:p w14:paraId="300DB7ED" w14:textId="77777777" w:rsidR="00B81EEE" w:rsidRDefault="00B81EEE" w:rsidP="00541BB2">
            <w:r>
              <w:t>33,20</w:t>
            </w:r>
          </w:p>
        </w:tc>
        <w:tc>
          <w:tcPr>
            <w:tcW w:w="1304" w:type="dxa"/>
            <w:vAlign w:val="bottom"/>
          </w:tcPr>
          <w:p w14:paraId="1955CC34" w14:textId="77777777" w:rsidR="00B81EEE" w:rsidRDefault="00B81EEE" w:rsidP="00541BB2">
            <w:r>
              <w:t>33,59</w:t>
            </w:r>
          </w:p>
        </w:tc>
        <w:tc>
          <w:tcPr>
            <w:tcW w:w="1304" w:type="dxa"/>
            <w:vAlign w:val="bottom"/>
          </w:tcPr>
          <w:p w14:paraId="0B8796D9" w14:textId="77777777" w:rsidR="00B81EEE" w:rsidRDefault="00B81EEE" w:rsidP="00541BB2">
            <w:r>
              <w:t>25,33</w:t>
            </w:r>
          </w:p>
        </w:tc>
        <w:tc>
          <w:tcPr>
            <w:tcW w:w="1304" w:type="dxa"/>
          </w:tcPr>
          <w:p w14:paraId="6BB2BFE5" w14:textId="77777777" w:rsidR="00B81EEE" w:rsidRDefault="00B81EEE" w:rsidP="00541BB2">
            <w:r>
              <w:t>-</w:t>
            </w:r>
          </w:p>
        </w:tc>
        <w:tc>
          <w:tcPr>
            <w:tcW w:w="1304" w:type="dxa"/>
          </w:tcPr>
          <w:p w14:paraId="4378B5D1" w14:textId="77777777" w:rsidR="00B81EEE" w:rsidRDefault="00B81EEE" w:rsidP="00541BB2">
            <w:r>
              <w:t>-</w:t>
            </w:r>
          </w:p>
        </w:tc>
      </w:tr>
      <w:tr w:rsidR="00B81EEE" w14:paraId="6CBC570D" w14:textId="77777777" w:rsidTr="00541BB2">
        <w:tc>
          <w:tcPr>
            <w:tcW w:w="850" w:type="dxa"/>
            <w:vAlign w:val="bottom"/>
          </w:tcPr>
          <w:p w14:paraId="2C635CD7" w14:textId="77777777" w:rsidR="00B81EEE" w:rsidRPr="00877022" w:rsidRDefault="00B81EEE" w:rsidP="00541BB2">
            <w:pPr>
              <w:jc w:val="center"/>
              <w:rPr>
                <w:b/>
                <w:bCs/>
              </w:rPr>
            </w:pPr>
            <w:r w:rsidRPr="00877022">
              <w:rPr>
                <w:b/>
                <w:bCs/>
              </w:rPr>
              <w:t>220</w:t>
            </w:r>
          </w:p>
        </w:tc>
        <w:tc>
          <w:tcPr>
            <w:tcW w:w="1304" w:type="dxa"/>
            <w:vAlign w:val="bottom"/>
          </w:tcPr>
          <w:p w14:paraId="7AED7134" w14:textId="77777777" w:rsidR="00B81EEE" w:rsidRDefault="00B81EEE" w:rsidP="00541BB2">
            <w:r>
              <w:t>14,98</w:t>
            </w:r>
          </w:p>
        </w:tc>
        <w:tc>
          <w:tcPr>
            <w:tcW w:w="1304" w:type="dxa"/>
            <w:vAlign w:val="bottom"/>
          </w:tcPr>
          <w:p w14:paraId="021CD493" w14:textId="77777777" w:rsidR="00B81EEE" w:rsidRDefault="00B81EEE" w:rsidP="00541BB2">
            <w:r>
              <w:t>38,57</w:t>
            </w:r>
          </w:p>
        </w:tc>
        <w:tc>
          <w:tcPr>
            <w:tcW w:w="1304" w:type="dxa"/>
            <w:vAlign w:val="bottom"/>
          </w:tcPr>
          <w:p w14:paraId="2713C879" w14:textId="77777777" w:rsidR="00B81EEE" w:rsidRDefault="00B81EEE" w:rsidP="00541BB2">
            <w:r>
              <w:t>31,59</w:t>
            </w:r>
          </w:p>
        </w:tc>
        <w:tc>
          <w:tcPr>
            <w:tcW w:w="1304" w:type="dxa"/>
            <w:vAlign w:val="bottom"/>
          </w:tcPr>
          <w:p w14:paraId="3CFE7EDC" w14:textId="77777777" w:rsidR="00B81EEE" w:rsidRDefault="00B81EEE" w:rsidP="00541BB2">
            <w:r>
              <w:t>26,46</w:t>
            </w:r>
          </w:p>
        </w:tc>
        <w:tc>
          <w:tcPr>
            <w:tcW w:w="1304" w:type="dxa"/>
          </w:tcPr>
          <w:p w14:paraId="0A55918C" w14:textId="77777777" w:rsidR="00B81EEE" w:rsidRDefault="00B81EEE" w:rsidP="00541BB2">
            <w:r>
              <w:t>-</w:t>
            </w:r>
          </w:p>
        </w:tc>
        <w:tc>
          <w:tcPr>
            <w:tcW w:w="1304" w:type="dxa"/>
          </w:tcPr>
          <w:p w14:paraId="0FBD5040" w14:textId="77777777" w:rsidR="00B81EEE" w:rsidRDefault="00B81EEE" w:rsidP="00541BB2">
            <w:r>
              <w:t>-</w:t>
            </w:r>
          </w:p>
        </w:tc>
      </w:tr>
      <w:tr w:rsidR="00B81EEE" w14:paraId="1096418F" w14:textId="77777777" w:rsidTr="00541BB2">
        <w:tc>
          <w:tcPr>
            <w:tcW w:w="850" w:type="dxa"/>
            <w:vAlign w:val="bottom"/>
          </w:tcPr>
          <w:p w14:paraId="10648995" w14:textId="77777777" w:rsidR="00B81EEE" w:rsidRPr="00877022" w:rsidRDefault="00B81EEE" w:rsidP="00541BB2">
            <w:pPr>
              <w:jc w:val="center"/>
              <w:rPr>
                <w:b/>
                <w:bCs/>
              </w:rPr>
            </w:pPr>
            <w:r w:rsidRPr="00877022">
              <w:rPr>
                <w:b/>
                <w:bCs/>
              </w:rPr>
              <w:t>230</w:t>
            </w:r>
          </w:p>
        </w:tc>
        <w:tc>
          <w:tcPr>
            <w:tcW w:w="1304" w:type="dxa"/>
            <w:vAlign w:val="bottom"/>
          </w:tcPr>
          <w:p w14:paraId="7BFED658" w14:textId="77777777" w:rsidR="00B81EEE" w:rsidRDefault="00B81EEE" w:rsidP="00541BB2">
            <w:r>
              <w:t>12,90</w:t>
            </w:r>
          </w:p>
        </w:tc>
        <w:tc>
          <w:tcPr>
            <w:tcW w:w="1304" w:type="dxa"/>
            <w:vAlign w:val="bottom"/>
          </w:tcPr>
          <w:p w14:paraId="7A71D72A" w14:textId="77777777" w:rsidR="00B81EEE" w:rsidRDefault="00B81EEE" w:rsidP="00541BB2">
            <w:r>
              <w:t>45,76</w:t>
            </w:r>
          </w:p>
        </w:tc>
        <w:tc>
          <w:tcPr>
            <w:tcW w:w="1304" w:type="dxa"/>
            <w:vAlign w:val="bottom"/>
          </w:tcPr>
          <w:p w14:paraId="7C58675B" w14:textId="77777777" w:rsidR="00B81EEE" w:rsidRDefault="00B81EEE" w:rsidP="00541BB2">
            <w:r>
              <w:t>30,68</w:t>
            </w:r>
          </w:p>
        </w:tc>
        <w:tc>
          <w:tcPr>
            <w:tcW w:w="1304" w:type="dxa"/>
            <w:vAlign w:val="bottom"/>
          </w:tcPr>
          <w:p w14:paraId="66820D0F" w14:textId="77777777" w:rsidR="00B81EEE" w:rsidRDefault="00B81EEE" w:rsidP="00541BB2">
            <w:r>
              <w:t>27,53</w:t>
            </w:r>
          </w:p>
        </w:tc>
        <w:tc>
          <w:tcPr>
            <w:tcW w:w="1304" w:type="dxa"/>
          </w:tcPr>
          <w:p w14:paraId="263BF428" w14:textId="77777777" w:rsidR="00B81EEE" w:rsidRDefault="00B81EEE" w:rsidP="00541BB2">
            <w:r>
              <w:t>-</w:t>
            </w:r>
          </w:p>
        </w:tc>
        <w:tc>
          <w:tcPr>
            <w:tcW w:w="1304" w:type="dxa"/>
          </w:tcPr>
          <w:p w14:paraId="65127819" w14:textId="77777777" w:rsidR="00B81EEE" w:rsidRDefault="00B81EEE" w:rsidP="00541BB2">
            <w:r>
              <w:t>-</w:t>
            </w:r>
          </w:p>
        </w:tc>
      </w:tr>
      <w:tr w:rsidR="00B81EEE" w14:paraId="1B690A3E" w14:textId="77777777" w:rsidTr="00541BB2">
        <w:tc>
          <w:tcPr>
            <w:tcW w:w="850" w:type="dxa"/>
            <w:vAlign w:val="bottom"/>
          </w:tcPr>
          <w:p w14:paraId="6F5DC2B1" w14:textId="77777777" w:rsidR="00B81EEE" w:rsidRPr="00877022" w:rsidRDefault="00B81EEE" w:rsidP="00541BB2">
            <w:pPr>
              <w:jc w:val="center"/>
              <w:rPr>
                <w:b/>
                <w:bCs/>
              </w:rPr>
            </w:pPr>
            <w:r w:rsidRPr="00877022">
              <w:rPr>
                <w:b/>
                <w:bCs/>
              </w:rPr>
              <w:t>240</w:t>
            </w:r>
          </w:p>
        </w:tc>
        <w:tc>
          <w:tcPr>
            <w:tcW w:w="1304" w:type="dxa"/>
            <w:vAlign w:val="bottom"/>
          </w:tcPr>
          <w:p w14:paraId="7B0305E5" w14:textId="77777777" w:rsidR="00B81EEE" w:rsidRDefault="00B81EEE" w:rsidP="00541BB2">
            <w:r>
              <w:t>10,77</w:t>
            </w:r>
          </w:p>
        </w:tc>
        <w:tc>
          <w:tcPr>
            <w:tcW w:w="1304" w:type="dxa"/>
            <w:vAlign w:val="bottom"/>
          </w:tcPr>
          <w:p w14:paraId="3E061D4D" w14:textId="77777777" w:rsidR="00B81EEE" w:rsidRDefault="00B81EEE" w:rsidP="00541BB2">
            <w:r>
              <w:t>50,70</w:t>
            </w:r>
          </w:p>
        </w:tc>
        <w:tc>
          <w:tcPr>
            <w:tcW w:w="1304" w:type="dxa"/>
            <w:vAlign w:val="bottom"/>
          </w:tcPr>
          <w:p w14:paraId="0B9ED73C" w14:textId="77777777" w:rsidR="00B81EEE" w:rsidRDefault="00B81EEE" w:rsidP="00541BB2">
            <w:r>
              <w:t>30,15</w:t>
            </w:r>
          </w:p>
        </w:tc>
        <w:tc>
          <w:tcPr>
            <w:tcW w:w="1304" w:type="dxa"/>
            <w:vAlign w:val="bottom"/>
          </w:tcPr>
          <w:p w14:paraId="67B3DE7A" w14:textId="77777777" w:rsidR="00B81EEE" w:rsidRDefault="00B81EEE" w:rsidP="00541BB2">
            <w:r>
              <w:t>28,75</w:t>
            </w:r>
          </w:p>
        </w:tc>
        <w:tc>
          <w:tcPr>
            <w:tcW w:w="1304" w:type="dxa"/>
          </w:tcPr>
          <w:p w14:paraId="7A6AEBAC" w14:textId="77777777" w:rsidR="00B81EEE" w:rsidRDefault="00B81EEE" w:rsidP="00541BB2">
            <w:r>
              <w:t>-</w:t>
            </w:r>
          </w:p>
        </w:tc>
        <w:tc>
          <w:tcPr>
            <w:tcW w:w="1304" w:type="dxa"/>
          </w:tcPr>
          <w:p w14:paraId="72E02143" w14:textId="77777777" w:rsidR="00B81EEE" w:rsidRDefault="00B81EEE" w:rsidP="00541BB2">
            <w:r>
              <w:t>-</w:t>
            </w:r>
          </w:p>
        </w:tc>
      </w:tr>
    </w:tbl>
    <w:p w14:paraId="27BAAC97" w14:textId="77777777" w:rsidR="00B81EEE" w:rsidRDefault="00B81EEE" w:rsidP="00B81EEE">
      <w:pPr>
        <w:pStyle w:val="SMcaption"/>
      </w:pPr>
    </w:p>
    <w:p w14:paraId="4B3BFFE8" w14:textId="77777777" w:rsidR="00B81EEE" w:rsidRDefault="00B81EEE" w:rsidP="00BB62D3">
      <w:pPr>
        <w:pStyle w:val="SMcaption"/>
      </w:pPr>
    </w:p>
    <w:p w14:paraId="4070ED2A" w14:textId="19F6421D" w:rsidR="00AB3858" w:rsidRPr="00015F74" w:rsidRDefault="00AB3858" w:rsidP="00B93DE6">
      <w:r w:rsidRPr="00015F74">
        <w:t xml:space="preserve"> </w:t>
      </w:r>
    </w:p>
    <w:p w14:paraId="5CBF30F1" w14:textId="3E6FD78B" w:rsidR="009600DA" w:rsidRPr="00015F74" w:rsidRDefault="009600DA" w:rsidP="00BC5F54">
      <w:pPr>
        <w:pStyle w:val="SMcaption"/>
        <w:jc w:val="both"/>
      </w:pPr>
    </w:p>
    <w:sectPr w:rsidR="009600DA" w:rsidRPr="00015F74" w:rsidSect="00E853D5">
      <w:headerReference w:type="default" r:id="rId34"/>
      <w:footerReference w:type="default" r:id="rId35"/>
      <w:pgSz w:w="12240" w:h="15840"/>
      <w:pgMar w:top="1440" w:right="1440" w:bottom="1440" w:left="144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Hugo Pieter Iglesias van Montfort" w:date="2023-04-17T09:11:00Z" w:initials="HPIvM">
    <w:p w14:paraId="7D1AB1E7" w14:textId="77777777" w:rsidR="002625C5" w:rsidRDefault="002625C5" w:rsidP="004D0D59">
      <w:r>
        <w:rPr>
          <w:rStyle w:val="CommentReference"/>
        </w:rPr>
        <w:annotationRef/>
      </w:r>
      <w:r>
        <w:rPr>
          <w:color w:val="000000"/>
          <w:sz w:val="20"/>
        </w:rPr>
        <w:t>Add explanation of calc</w:t>
      </w:r>
    </w:p>
  </w:comment>
  <w:comment w:id="4" w:author="Hugo Pieter Iglesias van Montfort" w:date="2023-04-17T09:12:00Z" w:initials="HPIvM">
    <w:p w14:paraId="66E2CEB8" w14:textId="77777777" w:rsidR="002625C5" w:rsidRDefault="002625C5" w:rsidP="00FE537E">
      <w:r>
        <w:rPr>
          <w:rStyle w:val="CommentReference"/>
        </w:rPr>
        <w:annotationRef/>
      </w:r>
      <w:r>
        <w:rPr>
          <w:color w:val="000000"/>
          <w:sz w:val="20"/>
        </w:rPr>
        <w:t>Increase font sizes</w:t>
      </w:r>
    </w:p>
    <w:p w14:paraId="678616B3" w14:textId="77777777" w:rsidR="002625C5" w:rsidRDefault="002625C5" w:rsidP="00FE537E"/>
  </w:comment>
  <w:comment w:id="5" w:author="Hugo Pieter Iglesias van Montfort" w:date="2023-04-17T09:12:00Z" w:initials="HPIvM">
    <w:p w14:paraId="522CE934" w14:textId="77777777" w:rsidR="002625C5" w:rsidRDefault="002625C5" w:rsidP="001536BE">
      <w:r>
        <w:rPr>
          <w:rStyle w:val="CommentReference"/>
        </w:rPr>
        <w:annotationRef/>
      </w:r>
      <w:r>
        <w:rPr>
          <w:color w:val="000000"/>
          <w:sz w:val="20"/>
        </w:rPr>
        <w:t>Add abc to subplots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D1AB1E7" w15:done="0"/>
  <w15:commentEx w15:paraId="678616B3" w15:done="0"/>
  <w15:commentEx w15:paraId="522CE934" w15:paraIdParent="678616B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78BC2" w16cex:dateUtc="2023-04-17T07:11:00Z"/>
  <w16cex:commentExtensible w16cex:durableId="27E78BF1" w16cex:dateUtc="2023-04-17T07:12:00Z"/>
  <w16cex:commentExtensible w16cex:durableId="27E78C0D" w16cex:dateUtc="2023-04-17T07: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D1AB1E7" w16cid:durableId="27E78BC2"/>
  <w16cid:commentId w16cid:paraId="678616B3" w16cid:durableId="27E78BF1"/>
  <w16cid:commentId w16cid:paraId="522CE934" w16cid:durableId="27E78C0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E5B21" w14:textId="77777777" w:rsidR="00E12C57" w:rsidRDefault="00E12C57">
      <w:r>
        <w:separator/>
      </w:r>
    </w:p>
  </w:endnote>
  <w:endnote w:type="continuationSeparator" w:id="0">
    <w:p w14:paraId="3AB24D58" w14:textId="77777777" w:rsidR="00E12C57" w:rsidRDefault="00E12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B06040202020202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32DFF1A6" w:rsidR="00F125EE" w:rsidRDefault="00114193">
    <w:pPr>
      <w:pStyle w:val="Footer"/>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FA2DE" w14:textId="77777777" w:rsidR="00E12C57" w:rsidRDefault="00E12C57">
      <w:r>
        <w:separator/>
      </w:r>
    </w:p>
  </w:footnote>
  <w:footnote w:type="continuationSeparator" w:id="0">
    <w:p w14:paraId="45700FC2" w14:textId="77777777" w:rsidR="00E12C57" w:rsidRDefault="00E12C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432A5181"/>
    <w:multiLevelType w:val="hybridMultilevel"/>
    <w:tmpl w:val="92207E52"/>
    <w:lvl w:ilvl="0" w:tplc="D73EF58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4727158">
    <w:abstractNumId w:val="9"/>
  </w:num>
  <w:num w:numId="2" w16cid:durableId="2029286000">
    <w:abstractNumId w:val="7"/>
  </w:num>
  <w:num w:numId="3" w16cid:durableId="1895432928">
    <w:abstractNumId w:val="6"/>
  </w:num>
  <w:num w:numId="4" w16cid:durableId="1388189317">
    <w:abstractNumId w:val="5"/>
  </w:num>
  <w:num w:numId="5" w16cid:durableId="1398211769">
    <w:abstractNumId w:val="4"/>
  </w:num>
  <w:num w:numId="6" w16cid:durableId="784730997">
    <w:abstractNumId w:val="8"/>
  </w:num>
  <w:num w:numId="7" w16cid:durableId="832599582">
    <w:abstractNumId w:val="3"/>
  </w:num>
  <w:num w:numId="8" w16cid:durableId="593703746">
    <w:abstractNumId w:val="2"/>
  </w:num>
  <w:num w:numId="9" w16cid:durableId="1943949936">
    <w:abstractNumId w:val="1"/>
  </w:num>
  <w:num w:numId="10" w16cid:durableId="610090363">
    <w:abstractNumId w:val="0"/>
  </w:num>
  <w:num w:numId="11" w16cid:durableId="144241388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ugo Pieter Iglesias van Montfort">
    <w15:presenceInfo w15:providerId="AD" w15:userId="S::hpiglesiasvanm@tudelft.nl::cd9cc20a-33f1-49dd-ab08-f015440d5c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259EB"/>
    <w:rsid w:val="00065EBD"/>
    <w:rsid w:val="00083B44"/>
    <w:rsid w:val="000850DC"/>
    <w:rsid w:val="000C2771"/>
    <w:rsid w:val="000D46F4"/>
    <w:rsid w:val="000E02B9"/>
    <w:rsid w:val="000E6026"/>
    <w:rsid w:val="000F0DCE"/>
    <w:rsid w:val="000F6BE3"/>
    <w:rsid w:val="00101A05"/>
    <w:rsid w:val="00107125"/>
    <w:rsid w:val="00112C5B"/>
    <w:rsid w:val="00114193"/>
    <w:rsid w:val="00115A38"/>
    <w:rsid w:val="0011687B"/>
    <w:rsid w:val="00120B21"/>
    <w:rsid w:val="00124F82"/>
    <w:rsid w:val="001301CC"/>
    <w:rsid w:val="0016337A"/>
    <w:rsid w:val="00164269"/>
    <w:rsid w:val="00170C82"/>
    <w:rsid w:val="00171350"/>
    <w:rsid w:val="00183136"/>
    <w:rsid w:val="00185DE9"/>
    <w:rsid w:val="0019067F"/>
    <w:rsid w:val="001921D6"/>
    <w:rsid w:val="001A1BDE"/>
    <w:rsid w:val="001C1600"/>
    <w:rsid w:val="001D2F4C"/>
    <w:rsid w:val="001D50FF"/>
    <w:rsid w:val="001F0876"/>
    <w:rsid w:val="001F167C"/>
    <w:rsid w:val="001F5E91"/>
    <w:rsid w:val="00203E57"/>
    <w:rsid w:val="002077B9"/>
    <w:rsid w:val="00223DDE"/>
    <w:rsid w:val="0022516A"/>
    <w:rsid w:val="00247DC3"/>
    <w:rsid w:val="00250F41"/>
    <w:rsid w:val="002625C5"/>
    <w:rsid w:val="00262D72"/>
    <w:rsid w:val="00294FBB"/>
    <w:rsid w:val="002A7F69"/>
    <w:rsid w:val="002B1E96"/>
    <w:rsid w:val="002C030F"/>
    <w:rsid w:val="002C2FFD"/>
    <w:rsid w:val="002C7389"/>
    <w:rsid w:val="002D6996"/>
    <w:rsid w:val="002E3EE4"/>
    <w:rsid w:val="00331D75"/>
    <w:rsid w:val="00355362"/>
    <w:rsid w:val="00362166"/>
    <w:rsid w:val="00363E44"/>
    <w:rsid w:val="00395E86"/>
    <w:rsid w:val="003A2FD8"/>
    <w:rsid w:val="003B40E6"/>
    <w:rsid w:val="003E74FB"/>
    <w:rsid w:val="003E780C"/>
    <w:rsid w:val="003F6E14"/>
    <w:rsid w:val="003F7950"/>
    <w:rsid w:val="00405336"/>
    <w:rsid w:val="00406FD5"/>
    <w:rsid w:val="00426D11"/>
    <w:rsid w:val="004571D5"/>
    <w:rsid w:val="00461D81"/>
    <w:rsid w:val="0046356B"/>
    <w:rsid w:val="00477182"/>
    <w:rsid w:val="004779CB"/>
    <w:rsid w:val="0048507F"/>
    <w:rsid w:val="0049424A"/>
    <w:rsid w:val="004B5DB2"/>
    <w:rsid w:val="004B696B"/>
    <w:rsid w:val="004C6A74"/>
    <w:rsid w:val="004D339F"/>
    <w:rsid w:val="004E148D"/>
    <w:rsid w:val="004E42D8"/>
    <w:rsid w:val="004E7BA2"/>
    <w:rsid w:val="004F7EDF"/>
    <w:rsid w:val="005001AC"/>
    <w:rsid w:val="00527D71"/>
    <w:rsid w:val="00534118"/>
    <w:rsid w:val="0053507B"/>
    <w:rsid w:val="005520A8"/>
    <w:rsid w:val="00557353"/>
    <w:rsid w:val="005607DD"/>
    <w:rsid w:val="005635FB"/>
    <w:rsid w:val="0057770B"/>
    <w:rsid w:val="00593363"/>
    <w:rsid w:val="005A558C"/>
    <w:rsid w:val="005D1B2D"/>
    <w:rsid w:val="005D643C"/>
    <w:rsid w:val="005E28F8"/>
    <w:rsid w:val="005E5A91"/>
    <w:rsid w:val="005E6513"/>
    <w:rsid w:val="006232A7"/>
    <w:rsid w:val="00644CF3"/>
    <w:rsid w:val="00647890"/>
    <w:rsid w:val="00651114"/>
    <w:rsid w:val="00654AB4"/>
    <w:rsid w:val="00664560"/>
    <w:rsid w:val="00670299"/>
    <w:rsid w:val="006769FD"/>
    <w:rsid w:val="006824C2"/>
    <w:rsid w:val="0068673A"/>
    <w:rsid w:val="00691985"/>
    <w:rsid w:val="006A1B64"/>
    <w:rsid w:val="006C7169"/>
    <w:rsid w:val="006E79A7"/>
    <w:rsid w:val="006F1EDE"/>
    <w:rsid w:val="006F58E0"/>
    <w:rsid w:val="007108F5"/>
    <w:rsid w:val="00713E5B"/>
    <w:rsid w:val="00732E6C"/>
    <w:rsid w:val="00737772"/>
    <w:rsid w:val="007402FC"/>
    <w:rsid w:val="007411A1"/>
    <w:rsid w:val="00766858"/>
    <w:rsid w:val="00767CE8"/>
    <w:rsid w:val="00791D7D"/>
    <w:rsid w:val="00793072"/>
    <w:rsid w:val="007B21D3"/>
    <w:rsid w:val="007D26CC"/>
    <w:rsid w:val="007F41D8"/>
    <w:rsid w:val="00800843"/>
    <w:rsid w:val="00804E4A"/>
    <w:rsid w:val="00807D35"/>
    <w:rsid w:val="008218C4"/>
    <w:rsid w:val="00836949"/>
    <w:rsid w:val="00851596"/>
    <w:rsid w:val="00856F5E"/>
    <w:rsid w:val="00867A98"/>
    <w:rsid w:val="00870867"/>
    <w:rsid w:val="00877022"/>
    <w:rsid w:val="00880038"/>
    <w:rsid w:val="00885C9B"/>
    <w:rsid w:val="008919F2"/>
    <w:rsid w:val="008C095F"/>
    <w:rsid w:val="008C2526"/>
    <w:rsid w:val="008C2A4B"/>
    <w:rsid w:val="008D5BC4"/>
    <w:rsid w:val="008D5D2A"/>
    <w:rsid w:val="008D7F4E"/>
    <w:rsid w:val="008E6848"/>
    <w:rsid w:val="00914B63"/>
    <w:rsid w:val="009354F3"/>
    <w:rsid w:val="00941792"/>
    <w:rsid w:val="009447DC"/>
    <w:rsid w:val="009600DA"/>
    <w:rsid w:val="00960BAC"/>
    <w:rsid w:val="00961BA5"/>
    <w:rsid w:val="009743A9"/>
    <w:rsid w:val="009774CD"/>
    <w:rsid w:val="00981E36"/>
    <w:rsid w:val="009A5287"/>
    <w:rsid w:val="009B2AC5"/>
    <w:rsid w:val="009B7984"/>
    <w:rsid w:val="009D2ED8"/>
    <w:rsid w:val="009D57CC"/>
    <w:rsid w:val="009F4BED"/>
    <w:rsid w:val="009F7D93"/>
    <w:rsid w:val="00A17DA5"/>
    <w:rsid w:val="00A3403B"/>
    <w:rsid w:val="00A41F1E"/>
    <w:rsid w:val="00A51A12"/>
    <w:rsid w:val="00A53BBB"/>
    <w:rsid w:val="00A627D4"/>
    <w:rsid w:val="00A74DA2"/>
    <w:rsid w:val="00A833B1"/>
    <w:rsid w:val="00A85135"/>
    <w:rsid w:val="00AA7B7C"/>
    <w:rsid w:val="00AB237D"/>
    <w:rsid w:val="00AB3858"/>
    <w:rsid w:val="00AB399E"/>
    <w:rsid w:val="00AC2066"/>
    <w:rsid w:val="00AC59D0"/>
    <w:rsid w:val="00AD16B1"/>
    <w:rsid w:val="00AD499C"/>
    <w:rsid w:val="00B07280"/>
    <w:rsid w:val="00B252D8"/>
    <w:rsid w:val="00B36869"/>
    <w:rsid w:val="00B41464"/>
    <w:rsid w:val="00B418C4"/>
    <w:rsid w:val="00B43B31"/>
    <w:rsid w:val="00B44001"/>
    <w:rsid w:val="00B47CFA"/>
    <w:rsid w:val="00B570C9"/>
    <w:rsid w:val="00B57F00"/>
    <w:rsid w:val="00B62926"/>
    <w:rsid w:val="00B77B2A"/>
    <w:rsid w:val="00B81EEE"/>
    <w:rsid w:val="00B82C22"/>
    <w:rsid w:val="00B93DBA"/>
    <w:rsid w:val="00B93DE6"/>
    <w:rsid w:val="00B9440A"/>
    <w:rsid w:val="00B9489C"/>
    <w:rsid w:val="00BA1480"/>
    <w:rsid w:val="00BB1273"/>
    <w:rsid w:val="00BB2D2A"/>
    <w:rsid w:val="00BB62D3"/>
    <w:rsid w:val="00BC02AF"/>
    <w:rsid w:val="00BC3E04"/>
    <w:rsid w:val="00BC5F54"/>
    <w:rsid w:val="00BD58CF"/>
    <w:rsid w:val="00BF0C92"/>
    <w:rsid w:val="00BF31E3"/>
    <w:rsid w:val="00BF7878"/>
    <w:rsid w:val="00C04CC1"/>
    <w:rsid w:val="00C374BE"/>
    <w:rsid w:val="00C4096C"/>
    <w:rsid w:val="00C50C6D"/>
    <w:rsid w:val="00C600D9"/>
    <w:rsid w:val="00C654E4"/>
    <w:rsid w:val="00C712EE"/>
    <w:rsid w:val="00C72714"/>
    <w:rsid w:val="00C90FA3"/>
    <w:rsid w:val="00C92B22"/>
    <w:rsid w:val="00CB7831"/>
    <w:rsid w:val="00CC1384"/>
    <w:rsid w:val="00CD3720"/>
    <w:rsid w:val="00CE41DB"/>
    <w:rsid w:val="00CF1848"/>
    <w:rsid w:val="00CF5C2F"/>
    <w:rsid w:val="00D04BCF"/>
    <w:rsid w:val="00D143D9"/>
    <w:rsid w:val="00D43614"/>
    <w:rsid w:val="00D47D78"/>
    <w:rsid w:val="00D5511B"/>
    <w:rsid w:val="00D56BC3"/>
    <w:rsid w:val="00D766F1"/>
    <w:rsid w:val="00D9201E"/>
    <w:rsid w:val="00DC477E"/>
    <w:rsid w:val="00DC6C2C"/>
    <w:rsid w:val="00DD4C3F"/>
    <w:rsid w:val="00E12C57"/>
    <w:rsid w:val="00E257C8"/>
    <w:rsid w:val="00E41512"/>
    <w:rsid w:val="00E44A77"/>
    <w:rsid w:val="00E4519A"/>
    <w:rsid w:val="00E52193"/>
    <w:rsid w:val="00E834AF"/>
    <w:rsid w:val="00E853D5"/>
    <w:rsid w:val="00E9773B"/>
    <w:rsid w:val="00EA6F42"/>
    <w:rsid w:val="00EC13A3"/>
    <w:rsid w:val="00EC7C85"/>
    <w:rsid w:val="00EF3E25"/>
    <w:rsid w:val="00EF5042"/>
    <w:rsid w:val="00F125EE"/>
    <w:rsid w:val="00F12E98"/>
    <w:rsid w:val="00F22029"/>
    <w:rsid w:val="00F27357"/>
    <w:rsid w:val="00F36CD3"/>
    <w:rsid w:val="00F41A0B"/>
    <w:rsid w:val="00F425CB"/>
    <w:rsid w:val="00F515FB"/>
    <w:rsid w:val="00F630EA"/>
    <w:rsid w:val="00F669F4"/>
    <w:rsid w:val="00F7007E"/>
    <w:rsid w:val="00F71DE5"/>
    <w:rsid w:val="00F73193"/>
    <w:rsid w:val="00F74F95"/>
    <w:rsid w:val="00F80705"/>
    <w:rsid w:val="00FA1481"/>
    <w:rsid w:val="00FA3DFF"/>
    <w:rsid w:val="00FA7D88"/>
    <w:rsid w:val="00FE3246"/>
    <w:rsid w:val="00FF0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pPr>
      <w:tabs>
        <w:tab w:val="left" w:pos="260"/>
      </w:tabs>
      <w:spacing w:line="480" w:lineRule="auto"/>
      <w:ind w:left="264" w:hanging="264"/>
    </w:pPr>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semiHidden/>
    <w:unhideWhenUsed/>
    <w:rsid w:val="00793072"/>
    <w:rPr>
      <w:sz w:val="16"/>
      <w:szCs w:val="16"/>
    </w:rPr>
  </w:style>
  <w:style w:type="character" w:styleId="UnresolvedMention">
    <w:name w:val="Unresolved Mention"/>
    <w:basedOn w:val="DefaultParagraphFont"/>
    <w:uiPriority w:val="99"/>
    <w:semiHidden/>
    <w:unhideWhenUsed/>
    <w:rsid w:val="008218C4"/>
    <w:rPr>
      <w:color w:val="808080"/>
      <w:shd w:val="clear" w:color="auto" w:fill="E6E6E6"/>
    </w:rPr>
  </w:style>
  <w:style w:type="paragraph" w:customStyle="1" w:styleId="Authors">
    <w:name w:val="Authors"/>
    <w:basedOn w:val="Normal"/>
    <w:rsid w:val="003E780C"/>
    <w:pPr>
      <w:spacing w:before="120" w:after="360"/>
      <w:jc w:val="center"/>
    </w:pPr>
    <w:rPr>
      <w:szCs w:val="24"/>
    </w:rPr>
  </w:style>
  <w:style w:type="paragraph" w:customStyle="1" w:styleId="Paragraph">
    <w:name w:val="Paragraph"/>
    <w:basedOn w:val="Normal"/>
    <w:rsid w:val="003E780C"/>
    <w:pPr>
      <w:spacing w:before="120"/>
      <w:ind w:firstLine="720"/>
    </w:pPr>
    <w:rPr>
      <w:szCs w:val="24"/>
    </w:rPr>
  </w:style>
  <w:style w:type="paragraph" w:customStyle="1" w:styleId="Head">
    <w:name w:val="Head"/>
    <w:basedOn w:val="Normal"/>
    <w:rsid w:val="00B62926"/>
    <w:pPr>
      <w:keepNext/>
      <w:spacing w:before="120" w:after="120"/>
      <w:jc w:val="center"/>
      <w:outlineLvl w:val="0"/>
    </w:pPr>
    <w:rPr>
      <w:b/>
      <w:bCs/>
      <w:kern w:val="28"/>
      <w:sz w:val="28"/>
      <w:szCs w:val="28"/>
    </w:rPr>
  </w:style>
  <w:style w:type="paragraph" w:customStyle="1" w:styleId="DOI">
    <w:name w:val="DOI"/>
    <w:basedOn w:val="Normal"/>
    <w:qFormat/>
    <w:rsid w:val="00CE41DB"/>
    <w:pPr>
      <w:spacing w:before="360" w:line="480" w:lineRule="auto"/>
      <w:jc w:val="both"/>
    </w:pPr>
    <w:rPr>
      <w:szCs w:val="24"/>
    </w:rPr>
  </w:style>
  <w:style w:type="character" w:styleId="PlaceholderText">
    <w:name w:val="Placeholder Text"/>
    <w:basedOn w:val="DefaultParagraphFont"/>
    <w:uiPriority w:val="99"/>
    <w:semiHidden/>
    <w:rsid w:val="00CE41DB"/>
    <w:rPr>
      <w:color w:val="808080"/>
    </w:rPr>
  </w:style>
  <w:style w:type="table" w:styleId="TableGrid">
    <w:name w:val="Table Grid"/>
    <w:basedOn w:val="TableNormal"/>
    <w:rsid w:val="003F79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F795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F795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3F795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048092">
      <w:bodyDiv w:val="1"/>
      <w:marLeft w:val="0"/>
      <w:marRight w:val="0"/>
      <w:marTop w:val="0"/>
      <w:marBottom w:val="0"/>
      <w:divBdr>
        <w:top w:val="none" w:sz="0" w:space="0" w:color="auto"/>
        <w:left w:val="none" w:sz="0" w:space="0" w:color="auto"/>
        <w:bottom w:val="none" w:sz="0" w:space="0" w:color="auto"/>
        <w:right w:val="none" w:sz="0" w:space="0" w:color="auto"/>
      </w:divBdr>
    </w:div>
    <w:div w:id="546383116">
      <w:bodyDiv w:val="1"/>
      <w:marLeft w:val="0"/>
      <w:marRight w:val="0"/>
      <w:marTop w:val="0"/>
      <w:marBottom w:val="0"/>
      <w:divBdr>
        <w:top w:val="none" w:sz="0" w:space="0" w:color="auto"/>
        <w:left w:val="none" w:sz="0" w:space="0" w:color="auto"/>
        <w:bottom w:val="none" w:sz="0" w:space="0" w:color="auto"/>
        <w:right w:val="none" w:sz="0" w:space="0" w:color="auto"/>
      </w:divBdr>
    </w:div>
    <w:div w:id="1305698667">
      <w:bodyDiv w:val="1"/>
      <w:marLeft w:val="0"/>
      <w:marRight w:val="0"/>
      <w:marTop w:val="0"/>
      <w:marBottom w:val="0"/>
      <w:divBdr>
        <w:top w:val="none" w:sz="0" w:space="0" w:color="auto"/>
        <w:left w:val="none" w:sz="0" w:space="0" w:color="auto"/>
        <w:bottom w:val="none" w:sz="0" w:space="0" w:color="auto"/>
        <w:right w:val="none" w:sz="0" w:space="0" w:color="auto"/>
      </w:divBdr>
    </w:div>
    <w:div w:id="1334382217">
      <w:bodyDiv w:val="1"/>
      <w:marLeft w:val="0"/>
      <w:marRight w:val="0"/>
      <w:marTop w:val="0"/>
      <w:marBottom w:val="0"/>
      <w:divBdr>
        <w:top w:val="none" w:sz="0" w:space="0" w:color="auto"/>
        <w:left w:val="none" w:sz="0" w:space="0" w:color="auto"/>
        <w:bottom w:val="none" w:sz="0" w:space="0" w:color="auto"/>
        <w:right w:val="none" w:sz="0" w:space="0" w:color="auto"/>
      </w:divBdr>
    </w:div>
    <w:div w:id="1716462232">
      <w:bodyDiv w:val="1"/>
      <w:marLeft w:val="0"/>
      <w:marRight w:val="0"/>
      <w:marTop w:val="0"/>
      <w:marBottom w:val="0"/>
      <w:divBdr>
        <w:top w:val="none" w:sz="0" w:space="0" w:color="auto"/>
        <w:left w:val="none" w:sz="0" w:space="0" w:color="auto"/>
        <w:bottom w:val="none" w:sz="0" w:space="0" w:color="auto"/>
        <w:right w:val="none" w:sz="0" w:space="0" w:color="auto"/>
      </w:divBdr>
    </w:div>
    <w:div w:id="211054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4.png"/><Relationship Id="rId21" Type="http://schemas.microsoft.com/office/2016/09/relationships/commentsIds" Target="commentsIds.xm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microsoft.com/office/2011/relationships/commentsExtended" Target="commentsExtended.xml"/><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20.png"/><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comments" Target="comments.xml"/><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png"/><Relationship Id="rId22" Type="http://schemas.microsoft.com/office/2018/08/relationships/commentsExtensible" Target="commentsExtensible.xml"/><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footer" Target="footer1.xml"/><Relationship Id="rId8" Type="http://schemas.openxmlformats.org/officeDocument/2006/relationships/hyperlink" Target="mailto:t.e.burdyny@tudelft.nl"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5CCC0-AC09-D240-B1B4-A3F18B4AE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2656</TotalTime>
  <Pages>33</Pages>
  <Words>5891</Words>
  <Characters>33579</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39392</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Hugo Pieter Iglesias van Montfort</cp:lastModifiedBy>
  <cp:revision>49</cp:revision>
  <cp:lastPrinted>2023-03-30T13:10:00Z</cp:lastPrinted>
  <dcterms:created xsi:type="dcterms:W3CDTF">2022-10-14T12:24:00Z</dcterms:created>
  <dcterms:modified xsi:type="dcterms:W3CDTF">2023-05-09T10:47:00Z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zotero-version="6.0.23"&gt;&lt;session id="HsjFnwjq"/&gt;&lt;style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