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0B0B" w14:textId="77777777" w:rsidR="00525361" w:rsidRPr="00525361" w:rsidRDefault="00525361" w:rsidP="00525361">
      <w:pPr>
        <w:pStyle w:val="Titolo1"/>
        <w:jc w:val="center"/>
        <w:rPr>
          <w:lang w:val="en-US"/>
        </w:rPr>
      </w:pPr>
      <w:r w:rsidRPr="00525361">
        <w:rPr>
          <w:lang w:val="en-US"/>
        </w:rPr>
        <w:t>Supplementary Materials</w:t>
      </w:r>
    </w:p>
    <w:p w14:paraId="09ED5245" w14:textId="77777777" w:rsidR="00DB0A15" w:rsidRDefault="00DB0A15" w:rsidP="00860D0A">
      <w:pPr>
        <w:jc w:val="both"/>
        <w:rPr>
          <w:rFonts w:eastAsiaTheme="majorEastAsia" w:cstheme="majorBidi"/>
          <w:b/>
          <w:sz w:val="28"/>
          <w:szCs w:val="32"/>
          <w:lang w:val="en-GB" w:bidi="en-US"/>
        </w:rPr>
      </w:pPr>
      <w:proofErr w:type="spellStart"/>
      <w:r w:rsidRPr="00DB0A15">
        <w:rPr>
          <w:rFonts w:eastAsiaTheme="majorEastAsia" w:cstheme="majorBidi"/>
          <w:b/>
          <w:sz w:val="28"/>
          <w:szCs w:val="32"/>
          <w:lang w:val="en-GB" w:bidi="en-US"/>
        </w:rPr>
        <w:t>AIEgen</w:t>
      </w:r>
      <w:proofErr w:type="spellEnd"/>
      <w:r w:rsidRPr="00DB0A15">
        <w:rPr>
          <w:rFonts w:eastAsiaTheme="majorEastAsia" w:cstheme="majorBidi"/>
          <w:b/>
          <w:sz w:val="28"/>
          <w:szCs w:val="32"/>
          <w:lang w:val="en-GB" w:bidi="en-US"/>
        </w:rPr>
        <w:t xml:space="preserve"> </w:t>
      </w:r>
      <w:proofErr w:type="spellStart"/>
      <w:r w:rsidRPr="00DB0A15">
        <w:rPr>
          <w:rFonts w:eastAsiaTheme="majorEastAsia" w:cstheme="majorBidi"/>
          <w:b/>
          <w:sz w:val="28"/>
          <w:szCs w:val="32"/>
          <w:lang w:val="en-GB" w:bidi="en-US"/>
        </w:rPr>
        <w:t>orthopalladated</w:t>
      </w:r>
      <w:proofErr w:type="spellEnd"/>
      <w:r w:rsidRPr="00DB0A15">
        <w:rPr>
          <w:rFonts w:eastAsiaTheme="majorEastAsia" w:cstheme="majorBidi"/>
          <w:b/>
          <w:sz w:val="28"/>
          <w:szCs w:val="32"/>
          <w:lang w:val="en-GB" w:bidi="en-US"/>
        </w:rPr>
        <w:t xml:space="preserve"> hybrid polymers for efficient inactivation of the total coliforms in urban wastewater</w:t>
      </w:r>
    </w:p>
    <w:p w14:paraId="40CAD024" w14:textId="77777777" w:rsidR="00DB0A15" w:rsidRDefault="00DB0A15" w:rsidP="00860D0A">
      <w:pPr>
        <w:jc w:val="both"/>
        <w:rPr>
          <w:rFonts w:eastAsiaTheme="majorEastAsia" w:cstheme="majorBidi"/>
          <w:b/>
          <w:sz w:val="28"/>
          <w:szCs w:val="32"/>
          <w:lang w:val="en-GB" w:bidi="en-US"/>
        </w:rPr>
      </w:pPr>
    </w:p>
    <w:p w14:paraId="7EB22DC0" w14:textId="3B622FA6" w:rsidR="00860D0A" w:rsidRPr="00DB0A15" w:rsidRDefault="00860D0A" w:rsidP="00860D0A">
      <w:pPr>
        <w:jc w:val="both"/>
        <w:rPr>
          <w:rFonts w:cs="Times New Roman"/>
          <w:bCs/>
          <w:sz w:val="24"/>
          <w:szCs w:val="24"/>
        </w:rPr>
      </w:pPr>
      <w:r w:rsidRPr="00DB0A15">
        <w:rPr>
          <w:rFonts w:cs="Times New Roman"/>
          <w:bCs/>
          <w:sz w:val="24"/>
          <w:szCs w:val="24"/>
        </w:rPr>
        <w:t>Lucia Sessa</w:t>
      </w:r>
      <w:r w:rsidRPr="00DB0A15">
        <w:rPr>
          <w:rFonts w:cs="Times New Roman"/>
          <w:bCs/>
          <w:sz w:val="24"/>
          <w:szCs w:val="24"/>
          <w:vertAlign w:val="superscript"/>
        </w:rPr>
        <w:t>1</w:t>
      </w:r>
      <w:r w:rsidRPr="00DB0A15">
        <w:rPr>
          <w:rFonts w:cs="Times New Roman"/>
          <w:bCs/>
          <w:sz w:val="24"/>
          <w:szCs w:val="24"/>
        </w:rPr>
        <w:t>, Rosita Diana</w:t>
      </w:r>
      <w:r w:rsidRPr="00DB0A15">
        <w:rPr>
          <w:rFonts w:cs="Times New Roman"/>
          <w:bCs/>
          <w:sz w:val="24"/>
          <w:szCs w:val="24"/>
          <w:vertAlign w:val="superscript"/>
        </w:rPr>
        <w:t>2*</w:t>
      </w:r>
      <w:r w:rsidRPr="00DB0A15">
        <w:rPr>
          <w:rFonts w:cs="Times New Roman"/>
          <w:bCs/>
          <w:sz w:val="24"/>
          <w:szCs w:val="24"/>
        </w:rPr>
        <w:t>, Francesco Silvio Gentile</w:t>
      </w:r>
      <w:r w:rsidRPr="00DB0A15">
        <w:rPr>
          <w:rFonts w:cs="Times New Roman"/>
          <w:bCs/>
          <w:sz w:val="24"/>
          <w:szCs w:val="24"/>
          <w:vertAlign w:val="superscript"/>
        </w:rPr>
        <w:t>3</w:t>
      </w:r>
      <w:r w:rsidRPr="00DB0A15">
        <w:rPr>
          <w:rFonts w:cs="Times New Roman"/>
          <w:bCs/>
          <w:sz w:val="24"/>
          <w:szCs w:val="24"/>
        </w:rPr>
        <w:t>, Fabio Mazzaglia</w:t>
      </w:r>
      <w:r w:rsidRPr="00DB0A15">
        <w:rPr>
          <w:rFonts w:cs="Times New Roman"/>
          <w:bCs/>
          <w:sz w:val="24"/>
          <w:szCs w:val="24"/>
          <w:vertAlign w:val="superscript"/>
        </w:rPr>
        <w:t>4</w:t>
      </w:r>
      <w:r w:rsidRPr="00DB0A15">
        <w:rPr>
          <w:rFonts w:cs="Times New Roman"/>
          <w:bCs/>
          <w:sz w:val="24"/>
          <w:szCs w:val="24"/>
        </w:rPr>
        <w:t>, and Barbara Panunzi</w:t>
      </w:r>
      <w:r w:rsidRPr="00DB0A15">
        <w:rPr>
          <w:rFonts w:cs="Times New Roman"/>
          <w:bCs/>
          <w:sz w:val="24"/>
          <w:szCs w:val="24"/>
          <w:vertAlign w:val="superscript"/>
        </w:rPr>
        <w:t>2</w:t>
      </w:r>
    </w:p>
    <w:p w14:paraId="6A0E307A" w14:textId="3A6A3A1B" w:rsidR="00860D0A" w:rsidRPr="00515566" w:rsidRDefault="00860D0A" w:rsidP="00860D0A">
      <w:pPr>
        <w:jc w:val="both"/>
        <w:rPr>
          <w:rFonts w:cs="Times New Roman"/>
          <w:i/>
          <w:iCs/>
          <w:sz w:val="24"/>
          <w:szCs w:val="24"/>
        </w:rPr>
      </w:pPr>
      <w:r w:rsidRPr="00515566">
        <w:rPr>
          <w:rFonts w:cs="Times New Roman"/>
          <w:i/>
          <w:iCs/>
          <w:sz w:val="24"/>
          <w:szCs w:val="24"/>
          <w:vertAlign w:val="superscript"/>
        </w:rPr>
        <w:t>1</w:t>
      </w:r>
      <w:r w:rsidRPr="00515566">
        <w:rPr>
          <w:rFonts w:cs="Times New Roman"/>
          <w:i/>
          <w:iCs/>
          <w:sz w:val="24"/>
          <w:szCs w:val="24"/>
        </w:rPr>
        <w:t xml:space="preserve"> Department of </w:t>
      </w:r>
      <w:proofErr w:type="spellStart"/>
      <w:r w:rsidRPr="00515566">
        <w:rPr>
          <w:rFonts w:cs="Times New Roman"/>
          <w:i/>
          <w:iCs/>
          <w:sz w:val="24"/>
          <w:szCs w:val="24"/>
        </w:rPr>
        <w:t>Pharmacy</w:t>
      </w:r>
      <w:proofErr w:type="spellEnd"/>
      <w:r w:rsidRPr="00515566">
        <w:rPr>
          <w:rFonts w:cs="Times New Roman"/>
          <w:i/>
          <w:iCs/>
          <w:sz w:val="24"/>
          <w:szCs w:val="24"/>
        </w:rPr>
        <w:t xml:space="preserve">, University of Salerno, Via Giovanni Paolo II, 132, Fisciano, 84084, SA, </w:t>
      </w:r>
      <w:proofErr w:type="spellStart"/>
      <w:r w:rsidRPr="00515566">
        <w:rPr>
          <w:rFonts w:cs="Times New Roman"/>
          <w:i/>
          <w:iCs/>
          <w:sz w:val="24"/>
          <w:szCs w:val="24"/>
        </w:rPr>
        <w:t>Italy</w:t>
      </w:r>
      <w:proofErr w:type="spellEnd"/>
    </w:p>
    <w:p w14:paraId="3D669D8D" w14:textId="1A76D3DC" w:rsidR="00860D0A" w:rsidRPr="00860D0A" w:rsidRDefault="00860D0A" w:rsidP="00860D0A">
      <w:pPr>
        <w:jc w:val="both"/>
        <w:rPr>
          <w:rFonts w:cs="Times New Roman"/>
          <w:i/>
          <w:iCs/>
          <w:sz w:val="24"/>
          <w:szCs w:val="24"/>
          <w:lang w:val="en-GB" w:bidi="en-US"/>
        </w:rPr>
      </w:pPr>
      <w:r w:rsidRPr="00860D0A">
        <w:rPr>
          <w:rFonts w:cs="Times New Roman"/>
          <w:i/>
          <w:iCs/>
          <w:sz w:val="24"/>
          <w:szCs w:val="24"/>
          <w:vertAlign w:val="superscript"/>
          <w:lang w:val="en-GB" w:bidi="en-US"/>
        </w:rPr>
        <w:t>2</w:t>
      </w:r>
      <w:r w:rsidRPr="00032899">
        <w:rPr>
          <w:rFonts w:cs="Times New Roman"/>
          <w:i/>
          <w:iCs/>
          <w:sz w:val="24"/>
          <w:szCs w:val="24"/>
          <w:lang w:val="en-GB" w:bidi="en-US"/>
        </w:rPr>
        <w:t xml:space="preserve"> </w:t>
      </w:r>
      <w:r w:rsidRPr="00860D0A">
        <w:rPr>
          <w:rFonts w:cs="Times New Roman"/>
          <w:i/>
          <w:iCs/>
          <w:sz w:val="24"/>
          <w:szCs w:val="24"/>
          <w:lang w:val="en-GB" w:bidi="en-US"/>
        </w:rPr>
        <w:t>Department of Agricultural Sciences, University of Naples Federico II, Portici, NA, Italy</w:t>
      </w:r>
    </w:p>
    <w:p w14:paraId="24B6ECE9" w14:textId="77777777" w:rsidR="00860D0A" w:rsidRPr="00515566" w:rsidRDefault="00860D0A" w:rsidP="00860D0A">
      <w:pPr>
        <w:jc w:val="both"/>
        <w:rPr>
          <w:rFonts w:cs="Times New Roman"/>
          <w:i/>
          <w:iCs/>
          <w:sz w:val="24"/>
          <w:szCs w:val="24"/>
        </w:rPr>
      </w:pPr>
      <w:r w:rsidRPr="00515566">
        <w:rPr>
          <w:rFonts w:cs="Times New Roman"/>
          <w:i/>
          <w:iCs/>
          <w:sz w:val="24"/>
          <w:szCs w:val="24"/>
          <w:vertAlign w:val="superscript"/>
        </w:rPr>
        <w:t xml:space="preserve">3 </w:t>
      </w:r>
      <w:r w:rsidRPr="00515566">
        <w:rPr>
          <w:rFonts w:cs="Times New Roman"/>
          <w:i/>
          <w:iCs/>
          <w:sz w:val="24"/>
          <w:szCs w:val="24"/>
        </w:rPr>
        <w:t xml:space="preserve">Department of Chemical Sciences, University of Napoli Federico II, Strada Comunale Cinthia, 26, Napoli, 80126, </w:t>
      </w:r>
      <w:proofErr w:type="spellStart"/>
      <w:r w:rsidRPr="00515566">
        <w:rPr>
          <w:rFonts w:cs="Times New Roman"/>
          <w:i/>
          <w:iCs/>
          <w:sz w:val="24"/>
          <w:szCs w:val="24"/>
        </w:rPr>
        <w:t>Italy</w:t>
      </w:r>
      <w:proofErr w:type="spellEnd"/>
    </w:p>
    <w:p w14:paraId="18AB7373" w14:textId="77777777" w:rsidR="00860D0A" w:rsidRPr="00515566" w:rsidRDefault="00860D0A" w:rsidP="00860D0A">
      <w:pPr>
        <w:jc w:val="both"/>
        <w:rPr>
          <w:rFonts w:cs="Times New Roman"/>
          <w:i/>
          <w:iCs/>
          <w:sz w:val="24"/>
          <w:szCs w:val="24"/>
        </w:rPr>
      </w:pPr>
      <w:r w:rsidRPr="00515566">
        <w:rPr>
          <w:rFonts w:cs="Times New Roman"/>
          <w:i/>
          <w:iCs/>
          <w:sz w:val="24"/>
          <w:szCs w:val="24"/>
          <w:vertAlign w:val="superscript"/>
        </w:rPr>
        <w:t>4</w:t>
      </w:r>
      <w:r w:rsidRPr="00515566">
        <w:rPr>
          <w:rFonts w:cs="Times New Roman"/>
          <w:i/>
          <w:iCs/>
          <w:sz w:val="24"/>
          <w:szCs w:val="24"/>
        </w:rPr>
        <w:t xml:space="preserve"> C.R.A. s.r.l., Calle Giovanni Legrenzi, 2 – 30171, VE, </w:t>
      </w:r>
      <w:proofErr w:type="spellStart"/>
      <w:r w:rsidRPr="00515566">
        <w:rPr>
          <w:rFonts w:cs="Times New Roman"/>
          <w:i/>
          <w:iCs/>
          <w:sz w:val="24"/>
          <w:szCs w:val="24"/>
        </w:rPr>
        <w:t>Italy</w:t>
      </w:r>
      <w:proofErr w:type="spellEnd"/>
    </w:p>
    <w:p w14:paraId="0478BD3A" w14:textId="10DFF7C8" w:rsidR="00860D0A" w:rsidRDefault="00860D0A" w:rsidP="00525361">
      <w:pPr>
        <w:rPr>
          <w:lang w:val="en-GB" w:bidi="en-US"/>
        </w:rPr>
      </w:pPr>
      <w:r w:rsidRPr="00860D0A">
        <w:rPr>
          <w:b/>
          <w:lang w:val="en-GB" w:bidi="en-US"/>
        </w:rPr>
        <w:t>*</w:t>
      </w:r>
      <w:r w:rsidRPr="00032899">
        <w:rPr>
          <w:lang w:val="en-GB" w:bidi="en-US"/>
        </w:rPr>
        <w:t xml:space="preserve"> </w:t>
      </w:r>
      <w:r w:rsidRPr="00860D0A">
        <w:rPr>
          <w:lang w:val="en-GB" w:bidi="en-US"/>
        </w:rPr>
        <w:t xml:space="preserve">Correspondence: rosita.diana@unina.it </w:t>
      </w:r>
    </w:p>
    <w:p w14:paraId="7B316DB9" w14:textId="77777777" w:rsidR="00525361" w:rsidRPr="00860D0A" w:rsidRDefault="00525361" w:rsidP="00525361">
      <w:pPr>
        <w:rPr>
          <w:lang w:val="en-GB" w:bidi="en-US"/>
        </w:rPr>
      </w:pPr>
    </w:p>
    <w:p w14:paraId="7B740125" w14:textId="77777777" w:rsidR="00525361" w:rsidRDefault="00525361" w:rsidP="00525361">
      <w:r>
        <w:rPr>
          <w:noProof/>
        </w:rPr>
        <w:drawing>
          <wp:inline distT="0" distB="0" distL="0" distR="0" wp14:anchorId="3DD6BCFA" wp14:editId="721C941D">
            <wp:extent cx="5608487" cy="3906226"/>
            <wp:effectExtent l="0" t="0" r="0" b="0"/>
            <wp:docPr id="10" name="Immagine 10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1" r="12383"/>
                    <a:stretch/>
                  </pic:blipFill>
                  <pic:spPr bwMode="auto">
                    <a:xfrm>
                      <a:off x="0" y="0"/>
                      <a:ext cx="5631910" cy="392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CE01A" w14:textId="77777777" w:rsidR="00525361" w:rsidRDefault="00525361" w:rsidP="00525361">
      <w:pPr>
        <w:rPr>
          <w:vertAlign w:val="subscript"/>
          <w:lang w:val="en-GB"/>
        </w:rPr>
      </w:pPr>
      <w:bookmarkStart w:id="0" w:name="_Hlk129176485"/>
      <w:r w:rsidRPr="00EF2C00">
        <w:rPr>
          <w:b/>
          <w:bCs/>
          <w:lang w:val="en-GB"/>
        </w:rPr>
        <w:t>Figure S1.</w:t>
      </w:r>
      <w:r w:rsidRPr="00EF2C00">
        <w:rPr>
          <w:lang w:val="en-GB"/>
        </w:rPr>
        <w:t xml:space="preserve"> </w:t>
      </w:r>
      <w:r w:rsidRPr="00EF2C00">
        <w:rPr>
          <w:vertAlign w:val="superscript"/>
          <w:lang w:val="en-GB"/>
        </w:rPr>
        <w:t>1</w:t>
      </w:r>
      <w:r w:rsidRPr="00EF2C00">
        <w:rPr>
          <w:lang w:val="en-GB"/>
        </w:rPr>
        <w:t>H-NMR of P1 in CDCl</w:t>
      </w:r>
      <w:r w:rsidRPr="00EF2C00">
        <w:rPr>
          <w:vertAlign w:val="subscript"/>
          <w:lang w:val="en-GB"/>
        </w:rPr>
        <w:t>3</w:t>
      </w:r>
      <w:bookmarkEnd w:id="0"/>
    </w:p>
    <w:p w14:paraId="020E226F" w14:textId="77777777" w:rsidR="00525361" w:rsidRDefault="00525361" w:rsidP="00525361">
      <w:pPr>
        <w:rPr>
          <w:b/>
          <w:bCs/>
          <w:lang w:val="en-GB"/>
        </w:rPr>
      </w:pPr>
      <w:r>
        <w:rPr>
          <w:noProof/>
        </w:rPr>
        <w:lastRenderedPageBreak/>
        <w:drawing>
          <wp:inline distT="0" distB="0" distL="0" distR="0" wp14:anchorId="4D6B1FCF" wp14:editId="21B02B08">
            <wp:extent cx="5403901" cy="3787681"/>
            <wp:effectExtent l="0" t="0" r="0" b="0"/>
            <wp:docPr id="11" name="Immagine 11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r="12260"/>
                    <a:stretch/>
                  </pic:blipFill>
                  <pic:spPr bwMode="auto">
                    <a:xfrm>
                      <a:off x="0" y="0"/>
                      <a:ext cx="5429251" cy="38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BBFC2" w14:textId="21573006" w:rsidR="00525361" w:rsidRDefault="00525361" w:rsidP="00525361">
      <w:pPr>
        <w:rPr>
          <w:vertAlign w:val="subscript"/>
          <w:lang w:val="en-GB"/>
        </w:rPr>
      </w:pPr>
      <w:r w:rsidRPr="00EF2C00">
        <w:rPr>
          <w:b/>
          <w:bCs/>
          <w:lang w:val="en-GB"/>
        </w:rPr>
        <w:t>Figure S2.</w:t>
      </w:r>
      <w:r w:rsidRPr="00EF2C00">
        <w:rPr>
          <w:lang w:val="en-GB"/>
        </w:rPr>
        <w:t xml:space="preserve"> </w:t>
      </w:r>
      <w:r w:rsidRPr="00EF2C00">
        <w:rPr>
          <w:vertAlign w:val="superscript"/>
          <w:lang w:val="en-GB"/>
        </w:rPr>
        <w:t>1</w:t>
      </w:r>
      <w:r w:rsidRPr="00EF2C00">
        <w:rPr>
          <w:lang w:val="en-GB"/>
        </w:rPr>
        <w:t>H-NMR of P1-Pd(A) in CDCl</w:t>
      </w:r>
      <w:r w:rsidRPr="00EF2C00">
        <w:rPr>
          <w:vertAlign w:val="subscript"/>
          <w:lang w:val="en-GB"/>
        </w:rPr>
        <w:t>3</w:t>
      </w:r>
    </w:p>
    <w:p w14:paraId="28DA0E74" w14:textId="77777777" w:rsidR="00525361" w:rsidRDefault="00525361" w:rsidP="00525361">
      <w:pPr>
        <w:rPr>
          <w:vertAlign w:val="subscript"/>
          <w:lang w:val="en-GB"/>
        </w:rPr>
      </w:pPr>
    </w:p>
    <w:p w14:paraId="3C08619A" w14:textId="77777777" w:rsidR="00525361" w:rsidRPr="00EF2C00" w:rsidRDefault="00525361" w:rsidP="00525361">
      <w:pPr>
        <w:rPr>
          <w:lang w:val="en-GB"/>
        </w:rPr>
      </w:pPr>
      <w:r>
        <w:rPr>
          <w:noProof/>
        </w:rPr>
        <w:drawing>
          <wp:inline distT="0" distB="0" distL="0" distR="0" wp14:anchorId="7E6F9BC8" wp14:editId="1AB84B9C">
            <wp:extent cx="5413083" cy="3757930"/>
            <wp:effectExtent l="0" t="0" r="0" b="0"/>
            <wp:docPr id="12" name="Immagine 12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1" r="12259"/>
                    <a:stretch/>
                  </pic:blipFill>
                  <pic:spPr bwMode="auto">
                    <a:xfrm>
                      <a:off x="0" y="0"/>
                      <a:ext cx="5417593" cy="376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51F8C" w14:textId="77777777" w:rsidR="00525361" w:rsidRDefault="00525361" w:rsidP="00525361">
      <w:pPr>
        <w:rPr>
          <w:vertAlign w:val="subscript"/>
          <w:lang w:val="en-GB"/>
        </w:rPr>
      </w:pPr>
      <w:bookmarkStart w:id="1" w:name="_Hlk129177961"/>
      <w:r w:rsidRPr="008B7414">
        <w:rPr>
          <w:b/>
          <w:bCs/>
          <w:lang w:val="en-GB"/>
        </w:rPr>
        <w:t>Figure S</w:t>
      </w:r>
      <w:r>
        <w:rPr>
          <w:b/>
          <w:bCs/>
          <w:lang w:val="en-GB"/>
        </w:rPr>
        <w:t>3</w:t>
      </w:r>
      <w:r w:rsidRPr="008B7414">
        <w:rPr>
          <w:b/>
          <w:bCs/>
          <w:lang w:val="en-GB"/>
        </w:rPr>
        <w:t>.</w:t>
      </w:r>
      <w:r w:rsidRPr="008B7414">
        <w:rPr>
          <w:lang w:val="en-GB"/>
        </w:rPr>
        <w:t xml:space="preserve"> </w:t>
      </w:r>
      <w:r w:rsidRPr="008B7414">
        <w:rPr>
          <w:vertAlign w:val="superscript"/>
          <w:lang w:val="en-GB"/>
        </w:rPr>
        <w:t>1</w:t>
      </w:r>
      <w:r w:rsidRPr="008B7414">
        <w:rPr>
          <w:lang w:val="en-GB"/>
        </w:rPr>
        <w:t>H-NMR of P1-Pd(</w:t>
      </w:r>
      <w:r>
        <w:rPr>
          <w:lang w:val="en-GB"/>
        </w:rPr>
        <w:t>B</w:t>
      </w:r>
      <w:r w:rsidRPr="008B7414">
        <w:rPr>
          <w:lang w:val="en-GB"/>
        </w:rPr>
        <w:t>) in CDCl</w:t>
      </w:r>
      <w:r w:rsidRPr="008B7414">
        <w:rPr>
          <w:vertAlign w:val="subscript"/>
          <w:lang w:val="en-GB"/>
        </w:rPr>
        <w:t>3</w:t>
      </w:r>
    </w:p>
    <w:bookmarkEnd w:id="1"/>
    <w:p w14:paraId="7BE80616" w14:textId="77777777" w:rsidR="00525361" w:rsidRDefault="00525361" w:rsidP="00525361">
      <w:pPr>
        <w:rPr>
          <w:vertAlign w:val="subscript"/>
          <w:lang w:val="en-GB"/>
        </w:rPr>
      </w:pPr>
      <w:r>
        <w:rPr>
          <w:noProof/>
        </w:rPr>
        <w:lastRenderedPageBreak/>
        <w:drawing>
          <wp:inline distT="0" distB="0" distL="0" distR="0" wp14:anchorId="2B394E34" wp14:editId="5079F303">
            <wp:extent cx="5579033" cy="3891686"/>
            <wp:effectExtent l="0" t="0" r="0" b="0"/>
            <wp:docPr id="13" name="Immagine 13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0" r="12379"/>
                    <a:stretch/>
                  </pic:blipFill>
                  <pic:spPr bwMode="auto">
                    <a:xfrm>
                      <a:off x="0" y="0"/>
                      <a:ext cx="5585987" cy="389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E7E18" w14:textId="77777777" w:rsidR="00525361" w:rsidRDefault="00525361" w:rsidP="00525361">
      <w:pPr>
        <w:rPr>
          <w:vertAlign w:val="subscript"/>
          <w:lang w:val="en-GB"/>
        </w:rPr>
      </w:pPr>
      <w:r w:rsidRPr="00E02AB4">
        <w:rPr>
          <w:b/>
          <w:bCs/>
          <w:lang w:val="en-GB"/>
        </w:rPr>
        <w:t>Figure S</w:t>
      </w:r>
      <w:r>
        <w:rPr>
          <w:b/>
          <w:bCs/>
          <w:lang w:val="en-GB"/>
        </w:rPr>
        <w:t>4</w:t>
      </w:r>
      <w:r w:rsidRPr="00E02AB4">
        <w:rPr>
          <w:b/>
          <w:bCs/>
          <w:lang w:val="en-GB"/>
        </w:rPr>
        <w:t>.</w:t>
      </w:r>
      <w:r w:rsidRPr="00E02AB4">
        <w:rPr>
          <w:lang w:val="en-GB"/>
        </w:rPr>
        <w:t xml:space="preserve"> </w:t>
      </w:r>
      <w:r w:rsidRPr="00E02AB4">
        <w:rPr>
          <w:vertAlign w:val="superscript"/>
          <w:lang w:val="en-GB"/>
        </w:rPr>
        <w:t>1</w:t>
      </w:r>
      <w:r w:rsidRPr="00E02AB4">
        <w:rPr>
          <w:lang w:val="en-GB"/>
        </w:rPr>
        <w:t xml:space="preserve">H-NMR of </w:t>
      </w:r>
      <w:r>
        <w:rPr>
          <w:lang w:val="en-GB"/>
        </w:rPr>
        <w:t>P2</w:t>
      </w:r>
      <w:r w:rsidRPr="00E02AB4">
        <w:rPr>
          <w:lang w:val="en-GB"/>
        </w:rPr>
        <w:t xml:space="preserve"> in CDCl</w:t>
      </w:r>
      <w:r w:rsidRPr="00E02AB4">
        <w:rPr>
          <w:vertAlign w:val="subscript"/>
          <w:lang w:val="en-GB"/>
        </w:rPr>
        <w:t>3</w:t>
      </w:r>
    </w:p>
    <w:p w14:paraId="79B7CA50" w14:textId="77777777" w:rsidR="00525361" w:rsidRPr="00E02AB4" w:rsidRDefault="00525361" w:rsidP="00525361">
      <w:pPr>
        <w:rPr>
          <w:vertAlign w:val="subscript"/>
          <w:lang w:val="en-GB"/>
        </w:rPr>
      </w:pPr>
    </w:p>
    <w:p w14:paraId="1AD9632A" w14:textId="77777777" w:rsidR="00525361" w:rsidRDefault="00525361" w:rsidP="00525361">
      <w:pPr>
        <w:rPr>
          <w:lang w:val="en-GB"/>
        </w:rPr>
      </w:pPr>
      <w:r>
        <w:rPr>
          <w:noProof/>
        </w:rPr>
        <w:drawing>
          <wp:inline distT="0" distB="0" distL="0" distR="0" wp14:anchorId="716C96EC" wp14:editId="6DE6DDF5">
            <wp:extent cx="5574182" cy="3876162"/>
            <wp:effectExtent l="0" t="0" r="0" b="0"/>
            <wp:docPr id="14" name="Immagine 14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0" r="12263"/>
                    <a:stretch/>
                  </pic:blipFill>
                  <pic:spPr bwMode="auto">
                    <a:xfrm>
                      <a:off x="0" y="0"/>
                      <a:ext cx="5597642" cy="389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DFEBA" w14:textId="77777777" w:rsidR="00525361" w:rsidRPr="00450F73" w:rsidRDefault="00525361" w:rsidP="00525361">
      <w:pPr>
        <w:rPr>
          <w:vertAlign w:val="subscript"/>
          <w:lang w:val="en-GB"/>
        </w:rPr>
      </w:pPr>
      <w:r w:rsidRPr="00450F73">
        <w:rPr>
          <w:b/>
          <w:bCs/>
          <w:lang w:val="en-GB"/>
        </w:rPr>
        <w:t>Figure S</w:t>
      </w:r>
      <w:r>
        <w:rPr>
          <w:b/>
          <w:bCs/>
          <w:lang w:val="en-GB"/>
        </w:rPr>
        <w:t>5</w:t>
      </w:r>
      <w:r w:rsidRPr="00450F73">
        <w:rPr>
          <w:b/>
          <w:bCs/>
          <w:lang w:val="en-GB"/>
        </w:rPr>
        <w:t>.</w:t>
      </w:r>
      <w:r w:rsidRPr="00450F73">
        <w:rPr>
          <w:lang w:val="en-GB"/>
        </w:rPr>
        <w:t xml:space="preserve"> </w:t>
      </w:r>
      <w:r w:rsidRPr="00450F73">
        <w:rPr>
          <w:vertAlign w:val="superscript"/>
          <w:lang w:val="en-GB"/>
        </w:rPr>
        <w:t>1</w:t>
      </w:r>
      <w:r w:rsidRPr="00450F73">
        <w:rPr>
          <w:lang w:val="en-GB"/>
        </w:rPr>
        <w:t>H-NMR of P2</w:t>
      </w:r>
      <w:r>
        <w:rPr>
          <w:lang w:val="en-GB"/>
        </w:rPr>
        <w:t>-Pd(A)</w:t>
      </w:r>
      <w:r w:rsidRPr="00450F73">
        <w:rPr>
          <w:lang w:val="en-GB"/>
        </w:rPr>
        <w:t xml:space="preserve"> in CDCl</w:t>
      </w:r>
      <w:r w:rsidRPr="00450F73">
        <w:rPr>
          <w:vertAlign w:val="subscript"/>
          <w:lang w:val="en-GB"/>
        </w:rPr>
        <w:t>3</w:t>
      </w:r>
    </w:p>
    <w:p w14:paraId="7DABEC5C" w14:textId="77777777" w:rsidR="00525361" w:rsidRPr="00EF2C00" w:rsidRDefault="00525361" w:rsidP="00525361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4CDDF484" wp14:editId="79FA572C">
            <wp:extent cx="5615431" cy="3923334"/>
            <wp:effectExtent l="0" t="0" r="0" b="0"/>
            <wp:docPr id="15" name="Immagine 15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9" r="12499"/>
                    <a:stretch/>
                  </pic:blipFill>
                  <pic:spPr bwMode="auto">
                    <a:xfrm>
                      <a:off x="0" y="0"/>
                      <a:ext cx="5623730" cy="392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7809B" w14:textId="514A1AB1" w:rsidR="00525361" w:rsidRDefault="00525361" w:rsidP="00525361">
      <w:pPr>
        <w:rPr>
          <w:vertAlign w:val="subscript"/>
          <w:lang w:val="en-GB"/>
        </w:rPr>
      </w:pPr>
      <w:r w:rsidRPr="008E1086">
        <w:rPr>
          <w:b/>
          <w:bCs/>
          <w:lang w:val="en-GB"/>
        </w:rPr>
        <w:t>Figure S</w:t>
      </w:r>
      <w:r>
        <w:rPr>
          <w:b/>
          <w:bCs/>
          <w:lang w:val="en-GB"/>
        </w:rPr>
        <w:t>6</w:t>
      </w:r>
      <w:r w:rsidRPr="008E1086">
        <w:rPr>
          <w:b/>
          <w:bCs/>
          <w:lang w:val="en-GB"/>
        </w:rPr>
        <w:t>.</w:t>
      </w:r>
      <w:r w:rsidRPr="008E1086">
        <w:rPr>
          <w:lang w:val="en-GB"/>
        </w:rPr>
        <w:t xml:space="preserve"> </w:t>
      </w:r>
      <w:r w:rsidRPr="008E1086">
        <w:rPr>
          <w:vertAlign w:val="superscript"/>
          <w:lang w:val="en-GB"/>
        </w:rPr>
        <w:t>1</w:t>
      </w:r>
      <w:r w:rsidRPr="008E1086">
        <w:rPr>
          <w:lang w:val="en-GB"/>
        </w:rPr>
        <w:t>H-NMR of P2-Pd(</w:t>
      </w:r>
      <w:r>
        <w:rPr>
          <w:lang w:val="en-GB"/>
        </w:rPr>
        <w:t>B</w:t>
      </w:r>
      <w:r w:rsidRPr="008E1086">
        <w:rPr>
          <w:lang w:val="en-GB"/>
        </w:rPr>
        <w:t>) in CDCl</w:t>
      </w:r>
      <w:r w:rsidRPr="008E1086">
        <w:rPr>
          <w:vertAlign w:val="subscript"/>
          <w:lang w:val="en-GB"/>
        </w:rPr>
        <w:t>3</w:t>
      </w:r>
    </w:p>
    <w:p w14:paraId="22EEDD02" w14:textId="77777777" w:rsidR="00525361" w:rsidRDefault="00525361" w:rsidP="00525361">
      <w:pPr>
        <w:rPr>
          <w:lang w:val="en-GB"/>
        </w:rPr>
      </w:pPr>
    </w:p>
    <w:p w14:paraId="1A2D8577" w14:textId="77777777" w:rsidR="00525361" w:rsidRDefault="00525361" w:rsidP="00525361">
      <w:pPr>
        <w:rPr>
          <w:lang w:val="en-GB"/>
        </w:rPr>
      </w:pPr>
      <w:r w:rsidRPr="00C71F1C">
        <w:rPr>
          <w:noProof/>
          <w:lang w:val="en-GB"/>
        </w:rPr>
        <w:drawing>
          <wp:inline distT="0" distB="0" distL="0" distR="0" wp14:anchorId="13EF306B" wp14:editId="2C10EB2C">
            <wp:extent cx="5318331" cy="3906253"/>
            <wp:effectExtent l="0" t="0" r="0" b="0"/>
            <wp:docPr id="8" name="Immagine 8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grafic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9285" cy="392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5E0D3" w14:textId="77777777" w:rsidR="00525361" w:rsidRDefault="00525361" w:rsidP="00525361">
      <w:pPr>
        <w:rPr>
          <w:lang w:val="en-GB"/>
        </w:rPr>
      </w:pPr>
      <w:r w:rsidRPr="00A8558E">
        <w:rPr>
          <w:b/>
          <w:bCs/>
          <w:lang w:val="en-GB"/>
        </w:rPr>
        <w:t>Figure S</w:t>
      </w:r>
      <w:r>
        <w:rPr>
          <w:b/>
          <w:bCs/>
          <w:lang w:val="en-GB"/>
        </w:rPr>
        <w:t>7</w:t>
      </w:r>
      <w:r w:rsidRPr="00A8558E">
        <w:rPr>
          <w:b/>
          <w:bCs/>
          <w:lang w:val="en-GB"/>
        </w:rPr>
        <w:t>.</w:t>
      </w:r>
      <w:r w:rsidRPr="00A8558E">
        <w:rPr>
          <w:lang w:val="en-GB"/>
        </w:rPr>
        <w:t xml:space="preserve"> DSC curves of </w:t>
      </w:r>
      <w:r>
        <w:rPr>
          <w:lang w:val="en-GB"/>
        </w:rPr>
        <w:t>P1 and related grafted polymers</w:t>
      </w:r>
    </w:p>
    <w:p w14:paraId="626EDA23" w14:textId="77777777" w:rsidR="00525361" w:rsidRDefault="00525361" w:rsidP="00525361">
      <w:pPr>
        <w:rPr>
          <w:lang w:val="en-GB"/>
        </w:rPr>
      </w:pPr>
      <w:r w:rsidRPr="00511311">
        <w:rPr>
          <w:noProof/>
          <w:lang w:val="en-GB"/>
        </w:rPr>
        <w:lastRenderedPageBreak/>
        <w:drawing>
          <wp:inline distT="0" distB="0" distL="0" distR="0" wp14:anchorId="46169F59" wp14:editId="6CEBF7D0">
            <wp:extent cx="6329071" cy="4066812"/>
            <wp:effectExtent l="0" t="0" r="0" b="0"/>
            <wp:docPr id="2" name="Immagine 2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grafico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9071" cy="40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36899" w14:textId="77777777" w:rsidR="00525361" w:rsidRDefault="00525361" w:rsidP="00525361">
      <w:pPr>
        <w:rPr>
          <w:lang w:val="en-GB"/>
        </w:rPr>
      </w:pPr>
      <w:r w:rsidRPr="006F6E24">
        <w:rPr>
          <w:b/>
          <w:bCs/>
          <w:lang w:val="en-GB"/>
        </w:rPr>
        <w:t>Figure S</w:t>
      </w:r>
      <w:r>
        <w:rPr>
          <w:b/>
          <w:bCs/>
          <w:lang w:val="en-GB"/>
        </w:rPr>
        <w:t>8</w:t>
      </w:r>
      <w:r w:rsidRPr="006F6E24">
        <w:rPr>
          <w:b/>
          <w:bCs/>
          <w:lang w:val="en-GB"/>
        </w:rPr>
        <w:t>.</w:t>
      </w:r>
      <w:r w:rsidRPr="006F6E24">
        <w:rPr>
          <w:lang w:val="en-GB"/>
        </w:rPr>
        <w:t xml:space="preserve"> DSC curves of P</w:t>
      </w:r>
      <w:r>
        <w:rPr>
          <w:lang w:val="en-GB"/>
        </w:rPr>
        <w:t>2</w:t>
      </w:r>
      <w:r w:rsidRPr="006F6E24">
        <w:rPr>
          <w:lang w:val="en-GB"/>
        </w:rPr>
        <w:t xml:space="preserve"> and related grafted polymers</w:t>
      </w:r>
    </w:p>
    <w:p w14:paraId="6AC0A765" w14:textId="77777777" w:rsidR="00525361" w:rsidRDefault="00525361" w:rsidP="00525361">
      <w:pPr>
        <w:rPr>
          <w:lang w:val="en-GB"/>
        </w:rPr>
      </w:pPr>
    </w:p>
    <w:p w14:paraId="7BE2CA85" w14:textId="77777777" w:rsidR="00525361" w:rsidRDefault="00525361" w:rsidP="00525361">
      <w:pPr>
        <w:rPr>
          <w:lang w:val="en-GB"/>
        </w:rPr>
      </w:pPr>
      <w:r>
        <w:rPr>
          <w:noProof/>
        </w:rPr>
        <w:drawing>
          <wp:inline distT="0" distB="0" distL="0" distR="0" wp14:anchorId="338EE8A4" wp14:editId="0C7F9BA5">
            <wp:extent cx="6120130" cy="211010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041AF" w14:textId="77777777" w:rsidR="00525361" w:rsidRPr="00E85CF2" w:rsidRDefault="00525361" w:rsidP="00525361">
      <w:pPr>
        <w:rPr>
          <w:lang w:val="en-GB"/>
        </w:rPr>
      </w:pPr>
    </w:p>
    <w:p w14:paraId="4164A9AC" w14:textId="77777777" w:rsidR="00525361" w:rsidRPr="00E85CF2" w:rsidRDefault="00525361" w:rsidP="00525361">
      <w:pPr>
        <w:rPr>
          <w:lang w:val="en-GB"/>
        </w:rPr>
      </w:pPr>
      <w:r w:rsidRPr="00E85CF2">
        <w:rPr>
          <w:b/>
          <w:bCs/>
          <w:lang w:val="en-GB"/>
        </w:rPr>
        <w:t xml:space="preserve">Figure </w:t>
      </w:r>
      <w:r>
        <w:rPr>
          <w:b/>
          <w:bCs/>
          <w:lang w:val="en-GB"/>
        </w:rPr>
        <w:t>S9</w:t>
      </w:r>
      <w:r w:rsidRPr="00E85CF2">
        <w:rPr>
          <w:b/>
          <w:bCs/>
          <w:lang w:val="en-GB"/>
        </w:rPr>
        <w:t xml:space="preserve">. </w:t>
      </w:r>
      <w:bookmarkStart w:id="2" w:name="_Hlk131077065"/>
      <w:r w:rsidRPr="00E85CF2">
        <w:rPr>
          <w:lang w:val="en-GB"/>
        </w:rPr>
        <w:t>Polymeric thin films in natural light (above) and irradiated by a commercial UV-visible lamp at 365 nm (below).</w:t>
      </w:r>
      <w:bookmarkEnd w:id="2"/>
    </w:p>
    <w:p w14:paraId="707617F0" w14:textId="77777777" w:rsidR="00525361" w:rsidRDefault="00525361" w:rsidP="00525361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1682C809" wp14:editId="3240B280">
            <wp:extent cx="6120130" cy="4276725"/>
            <wp:effectExtent l="0" t="0" r="0" b="0"/>
            <wp:docPr id="16" name="Immagine 16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14B6B" w14:textId="77777777" w:rsidR="00525361" w:rsidRPr="005619E3" w:rsidRDefault="00525361" w:rsidP="00525361">
      <w:pPr>
        <w:rPr>
          <w:lang w:val="en-GB"/>
        </w:rPr>
      </w:pPr>
      <w:bookmarkStart w:id="3" w:name="_Hlk129181594"/>
      <w:r>
        <w:rPr>
          <w:b/>
          <w:bCs/>
          <w:lang w:val="en-GB"/>
        </w:rPr>
        <w:t>F</w:t>
      </w:r>
      <w:r w:rsidRPr="005619E3">
        <w:rPr>
          <w:b/>
          <w:bCs/>
          <w:lang w:val="en-GB"/>
        </w:rPr>
        <w:t>igure S</w:t>
      </w:r>
      <w:r>
        <w:rPr>
          <w:b/>
          <w:bCs/>
          <w:lang w:val="en-GB"/>
        </w:rPr>
        <w:t>10</w:t>
      </w:r>
      <w:r w:rsidRPr="005619E3">
        <w:rPr>
          <w:b/>
          <w:bCs/>
          <w:lang w:val="en-GB"/>
        </w:rPr>
        <w:t>.</w:t>
      </w:r>
      <w:r w:rsidRPr="005619E3">
        <w:rPr>
          <w:lang w:val="en-GB"/>
        </w:rPr>
        <w:t xml:space="preserve"> </w:t>
      </w:r>
      <w:r>
        <w:rPr>
          <w:lang w:val="en-GB"/>
        </w:rPr>
        <w:t xml:space="preserve">Emission spectra recorded on thin film of </w:t>
      </w:r>
      <w:r w:rsidRPr="005619E3">
        <w:rPr>
          <w:lang w:val="en-GB"/>
        </w:rPr>
        <w:t xml:space="preserve">P1 </w:t>
      </w:r>
      <w:r>
        <w:rPr>
          <w:lang w:val="en-GB"/>
        </w:rPr>
        <w:t xml:space="preserve">(black curve), P1-Pd(A) (red curve), </w:t>
      </w:r>
      <w:r w:rsidRPr="005619E3">
        <w:rPr>
          <w:lang w:val="en-GB"/>
        </w:rPr>
        <w:t xml:space="preserve">and </w:t>
      </w:r>
      <w:r>
        <w:rPr>
          <w:lang w:val="en-GB"/>
        </w:rPr>
        <w:t>P1-Pd(B) (blue curve).</w:t>
      </w:r>
    </w:p>
    <w:bookmarkEnd w:id="3"/>
    <w:p w14:paraId="6437442D" w14:textId="77777777" w:rsidR="00525361" w:rsidRDefault="00525361" w:rsidP="00525361">
      <w:pPr>
        <w:rPr>
          <w:lang w:val="en-GB"/>
        </w:rPr>
      </w:pPr>
    </w:p>
    <w:p w14:paraId="373F5960" w14:textId="77777777" w:rsidR="00525361" w:rsidRDefault="00525361" w:rsidP="00525361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770C98EF" wp14:editId="3954111F">
            <wp:extent cx="6120130" cy="4276090"/>
            <wp:effectExtent l="0" t="0" r="0" b="0"/>
            <wp:docPr id="18" name="Immagine 18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4885A" w14:textId="77777777" w:rsidR="00525361" w:rsidRPr="005619E3" w:rsidRDefault="00525361" w:rsidP="00525361">
      <w:pPr>
        <w:rPr>
          <w:lang w:val="en-GB"/>
        </w:rPr>
      </w:pPr>
      <w:r w:rsidRPr="005619E3">
        <w:rPr>
          <w:b/>
          <w:bCs/>
          <w:lang w:val="en-GB"/>
        </w:rPr>
        <w:t>Figure S</w:t>
      </w:r>
      <w:r>
        <w:rPr>
          <w:b/>
          <w:bCs/>
          <w:lang w:val="en-GB"/>
        </w:rPr>
        <w:t>11</w:t>
      </w:r>
      <w:r w:rsidRPr="005619E3">
        <w:rPr>
          <w:b/>
          <w:bCs/>
          <w:lang w:val="en-GB"/>
        </w:rPr>
        <w:t>.</w:t>
      </w:r>
      <w:r w:rsidRPr="005619E3">
        <w:rPr>
          <w:lang w:val="en-GB"/>
        </w:rPr>
        <w:t xml:space="preserve"> </w:t>
      </w:r>
      <w:r>
        <w:rPr>
          <w:lang w:val="en-GB"/>
        </w:rPr>
        <w:t>Emission</w:t>
      </w:r>
      <w:r w:rsidRPr="005619E3">
        <w:rPr>
          <w:lang w:val="en-GB"/>
        </w:rPr>
        <w:t xml:space="preserve"> spectra recorded on thin film of P</w:t>
      </w:r>
      <w:r>
        <w:rPr>
          <w:lang w:val="en-GB"/>
        </w:rPr>
        <w:t>2</w:t>
      </w:r>
      <w:r w:rsidRPr="005619E3">
        <w:rPr>
          <w:lang w:val="en-GB"/>
        </w:rPr>
        <w:t xml:space="preserve"> (black curve), P</w:t>
      </w:r>
      <w:r>
        <w:rPr>
          <w:lang w:val="en-GB"/>
        </w:rPr>
        <w:t>2</w:t>
      </w:r>
      <w:r w:rsidRPr="005619E3">
        <w:rPr>
          <w:lang w:val="en-GB"/>
        </w:rPr>
        <w:t>-Pd(A) (red curve),</w:t>
      </w:r>
      <w:r>
        <w:rPr>
          <w:lang w:val="en-GB"/>
        </w:rPr>
        <w:t xml:space="preserve"> </w:t>
      </w:r>
      <w:r w:rsidRPr="005619E3">
        <w:rPr>
          <w:lang w:val="en-GB"/>
        </w:rPr>
        <w:t>and P</w:t>
      </w:r>
      <w:r>
        <w:rPr>
          <w:lang w:val="en-GB"/>
        </w:rPr>
        <w:t>2</w:t>
      </w:r>
      <w:r w:rsidRPr="005619E3">
        <w:rPr>
          <w:lang w:val="en-GB"/>
        </w:rPr>
        <w:t>-Pd(B) (blue curve).</w:t>
      </w:r>
    </w:p>
    <w:sectPr w:rsidR="00525361" w:rsidRPr="005619E3" w:rsidSect="00515566">
      <w:headerReference w:type="even" r:id="rId19"/>
      <w:footerReference w:type="default" r:id="rId20"/>
      <w:footerReference w:type="first" r:id="rId21"/>
      <w:pgSz w:w="11906" w:h="16838" w:code="9"/>
      <w:pgMar w:top="1417" w:right="1134" w:bottom="1134" w:left="1134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62D9" w14:textId="77777777" w:rsidR="00DE7988" w:rsidRDefault="00DE7988" w:rsidP="00860D0A">
      <w:pPr>
        <w:spacing w:after="0" w:line="240" w:lineRule="auto"/>
      </w:pPr>
      <w:r>
        <w:separator/>
      </w:r>
    </w:p>
  </w:endnote>
  <w:endnote w:type="continuationSeparator" w:id="0">
    <w:p w14:paraId="0ABAEE3C" w14:textId="77777777" w:rsidR="00DE7988" w:rsidRDefault="00DE7988" w:rsidP="00860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4619156"/>
      <w:docPartObj>
        <w:docPartGallery w:val="Page Numbers (Bottom of Page)"/>
        <w:docPartUnique/>
      </w:docPartObj>
    </w:sdtPr>
    <w:sdtContent>
      <w:p w14:paraId="4EB048A5" w14:textId="506BBE90" w:rsidR="00525361" w:rsidRDefault="0052536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CFCF27B" w14:textId="77777777" w:rsidR="00B86EA6" w:rsidRPr="00EB0F94" w:rsidRDefault="00000000" w:rsidP="00B86EA6">
    <w:pPr>
      <w:pStyle w:val="Pidipagina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098244"/>
      <w:docPartObj>
        <w:docPartGallery w:val="Page Numbers (Bottom of Page)"/>
        <w:docPartUnique/>
      </w:docPartObj>
    </w:sdtPr>
    <w:sdtContent>
      <w:p w14:paraId="7604DD53" w14:textId="575A9801" w:rsidR="00860D0A" w:rsidRDefault="00860D0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E2A40CD" w14:textId="77777777" w:rsidR="00860D0A" w:rsidRDefault="00860D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77FF" w14:textId="77777777" w:rsidR="00DE7988" w:rsidRDefault="00DE7988" w:rsidP="00860D0A">
      <w:pPr>
        <w:spacing w:after="0" w:line="240" w:lineRule="auto"/>
      </w:pPr>
      <w:r>
        <w:separator/>
      </w:r>
    </w:p>
  </w:footnote>
  <w:footnote w:type="continuationSeparator" w:id="0">
    <w:p w14:paraId="2B231796" w14:textId="77777777" w:rsidR="00DE7988" w:rsidRDefault="00DE7988" w:rsidP="00860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F132" w14:textId="77777777" w:rsidR="00B86EA6" w:rsidRDefault="00000000" w:rsidP="00B86EA6">
    <w:pPr>
      <w:pStyle w:val="Intestazion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E14"/>
    <w:multiLevelType w:val="multilevel"/>
    <w:tmpl w:val="37FAF2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602C14"/>
    <w:multiLevelType w:val="multilevel"/>
    <w:tmpl w:val="89CE2D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A250D1"/>
    <w:multiLevelType w:val="hybridMultilevel"/>
    <w:tmpl w:val="3DB485B8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EE444A5C"/>
    <w:lvl w:ilvl="0" w:tplc="E6C6D83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974C8"/>
    <w:multiLevelType w:val="multilevel"/>
    <w:tmpl w:val="E542A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E0C6F5D"/>
    <w:multiLevelType w:val="hybridMultilevel"/>
    <w:tmpl w:val="8520A63A"/>
    <w:lvl w:ilvl="0" w:tplc="266A03BC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1E5E24E3"/>
    <w:multiLevelType w:val="hybridMultilevel"/>
    <w:tmpl w:val="C2443AC8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C71C7"/>
    <w:multiLevelType w:val="hybridMultilevel"/>
    <w:tmpl w:val="7E260C70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6BD4"/>
    <w:multiLevelType w:val="hybridMultilevel"/>
    <w:tmpl w:val="C0E49DDE"/>
    <w:lvl w:ilvl="0" w:tplc="30A2041A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73943"/>
    <w:multiLevelType w:val="hybridMultilevel"/>
    <w:tmpl w:val="BF546CBA"/>
    <w:lvl w:ilvl="0" w:tplc="C136B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4266E8"/>
    <w:multiLevelType w:val="hybridMultilevel"/>
    <w:tmpl w:val="FBD00078"/>
    <w:lvl w:ilvl="0" w:tplc="E22A21C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0150A"/>
    <w:multiLevelType w:val="hybridMultilevel"/>
    <w:tmpl w:val="9000B76C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835A7"/>
    <w:multiLevelType w:val="hybridMultilevel"/>
    <w:tmpl w:val="9364EA1E"/>
    <w:lvl w:ilvl="0" w:tplc="E16EE80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0FE12EC"/>
    <w:multiLevelType w:val="hybridMultilevel"/>
    <w:tmpl w:val="55FCF882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C79EC"/>
    <w:multiLevelType w:val="hybridMultilevel"/>
    <w:tmpl w:val="99DE5F46"/>
    <w:lvl w:ilvl="0" w:tplc="A4781B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1" w15:restartNumberingAfterBreak="0">
    <w:nsid w:val="56CF7C60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36079"/>
    <w:multiLevelType w:val="hybridMultilevel"/>
    <w:tmpl w:val="B6D80030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F53B2"/>
    <w:multiLevelType w:val="multilevel"/>
    <w:tmpl w:val="52367A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4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67386"/>
    <w:multiLevelType w:val="hybridMultilevel"/>
    <w:tmpl w:val="564ACCCC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41608"/>
    <w:multiLevelType w:val="hybridMultilevel"/>
    <w:tmpl w:val="691837B2"/>
    <w:lvl w:ilvl="0" w:tplc="E16EE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68838">
    <w:abstractNumId w:val="10"/>
  </w:num>
  <w:num w:numId="2" w16cid:durableId="66919998">
    <w:abstractNumId w:val="13"/>
  </w:num>
  <w:num w:numId="3" w16cid:durableId="1696424510">
    <w:abstractNumId w:val="9"/>
  </w:num>
  <w:num w:numId="4" w16cid:durableId="978414761">
    <w:abstractNumId w:val="11"/>
  </w:num>
  <w:num w:numId="5" w16cid:durableId="1887982567">
    <w:abstractNumId w:val="20"/>
  </w:num>
  <w:num w:numId="6" w16cid:durableId="2112313412">
    <w:abstractNumId w:val="5"/>
  </w:num>
  <w:num w:numId="7" w16cid:durableId="9648933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7592082">
    <w:abstractNumId w:val="21"/>
  </w:num>
  <w:num w:numId="9" w16cid:durableId="1661696215">
    <w:abstractNumId w:val="24"/>
  </w:num>
  <w:num w:numId="10" w16cid:durableId="820268664">
    <w:abstractNumId w:val="3"/>
  </w:num>
  <w:num w:numId="11" w16cid:durableId="262885519">
    <w:abstractNumId w:val="19"/>
  </w:num>
  <w:num w:numId="12" w16cid:durableId="1331133770">
    <w:abstractNumId w:val="8"/>
  </w:num>
  <w:num w:numId="13" w16cid:durableId="1722053869">
    <w:abstractNumId w:val="14"/>
  </w:num>
  <w:num w:numId="14" w16cid:durableId="66850452">
    <w:abstractNumId w:val="1"/>
  </w:num>
  <w:num w:numId="15" w16cid:durableId="115296755">
    <w:abstractNumId w:val="18"/>
  </w:num>
  <w:num w:numId="16" w16cid:durableId="1072386117">
    <w:abstractNumId w:val="0"/>
  </w:num>
  <w:num w:numId="17" w16cid:durableId="904410153">
    <w:abstractNumId w:val="4"/>
  </w:num>
  <w:num w:numId="18" w16cid:durableId="281304980">
    <w:abstractNumId w:val="23"/>
  </w:num>
  <w:num w:numId="19" w16cid:durableId="791094002">
    <w:abstractNumId w:val="12"/>
  </w:num>
  <w:num w:numId="20" w16cid:durableId="1537426145">
    <w:abstractNumId w:val="26"/>
  </w:num>
  <w:num w:numId="21" w16cid:durableId="2130661108">
    <w:abstractNumId w:val="16"/>
  </w:num>
  <w:num w:numId="22" w16cid:durableId="717898715">
    <w:abstractNumId w:val="22"/>
  </w:num>
  <w:num w:numId="23" w16cid:durableId="1664698229">
    <w:abstractNumId w:val="6"/>
  </w:num>
  <w:num w:numId="24" w16cid:durableId="1278755038">
    <w:abstractNumId w:val="17"/>
  </w:num>
  <w:num w:numId="25" w16cid:durableId="1545604284">
    <w:abstractNumId w:val="15"/>
  </w:num>
  <w:num w:numId="26" w16cid:durableId="1381635770">
    <w:abstractNumId w:val="7"/>
  </w:num>
  <w:num w:numId="27" w16cid:durableId="1325815173">
    <w:abstractNumId w:val="2"/>
  </w:num>
  <w:num w:numId="28" w16cid:durableId="124499825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zNDQzNDGysDSwNDBT0lEKTi0uzszPAykwrgUAxbitTywAAAA="/>
    <w:docVar w:name="EN.Layout" w:val="&lt;ENLayout&gt;&lt;Style&gt;Molecul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e95f5tvetwdpedrsqvpd0pxdxre0299sdr&quot;&gt;polymers_R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7&lt;/item&gt;&lt;item&gt;88&lt;/item&gt;&lt;/record-ids&gt;&lt;/item&gt;&lt;/Libraries&gt;"/>
  </w:docVars>
  <w:rsids>
    <w:rsidRoot w:val="00860D0A"/>
    <w:rsid w:val="000058B3"/>
    <w:rsid w:val="00032899"/>
    <w:rsid w:val="00072173"/>
    <w:rsid w:val="00443963"/>
    <w:rsid w:val="00515566"/>
    <w:rsid w:val="00525361"/>
    <w:rsid w:val="006C5FF7"/>
    <w:rsid w:val="0075598B"/>
    <w:rsid w:val="00860D0A"/>
    <w:rsid w:val="00AE4150"/>
    <w:rsid w:val="00BF6B3D"/>
    <w:rsid w:val="00C74A9F"/>
    <w:rsid w:val="00C876DA"/>
    <w:rsid w:val="00D20E78"/>
    <w:rsid w:val="00D667CE"/>
    <w:rsid w:val="00DB0A15"/>
    <w:rsid w:val="00DE4526"/>
    <w:rsid w:val="00DE7988"/>
    <w:rsid w:val="00E37529"/>
    <w:rsid w:val="00FF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2D52"/>
  <w15:chartTrackingRefBased/>
  <w15:docId w15:val="{E9FB9E3C-92CB-491F-8504-E6CC6C15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B3D"/>
    <w:pPr>
      <w:spacing w:before="120"/>
    </w:pPr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5566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5566"/>
    <w:pPr>
      <w:keepNext/>
      <w:keepLines/>
      <w:spacing w:after="120"/>
      <w:outlineLvl w:val="1"/>
    </w:pPr>
    <w:rPr>
      <w:rFonts w:eastAsiaTheme="majorEastAsia" w:cstheme="majorBidi"/>
      <w:i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5566"/>
    <w:pPr>
      <w:keepNext/>
      <w:keepLines/>
      <w:spacing w:before="4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DPI11articletype">
    <w:name w:val="MDPI_1.1_article_type"/>
    <w:next w:val="Normale"/>
    <w:qFormat/>
    <w:rsid w:val="00860D0A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12title">
    <w:name w:val="MDPI_1.2_title"/>
    <w:next w:val="Normale"/>
    <w:qFormat/>
    <w:rsid w:val="00860D0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customStyle="1" w:styleId="MDPI13authornames">
    <w:name w:val="MDPI_1.3_authornames"/>
    <w:next w:val="Normale"/>
    <w:qFormat/>
    <w:rsid w:val="00860D0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paragraph" w:customStyle="1" w:styleId="MDPI14history">
    <w:name w:val="MDPI_1.4_history"/>
    <w:basedOn w:val="Normale"/>
    <w:next w:val="Normale"/>
    <w:qFormat/>
    <w:rsid w:val="00860D0A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860D0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customStyle="1" w:styleId="MDPI17abstract">
    <w:name w:val="MDPI_1.7_abstract"/>
    <w:next w:val="Normale"/>
    <w:qFormat/>
    <w:rsid w:val="00860D0A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val="en-US" w:eastAsia="de-DE" w:bidi="en-US"/>
      <w14:ligatures w14:val="none"/>
    </w:rPr>
  </w:style>
  <w:style w:type="paragraph" w:customStyle="1" w:styleId="MDPI18keywords">
    <w:name w:val="MDPI_1.8_keywords"/>
    <w:next w:val="Normale"/>
    <w:qFormat/>
    <w:rsid w:val="00860D0A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val="en-US" w:eastAsia="de-DE" w:bidi="en-US"/>
      <w14:ligatures w14:val="none"/>
    </w:rPr>
  </w:style>
  <w:style w:type="paragraph" w:customStyle="1" w:styleId="MDPI19line">
    <w:name w:val="MDPI_1.9_line"/>
    <w:qFormat/>
    <w:rsid w:val="00860D0A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val="en-US" w:eastAsia="de-DE" w:bidi="en-US"/>
      <w14:ligatures w14:val="none"/>
    </w:rPr>
  </w:style>
  <w:style w:type="table" w:customStyle="1" w:styleId="Mdeck5tablebodythreelines">
    <w:name w:val="M_deck_5_table_body_three_lines"/>
    <w:basedOn w:val="Tabellanormale"/>
    <w:uiPriority w:val="99"/>
    <w:rsid w:val="00860D0A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59"/>
    <w:rsid w:val="00860D0A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860D0A"/>
    <w:pPr>
      <w:tabs>
        <w:tab w:val="center" w:pos="4153"/>
        <w:tab w:val="right" w:pos="8306"/>
      </w:tabs>
      <w:snapToGrid w:val="0"/>
      <w:spacing w:after="0" w:line="24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18"/>
      <w:lang w:val="en-US" w:eastAsia="zh-CN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D0A"/>
    <w:rPr>
      <w:rFonts w:ascii="Palatino Linotype" w:eastAsia="SimSun" w:hAnsi="Palatino Linotype" w:cs="Times New Roman"/>
      <w:noProof/>
      <w:color w:val="000000"/>
      <w:kern w:val="0"/>
      <w:sz w:val="20"/>
      <w:szCs w:val="18"/>
      <w:lang w:val="en-US"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rsid w:val="00860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20"/>
      <w:szCs w:val="18"/>
      <w:lang w:val="en-US" w:eastAsia="zh-CN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0D0A"/>
    <w:rPr>
      <w:rFonts w:ascii="Palatino Linotype" w:eastAsia="SimSun" w:hAnsi="Palatino Linotype" w:cs="Times New Roman"/>
      <w:noProof/>
      <w:color w:val="000000"/>
      <w:kern w:val="0"/>
      <w:sz w:val="20"/>
      <w:szCs w:val="18"/>
      <w:lang w:val="en-US" w:eastAsia="zh-CN"/>
      <w14:ligatures w14:val="none"/>
    </w:rPr>
  </w:style>
  <w:style w:type="paragraph" w:customStyle="1" w:styleId="MDPIheaderjournallogo">
    <w:name w:val="MDPI_header_journal_logo"/>
    <w:qFormat/>
    <w:rsid w:val="00860D0A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val="en-US"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860D0A"/>
    <w:pPr>
      <w:ind w:firstLine="0"/>
    </w:pPr>
  </w:style>
  <w:style w:type="paragraph" w:customStyle="1" w:styleId="MDPI31text">
    <w:name w:val="MDPI_3.1_text"/>
    <w:link w:val="MDPI31textCarattere"/>
    <w:qFormat/>
    <w:rsid w:val="00860D0A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3textspaceafter">
    <w:name w:val="MDPI_3.3_text_space_after"/>
    <w:qFormat/>
    <w:rsid w:val="00860D0A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5textbeforelist">
    <w:name w:val="MDPI_3.5_text_before_list"/>
    <w:qFormat/>
    <w:rsid w:val="00860D0A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6textafterlist">
    <w:name w:val="MDPI_3.6_text_after_list"/>
    <w:qFormat/>
    <w:rsid w:val="00860D0A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860D0A"/>
    <w:pPr>
      <w:numPr>
        <w:numId w:val="10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860D0A"/>
    <w:pPr>
      <w:numPr>
        <w:numId w:val="1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val="en-US" w:eastAsia="de-DE" w:bidi="en-US"/>
      <w14:ligatures w14:val="none"/>
    </w:rPr>
  </w:style>
  <w:style w:type="paragraph" w:customStyle="1" w:styleId="MDPI39equation">
    <w:name w:val="MDPI_3.9_equation"/>
    <w:qFormat/>
    <w:rsid w:val="00860D0A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aequationnumber">
    <w:name w:val="MDPI_3.a_equation_number"/>
    <w:qFormat/>
    <w:rsid w:val="00860D0A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860D0A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860D0A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860D0A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customStyle="1" w:styleId="MDPI51figurecaption">
    <w:name w:val="MDPI_5.1_figure_caption"/>
    <w:qFormat/>
    <w:rsid w:val="00860D0A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52figure">
    <w:name w:val="MDPI_5.2_figure"/>
    <w:qFormat/>
    <w:rsid w:val="00860D0A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footerfirstpage">
    <w:name w:val="MDPI_footer_firstpage"/>
    <w:qFormat/>
    <w:rsid w:val="00860D0A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23heading3">
    <w:name w:val="MDPI_2.3_heading3"/>
    <w:qFormat/>
    <w:rsid w:val="00860D0A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860D0A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860D0A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71References">
    <w:name w:val="MDPI_7.1_References"/>
    <w:qFormat/>
    <w:rsid w:val="00860D0A"/>
    <w:pPr>
      <w:numPr>
        <w:numId w:val="1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Testofumetto">
    <w:name w:val="Balloon Text"/>
    <w:basedOn w:val="Normale"/>
    <w:link w:val="TestofumettoCarattere"/>
    <w:uiPriority w:val="99"/>
    <w:rsid w:val="00860D0A"/>
    <w:pPr>
      <w:spacing w:after="0" w:line="260" w:lineRule="atLeast"/>
      <w:jc w:val="both"/>
    </w:pPr>
    <w:rPr>
      <w:rFonts w:ascii="Palatino Linotype" w:eastAsia="SimSun" w:hAnsi="Palatino Linotype" w:cs="Tahoma"/>
      <w:noProof/>
      <w:color w:val="000000"/>
      <w:kern w:val="0"/>
      <w:sz w:val="20"/>
      <w:szCs w:val="18"/>
      <w:lang w:val="en-US" w:eastAsia="zh-CN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60D0A"/>
    <w:rPr>
      <w:rFonts w:ascii="Palatino Linotype" w:eastAsia="SimSun" w:hAnsi="Palatino Linotype" w:cs="Tahoma"/>
      <w:noProof/>
      <w:color w:val="000000"/>
      <w:kern w:val="0"/>
      <w:sz w:val="20"/>
      <w:szCs w:val="18"/>
      <w:lang w:val="en-US" w:eastAsia="zh-CN"/>
      <w14:ligatures w14:val="none"/>
    </w:rPr>
  </w:style>
  <w:style w:type="character" w:styleId="Numeroriga">
    <w:name w:val="line number"/>
    <w:uiPriority w:val="99"/>
    <w:rsid w:val="00860D0A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ellanormale"/>
    <w:uiPriority w:val="99"/>
    <w:rsid w:val="00860D0A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Collegamentoipertestuale">
    <w:name w:val="Hyperlink"/>
    <w:uiPriority w:val="99"/>
    <w:rsid w:val="00860D0A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860D0A"/>
    <w:rPr>
      <w:color w:val="605E5C"/>
      <w:shd w:val="clear" w:color="auto" w:fill="E1DFDD"/>
    </w:rPr>
  </w:style>
  <w:style w:type="table" w:styleId="Tabellasemplice4">
    <w:name w:val="Plain Table 4"/>
    <w:basedOn w:val="Tabellanormale"/>
    <w:uiPriority w:val="44"/>
    <w:rsid w:val="00860D0A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860D0A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81theorem">
    <w:name w:val="MDPI_8.1_theorem"/>
    <w:qFormat/>
    <w:rsid w:val="00860D0A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82proof">
    <w:name w:val="MDPI_8.2_proof"/>
    <w:qFormat/>
    <w:rsid w:val="00860D0A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61Citation">
    <w:name w:val="MDPI_6.1_Citation"/>
    <w:qFormat/>
    <w:rsid w:val="00860D0A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kern w:val="0"/>
      <w:sz w:val="14"/>
      <w:lang w:val="en-US" w:eastAsia="zh-CN"/>
      <w14:ligatures w14:val="none"/>
    </w:rPr>
  </w:style>
  <w:style w:type="paragraph" w:customStyle="1" w:styleId="MDPI62BackMatter">
    <w:name w:val="MDPI_6.2_BackMatter"/>
    <w:qFormat/>
    <w:rsid w:val="00860D0A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63Notes">
    <w:name w:val="MDPI_6.3_Notes"/>
    <w:qFormat/>
    <w:rsid w:val="00860D0A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15academiceditor">
    <w:name w:val="MDPI_1.5_academic_editor"/>
    <w:qFormat/>
    <w:rsid w:val="00860D0A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val="en-US" w:eastAsia="de-DE" w:bidi="en-US"/>
      <w14:ligatures w14:val="none"/>
    </w:rPr>
  </w:style>
  <w:style w:type="paragraph" w:customStyle="1" w:styleId="MDPI19classification">
    <w:name w:val="MDPI_1.9_classification"/>
    <w:qFormat/>
    <w:rsid w:val="00860D0A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paragraph" w:customStyle="1" w:styleId="MDPI411onetablecaption">
    <w:name w:val="MDPI_4.1.1_one_table_caption"/>
    <w:qFormat/>
    <w:rsid w:val="00860D0A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lang w:val="en-US" w:eastAsia="zh-CN" w:bidi="en-US"/>
      <w14:ligatures w14:val="none"/>
    </w:rPr>
  </w:style>
  <w:style w:type="paragraph" w:customStyle="1" w:styleId="MDPI511onefigurecaption">
    <w:name w:val="MDPI_5.1.1_one_figure_caption"/>
    <w:qFormat/>
    <w:rsid w:val="00860D0A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val="en-US" w:eastAsia="zh-CN" w:bidi="en-US"/>
      <w14:ligatures w14:val="none"/>
    </w:rPr>
  </w:style>
  <w:style w:type="paragraph" w:customStyle="1" w:styleId="MDPI72Copyright">
    <w:name w:val="MDPI_7.2_Copyright"/>
    <w:qFormat/>
    <w:rsid w:val="00860D0A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860D0A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CH"/>
      <w14:ligatures w14:val="none"/>
    </w:rPr>
  </w:style>
  <w:style w:type="paragraph" w:customStyle="1" w:styleId="MDPIequationFram">
    <w:name w:val="MDPI_equationFram"/>
    <w:qFormat/>
    <w:rsid w:val="00860D0A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footer">
    <w:name w:val="MDPI_footer"/>
    <w:qFormat/>
    <w:rsid w:val="00860D0A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DE"/>
      <w14:ligatures w14:val="none"/>
    </w:rPr>
  </w:style>
  <w:style w:type="paragraph" w:customStyle="1" w:styleId="MDPIheader">
    <w:name w:val="MDPI_header"/>
    <w:qFormat/>
    <w:rsid w:val="00860D0A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citation">
    <w:name w:val="MDPI_header_citation"/>
    <w:rsid w:val="00860D0A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headermdpilogo">
    <w:name w:val="MDPI_header_mdpi_logo"/>
    <w:qFormat/>
    <w:rsid w:val="00860D0A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val="en-US" w:eastAsia="de-CH"/>
      <w14:ligatures w14:val="none"/>
    </w:rPr>
  </w:style>
  <w:style w:type="table" w:customStyle="1" w:styleId="MDPITable">
    <w:name w:val="MDPI_Table"/>
    <w:basedOn w:val="Tabellanormale"/>
    <w:uiPriority w:val="99"/>
    <w:rsid w:val="00860D0A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860D0A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lang w:val="en-US" w:eastAsia="de-DE" w:bidi="en-US"/>
      <w14:ligatures w14:val="none"/>
    </w:rPr>
  </w:style>
  <w:style w:type="paragraph" w:customStyle="1" w:styleId="MDPItitle">
    <w:name w:val="MDPI_title"/>
    <w:qFormat/>
    <w:rsid w:val="00860D0A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character" w:customStyle="1" w:styleId="apple-converted-space">
    <w:name w:val="apple-converted-space"/>
    <w:rsid w:val="00860D0A"/>
  </w:style>
  <w:style w:type="paragraph" w:styleId="Bibliografia">
    <w:name w:val="Bibliography"/>
    <w:basedOn w:val="Normale"/>
    <w:next w:val="Normale"/>
    <w:uiPriority w:val="37"/>
    <w:semiHidden/>
    <w:unhideWhenUsed/>
    <w:rsid w:val="00860D0A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Corpotesto">
    <w:name w:val="Body Text"/>
    <w:link w:val="CorpotestoCarattere"/>
    <w:rsid w:val="00860D0A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 w:val="24"/>
      <w:szCs w:val="20"/>
      <w:lang w:val="en-US" w:eastAsia="de-DE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860D0A"/>
    <w:rPr>
      <w:rFonts w:ascii="Palatino Linotype" w:eastAsia="SimSun" w:hAnsi="Palatino Linotype" w:cs="Times New Roman"/>
      <w:color w:val="000000"/>
      <w:kern w:val="0"/>
      <w:sz w:val="24"/>
      <w:szCs w:val="20"/>
      <w:lang w:val="en-US" w:eastAsia="de-DE"/>
      <w14:ligatures w14:val="none"/>
    </w:rPr>
  </w:style>
  <w:style w:type="character" w:styleId="Rimandocommento">
    <w:name w:val="annotation reference"/>
    <w:rsid w:val="00860D0A"/>
    <w:rPr>
      <w:sz w:val="21"/>
      <w:szCs w:val="21"/>
    </w:rPr>
  </w:style>
  <w:style w:type="paragraph" w:styleId="Testocommento">
    <w:name w:val="annotation text"/>
    <w:basedOn w:val="Normale"/>
    <w:link w:val="TestocommentoCarattere"/>
    <w:rsid w:val="00860D0A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rsid w:val="00860D0A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rsid w:val="00860D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60D0A"/>
    <w:rPr>
      <w:rFonts w:ascii="Palatino Linotype" w:eastAsia="SimSun" w:hAnsi="Palatino Linotype" w:cs="Times New Roman"/>
      <w:b/>
      <w:bCs/>
      <w:noProof/>
      <w:color w:val="000000"/>
      <w:kern w:val="0"/>
      <w:sz w:val="20"/>
      <w:szCs w:val="20"/>
      <w:lang w:val="en-US" w:eastAsia="zh-CN"/>
      <w14:ligatures w14:val="none"/>
    </w:rPr>
  </w:style>
  <w:style w:type="character" w:styleId="Rimandonotadichiusura">
    <w:name w:val="endnote reference"/>
    <w:rsid w:val="00860D0A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860D0A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60D0A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styleId="Collegamentovisitato">
    <w:name w:val="FollowedHyperlink"/>
    <w:rsid w:val="00860D0A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60D0A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60D0A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NormaleWeb">
    <w:name w:val="Normal (Web)"/>
    <w:basedOn w:val="Normale"/>
    <w:uiPriority w:val="99"/>
    <w:rsid w:val="00860D0A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4"/>
      <w:lang w:val="en-US" w:eastAsia="zh-CN"/>
      <w14:ligatures w14:val="none"/>
    </w:rPr>
  </w:style>
  <w:style w:type="paragraph" w:customStyle="1" w:styleId="MsoFootnoteText0">
    <w:name w:val="MsoFootnoteText"/>
    <w:basedOn w:val="NormaleWeb"/>
    <w:qFormat/>
    <w:rsid w:val="00860D0A"/>
    <w:rPr>
      <w:rFonts w:ascii="Times New Roman" w:hAnsi="Times New Roman"/>
    </w:rPr>
  </w:style>
  <w:style w:type="character" w:styleId="Numeropagina">
    <w:name w:val="page number"/>
    <w:rsid w:val="00860D0A"/>
  </w:style>
  <w:style w:type="character" w:styleId="Testosegnaposto">
    <w:name w:val="Placeholder Text"/>
    <w:uiPriority w:val="99"/>
    <w:semiHidden/>
    <w:rsid w:val="00860D0A"/>
    <w:rPr>
      <w:color w:val="808080"/>
    </w:rPr>
  </w:style>
  <w:style w:type="paragraph" w:customStyle="1" w:styleId="MDPI71FootNotes">
    <w:name w:val="MDPI_7.1_FootNotes"/>
    <w:qFormat/>
    <w:rsid w:val="00860D0A"/>
    <w:pPr>
      <w:numPr>
        <w:numId w:val="6"/>
      </w:numPr>
      <w:adjustRightInd w:val="0"/>
      <w:snapToGrid w:val="0"/>
      <w:spacing w:after="0" w:line="228" w:lineRule="auto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val="en-US" w:eastAsia="zh-CN"/>
      <w14:ligatures w14:val="none"/>
    </w:rPr>
  </w:style>
  <w:style w:type="paragraph" w:customStyle="1" w:styleId="EndNoteBibliographyTitle">
    <w:name w:val="EndNote Bibliography Title"/>
    <w:basedOn w:val="Normale"/>
    <w:link w:val="EndNoteBibliographyTitleCarattere"/>
    <w:rsid w:val="00860D0A"/>
    <w:pPr>
      <w:spacing w:after="0" w:line="260" w:lineRule="atLeast"/>
      <w:jc w:val="center"/>
    </w:pPr>
    <w:rPr>
      <w:rFonts w:ascii="Calibri" w:eastAsia="Times New Roman" w:hAnsi="Calibri" w:cs="Calibri"/>
      <w:noProof/>
      <w:color w:val="000000"/>
      <w:kern w:val="0"/>
      <w:lang w:val="en-US" w:eastAsia="de-DE" w:bidi="en-US"/>
      <w14:ligatures w14:val="none"/>
    </w:rPr>
  </w:style>
  <w:style w:type="character" w:customStyle="1" w:styleId="MDPI31textCarattere">
    <w:name w:val="MDPI_3.1_text Carattere"/>
    <w:basedOn w:val="Carpredefinitoparagrafo"/>
    <w:link w:val="MDPI31text"/>
    <w:rsid w:val="00860D0A"/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character" w:customStyle="1" w:styleId="EndNoteBibliographyTitleCarattere">
    <w:name w:val="EndNote Bibliography Title Carattere"/>
    <w:basedOn w:val="MDPI31textCarattere"/>
    <w:link w:val="EndNoteBibliographyTitle"/>
    <w:rsid w:val="00860D0A"/>
    <w:rPr>
      <w:rFonts w:ascii="Calibri" w:eastAsia="Times New Roman" w:hAnsi="Calibri" w:cs="Calibri"/>
      <w:noProof/>
      <w:snapToGrid/>
      <w:color w:val="000000"/>
      <w:kern w:val="0"/>
      <w:sz w:val="20"/>
      <w:lang w:val="en-US" w:eastAsia="de-DE" w:bidi="en-US"/>
      <w14:ligatures w14:val="none"/>
    </w:rPr>
  </w:style>
  <w:style w:type="paragraph" w:customStyle="1" w:styleId="EndNoteBibliography">
    <w:name w:val="EndNote Bibliography"/>
    <w:basedOn w:val="Normale"/>
    <w:link w:val="EndNoteBibliographyCarattere"/>
    <w:rsid w:val="00860D0A"/>
    <w:pPr>
      <w:spacing w:after="0" w:line="240" w:lineRule="atLeast"/>
      <w:jc w:val="both"/>
    </w:pPr>
    <w:rPr>
      <w:rFonts w:ascii="Calibri" w:eastAsia="Times New Roman" w:hAnsi="Calibri" w:cs="Calibri"/>
      <w:noProof/>
      <w:color w:val="000000"/>
      <w:kern w:val="0"/>
      <w:lang w:val="en-US" w:eastAsia="de-DE" w:bidi="en-US"/>
      <w14:ligatures w14:val="none"/>
    </w:rPr>
  </w:style>
  <w:style w:type="character" w:customStyle="1" w:styleId="EndNoteBibliographyCarattere">
    <w:name w:val="EndNote Bibliography Carattere"/>
    <w:basedOn w:val="MDPI31textCarattere"/>
    <w:link w:val="EndNoteBibliography"/>
    <w:rsid w:val="00860D0A"/>
    <w:rPr>
      <w:rFonts w:ascii="Calibri" w:eastAsia="Times New Roman" w:hAnsi="Calibri" w:cs="Calibri"/>
      <w:noProof/>
      <w:snapToGrid/>
      <w:color w:val="000000"/>
      <w:kern w:val="0"/>
      <w:sz w:val="20"/>
      <w:lang w:val="en-US" w:eastAsia="de-DE" w:bidi="en-US"/>
      <w14:ligatures w14:val="none"/>
    </w:rPr>
  </w:style>
  <w:style w:type="paragraph" w:styleId="Paragrafoelenco">
    <w:name w:val="List Paragraph"/>
    <w:basedOn w:val="Normale"/>
    <w:uiPriority w:val="34"/>
    <w:qFormat/>
    <w:rsid w:val="00860D0A"/>
    <w:pPr>
      <w:ind w:left="720"/>
      <w:contextualSpacing/>
    </w:pPr>
    <w:rPr>
      <w:kern w:val="0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60D0A"/>
    <w:pPr>
      <w:spacing w:after="0" w:line="240" w:lineRule="auto"/>
      <w:jc w:val="both"/>
    </w:pPr>
    <w:rPr>
      <w:rFonts w:ascii="Consolas" w:eastAsia="SimSun" w:hAnsi="Consolas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60D0A"/>
    <w:rPr>
      <w:rFonts w:ascii="Consolas" w:eastAsia="SimSun" w:hAnsi="Consolas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556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5566"/>
    <w:rPr>
      <w:rFonts w:ascii="Times New Roman" w:eastAsiaTheme="majorEastAsia" w:hAnsi="Times New Roman" w:cstheme="majorBidi"/>
      <w:i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5566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8CF2E-B0BF-4777-923D-AAE63805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CONCILIO</dc:creator>
  <cp:keywords/>
  <dc:description/>
  <cp:lastModifiedBy>BARBARA PANUNZI</cp:lastModifiedBy>
  <cp:revision>2</cp:revision>
  <dcterms:created xsi:type="dcterms:W3CDTF">2023-04-12T09:56:00Z</dcterms:created>
  <dcterms:modified xsi:type="dcterms:W3CDTF">2023-04-12T09:56:00Z</dcterms:modified>
</cp:coreProperties>
</file>