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067E3" w14:textId="77777777" w:rsidR="00987FF9" w:rsidRPr="00987FF9" w:rsidRDefault="00987FF9" w:rsidP="00987FF9">
      <w:pPr>
        <w:pStyle w:val="Heading1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0" w:name="_Toc130380975"/>
      <w:r w:rsidRPr="00987FF9">
        <w:rPr>
          <w:rFonts w:ascii="Times New Roman" w:hAnsi="Times New Roman" w:cs="Times New Roman"/>
          <w:bCs/>
          <w:color w:val="auto"/>
          <w:sz w:val="24"/>
          <w:szCs w:val="24"/>
        </w:rPr>
        <w:t>Table 1: Baseline characteristics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2716"/>
        <w:gridCol w:w="936"/>
        <w:gridCol w:w="1949"/>
        <w:gridCol w:w="1390"/>
      </w:tblGrid>
      <w:tr w:rsidR="00987FF9" w:rsidRPr="00987FF9" w14:paraId="138EA4FD" w14:textId="77777777" w:rsidTr="0079445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E2FC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AD31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1BB68" w14:textId="3FA58E0D" w:rsidR="00987FF9" w:rsidRPr="00987FF9" w:rsidRDefault="00622555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 xml:space="preserve">   </w:t>
            </w:r>
            <w:r w:rsidR="00987FF9" w:rsidRPr="00987FF9">
              <w:rPr>
                <w:lang w:eastAsia="en-IN"/>
              </w:rPr>
              <w:t xml:space="preserve">Group </w:t>
            </w:r>
            <w:r w:rsidR="00DF7EC7">
              <w:rPr>
                <w:lang w:eastAsia="en-IN"/>
              </w:rPr>
              <w:t>Bevel-up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F3D47" w14:textId="4771B66A" w:rsidR="00987FF9" w:rsidRPr="00987FF9" w:rsidRDefault="00DF7EC7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</w:tr>
      <w:tr w:rsidR="00987FF9" w:rsidRPr="00987FF9" w14:paraId="661D710A" w14:textId="77777777" w:rsidTr="0079445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C295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Age, mean(SD)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BE27A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C284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304D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</w:tr>
      <w:tr w:rsidR="00987FF9" w:rsidRPr="00987FF9" w14:paraId="2A17C326" w14:textId="77777777" w:rsidTr="0079445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6AA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Sex, n(%)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FA6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80C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4F5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FE45A45" w14:textId="77777777" w:rsidTr="0079445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51C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62B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C01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731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3785777F" w14:textId="77777777" w:rsidTr="0079445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F60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5AF2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C36F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5817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74405B4" w14:textId="77777777" w:rsidTr="0079445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609DF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Diabetes status, n(%)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5757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8650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938C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1F2E4D77" w14:textId="77777777" w:rsidTr="0079445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BBB5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Hypertension status, n(%)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D955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7546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D713F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5F61F604" w14:textId="77777777" w:rsidTr="0079445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E7DF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Bevel group, n(%)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314E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5567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281FF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</w:tr>
    </w:tbl>
    <w:p w14:paraId="4C27E453" w14:textId="77777777" w:rsidR="00987FF9" w:rsidRPr="00987FF9" w:rsidRDefault="00987FF9" w:rsidP="00987FF9">
      <w:pPr>
        <w:spacing w:line="360" w:lineRule="auto"/>
      </w:pPr>
    </w:p>
    <w:p w14:paraId="316F1B12" w14:textId="77777777" w:rsidR="00987FF9" w:rsidRPr="00987FF9" w:rsidRDefault="00987FF9" w:rsidP="00987FF9">
      <w:pPr>
        <w:pStyle w:val="Heading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30380976"/>
      <w:r w:rsidRPr="00987FF9">
        <w:rPr>
          <w:rFonts w:ascii="Times New Roman" w:hAnsi="Times New Roman" w:cs="Times New Roman"/>
          <w:color w:val="auto"/>
          <w:sz w:val="24"/>
          <w:szCs w:val="24"/>
        </w:rPr>
        <w:t>Table 2: Preoperative parameters</w:t>
      </w:r>
      <w:bookmarkEnd w:id="1"/>
    </w:p>
    <w:tbl>
      <w:tblPr>
        <w:tblW w:w="8889" w:type="dxa"/>
        <w:tblLook w:val="04A0" w:firstRow="1" w:lastRow="0" w:firstColumn="1" w:lastColumn="0" w:noHBand="0" w:noVBand="1"/>
      </w:tblPr>
      <w:tblGrid>
        <w:gridCol w:w="5412"/>
        <w:gridCol w:w="1159"/>
        <w:gridCol w:w="1159"/>
        <w:gridCol w:w="1159"/>
      </w:tblGrid>
      <w:tr w:rsidR="00987FF9" w:rsidRPr="00987FF9" w14:paraId="14510FCE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E4FF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F7D9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Overall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109A7" w14:textId="706FDBD8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Bevel-up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C2DAD" w14:textId="0E51D76C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</w:tr>
      <w:tr w:rsidR="00987FF9" w:rsidRPr="00987FF9" w14:paraId="04AC22C8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8100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Preoperative Intra Ocular Pressure (mmHg),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BAD3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1EF0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CA32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</w:tr>
      <w:tr w:rsidR="00987FF9" w:rsidRPr="00987FF9" w14:paraId="5CFA8497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EFFB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Preoperative Uncorrected distance visual acuity (</w:t>
            </w:r>
            <w:proofErr w:type="spellStart"/>
            <w:r w:rsidRPr="00987FF9">
              <w:rPr>
                <w:lang w:eastAsia="en-IN"/>
              </w:rPr>
              <w:t>LogMAR</w:t>
            </w:r>
            <w:proofErr w:type="spellEnd"/>
            <w:r w:rsidRPr="00987FF9">
              <w:rPr>
                <w:lang w:eastAsia="en-IN"/>
              </w:rPr>
              <w:t>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3E32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DE4F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5F8E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473C928C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D8A6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Preoperative Corrected distance visual acuity (</w:t>
            </w:r>
            <w:proofErr w:type="spellStart"/>
            <w:r w:rsidRPr="00987FF9">
              <w:rPr>
                <w:lang w:eastAsia="en-IN"/>
              </w:rPr>
              <w:t>LogMAR</w:t>
            </w:r>
            <w:proofErr w:type="spellEnd"/>
            <w:r w:rsidRPr="00987FF9">
              <w:rPr>
                <w:lang w:eastAsia="en-IN"/>
              </w:rPr>
              <w:t>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4047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CEC2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D601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C710361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DB2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Grade of cataract, n(%)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30C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1DA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937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25073C66" w14:textId="77777777" w:rsidTr="00023143">
        <w:trPr>
          <w:trHeight w:val="280"/>
        </w:trPr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9C5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Grade 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C7D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329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6AC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43EA562A" w14:textId="77777777" w:rsidTr="00023143">
        <w:trPr>
          <w:trHeight w:val="280"/>
        </w:trPr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ED8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Grade 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DB3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BDA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2A6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016E17C0" w14:textId="77777777" w:rsidTr="00023143">
        <w:trPr>
          <w:trHeight w:val="280"/>
        </w:trPr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567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Grade 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BD9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E8F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C0D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455246B3" w14:textId="77777777" w:rsidTr="00023143">
        <w:trPr>
          <w:trHeight w:val="280"/>
        </w:trPr>
        <w:tc>
          <w:tcPr>
            <w:tcW w:w="5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1E3F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Grade 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32B9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BE8F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6276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467CA92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F285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Preoperative Central corneal thickness (µ),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BF10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AFF8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8A1E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619B307B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330F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Axial length (mm),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A12D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1111A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9F43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24D6EAC6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FCF9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Anterior chamber depth (mm),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C21F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08E9F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C4DF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62E73778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967B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Lens thickness (mm),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C199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E8E5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7B3B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35675C6B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7E05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Maximum pupillary diameter (mm),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5689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9D7DA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A70D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101017D2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141D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Preop Specular Endothelial Count (cell/mm</w:t>
            </w:r>
            <w:r w:rsidRPr="00987FF9">
              <w:rPr>
                <w:vertAlign w:val="superscript"/>
                <w:lang w:eastAsia="en-IN"/>
              </w:rPr>
              <w:t>2</w:t>
            </w:r>
            <w:r w:rsidRPr="00987FF9">
              <w:rPr>
                <w:lang w:eastAsia="en-IN"/>
              </w:rPr>
              <w:t>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7040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2929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E124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6A3271C5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E879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lastRenderedPageBreak/>
              <w:t>Preop Specular Coefficient of variation (µ), 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47D7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D9D9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26FA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13F84B9D" w14:textId="77777777" w:rsidTr="00023143">
        <w:trPr>
          <w:trHeight w:val="280"/>
        </w:trPr>
        <w:tc>
          <w:tcPr>
            <w:tcW w:w="5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3886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Preop Specular Hexagonal cell percentage (%),mean (SD)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5B31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425A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4C57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</w:tr>
    </w:tbl>
    <w:p w14:paraId="3779705F" w14:textId="77777777" w:rsidR="00987FF9" w:rsidRPr="00987FF9" w:rsidRDefault="00987FF9" w:rsidP="00987FF9">
      <w:pPr>
        <w:spacing w:line="360" w:lineRule="auto"/>
      </w:pPr>
    </w:p>
    <w:p w14:paraId="48D8B80A" w14:textId="77777777" w:rsidR="00987FF9" w:rsidRPr="00987FF9" w:rsidRDefault="00987FF9" w:rsidP="00987FF9">
      <w:pPr>
        <w:pStyle w:val="Heading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30380977"/>
      <w:r w:rsidRPr="00987FF9">
        <w:rPr>
          <w:rFonts w:ascii="Times New Roman" w:hAnsi="Times New Roman" w:cs="Times New Roman"/>
          <w:color w:val="auto"/>
          <w:sz w:val="24"/>
          <w:szCs w:val="24"/>
        </w:rPr>
        <w:t>Table 3: Intra-operative parameters</w:t>
      </w:r>
      <w:bookmarkEnd w:id="2"/>
    </w:p>
    <w:tbl>
      <w:tblPr>
        <w:tblW w:w="7029" w:type="dxa"/>
        <w:tblLook w:val="04A0" w:firstRow="1" w:lastRow="0" w:firstColumn="1" w:lastColumn="0" w:noHBand="0" w:noVBand="1"/>
      </w:tblPr>
      <w:tblGrid>
        <w:gridCol w:w="1371"/>
        <w:gridCol w:w="1545"/>
        <w:gridCol w:w="1371"/>
        <w:gridCol w:w="1371"/>
        <w:gridCol w:w="1371"/>
      </w:tblGrid>
      <w:tr w:rsidR="00987FF9" w:rsidRPr="00987FF9" w14:paraId="5A6E2988" w14:textId="77777777" w:rsidTr="00023143">
        <w:trPr>
          <w:trHeight w:val="254"/>
        </w:trPr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9351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5BA6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Overall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D94A1" w14:textId="74C1F7B7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Bevel-up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BC4B2" w14:textId="50490B22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5C33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p-value</w:t>
            </w:r>
          </w:p>
        </w:tc>
      </w:tr>
      <w:tr w:rsidR="00987FF9" w:rsidRPr="00987FF9" w14:paraId="0E6720C3" w14:textId="77777777" w:rsidTr="00023143">
        <w:trPr>
          <w:trHeight w:val="254"/>
        </w:trPr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347A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Direct Chop, n(%)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FFA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0FD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5DF4AB9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5783155" w14:textId="77777777" w:rsidTr="00023143">
        <w:trPr>
          <w:trHeight w:val="254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A412" w14:textId="77777777" w:rsidR="00987FF9" w:rsidRPr="00987FF9" w:rsidRDefault="00987FF9" w:rsidP="00023143">
            <w:pPr>
              <w:spacing w:line="360" w:lineRule="auto"/>
              <w:ind w:firstLineChars="100" w:firstLine="240"/>
              <w:rPr>
                <w:lang w:eastAsia="en-IN"/>
              </w:rPr>
            </w:pPr>
            <w:r w:rsidRPr="00987FF9">
              <w:rPr>
                <w:lang w:eastAsia="en-IN"/>
              </w:rPr>
              <w:t xml:space="preserve">Yes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081B" w14:textId="77777777" w:rsidR="00987FF9" w:rsidRPr="00987FF9" w:rsidRDefault="00987FF9" w:rsidP="00023143">
            <w:pPr>
              <w:spacing w:line="360" w:lineRule="auto"/>
              <w:ind w:firstLineChars="100" w:firstLine="240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A4D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917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7C6623C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2BCA19E9" w14:textId="77777777" w:rsidTr="00023143">
        <w:trPr>
          <w:trHeight w:val="254"/>
        </w:trPr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97D32" w14:textId="77777777" w:rsidR="00987FF9" w:rsidRPr="00987FF9" w:rsidRDefault="00987FF9" w:rsidP="00023143">
            <w:pPr>
              <w:spacing w:line="360" w:lineRule="auto"/>
              <w:ind w:firstLineChars="100" w:firstLine="240"/>
              <w:rPr>
                <w:lang w:eastAsia="en-IN"/>
              </w:rPr>
            </w:pPr>
            <w:r w:rsidRPr="00987FF9">
              <w:rPr>
                <w:lang w:eastAsia="en-IN"/>
              </w:rPr>
              <w:t>No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4AF9F" w14:textId="77777777" w:rsidR="00987FF9" w:rsidRPr="00987FF9" w:rsidRDefault="00987FF9" w:rsidP="00023143">
            <w:pPr>
              <w:spacing w:line="360" w:lineRule="auto"/>
              <w:ind w:firstLineChars="100" w:firstLine="240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2330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CDD0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8199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5E55450" w14:textId="77777777" w:rsidTr="00023143">
        <w:trPr>
          <w:trHeight w:val="254"/>
        </w:trPr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0BCA4" w14:textId="0DA2C942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UST</w:t>
            </w:r>
            <w:r w:rsidR="0073051D">
              <w:rPr>
                <w:lang w:eastAsia="en-IN"/>
              </w:rPr>
              <w:t>*</w:t>
            </w:r>
            <w:r w:rsidRPr="00987FF9">
              <w:rPr>
                <w:lang w:eastAsia="en-IN"/>
              </w:rPr>
              <w:t>, in sec, mean (SD)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18D8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E9B5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9D3F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110DA2B8" w14:textId="77777777" w:rsidTr="00023143">
        <w:trPr>
          <w:trHeight w:val="254"/>
        </w:trPr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79FE" w14:textId="63551085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EPT</w:t>
            </w:r>
            <w:r w:rsidR="0073051D" w:rsidRPr="0079445A">
              <w:rPr>
                <w:vertAlign w:val="superscript"/>
                <w:lang w:eastAsia="en-IN"/>
              </w:rPr>
              <w:t>#</w:t>
            </w:r>
            <w:r w:rsidRPr="00987FF9">
              <w:rPr>
                <w:lang w:eastAsia="en-IN"/>
              </w:rPr>
              <w:t>, in sec, mean (SD)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50C1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CDFB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E31E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1ED1E3CA" w14:textId="77777777" w:rsidTr="00023143">
        <w:trPr>
          <w:trHeight w:val="254"/>
        </w:trPr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8360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Power (%)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E55F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46B8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EC80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BA8A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222E0A09" w14:textId="77777777" w:rsidTr="00023143">
        <w:trPr>
          <w:trHeight w:val="254"/>
        </w:trPr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C7D0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Irrigating fluid (ml), mean (SD)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605D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A998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02E5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2C1B809E" w14:textId="77777777" w:rsidTr="00023143">
        <w:trPr>
          <w:trHeight w:val="254"/>
        </w:trPr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B39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Complications, n(%)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7EA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A6B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23A8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48B6DD94" w14:textId="77777777" w:rsidTr="00023143">
        <w:trPr>
          <w:trHeight w:val="254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FCC0" w14:textId="77777777" w:rsidR="00987FF9" w:rsidRPr="00987FF9" w:rsidRDefault="00987FF9" w:rsidP="00023143">
            <w:pPr>
              <w:spacing w:line="360" w:lineRule="auto"/>
              <w:ind w:firstLineChars="100" w:firstLine="240"/>
              <w:rPr>
                <w:lang w:eastAsia="en-IN"/>
              </w:rPr>
            </w:pPr>
            <w:r w:rsidRPr="00987FF9">
              <w:rPr>
                <w:lang w:eastAsia="en-IN"/>
              </w:rPr>
              <w:t xml:space="preserve">Yes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12F0" w14:textId="77777777" w:rsidR="00987FF9" w:rsidRPr="00987FF9" w:rsidRDefault="00987FF9" w:rsidP="00023143">
            <w:pPr>
              <w:spacing w:line="360" w:lineRule="auto"/>
              <w:ind w:firstLineChars="100" w:firstLine="240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5C1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2B6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212FFAD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3E6DAEB9" w14:textId="77777777" w:rsidTr="00023143">
        <w:trPr>
          <w:trHeight w:val="254"/>
        </w:trPr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F4538" w14:textId="77777777" w:rsidR="00987FF9" w:rsidRPr="00987FF9" w:rsidRDefault="00987FF9" w:rsidP="00023143">
            <w:pPr>
              <w:spacing w:line="360" w:lineRule="auto"/>
              <w:ind w:firstLineChars="100" w:firstLine="240"/>
              <w:rPr>
                <w:lang w:eastAsia="en-IN"/>
              </w:rPr>
            </w:pPr>
            <w:r w:rsidRPr="00987FF9">
              <w:rPr>
                <w:lang w:eastAsia="en-IN"/>
              </w:rPr>
              <w:t>No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F2FA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3663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447C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39A2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</w:tbl>
    <w:p w14:paraId="10D4BFE8" w14:textId="0B28C6D8" w:rsidR="00987FF9" w:rsidRPr="00987FF9" w:rsidRDefault="0073051D" w:rsidP="00987FF9">
      <w:pPr>
        <w:spacing w:line="360" w:lineRule="auto"/>
      </w:pPr>
      <w:r>
        <w:t xml:space="preserve">*Ultrasound </w:t>
      </w:r>
      <w:r w:rsidR="0079445A">
        <w:t>time #</w:t>
      </w:r>
      <w:r>
        <w:t xml:space="preserve">Effective phaco time </w:t>
      </w:r>
    </w:p>
    <w:p w14:paraId="4CD2F2CF" w14:textId="77777777" w:rsidR="00987FF9" w:rsidRPr="00987FF9" w:rsidRDefault="00987FF9" w:rsidP="00987FF9">
      <w:pPr>
        <w:pStyle w:val="Heading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30380978"/>
      <w:r w:rsidRPr="00987FF9">
        <w:rPr>
          <w:rFonts w:ascii="Times New Roman" w:hAnsi="Times New Roman" w:cs="Times New Roman"/>
          <w:color w:val="auto"/>
          <w:sz w:val="24"/>
          <w:szCs w:val="24"/>
        </w:rPr>
        <w:t>Table 4: Primary outcome</w:t>
      </w:r>
      <w:bookmarkEnd w:id="3"/>
    </w:p>
    <w:tbl>
      <w:tblPr>
        <w:tblW w:w="8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1108"/>
        <w:gridCol w:w="1108"/>
        <w:gridCol w:w="1327"/>
        <w:gridCol w:w="1327"/>
      </w:tblGrid>
      <w:tr w:rsidR="00987FF9" w:rsidRPr="00987FF9" w14:paraId="11F6F6C6" w14:textId="77777777" w:rsidTr="00023143">
        <w:trPr>
          <w:trHeight w:val="328"/>
        </w:trPr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CCA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501A" w14:textId="1D3D07AC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Bevel-up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A27B" w14:textId="495C0FAD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676B028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Difference (95% CI)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0F4CD79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 value</w:t>
            </w:r>
          </w:p>
        </w:tc>
      </w:tr>
      <w:tr w:rsidR="00987FF9" w:rsidRPr="00987FF9" w14:paraId="752F3F06" w14:textId="77777777" w:rsidTr="00023143">
        <w:trPr>
          <w:trHeight w:val="328"/>
        </w:trPr>
        <w:tc>
          <w:tcPr>
            <w:tcW w:w="3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D1A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Endothelial Count (cells/mm</w:t>
            </w:r>
            <w:r w:rsidRPr="00987FF9">
              <w:rPr>
                <w:vertAlign w:val="superscript"/>
                <w:lang w:eastAsia="en-IN"/>
              </w:rPr>
              <w:t>2</w:t>
            </w:r>
            <w:r w:rsidRPr="00987FF9">
              <w:rPr>
                <w:lang w:eastAsia="en-IN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2D8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BA0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3D57C56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B3BEE3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0C07866B" w14:textId="77777777" w:rsidTr="00023143">
        <w:trPr>
          <w:trHeight w:val="328"/>
        </w:trPr>
        <w:tc>
          <w:tcPr>
            <w:tcW w:w="3279" w:type="dxa"/>
            <w:shd w:val="clear" w:color="auto" w:fill="auto"/>
            <w:noWrap/>
            <w:vAlign w:val="bottom"/>
            <w:hideMark/>
          </w:tcPr>
          <w:p w14:paraId="3091B11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t>Mean absolute reduction in Endothelial Count</w:t>
            </w:r>
            <w:r w:rsidRPr="00987FF9" w:rsidDel="008343CE">
              <w:rPr>
                <w:lang w:eastAsia="en-IN"/>
              </w:rPr>
              <w:t xml:space="preserve">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6044304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2FBE01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327" w:type="dxa"/>
          </w:tcPr>
          <w:p w14:paraId="03D1A2B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27" w:type="dxa"/>
          </w:tcPr>
          <w:p w14:paraId="1C5BE25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6AD482B9" w14:textId="77777777" w:rsidTr="00023143">
        <w:trPr>
          <w:trHeight w:val="328"/>
        </w:trPr>
        <w:tc>
          <w:tcPr>
            <w:tcW w:w="3279" w:type="dxa"/>
            <w:shd w:val="clear" w:color="auto" w:fill="auto"/>
            <w:noWrap/>
            <w:vAlign w:val="bottom"/>
          </w:tcPr>
          <w:p w14:paraId="17BC63A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Endothelial cell loss percentage*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3148D58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5233F17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27" w:type="dxa"/>
          </w:tcPr>
          <w:p w14:paraId="2DC3F54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327" w:type="dxa"/>
          </w:tcPr>
          <w:p w14:paraId="51A6108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</w:tbl>
    <w:p w14:paraId="75A7ED30" w14:textId="77777777" w:rsidR="00987FF9" w:rsidRPr="00987FF9" w:rsidRDefault="00987FF9" w:rsidP="00987FF9">
      <w:pPr>
        <w:spacing w:line="360" w:lineRule="auto"/>
        <w:jc w:val="both"/>
        <w:rPr>
          <w:i/>
          <w:iCs/>
        </w:rPr>
      </w:pPr>
      <w:r w:rsidRPr="00987FF9">
        <w:rPr>
          <w:i/>
          <w:iCs/>
        </w:rPr>
        <w:t>Percentage of endothelial cell loss will also be calculated as = [(preoperative cell count − postoperative cell count)/(preoperative cell count)] × 100%</w:t>
      </w:r>
    </w:p>
    <w:p w14:paraId="46433F8D" w14:textId="77777777" w:rsidR="00987FF9" w:rsidRPr="00987FF9" w:rsidRDefault="00987FF9" w:rsidP="00987FF9">
      <w:pPr>
        <w:spacing w:line="360" w:lineRule="auto"/>
      </w:pPr>
      <w:r w:rsidRPr="00987FF9">
        <w:tab/>
      </w:r>
    </w:p>
    <w:p w14:paraId="1CE9DA78" w14:textId="77777777" w:rsidR="00987FF9" w:rsidRPr="00987FF9" w:rsidRDefault="00987FF9" w:rsidP="00987FF9">
      <w:pPr>
        <w:pStyle w:val="Heading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30380979"/>
      <w:r w:rsidRPr="00987FF9">
        <w:rPr>
          <w:rFonts w:ascii="Times New Roman" w:hAnsi="Times New Roman" w:cs="Times New Roman"/>
          <w:color w:val="auto"/>
          <w:sz w:val="24"/>
          <w:szCs w:val="24"/>
        </w:rPr>
        <w:lastRenderedPageBreak/>
        <w:t>Table 5: Secondary outcome</w:t>
      </w:r>
      <w:bookmarkEnd w:id="4"/>
    </w:p>
    <w:tbl>
      <w:tblPr>
        <w:tblW w:w="9423" w:type="dxa"/>
        <w:tblLook w:val="04A0" w:firstRow="1" w:lastRow="0" w:firstColumn="1" w:lastColumn="0" w:noHBand="0" w:noVBand="1"/>
      </w:tblPr>
      <w:tblGrid>
        <w:gridCol w:w="3793"/>
        <w:gridCol w:w="1281"/>
        <w:gridCol w:w="1281"/>
        <w:gridCol w:w="1534"/>
        <w:gridCol w:w="1534"/>
      </w:tblGrid>
      <w:tr w:rsidR="00987FF9" w:rsidRPr="00987FF9" w14:paraId="10F528B2" w14:textId="77777777" w:rsidTr="00023143">
        <w:trPr>
          <w:trHeight w:val="325"/>
        </w:trPr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EE3B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1DCB0" w14:textId="6BD2308B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Bevel-up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C082E" w14:textId="799D3662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2A80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Difference (95% CI)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5D54F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p value</w:t>
            </w:r>
          </w:p>
        </w:tc>
      </w:tr>
      <w:tr w:rsidR="00987FF9" w:rsidRPr="00987FF9" w14:paraId="5AAC3D2B" w14:textId="77777777" w:rsidTr="00023143">
        <w:trPr>
          <w:trHeight w:val="325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E4D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Central Corneal Thickness (µ)</w:t>
            </w:r>
          </w:p>
          <w:p w14:paraId="7726047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Day 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31F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1B7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25C2BB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506385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4008B9EE" w14:textId="77777777" w:rsidTr="00023143">
        <w:trPr>
          <w:trHeight w:val="325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731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Day 15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E6D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A97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28F0E4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522B86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24891C75" w14:textId="77777777" w:rsidTr="00023143">
        <w:trPr>
          <w:trHeight w:val="325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1C4F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Day 30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EFC7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86A4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901E1CF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840AF1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FF1A2B1" w14:textId="77777777" w:rsidTr="00023143">
        <w:trPr>
          <w:trHeight w:val="325"/>
        </w:trPr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1582F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Overall Difference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4DAB4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1689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247F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30C74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</w:tbl>
    <w:p w14:paraId="73FB575C" w14:textId="77777777" w:rsidR="00987FF9" w:rsidRPr="00987FF9" w:rsidRDefault="00987FF9" w:rsidP="00987FF9">
      <w:pPr>
        <w:spacing w:line="360" w:lineRule="auto"/>
      </w:pPr>
    </w:p>
    <w:p w14:paraId="0C535664" w14:textId="1F3C5167" w:rsidR="00987FF9" w:rsidRPr="00987FF9" w:rsidRDefault="00987FF9" w:rsidP="00987FF9">
      <w:pPr>
        <w:pStyle w:val="Heading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30380980"/>
      <w:r w:rsidRPr="00987FF9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7C4A27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987FF9">
        <w:rPr>
          <w:rFonts w:ascii="Times New Roman" w:hAnsi="Times New Roman" w:cs="Times New Roman"/>
          <w:color w:val="auto"/>
          <w:sz w:val="24"/>
          <w:szCs w:val="24"/>
        </w:rPr>
        <w:t>:  Changes in the central corneal thickness and visual acuity from preoperative period to immediate post-operative period (up to day30)</w:t>
      </w:r>
      <w:bookmarkEnd w:id="5"/>
      <w:r w:rsidRPr="00987F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W w:w="6930" w:type="dxa"/>
        <w:tblLook w:val="04A0" w:firstRow="1" w:lastRow="0" w:firstColumn="1" w:lastColumn="0" w:noHBand="0" w:noVBand="1"/>
      </w:tblPr>
      <w:tblGrid>
        <w:gridCol w:w="3669"/>
        <w:gridCol w:w="1087"/>
        <w:gridCol w:w="1087"/>
        <w:gridCol w:w="1087"/>
      </w:tblGrid>
      <w:tr w:rsidR="00987FF9" w:rsidRPr="00987FF9" w14:paraId="53F3AC25" w14:textId="77777777" w:rsidTr="00023143">
        <w:trPr>
          <w:trHeight w:val="284"/>
        </w:trPr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5F87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8F724" w14:textId="161267CC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Bevel-up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1618" w14:textId="5B24A798" w:rsidR="00987FF9" w:rsidRPr="00987FF9" w:rsidRDefault="00871EC2" w:rsidP="00023143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24D7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392FEDED" w14:textId="77777777" w:rsidTr="00023143">
        <w:trPr>
          <w:trHeight w:val="284"/>
        </w:trPr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EB5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Uncorrected distance visual acuity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877F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03C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6DD2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38DD866E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6A1F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Preoperative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1CF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641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38D75B7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1BB5BF3C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F065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22A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C02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144E523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5CC988F3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28CE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2FA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7BE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BB2288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1C92A51F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7BE2D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78D6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8861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C890D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4414ADE6" w14:textId="77777777" w:rsidTr="00023143">
        <w:trPr>
          <w:trHeight w:val="284"/>
        </w:trPr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513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Corrected distance visual acuity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1C6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585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9A89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09C66D95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279F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Preoperative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DB2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193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3464601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2F7B54E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94D8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E049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24B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2F9B46C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5EFFB1FF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7031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CF3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021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7A49098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6BC73485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C6CC4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5489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F655B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0486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1D185D5E" w14:textId="77777777" w:rsidTr="00023143">
        <w:trPr>
          <w:trHeight w:val="284"/>
        </w:trPr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B1A0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Central corneal thickness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22C3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724C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8B72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30D3B5D2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AA14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Preoperative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8D52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4448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30B52831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72CBED9A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00D8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A3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0176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4154F1C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096F0033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2163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90E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DC9E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2C88714A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  <w:tr w:rsidR="00987FF9" w:rsidRPr="00987FF9" w14:paraId="60CFCD8F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74F9D" w14:textId="77777777" w:rsidR="00987FF9" w:rsidRPr="00987FF9" w:rsidRDefault="00987FF9" w:rsidP="00023143">
            <w:pPr>
              <w:spacing w:line="360" w:lineRule="auto"/>
              <w:ind w:firstLineChars="200" w:firstLine="480"/>
              <w:rPr>
                <w:lang w:eastAsia="en-IN"/>
              </w:rPr>
            </w:pPr>
            <w:r w:rsidRPr="00987FF9">
              <w:rPr>
                <w:lang w:eastAsia="en-IN"/>
              </w:rPr>
              <w:t>Day 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5FE85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20EE7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2BBEA" w14:textId="77777777" w:rsidR="00987FF9" w:rsidRPr="00987FF9" w:rsidRDefault="00987FF9" w:rsidP="00023143">
            <w:pPr>
              <w:spacing w:line="360" w:lineRule="auto"/>
              <w:rPr>
                <w:lang w:eastAsia="en-IN"/>
              </w:rPr>
            </w:pPr>
          </w:p>
        </w:tc>
      </w:tr>
    </w:tbl>
    <w:p w14:paraId="1F0DC0B7" w14:textId="77777777" w:rsidR="00987FF9" w:rsidRPr="00987FF9" w:rsidRDefault="00987FF9" w:rsidP="00987FF9">
      <w:pPr>
        <w:spacing w:line="360" w:lineRule="auto"/>
      </w:pPr>
    </w:p>
    <w:p w14:paraId="6DA6F72E" w14:textId="77777777" w:rsidR="00987FF9" w:rsidRPr="00987FF9" w:rsidRDefault="00987FF9" w:rsidP="00987FF9">
      <w:pPr>
        <w:spacing w:line="360" w:lineRule="auto"/>
        <w:rPr>
          <w:rFonts w:eastAsiaTheme="majorEastAsia"/>
        </w:rPr>
      </w:pPr>
      <w:r w:rsidRPr="00987FF9">
        <w:br w:type="page"/>
      </w:r>
    </w:p>
    <w:p w14:paraId="3965A396" w14:textId="283E4BAF" w:rsidR="00987FF9" w:rsidRPr="00D564F9" w:rsidRDefault="00987FF9" w:rsidP="00987FF9">
      <w:pPr>
        <w:pStyle w:val="Heading1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30380981"/>
      <w:r w:rsidRPr="00D564F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Table </w:t>
      </w:r>
      <w:r w:rsidR="00A63F91" w:rsidRPr="00D564F9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D564F9">
        <w:rPr>
          <w:rFonts w:ascii="Times New Roman" w:hAnsi="Times New Roman" w:cs="Times New Roman"/>
          <w:b/>
          <w:color w:val="auto"/>
          <w:sz w:val="24"/>
          <w:szCs w:val="24"/>
        </w:rPr>
        <w:t>: Adverse and serious adverse events (SAE) by treatment group</w:t>
      </w:r>
      <w:bookmarkEnd w:id="6"/>
    </w:p>
    <w:p w14:paraId="0B417F59" w14:textId="77777777" w:rsidR="00987FF9" w:rsidRPr="00987FF9" w:rsidRDefault="00987FF9" w:rsidP="00987FF9">
      <w:pPr>
        <w:spacing w:line="360" w:lineRule="auto"/>
      </w:pPr>
    </w:p>
    <w:tbl>
      <w:tblPr>
        <w:tblW w:w="6930" w:type="dxa"/>
        <w:tblLook w:val="04A0" w:firstRow="1" w:lastRow="0" w:firstColumn="1" w:lastColumn="0" w:noHBand="0" w:noVBand="1"/>
      </w:tblPr>
      <w:tblGrid>
        <w:gridCol w:w="3669"/>
        <w:gridCol w:w="1087"/>
        <w:gridCol w:w="1087"/>
        <w:gridCol w:w="1087"/>
      </w:tblGrid>
      <w:tr w:rsidR="00AE5A1E" w:rsidRPr="00987FF9" w14:paraId="55BA21EF" w14:textId="77777777" w:rsidTr="00023143">
        <w:trPr>
          <w:trHeight w:val="284"/>
        </w:trPr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8E843" w14:textId="016FCF60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  <w:r w:rsidRPr="00987FF9">
              <w:t>Adverse</w:t>
            </w:r>
            <w:r>
              <w:t xml:space="preserve"> </w:t>
            </w:r>
            <w:r w:rsidRPr="00987FF9">
              <w:t>events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33B89" w14:textId="5C063B19" w:rsidR="00AE5A1E" w:rsidRPr="00987FF9" w:rsidRDefault="00871EC2" w:rsidP="00AE5A1E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Bevel-up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7FF7DF" w14:textId="7616145B" w:rsidR="00AE5A1E" w:rsidRPr="00987FF9" w:rsidRDefault="00871EC2" w:rsidP="00AE5A1E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4FEA8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</w:tr>
      <w:tr w:rsidR="00AE5A1E" w:rsidRPr="00987FF9" w14:paraId="0DD847E5" w14:textId="77777777" w:rsidTr="00023143">
        <w:trPr>
          <w:trHeight w:val="284"/>
        </w:trPr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7CA18" w14:textId="77777777" w:rsidR="00AE5A1E" w:rsidRDefault="00AE5A1E" w:rsidP="00AE5A1E">
            <w:pPr>
              <w:spacing w:line="360" w:lineRule="auto"/>
              <w:rPr>
                <w:lang w:eastAsia="en-IN"/>
              </w:rPr>
            </w:pPr>
          </w:p>
          <w:p w14:paraId="5CF72236" w14:textId="0713282E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86143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E8138A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28AEC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</w:tr>
      <w:tr w:rsidR="00AE5A1E" w:rsidRPr="00987FF9" w14:paraId="74388DAA" w14:textId="77777777" w:rsidTr="00023143">
        <w:trPr>
          <w:trHeight w:val="284"/>
        </w:trPr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F223E" w14:textId="6ED6193C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  <w:r w:rsidRPr="00987FF9">
              <w:rPr>
                <w:lang w:eastAsia="en-IN"/>
              </w:rPr>
              <w:t>SAE</w:t>
            </w:r>
            <w:r w:rsidR="009E7A16" w:rsidRPr="0079445A">
              <w:rPr>
                <w:vertAlign w:val="superscript"/>
                <w:lang w:eastAsia="en-IN"/>
              </w:rPr>
              <w:t>#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1851B" w14:textId="4817E4F0" w:rsidR="00AE5A1E" w:rsidRPr="00987FF9" w:rsidRDefault="00871EC2" w:rsidP="00AE5A1E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Bevel-up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C3BD2" w14:textId="57B6AB05" w:rsidR="00AE5A1E" w:rsidRPr="00987FF9" w:rsidRDefault="00871EC2" w:rsidP="00AE5A1E">
            <w:pPr>
              <w:spacing w:line="360" w:lineRule="auto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FA70E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</w:tr>
      <w:tr w:rsidR="00AE5A1E" w:rsidRPr="00987FF9" w14:paraId="351599B1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F7647" w14:textId="77777777" w:rsidR="00AE5A1E" w:rsidRPr="00987FF9" w:rsidRDefault="00AE5A1E" w:rsidP="00D564F9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33B2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0C75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597A158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</w:tr>
      <w:tr w:rsidR="00AE5A1E" w:rsidRPr="00987FF9" w14:paraId="45A5A310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5E449" w14:textId="77777777" w:rsidR="00AE5A1E" w:rsidRPr="00987FF9" w:rsidRDefault="00AE5A1E" w:rsidP="00AE5A1E">
            <w:pPr>
              <w:spacing w:line="360" w:lineRule="auto"/>
              <w:ind w:firstLineChars="200" w:firstLine="480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74DA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88BE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4FD8A7AE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</w:tr>
      <w:tr w:rsidR="00AE5A1E" w:rsidRPr="00987FF9" w14:paraId="2BE1B04A" w14:textId="77777777" w:rsidTr="00023143">
        <w:trPr>
          <w:trHeight w:val="284"/>
        </w:trPr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6D8961" w14:textId="77777777" w:rsidR="00AE5A1E" w:rsidRPr="00987FF9" w:rsidRDefault="00AE5A1E" w:rsidP="00D564F9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C5602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C69A9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E578E" w14:textId="77777777" w:rsidR="00AE5A1E" w:rsidRPr="00987FF9" w:rsidRDefault="00AE5A1E" w:rsidP="00AE5A1E">
            <w:pPr>
              <w:spacing w:line="360" w:lineRule="auto"/>
              <w:rPr>
                <w:lang w:eastAsia="en-IN"/>
              </w:rPr>
            </w:pPr>
          </w:p>
        </w:tc>
      </w:tr>
    </w:tbl>
    <w:p w14:paraId="0C34C839" w14:textId="454C619F" w:rsidR="00987FF9" w:rsidRPr="00987FF9" w:rsidRDefault="009E7A16" w:rsidP="00987FF9">
      <w:pPr>
        <w:spacing w:line="360" w:lineRule="auto"/>
      </w:pPr>
      <w:r w:rsidRPr="0079445A">
        <w:rPr>
          <w:vertAlign w:val="superscript"/>
        </w:rPr>
        <w:t>#</w:t>
      </w:r>
      <w:r w:rsidR="00356E2A">
        <w:t>serious adverse events</w:t>
      </w:r>
    </w:p>
    <w:p w14:paraId="366E8BE7" w14:textId="1E49FCF6" w:rsidR="00987FF9" w:rsidRDefault="00987FF9" w:rsidP="00987FF9"/>
    <w:p w14:paraId="7AF857DB" w14:textId="77777777" w:rsidR="00D564F9" w:rsidRPr="00381CD6" w:rsidRDefault="00D564F9" w:rsidP="00D564F9">
      <w:pPr>
        <w:pStyle w:val="Heading1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81CD6">
        <w:rPr>
          <w:rFonts w:ascii="Times New Roman" w:hAnsi="Times New Roman" w:cs="Times New Roman"/>
          <w:b/>
          <w:color w:val="auto"/>
          <w:sz w:val="24"/>
          <w:szCs w:val="24"/>
        </w:rPr>
        <w:t>Table 8: Subgroup analysis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55"/>
        <w:gridCol w:w="1494"/>
        <w:gridCol w:w="1123"/>
        <w:gridCol w:w="1416"/>
        <w:gridCol w:w="1523"/>
        <w:gridCol w:w="1615"/>
      </w:tblGrid>
      <w:tr w:rsidR="00057AAE" w:rsidRPr="00987FF9" w14:paraId="5D7C4F71" w14:textId="77777777" w:rsidTr="00D56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4F58AF" w14:textId="77777777" w:rsidR="00057AAE" w:rsidRPr="00D564F9" w:rsidRDefault="00057AAE" w:rsidP="00BE0102">
            <w:pPr>
              <w:spacing w:line="360" w:lineRule="auto"/>
              <w:rPr>
                <w:b w:val="0"/>
                <w:lang w:eastAsia="en-IN"/>
              </w:rPr>
            </w:pPr>
          </w:p>
        </w:tc>
        <w:tc>
          <w:tcPr>
            <w:tcW w:w="0" w:type="auto"/>
          </w:tcPr>
          <w:p w14:paraId="1309E940" w14:textId="77777777" w:rsidR="00057AAE" w:rsidRPr="00987FF9" w:rsidRDefault="00057AAE" w:rsidP="00BE01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7E45EE26" w14:textId="77777777" w:rsidR="00057AAE" w:rsidRPr="00987FF9" w:rsidRDefault="00057AAE" w:rsidP="00BE01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  <w:r>
              <w:rPr>
                <w:lang w:eastAsia="en-IN"/>
              </w:rPr>
              <w:t>Bevel-up</w:t>
            </w:r>
          </w:p>
        </w:tc>
        <w:tc>
          <w:tcPr>
            <w:tcW w:w="0" w:type="auto"/>
            <w:noWrap/>
            <w:hideMark/>
          </w:tcPr>
          <w:p w14:paraId="5BCE26F5" w14:textId="77777777" w:rsidR="00057AAE" w:rsidRPr="00987FF9" w:rsidRDefault="00057AAE" w:rsidP="00BE01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  <w:r>
              <w:rPr>
                <w:lang w:eastAsia="en-IN"/>
              </w:rPr>
              <w:t>Bevel-down</w:t>
            </w:r>
          </w:p>
        </w:tc>
        <w:tc>
          <w:tcPr>
            <w:tcW w:w="0" w:type="auto"/>
          </w:tcPr>
          <w:p w14:paraId="0EB9684A" w14:textId="77777777" w:rsidR="00057AAE" w:rsidRPr="00987FF9" w:rsidRDefault="00057AAE" w:rsidP="00BE01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  <w:r w:rsidRPr="00987FF9">
              <w:rPr>
                <w:lang w:eastAsia="en-IN"/>
              </w:rPr>
              <w:t>Difference (95% CI)</w:t>
            </w:r>
          </w:p>
        </w:tc>
        <w:tc>
          <w:tcPr>
            <w:tcW w:w="0" w:type="auto"/>
          </w:tcPr>
          <w:p w14:paraId="02359AB2" w14:textId="77777777" w:rsidR="00057AAE" w:rsidRPr="00987FF9" w:rsidRDefault="00057AAE" w:rsidP="00BE01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  <w:r>
              <w:rPr>
                <w:lang w:eastAsia="en-IN"/>
              </w:rPr>
              <w:t>p-value for interaction</w:t>
            </w:r>
          </w:p>
        </w:tc>
      </w:tr>
      <w:tr w:rsidR="00057AAE" w:rsidRPr="00987FF9" w14:paraId="7C693A6C" w14:textId="77777777" w:rsidTr="00D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5008569" w14:textId="77777777" w:rsidR="00057AAE" w:rsidRPr="00D564F9" w:rsidRDefault="00057AAE" w:rsidP="00BE0102">
            <w:pPr>
              <w:spacing w:line="360" w:lineRule="auto"/>
              <w:rPr>
                <w:b w:val="0"/>
                <w:lang w:eastAsia="en-IN"/>
              </w:rPr>
            </w:pPr>
            <w:r w:rsidRPr="00D564F9">
              <w:rPr>
                <w:b w:val="0"/>
                <w:lang w:eastAsia="en-IN"/>
              </w:rPr>
              <w:t>Cataract grade</w:t>
            </w:r>
          </w:p>
        </w:tc>
        <w:tc>
          <w:tcPr>
            <w:tcW w:w="0" w:type="auto"/>
          </w:tcPr>
          <w:p w14:paraId="000AD215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  <w:r>
              <w:rPr>
                <w:lang w:eastAsia="en-IN"/>
              </w:rPr>
              <w:t>Soft</w:t>
            </w:r>
          </w:p>
        </w:tc>
        <w:tc>
          <w:tcPr>
            <w:tcW w:w="0" w:type="auto"/>
            <w:noWrap/>
            <w:hideMark/>
          </w:tcPr>
          <w:p w14:paraId="3A2A274D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7E328D3C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</w:tcPr>
          <w:p w14:paraId="74614396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vMerge w:val="restart"/>
          </w:tcPr>
          <w:p w14:paraId="62FC1973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</w:p>
        </w:tc>
      </w:tr>
      <w:tr w:rsidR="00057AAE" w:rsidRPr="00987FF9" w14:paraId="39C2036F" w14:textId="77777777" w:rsidTr="00D564F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BF345C8" w14:textId="77777777" w:rsidR="00057AAE" w:rsidRPr="00D564F9" w:rsidRDefault="00057AAE" w:rsidP="00BE0102">
            <w:pPr>
              <w:spacing w:line="360" w:lineRule="auto"/>
              <w:rPr>
                <w:b w:val="0"/>
                <w:lang w:eastAsia="en-IN"/>
              </w:rPr>
            </w:pPr>
          </w:p>
        </w:tc>
        <w:tc>
          <w:tcPr>
            <w:tcW w:w="0" w:type="auto"/>
          </w:tcPr>
          <w:p w14:paraId="6EC8EFEE" w14:textId="77777777" w:rsidR="00057AAE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  <w:r>
              <w:rPr>
                <w:lang w:eastAsia="en-IN"/>
              </w:rPr>
              <w:t>Hard</w:t>
            </w:r>
          </w:p>
        </w:tc>
        <w:tc>
          <w:tcPr>
            <w:tcW w:w="0" w:type="auto"/>
            <w:noWrap/>
          </w:tcPr>
          <w:p w14:paraId="2DA97B6B" w14:textId="77777777" w:rsidR="00057AAE" w:rsidRPr="00987FF9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noWrap/>
          </w:tcPr>
          <w:p w14:paraId="59F07862" w14:textId="77777777" w:rsidR="00057AAE" w:rsidRPr="00987FF9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</w:tcPr>
          <w:p w14:paraId="7947307F" w14:textId="77777777" w:rsidR="00057AAE" w:rsidRPr="00987FF9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vMerge/>
          </w:tcPr>
          <w:p w14:paraId="4FF65FB2" w14:textId="77777777" w:rsidR="00057AAE" w:rsidRPr="00987FF9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</w:tr>
      <w:tr w:rsidR="00057AAE" w:rsidRPr="00987FF9" w14:paraId="0140DE29" w14:textId="77777777" w:rsidTr="00D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30A9602" w14:textId="77777777" w:rsidR="00057AAE" w:rsidRPr="00D564F9" w:rsidRDefault="00057AAE" w:rsidP="00BE0102">
            <w:pPr>
              <w:spacing w:line="360" w:lineRule="auto"/>
              <w:rPr>
                <w:b w:val="0"/>
                <w:lang w:eastAsia="en-IN"/>
              </w:rPr>
            </w:pPr>
            <w:r w:rsidRPr="00D564F9">
              <w:rPr>
                <w:b w:val="0"/>
                <w:lang w:eastAsia="en-IN"/>
              </w:rPr>
              <w:t>Preoperative endothelial counts</w:t>
            </w:r>
          </w:p>
        </w:tc>
        <w:tc>
          <w:tcPr>
            <w:tcW w:w="0" w:type="auto"/>
          </w:tcPr>
          <w:p w14:paraId="2829BF04" w14:textId="77777777" w:rsidR="00057AAE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  <w:r>
              <w:rPr>
                <w:lang w:eastAsia="en-IN"/>
              </w:rPr>
              <w:t>&lt;2000</w:t>
            </w:r>
          </w:p>
          <w:p w14:paraId="6491D2B2" w14:textId="77777777" w:rsidR="00057AAE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  <w:r w:rsidRPr="00987FF9">
              <w:rPr>
                <w:lang w:eastAsia="en-IN"/>
              </w:rPr>
              <w:t>(cells/mm</w:t>
            </w:r>
            <w:r w:rsidRPr="00987FF9">
              <w:rPr>
                <w:vertAlign w:val="superscript"/>
                <w:lang w:eastAsia="en-IN"/>
              </w:rPr>
              <w:t>2</w:t>
            </w:r>
            <w:r w:rsidRPr="00987FF9">
              <w:rPr>
                <w:lang w:eastAsia="en-IN"/>
              </w:rPr>
              <w:t>)</w:t>
            </w:r>
          </w:p>
        </w:tc>
        <w:tc>
          <w:tcPr>
            <w:tcW w:w="0" w:type="auto"/>
            <w:noWrap/>
          </w:tcPr>
          <w:p w14:paraId="494CD320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noWrap/>
          </w:tcPr>
          <w:p w14:paraId="234C5203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</w:tcPr>
          <w:p w14:paraId="41F2F955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vMerge w:val="restart"/>
          </w:tcPr>
          <w:p w14:paraId="308BE0EE" w14:textId="77777777" w:rsidR="00057AAE" w:rsidRPr="00987FF9" w:rsidRDefault="00057AAE" w:rsidP="00BE01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IN"/>
              </w:rPr>
            </w:pPr>
          </w:p>
        </w:tc>
      </w:tr>
      <w:tr w:rsidR="00057AAE" w:rsidRPr="00987FF9" w14:paraId="427F67E2" w14:textId="77777777" w:rsidTr="00D564F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0977A40" w14:textId="77777777" w:rsidR="00057AAE" w:rsidRPr="00D564F9" w:rsidRDefault="00057AAE" w:rsidP="00BE0102">
            <w:pPr>
              <w:spacing w:line="360" w:lineRule="auto"/>
              <w:rPr>
                <w:b w:val="0"/>
                <w:lang w:eastAsia="en-IN"/>
              </w:rPr>
            </w:pPr>
          </w:p>
        </w:tc>
        <w:tc>
          <w:tcPr>
            <w:tcW w:w="0" w:type="auto"/>
          </w:tcPr>
          <w:p w14:paraId="3E39BB4C" w14:textId="77777777" w:rsidR="00057AAE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  <w:r w:rsidRPr="00A33837">
              <w:t>≥</w:t>
            </w:r>
            <w:r>
              <w:rPr>
                <w:lang w:eastAsia="en-IN"/>
              </w:rPr>
              <w:t xml:space="preserve">2000 </w:t>
            </w:r>
            <w:r w:rsidRPr="00987FF9">
              <w:rPr>
                <w:lang w:eastAsia="en-IN"/>
              </w:rPr>
              <w:t>(cells/mm</w:t>
            </w:r>
            <w:r w:rsidRPr="00987FF9">
              <w:rPr>
                <w:vertAlign w:val="superscript"/>
                <w:lang w:eastAsia="en-IN"/>
              </w:rPr>
              <w:t>2</w:t>
            </w:r>
            <w:r w:rsidRPr="00987FF9">
              <w:rPr>
                <w:lang w:eastAsia="en-IN"/>
              </w:rPr>
              <w:t>)</w:t>
            </w:r>
          </w:p>
        </w:tc>
        <w:tc>
          <w:tcPr>
            <w:tcW w:w="0" w:type="auto"/>
            <w:noWrap/>
          </w:tcPr>
          <w:p w14:paraId="47D333FB" w14:textId="77777777" w:rsidR="00057AAE" w:rsidRPr="00987FF9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noWrap/>
          </w:tcPr>
          <w:p w14:paraId="0C7DEC6B" w14:textId="77777777" w:rsidR="00057AAE" w:rsidRPr="00987FF9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</w:tcPr>
          <w:p w14:paraId="55E37C3E" w14:textId="77777777" w:rsidR="00057AAE" w:rsidRPr="00987FF9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  <w:tc>
          <w:tcPr>
            <w:tcW w:w="0" w:type="auto"/>
            <w:vMerge/>
          </w:tcPr>
          <w:p w14:paraId="22FC4212" w14:textId="77777777" w:rsidR="00057AAE" w:rsidRPr="00987FF9" w:rsidRDefault="00057AAE" w:rsidP="00BE01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IN"/>
              </w:rPr>
            </w:pPr>
          </w:p>
        </w:tc>
      </w:tr>
    </w:tbl>
    <w:p w14:paraId="2CC11D8C" w14:textId="77777777" w:rsidR="00D564F9" w:rsidRPr="00987FF9" w:rsidRDefault="00D564F9" w:rsidP="00D564F9">
      <w:pPr>
        <w:spacing w:line="360" w:lineRule="auto"/>
      </w:pPr>
      <w:r w:rsidRPr="00987FF9">
        <w:tab/>
      </w:r>
    </w:p>
    <w:p w14:paraId="266F6391" w14:textId="77777777" w:rsidR="00E90A0F" w:rsidRDefault="00E90A0F" w:rsidP="00987FF9">
      <w:bookmarkStart w:id="7" w:name="_GoBack"/>
      <w:bookmarkEnd w:id="7"/>
    </w:p>
    <w:sectPr w:rsidR="00E90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F9"/>
    <w:rsid w:val="000216C0"/>
    <w:rsid w:val="00057AAE"/>
    <w:rsid w:val="001D6797"/>
    <w:rsid w:val="00356E2A"/>
    <w:rsid w:val="003817AE"/>
    <w:rsid w:val="00467B35"/>
    <w:rsid w:val="00622555"/>
    <w:rsid w:val="0073051D"/>
    <w:rsid w:val="0077656E"/>
    <w:rsid w:val="0079445A"/>
    <w:rsid w:val="007C4A27"/>
    <w:rsid w:val="00871EC2"/>
    <w:rsid w:val="00987FF9"/>
    <w:rsid w:val="009E7A16"/>
    <w:rsid w:val="00A63F91"/>
    <w:rsid w:val="00AE5A1E"/>
    <w:rsid w:val="00D564F9"/>
    <w:rsid w:val="00D809B4"/>
    <w:rsid w:val="00DF7EC7"/>
    <w:rsid w:val="00E9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9B326"/>
  <w15:chartTrackingRefBased/>
  <w15:docId w15:val="{7CB5E93A-0B0A-466B-BB43-82289511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7F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F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F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ion">
    <w:name w:val="Revision"/>
    <w:hidden/>
    <w:uiPriority w:val="99"/>
    <w:semiHidden/>
    <w:rsid w:val="00356E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56E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6E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6E2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E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E2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PlainTable2">
    <w:name w:val="Plain Table 2"/>
    <w:basedOn w:val="TableNormal"/>
    <w:uiPriority w:val="42"/>
    <w:rsid w:val="00D564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Siddharudha Shivalli</dc:creator>
  <cp:keywords/>
  <dc:description/>
  <cp:lastModifiedBy>Soujanya Kaup</cp:lastModifiedBy>
  <cp:revision>3</cp:revision>
  <dcterms:created xsi:type="dcterms:W3CDTF">2023-05-14T10:39:00Z</dcterms:created>
  <dcterms:modified xsi:type="dcterms:W3CDTF">2023-05-14T12:09:00Z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fd0da1180af9af3608f139a5e614968fa94db8c16b8586bf3d84bed4aca8e229</vt:lpwstr>
  </property>
</Properties>
</file>