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3564" w14:textId="77777777" w:rsidR="00096CB4" w:rsidRPr="005E0201" w:rsidRDefault="00096CB4" w:rsidP="00096CB4">
      <w:pPr>
        <w:ind w:firstLine="0"/>
        <w:rPr>
          <w:rFonts w:ascii="Times New Roman" w:hAnsi="Times New Roman"/>
          <w:b/>
          <w:szCs w:val="24"/>
        </w:rPr>
      </w:pPr>
      <w:bookmarkStart w:id="0" w:name="_Toc105778490"/>
      <w:r w:rsidRPr="005E0201">
        <w:rPr>
          <w:rFonts w:ascii="Times New Roman" w:hAnsi="Times New Roman"/>
          <w:b/>
          <w:szCs w:val="24"/>
        </w:rPr>
        <w:t xml:space="preserve">Immediate and </w:t>
      </w:r>
      <w:r>
        <w:rPr>
          <w:rFonts w:ascii="Times New Roman" w:hAnsi="Times New Roman"/>
          <w:b/>
          <w:szCs w:val="24"/>
        </w:rPr>
        <w:t>L</w:t>
      </w:r>
      <w:r w:rsidRPr="005E0201">
        <w:rPr>
          <w:rFonts w:ascii="Times New Roman" w:hAnsi="Times New Roman"/>
          <w:b/>
          <w:szCs w:val="24"/>
        </w:rPr>
        <w:t xml:space="preserve">ong-term </w:t>
      </w:r>
      <w:r>
        <w:rPr>
          <w:rFonts w:ascii="Times New Roman" w:hAnsi="Times New Roman"/>
          <w:b/>
          <w:szCs w:val="24"/>
        </w:rPr>
        <w:t>R</w:t>
      </w:r>
      <w:r w:rsidRPr="005E0201">
        <w:rPr>
          <w:rFonts w:ascii="Times New Roman" w:hAnsi="Times New Roman"/>
          <w:b/>
          <w:szCs w:val="24"/>
        </w:rPr>
        <w:t xml:space="preserve">esponses of </w:t>
      </w:r>
      <w:r>
        <w:rPr>
          <w:rFonts w:ascii="Times New Roman" w:hAnsi="Times New Roman"/>
          <w:b/>
          <w:szCs w:val="24"/>
        </w:rPr>
        <w:t>C</w:t>
      </w:r>
      <w:r w:rsidRPr="005E0201">
        <w:rPr>
          <w:rFonts w:ascii="Times New Roman" w:hAnsi="Times New Roman"/>
          <w:b/>
          <w:szCs w:val="24"/>
        </w:rPr>
        <w:t xml:space="preserve">oastal </w:t>
      </w:r>
      <w:r>
        <w:rPr>
          <w:rFonts w:ascii="Times New Roman" w:hAnsi="Times New Roman"/>
          <w:b/>
          <w:szCs w:val="24"/>
        </w:rPr>
        <w:t>V</w:t>
      </w:r>
      <w:r w:rsidRPr="005E0201">
        <w:rPr>
          <w:rFonts w:ascii="Times New Roman" w:hAnsi="Times New Roman"/>
          <w:b/>
          <w:szCs w:val="24"/>
        </w:rPr>
        <w:t xml:space="preserve">egetation to </w:t>
      </w:r>
      <w:r>
        <w:rPr>
          <w:rFonts w:ascii="Times New Roman" w:hAnsi="Times New Roman"/>
          <w:b/>
          <w:szCs w:val="24"/>
        </w:rPr>
        <w:t>E</w:t>
      </w:r>
      <w:r w:rsidRPr="005E0201">
        <w:rPr>
          <w:rFonts w:ascii="Times New Roman" w:hAnsi="Times New Roman"/>
          <w:b/>
          <w:szCs w:val="24"/>
        </w:rPr>
        <w:t xml:space="preserve">xtreme </w:t>
      </w:r>
      <w:r>
        <w:rPr>
          <w:rFonts w:ascii="Times New Roman" w:hAnsi="Times New Roman"/>
          <w:b/>
          <w:szCs w:val="24"/>
        </w:rPr>
        <w:t>S</w:t>
      </w:r>
      <w:r w:rsidRPr="005E0201">
        <w:rPr>
          <w:rFonts w:ascii="Times New Roman" w:hAnsi="Times New Roman"/>
          <w:b/>
          <w:szCs w:val="24"/>
        </w:rPr>
        <w:t xml:space="preserve">torm </w:t>
      </w:r>
      <w:r>
        <w:rPr>
          <w:rFonts w:ascii="Times New Roman" w:hAnsi="Times New Roman"/>
          <w:b/>
          <w:szCs w:val="24"/>
        </w:rPr>
        <w:t>E</w:t>
      </w:r>
      <w:r w:rsidRPr="005E0201">
        <w:rPr>
          <w:rFonts w:ascii="Times New Roman" w:hAnsi="Times New Roman"/>
          <w:b/>
          <w:szCs w:val="24"/>
        </w:rPr>
        <w:t xml:space="preserve">vents along the </w:t>
      </w:r>
      <w:r>
        <w:rPr>
          <w:rFonts w:ascii="Times New Roman" w:hAnsi="Times New Roman"/>
          <w:b/>
          <w:szCs w:val="24"/>
        </w:rPr>
        <w:t>N</w:t>
      </w:r>
      <w:r w:rsidRPr="005E0201">
        <w:rPr>
          <w:rFonts w:ascii="Times New Roman" w:hAnsi="Times New Roman"/>
          <w:b/>
          <w:szCs w:val="24"/>
        </w:rPr>
        <w:t xml:space="preserve">orthern Gulf of Mexico </w:t>
      </w:r>
      <w:bookmarkEnd w:id="0"/>
      <w:r w:rsidRPr="005E0201">
        <w:rPr>
          <w:rFonts w:ascii="Times New Roman" w:hAnsi="Times New Roman"/>
          <w:b/>
          <w:szCs w:val="24"/>
        </w:rPr>
        <w:br/>
      </w:r>
    </w:p>
    <w:p w14:paraId="105B36DD" w14:textId="42F1B44A" w:rsidR="00096CB4" w:rsidRPr="00C21201" w:rsidRDefault="00096CB4" w:rsidP="00096CB4">
      <w:pPr>
        <w:ind w:firstLine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Camille </w:t>
      </w:r>
      <w:r w:rsidR="00624376">
        <w:rPr>
          <w:rFonts w:ascii="Times New Roman" w:hAnsi="Times New Roman"/>
          <w:bCs/>
          <w:szCs w:val="24"/>
        </w:rPr>
        <w:t xml:space="preserve">L. </w:t>
      </w:r>
      <w:proofErr w:type="spellStart"/>
      <w:r>
        <w:rPr>
          <w:rFonts w:ascii="Times New Roman" w:hAnsi="Times New Roman"/>
          <w:bCs/>
          <w:szCs w:val="24"/>
        </w:rPr>
        <w:t>Steenrod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  <w:vertAlign w:val="superscript"/>
        </w:rPr>
        <w:t>1,</w:t>
      </w:r>
      <w:r w:rsidRPr="00C21201">
        <w:rPr>
          <w:rFonts w:ascii="Times New Roman" w:hAnsi="Times New Roman"/>
          <w:bCs/>
          <w:szCs w:val="24"/>
          <w:vertAlign w:val="superscript"/>
        </w:rPr>
        <w:t xml:space="preserve">2 </w:t>
      </w:r>
      <w:r>
        <w:rPr>
          <w:rFonts w:ascii="Times New Roman" w:hAnsi="Times New Roman"/>
          <w:bCs/>
          <w:szCs w:val="24"/>
        </w:rPr>
        <w:t xml:space="preserve">and Loretta L. Battaglia </w:t>
      </w:r>
      <w:r w:rsidRPr="00C21201">
        <w:rPr>
          <w:rFonts w:ascii="Times New Roman" w:hAnsi="Times New Roman"/>
          <w:bCs/>
          <w:szCs w:val="24"/>
          <w:vertAlign w:val="superscript"/>
        </w:rPr>
        <w:t>1,3</w:t>
      </w:r>
      <w:r>
        <w:rPr>
          <w:rFonts w:ascii="Times New Roman" w:hAnsi="Times New Roman"/>
          <w:bCs/>
          <w:szCs w:val="24"/>
        </w:rPr>
        <w:br/>
      </w:r>
    </w:p>
    <w:p w14:paraId="165487BE" w14:textId="77777777" w:rsidR="00096CB4" w:rsidRPr="0016587A" w:rsidRDefault="00096CB4" w:rsidP="00096CB4">
      <w:pPr>
        <w:ind w:firstLine="0"/>
        <w:rPr>
          <w:rFonts w:ascii="Times New Roman" w:hAnsi="Times New Roman"/>
        </w:rPr>
      </w:pPr>
      <w:r w:rsidRPr="0016587A">
        <w:rPr>
          <w:rFonts w:ascii="Times New Roman" w:hAnsi="Times New Roman"/>
          <w:vertAlign w:val="superscript"/>
        </w:rPr>
        <w:t>1</w:t>
      </w:r>
      <w:r w:rsidRPr="0016587A">
        <w:rPr>
          <w:rFonts w:ascii="Times New Roman" w:hAnsi="Times New Roman"/>
        </w:rPr>
        <w:t>Southern Illinois University, School of Biological Sciences, Carbondale, IL 62901 USA</w:t>
      </w:r>
    </w:p>
    <w:p w14:paraId="43E83421" w14:textId="77777777" w:rsidR="00096CB4" w:rsidRPr="0016587A" w:rsidRDefault="00096CB4" w:rsidP="00096CB4">
      <w:pPr>
        <w:ind w:firstLine="0"/>
        <w:rPr>
          <w:rFonts w:ascii="Times New Roman" w:hAnsi="Times New Roman"/>
        </w:rPr>
      </w:pPr>
      <w:r w:rsidRPr="00DF7FCA">
        <w:rPr>
          <w:rFonts w:ascii="Times New Roman" w:hAnsi="Times New Roman"/>
          <w:vertAlign w:val="superscript"/>
        </w:rPr>
        <w:t>2</w:t>
      </w:r>
      <w:r w:rsidRPr="00DF7FCA">
        <w:rPr>
          <w:rFonts w:ascii="Times New Roman" w:hAnsi="Times New Roman"/>
          <w:color w:val="000000"/>
        </w:rPr>
        <w:t>CSS Inc., 10301 Democracy Lane, Suite 300, Fairfax, VA 22030 USA</w:t>
      </w:r>
      <w:r>
        <w:rPr>
          <w:rStyle w:val="apple-converted-space"/>
          <w:color w:val="000000"/>
        </w:rPr>
        <w:t> </w:t>
      </w:r>
    </w:p>
    <w:p w14:paraId="3E24A0FE" w14:textId="77777777" w:rsidR="00096CB4" w:rsidRPr="0016587A" w:rsidRDefault="00096CB4" w:rsidP="00096CB4">
      <w:pPr>
        <w:ind w:firstLine="0"/>
        <w:rPr>
          <w:rFonts w:ascii="Times New Roman" w:hAnsi="Times New Roman"/>
        </w:rPr>
      </w:pPr>
      <w:r w:rsidRPr="0016587A">
        <w:rPr>
          <w:rFonts w:ascii="Times New Roman" w:hAnsi="Times New Roman"/>
          <w:vertAlign w:val="superscript"/>
        </w:rPr>
        <w:t>3</w:t>
      </w:r>
      <w:r w:rsidRPr="0016587A">
        <w:rPr>
          <w:rFonts w:ascii="Times New Roman" w:hAnsi="Times New Roman"/>
        </w:rPr>
        <w:t xml:space="preserve">Texas A </w:t>
      </w:r>
      <w:r>
        <w:rPr>
          <w:rFonts w:ascii="Times New Roman" w:hAnsi="Times New Roman"/>
        </w:rPr>
        <w:t>&amp;</w:t>
      </w:r>
      <w:r w:rsidRPr="0016587A">
        <w:rPr>
          <w:rFonts w:ascii="Times New Roman" w:hAnsi="Times New Roman"/>
        </w:rPr>
        <w:t xml:space="preserve"> M University</w:t>
      </w:r>
      <w:r>
        <w:rPr>
          <w:rFonts w:ascii="Times New Roman" w:hAnsi="Times New Roman"/>
        </w:rPr>
        <w:t xml:space="preserve"> Corpus Christi</w:t>
      </w:r>
      <w:r w:rsidRPr="0016587A">
        <w:rPr>
          <w:rFonts w:ascii="Times New Roman" w:hAnsi="Times New Roman"/>
        </w:rPr>
        <w:t>, Center for Coastal Studies, Corpus Christi, TX 70412 USA</w:t>
      </w:r>
    </w:p>
    <w:p w14:paraId="1E41034C" w14:textId="77777777" w:rsidR="00096CB4" w:rsidRPr="00DF7FCA" w:rsidRDefault="00096CB4" w:rsidP="00096CB4">
      <w:pPr>
        <w:ind w:left="720" w:hanging="720"/>
        <w:rPr>
          <w:rFonts w:ascii="Times New Roman" w:hAnsi="Times New Roman"/>
          <w:color w:val="000000"/>
        </w:rPr>
      </w:pPr>
      <w:r w:rsidRPr="00DF7FCA">
        <w:rPr>
          <w:rFonts w:ascii="Times New Roman" w:hAnsi="Times New Roman"/>
        </w:rPr>
        <w:t xml:space="preserve">Corresponding author: </w:t>
      </w:r>
    </w:p>
    <w:p w14:paraId="3F2837FA" w14:textId="77777777" w:rsidR="00096CB4" w:rsidRPr="00DF7FCA" w:rsidRDefault="00096CB4" w:rsidP="00096CB4">
      <w:pPr>
        <w:ind w:left="720" w:hanging="720"/>
        <w:rPr>
          <w:rFonts w:ascii="Times New Roman" w:hAnsi="Times New Roman"/>
          <w:color w:val="212121"/>
        </w:rPr>
      </w:pPr>
      <w:r w:rsidRPr="00DF7FCA">
        <w:rPr>
          <w:rFonts w:ascii="Times New Roman" w:hAnsi="Times New Roman"/>
          <w:color w:val="000000"/>
        </w:rPr>
        <w:t>Email:</w:t>
      </w:r>
      <w:r w:rsidRPr="00DF7FCA">
        <w:rPr>
          <w:rStyle w:val="apple-converted-space"/>
          <w:rFonts w:ascii="Times New Roman" w:hAnsi="Times New Roman"/>
          <w:color w:val="000000"/>
        </w:rPr>
        <w:t> </w:t>
      </w:r>
      <w:hyperlink r:id="rId4" w:tooltip="mailto:Camille.steenrod@noaa.gov" w:history="1">
        <w:r w:rsidRPr="00DF7FCA">
          <w:rPr>
            <w:rStyle w:val="Hyperlink"/>
            <w:rFonts w:ascii="Times New Roman" w:eastAsiaTheme="majorEastAsia" w:hAnsi="Times New Roman"/>
            <w:color w:val="0078D7"/>
          </w:rPr>
          <w:t>Camille.steenrod@noaa.gov</w:t>
        </w:r>
      </w:hyperlink>
    </w:p>
    <w:p w14:paraId="04F84299" w14:textId="77777777" w:rsidR="00096CB4" w:rsidRPr="00DF7FCA" w:rsidRDefault="00096CB4" w:rsidP="00096CB4">
      <w:pPr>
        <w:ind w:left="720" w:hanging="720"/>
        <w:rPr>
          <w:rFonts w:ascii="Times New Roman" w:hAnsi="Times New Roman"/>
          <w:color w:val="212121"/>
        </w:rPr>
      </w:pPr>
      <w:r w:rsidRPr="00DF7FCA">
        <w:rPr>
          <w:rFonts w:ascii="Times New Roman" w:hAnsi="Times New Roman"/>
          <w:color w:val="000000"/>
        </w:rPr>
        <w:t>Phone: 252-499-2508</w:t>
      </w:r>
    </w:p>
    <w:p w14:paraId="431F93B7" w14:textId="77777777" w:rsidR="00096CB4" w:rsidRPr="00DF7FCA" w:rsidRDefault="00096CB4" w:rsidP="00096CB4">
      <w:pPr>
        <w:ind w:left="720" w:hanging="720"/>
        <w:rPr>
          <w:rFonts w:ascii="Times New Roman" w:hAnsi="Times New Roman"/>
          <w:color w:val="212121"/>
        </w:rPr>
      </w:pPr>
      <w:r w:rsidRPr="00DF7FCA">
        <w:rPr>
          <w:rFonts w:ascii="Times New Roman" w:hAnsi="Times New Roman"/>
          <w:color w:val="000000"/>
        </w:rPr>
        <w:t>Fax: N/A</w:t>
      </w:r>
    </w:p>
    <w:p w14:paraId="2D72ACCC" w14:textId="77777777" w:rsidR="00096CB4" w:rsidRPr="0016587A" w:rsidRDefault="00096CB4" w:rsidP="00096CB4">
      <w:pPr>
        <w:ind w:firstLine="0"/>
        <w:rPr>
          <w:rFonts w:ascii="Times New Roman" w:hAnsi="Times New Roman"/>
        </w:rPr>
      </w:pPr>
    </w:p>
    <w:p w14:paraId="235BD55E" w14:textId="77777777" w:rsidR="00096CB4" w:rsidRDefault="00096CB4" w:rsidP="00096CB4">
      <w:pPr>
        <w:ind w:firstLine="0"/>
        <w:rPr>
          <w:rFonts w:ascii="Times New Roman" w:hAnsi="Times New Roman"/>
        </w:rPr>
      </w:pPr>
      <w:r w:rsidRPr="0016587A">
        <w:rPr>
          <w:rFonts w:ascii="Times New Roman" w:hAnsi="Times New Roman"/>
        </w:rPr>
        <w:t xml:space="preserve">Submitted </w:t>
      </w:r>
      <w:r>
        <w:rPr>
          <w:rFonts w:ascii="Times New Roman" w:hAnsi="Times New Roman"/>
        </w:rPr>
        <w:t>May 13</w:t>
      </w:r>
      <w:r w:rsidRPr="0016587A">
        <w:rPr>
          <w:rFonts w:ascii="Times New Roman" w:hAnsi="Times New Roman"/>
        </w:rPr>
        <w:t>, 2023</w:t>
      </w:r>
    </w:p>
    <w:p w14:paraId="5095020E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i/>
          <w:iCs/>
          <w:szCs w:val="24"/>
        </w:rPr>
      </w:pPr>
    </w:p>
    <w:p w14:paraId="362F2A72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1A3AF39F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52A0F774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7472CCE9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77ED8895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34155D37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1CC656F8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1467A924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47C069CD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2D5E1C28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38E73574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5C90DB3E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41B1D3E5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457134A8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025EDC3B" w14:textId="77777777" w:rsid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p w14:paraId="38ECB23B" w14:textId="22FDEC4C" w:rsidR="00096CB4" w:rsidRPr="00096CB4" w:rsidRDefault="00096CB4" w:rsidP="00096CB4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  <w:r w:rsidRPr="00096CB4">
        <w:rPr>
          <w:rFonts w:ascii="Times New Roman" w:hAnsi="Times New Roman"/>
          <w:b/>
          <w:bCs/>
          <w:szCs w:val="24"/>
        </w:rPr>
        <w:lastRenderedPageBreak/>
        <w:t>Electronic Supplementary Material</w:t>
      </w:r>
    </w:p>
    <w:p w14:paraId="1E32C947" w14:textId="1CAD218C" w:rsidR="005C3132" w:rsidRDefault="005C3132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i/>
          <w:iCs/>
          <w:szCs w:val="24"/>
        </w:rPr>
        <w:br w:type="page"/>
      </w:r>
    </w:p>
    <w:p w14:paraId="2E86E05F" w14:textId="7542C955" w:rsidR="00EE06D2" w:rsidRDefault="00EE06D2" w:rsidP="00EE06D2">
      <w:pPr>
        <w:pStyle w:val="Caption"/>
        <w:spacing w:after="0" w:line="480" w:lineRule="auto"/>
        <w:ind w:firstLine="0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lastRenderedPageBreak/>
        <w:drawing>
          <wp:inline distT="0" distB="0" distL="0" distR="0" wp14:anchorId="421BD6BA" wp14:editId="7C69B690">
            <wp:extent cx="4415589" cy="5451594"/>
            <wp:effectExtent l="0" t="0" r="4445" b="0"/>
            <wp:docPr id="22" name="Picture 2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, line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791" cy="547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A6738" w14:textId="77777777" w:rsidR="00EE06D2" w:rsidRPr="002F66DA" w:rsidRDefault="00EE06D2" w:rsidP="00EE06D2">
      <w:pPr>
        <w:pStyle w:val="Caption"/>
        <w:ind w:firstLine="0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bookmarkStart w:id="1" w:name="_Toc105780542"/>
      <w:r w:rsidRPr="002F66DA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Supplemental Figure </w:t>
      </w:r>
      <w:r w:rsidRPr="002F66DA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F66DA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Supplemental_Figure \* ARABIC </w:instrText>
      </w:r>
      <w:r w:rsidRPr="002F66DA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2F66DA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(a-b)</w:t>
      </w:r>
      <w:r w:rsidRPr="002F66DA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. Average annual precipitation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and interval between storms </w:t>
      </w:r>
      <w:r w:rsidRPr="002F66DA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(2004-2020).</w:t>
      </w:r>
      <w:bookmarkEnd w:id="1"/>
    </w:p>
    <w:p w14:paraId="3236867E" w14:textId="77777777" w:rsidR="00EE06D2" w:rsidRPr="00A755C0" w:rsidRDefault="00EE06D2" w:rsidP="00EE06D2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Line plot of (a) average annual precipitation and (b) the interval between storms (</w:t>
      </w:r>
      <w:r w:rsidRPr="00F67581">
        <w:rPr>
          <w:rFonts w:ascii="Times New Roman" w:hAnsi="Times New Roman"/>
          <w:i/>
          <w:iCs/>
        </w:rPr>
        <w:t>i.e.,</w:t>
      </w:r>
      <w:r>
        <w:rPr>
          <w:rFonts w:ascii="Times New Roman" w:hAnsi="Times New Roman"/>
        </w:rPr>
        <w:t xml:space="preserve"> potential recovery time) over the study period from 2004 to 2020. For plot (a) year is on the x-axis and average annual precipitation in millimeters on the y-axis, and (b) number of days since last event; no trend line was added for either plot since the linear regression was non-significant (p &gt; 0.05). </w:t>
      </w:r>
    </w:p>
    <w:p w14:paraId="70D25D9F" w14:textId="77777777" w:rsidR="00EE06D2" w:rsidRDefault="00EE06D2" w:rsidP="00EE06D2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244ABC67" wp14:editId="622A88D1">
            <wp:extent cx="4433777" cy="5339007"/>
            <wp:effectExtent l="0" t="0" r="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420" cy="535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E9266" w14:textId="77777777" w:rsidR="00EE06D2" w:rsidRDefault="00EE06D2" w:rsidP="00EE06D2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4CFAC1F" wp14:editId="7E0ACDD7">
            <wp:extent cx="4430778" cy="2656574"/>
            <wp:effectExtent l="0" t="0" r="1905" b="0"/>
            <wp:docPr id="25" name="Picture 2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Chart, scatter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356" cy="267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333CA" w14:textId="77777777" w:rsidR="00EE06D2" w:rsidRPr="00E07841" w:rsidRDefault="00EE06D2" w:rsidP="00EE06D2">
      <w:pPr>
        <w:pStyle w:val="Caption"/>
        <w:ind w:firstLine="0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bookmarkStart w:id="2" w:name="_Toc105780544"/>
      <w:r w:rsidRPr="00E0784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Supplemental Figure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E0784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(a-c)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E0784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Elevation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changes</w:t>
      </w:r>
      <w:r w:rsidRPr="00E0784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in three types of wetlands at Weeks Bay, Alabama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(2015-2021)</w:t>
      </w:r>
      <w:r w:rsidRPr="00E0784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.</w:t>
      </w:r>
      <w:bookmarkEnd w:id="2"/>
    </w:p>
    <w:p w14:paraId="458692F7" w14:textId="77777777" w:rsidR="00EE06D2" w:rsidRDefault="00EE06D2" w:rsidP="00EE06D2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Scatterplots with elevation changes in three types of wetlands as measured by surface elevation tables at Weeks Bay National Estuarine Research Reserve: (a) emergent herbaceous wetlands, (b) herbaceous-woody ecotone, and (c) woody wetlands. Linear trend lines were added for linear regressions which were statistically significant (p &lt; 0.05). Data were provided by the Weeks Bay NERR (S. Phipps, personal communication).</w:t>
      </w:r>
    </w:p>
    <w:p w14:paraId="56C0EB9D" w14:textId="77777777" w:rsidR="00EE06D2" w:rsidRDefault="00EE06D2" w:rsidP="00EE06D2"/>
    <w:p w14:paraId="67D6E343" w14:textId="77777777" w:rsidR="0068283F" w:rsidRDefault="0068283F"/>
    <w:sectPr w:rsidR="0068283F" w:rsidSect="000B0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D2"/>
    <w:rsid w:val="00046E8D"/>
    <w:rsid w:val="00080ACE"/>
    <w:rsid w:val="00096CB4"/>
    <w:rsid w:val="000A28A6"/>
    <w:rsid w:val="000B00C5"/>
    <w:rsid w:val="000F2855"/>
    <w:rsid w:val="00117F08"/>
    <w:rsid w:val="00120ACB"/>
    <w:rsid w:val="001409DD"/>
    <w:rsid w:val="0017451E"/>
    <w:rsid w:val="00193400"/>
    <w:rsid w:val="001A594D"/>
    <w:rsid w:val="001C69C6"/>
    <w:rsid w:val="001D1B74"/>
    <w:rsid w:val="00210033"/>
    <w:rsid w:val="00210A47"/>
    <w:rsid w:val="00226D68"/>
    <w:rsid w:val="002B7AC9"/>
    <w:rsid w:val="002F4500"/>
    <w:rsid w:val="00355585"/>
    <w:rsid w:val="003852EC"/>
    <w:rsid w:val="003B4213"/>
    <w:rsid w:val="003C160D"/>
    <w:rsid w:val="003C7510"/>
    <w:rsid w:val="003F1A49"/>
    <w:rsid w:val="004027FC"/>
    <w:rsid w:val="0044730E"/>
    <w:rsid w:val="004C4747"/>
    <w:rsid w:val="00532687"/>
    <w:rsid w:val="00540C9A"/>
    <w:rsid w:val="0054366B"/>
    <w:rsid w:val="00565B99"/>
    <w:rsid w:val="00590B56"/>
    <w:rsid w:val="005B191E"/>
    <w:rsid w:val="005C3132"/>
    <w:rsid w:val="006164C5"/>
    <w:rsid w:val="00616F3E"/>
    <w:rsid w:val="00624376"/>
    <w:rsid w:val="00656633"/>
    <w:rsid w:val="0067215D"/>
    <w:rsid w:val="0068283F"/>
    <w:rsid w:val="006B28CB"/>
    <w:rsid w:val="00700A35"/>
    <w:rsid w:val="00715CE5"/>
    <w:rsid w:val="0072628D"/>
    <w:rsid w:val="00774A93"/>
    <w:rsid w:val="00777BA7"/>
    <w:rsid w:val="007A747D"/>
    <w:rsid w:val="007F1C74"/>
    <w:rsid w:val="007F1F1E"/>
    <w:rsid w:val="00863FD9"/>
    <w:rsid w:val="00873A43"/>
    <w:rsid w:val="008C70F5"/>
    <w:rsid w:val="008D76B1"/>
    <w:rsid w:val="008F5B13"/>
    <w:rsid w:val="009005F1"/>
    <w:rsid w:val="00904A63"/>
    <w:rsid w:val="00910104"/>
    <w:rsid w:val="00921EE5"/>
    <w:rsid w:val="00945C14"/>
    <w:rsid w:val="00945DA9"/>
    <w:rsid w:val="009666BF"/>
    <w:rsid w:val="00977865"/>
    <w:rsid w:val="009A3359"/>
    <w:rsid w:val="009C1F27"/>
    <w:rsid w:val="00A05726"/>
    <w:rsid w:val="00A26DDC"/>
    <w:rsid w:val="00A5102F"/>
    <w:rsid w:val="00A77FCA"/>
    <w:rsid w:val="00AA5D75"/>
    <w:rsid w:val="00AD5161"/>
    <w:rsid w:val="00B35C63"/>
    <w:rsid w:val="00B56E0B"/>
    <w:rsid w:val="00B938B2"/>
    <w:rsid w:val="00BC71E2"/>
    <w:rsid w:val="00BD66E1"/>
    <w:rsid w:val="00BE7FA2"/>
    <w:rsid w:val="00BF33AE"/>
    <w:rsid w:val="00C31846"/>
    <w:rsid w:val="00C84C6F"/>
    <w:rsid w:val="00CA234A"/>
    <w:rsid w:val="00CA7D99"/>
    <w:rsid w:val="00CE0787"/>
    <w:rsid w:val="00D06672"/>
    <w:rsid w:val="00D203E4"/>
    <w:rsid w:val="00D30D0F"/>
    <w:rsid w:val="00D753D6"/>
    <w:rsid w:val="00D82485"/>
    <w:rsid w:val="00D86C1B"/>
    <w:rsid w:val="00DD45CA"/>
    <w:rsid w:val="00DE7302"/>
    <w:rsid w:val="00DF3CA3"/>
    <w:rsid w:val="00DF61D0"/>
    <w:rsid w:val="00E0406B"/>
    <w:rsid w:val="00E22729"/>
    <w:rsid w:val="00E44C2E"/>
    <w:rsid w:val="00E82DC8"/>
    <w:rsid w:val="00ED4EF2"/>
    <w:rsid w:val="00EE06D2"/>
    <w:rsid w:val="00EF5F0F"/>
    <w:rsid w:val="00FA2086"/>
    <w:rsid w:val="00FA7982"/>
    <w:rsid w:val="00FC5775"/>
    <w:rsid w:val="00FE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40B1B9"/>
  <w15:chartTrackingRefBased/>
  <w15:docId w15:val="{F4C041CE-4100-5A4D-A523-3E0C5C03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6D2"/>
    <w:pPr>
      <w:overflowPunct w:val="0"/>
      <w:autoSpaceDE w:val="0"/>
      <w:autoSpaceDN w:val="0"/>
      <w:adjustRightInd w:val="0"/>
      <w:spacing w:line="480" w:lineRule="auto"/>
      <w:ind w:firstLine="720"/>
      <w:textAlignment w:val="baseline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EE06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6CB4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096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Camille.steenrod@noaa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Steenrod, Camille</dc:creator>
  <cp:keywords/>
  <dc:description/>
  <cp:lastModifiedBy>Steenrod, Camille</cp:lastModifiedBy>
  <cp:revision>3</cp:revision>
  <dcterms:created xsi:type="dcterms:W3CDTF">2023-05-13T19:27:00Z</dcterms:created>
  <dcterms:modified xsi:type="dcterms:W3CDTF">2023-05-13T21:52:00Z</dcterms:modified>
</cp:coreProperties>
</file>