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B2D" w:rsidRDefault="00435419">
      <w:pPr>
        <w:widowControl/>
        <w:spacing w:line="360" w:lineRule="auto"/>
        <w:rPr>
          <w:rFonts w:ascii="Times New Roman" w:eastAsia="黑体" w:hAnsi="Times New Roman"/>
          <w:b/>
          <w:bCs/>
          <w:sz w:val="32"/>
          <w:szCs w:val="32"/>
        </w:rPr>
      </w:pPr>
      <w:bookmarkStart w:id="0" w:name="OLE_LINK2"/>
      <w:bookmarkStart w:id="1" w:name="_GoBack"/>
      <w:bookmarkEnd w:id="1"/>
      <w:r>
        <w:rPr>
          <w:rFonts w:ascii="Times New Roman" w:eastAsia="黑体" w:hAnsi="Times New Roman" w:hint="eastAsia"/>
          <w:b/>
          <w:bCs/>
          <w:sz w:val="32"/>
          <w:szCs w:val="32"/>
        </w:rPr>
        <w:t xml:space="preserve">Adaptable bio-based dynamically cross-linked networks via disrupting physical cross-linking and chain entanglement for </w:t>
      </w:r>
      <w:r>
        <w:rPr>
          <w:rFonts w:ascii="Times New Roman" w:eastAsia="黑体" w:hAnsi="Times New Roman" w:hint="eastAsia"/>
          <w:b/>
          <w:bCs/>
          <w:sz w:val="32"/>
          <w:szCs w:val="32"/>
        </w:rPr>
        <w:t>e</w:t>
      </w:r>
      <w:r>
        <w:rPr>
          <w:rFonts w:ascii="Times New Roman" w:eastAsia="黑体" w:hAnsi="Times New Roman" w:hint="eastAsia"/>
          <w:b/>
          <w:bCs/>
          <w:sz w:val="32"/>
          <w:szCs w:val="32"/>
        </w:rPr>
        <w:t>lectromagnetic interference shielding materials</w:t>
      </w:r>
    </w:p>
    <w:bookmarkEnd w:id="0"/>
    <w:p w:rsidR="00633B2D" w:rsidRDefault="00633B2D">
      <w:pPr>
        <w:widowControl/>
        <w:spacing w:line="360" w:lineRule="auto"/>
        <w:rPr>
          <w:rFonts w:ascii="Times New Roman" w:hAnsi="Times New Roman"/>
          <w:b/>
          <w:bCs/>
          <w:color w:val="000000"/>
          <w:kern w:val="0"/>
          <w:sz w:val="24"/>
          <w:lang w:bidi="ar"/>
        </w:rPr>
      </w:pPr>
    </w:p>
    <w:p w:rsidR="00633B2D" w:rsidRDefault="00435419">
      <w:pPr>
        <w:spacing w:line="360" w:lineRule="auto"/>
        <w:outlineLvl w:val="0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</w:rPr>
        <w:t>Yun Hu</w:t>
      </w:r>
      <w:r>
        <w:rPr>
          <w:rFonts w:ascii="Times New Roman" w:hAnsi="Times New Roman"/>
          <w:sz w:val="24"/>
          <w:vertAlign w:val="superscript"/>
        </w:rPr>
        <w:t>a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/>
          <w:sz w:val="24"/>
        </w:rPr>
        <w:t>L</w:t>
      </w:r>
      <w:r>
        <w:rPr>
          <w:rFonts w:ascii="Times New Roman" w:hAnsi="Times New Roman" w:hint="eastAsia"/>
          <w:sz w:val="24"/>
        </w:rPr>
        <w:t xml:space="preserve">ei </w:t>
      </w:r>
      <w:proofErr w:type="spellStart"/>
      <w:r>
        <w:rPr>
          <w:rFonts w:ascii="Times New Roman" w:hAnsi="Times New Roman" w:hint="eastAsia"/>
          <w:sz w:val="24"/>
        </w:rPr>
        <w:t>Chen</w:t>
      </w:r>
      <w:r>
        <w:rPr>
          <w:rFonts w:ascii="Times New Roman" w:hAnsi="Times New Roman"/>
          <w:sz w:val="24"/>
          <w:vertAlign w:val="superscript"/>
        </w:rPr>
        <w:t>b</w:t>
      </w:r>
      <w:proofErr w:type="spellEnd"/>
      <w:r>
        <w:rPr>
          <w:rFonts w:ascii="Times New Roman" w:hAnsi="Times New Roman" w:hint="eastAsia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Puyou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Jia</w:t>
      </w:r>
      <w:r>
        <w:rPr>
          <w:rFonts w:ascii="Times New Roman" w:hAnsi="Times New Roman"/>
          <w:sz w:val="24"/>
          <w:vertAlign w:val="superscript"/>
        </w:rPr>
        <w:t>a</w:t>
      </w:r>
      <w:proofErr w:type="spellEnd"/>
      <w:r>
        <w:rPr>
          <w:rFonts w:ascii="Times New Roman" w:hAnsi="Times New Roman"/>
          <w:sz w:val="24"/>
          <w:vertAlign w:val="superscript"/>
        </w:rPr>
        <w:t>*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Yufeng</w:t>
      </w:r>
      <w:proofErr w:type="spellEnd"/>
      <w:r>
        <w:rPr>
          <w:rFonts w:ascii="Times New Roman" w:hAnsi="Times New Roman" w:hint="eastAsia"/>
          <w:sz w:val="24"/>
        </w:rPr>
        <w:t xml:space="preserve"> Ma</w:t>
      </w:r>
      <w:r>
        <w:rPr>
          <w:rFonts w:ascii="Times New Roman" w:hAnsi="Times New Roman"/>
          <w:sz w:val="24"/>
          <w:vertAlign w:val="superscript"/>
        </w:rPr>
        <w:t>b</w:t>
      </w:r>
      <w:r>
        <w:rPr>
          <w:rFonts w:ascii="Times New Roman" w:hAnsi="Times New Roman" w:hint="eastAsia"/>
          <w:sz w:val="24"/>
        </w:rPr>
        <w:t xml:space="preserve">, Qin </w:t>
      </w:r>
      <w:proofErr w:type="spellStart"/>
      <w:r>
        <w:rPr>
          <w:rFonts w:ascii="Times New Roman" w:hAnsi="Times New Roman" w:hint="eastAsia"/>
          <w:sz w:val="24"/>
        </w:rPr>
        <w:t>Huang</w:t>
      </w:r>
      <w:r>
        <w:rPr>
          <w:rFonts w:ascii="Times New Roman" w:hAnsi="Times New Roman" w:hint="eastAsia"/>
          <w:sz w:val="24"/>
          <w:vertAlign w:val="superscript"/>
        </w:rPr>
        <w:t>c</w:t>
      </w:r>
      <w:proofErr w:type="spellEnd"/>
      <w:r>
        <w:rPr>
          <w:rFonts w:ascii="Times New Roman" w:hAnsi="Times New Roman" w:hint="eastAsia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Lihong</w:t>
      </w:r>
      <w:proofErr w:type="spellEnd"/>
      <w:r>
        <w:rPr>
          <w:rFonts w:ascii="Times New Roman" w:hAnsi="Times New Roman"/>
          <w:sz w:val="24"/>
        </w:rPr>
        <w:t xml:space="preserve"> Hu</w:t>
      </w:r>
      <w:r>
        <w:rPr>
          <w:rFonts w:ascii="Times New Roman" w:hAnsi="Times New Roman"/>
          <w:sz w:val="24"/>
          <w:vertAlign w:val="superscript"/>
        </w:rPr>
        <w:t>a</w:t>
      </w:r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Yonghong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Zhou</w:t>
      </w:r>
      <w:r>
        <w:rPr>
          <w:rFonts w:ascii="Times New Roman" w:hAnsi="Times New Roman"/>
          <w:sz w:val="24"/>
          <w:vertAlign w:val="superscript"/>
        </w:rPr>
        <w:t>a</w:t>
      </w:r>
      <w:proofErr w:type="spellEnd"/>
      <w:r>
        <w:rPr>
          <w:rFonts w:ascii="Times New Roman" w:hAnsi="Times New Roman"/>
          <w:sz w:val="24"/>
          <w:vertAlign w:val="superscript"/>
        </w:rPr>
        <w:t>*</w:t>
      </w:r>
    </w:p>
    <w:p w:rsidR="00633B2D" w:rsidRDefault="00633B2D">
      <w:pPr>
        <w:spacing w:line="360" w:lineRule="auto"/>
        <w:outlineLvl w:val="0"/>
        <w:rPr>
          <w:rFonts w:ascii="Times New Roman" w:hAnsi="Times New Roman"/>
          <w:sz w:val="24"/>
          <w:vertAlign w:val="superscript"/>
        </w:rPr>
      </w:pPr>
    </w:p>
    <w:p w:rsidR="00633B2D" w:rsidRDefault="00435419">
      <w:pPr>
        <w:spacing w:line="360" w:lineRule="auto"/>
        <w:ind w:left="1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  <w:vertAlign w:val="superscript"/>
        </w:rPr>
        <w:t>a</w:t>
      </w:r>
      <w:proofErr w:type="spellEnd"/>
      <w:r>
        <w:rPr>
          <w:rFonts w:ascii="Times New Roman" w:hAnsi="Times New Roman" w:hint="eastAsia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</w:rPr>
        <w:t>Institute of Chemical Industry of Forest Products, Chinese Academy of Forestry (CAF), Key Lab of Biomass Energy and Materials, Jiangsu Co-Innovation Center of Efficient Processing a</w:t>
      </w:r>
      <w:r>
        <w:rPr>
          <w:rFonts w:ascii="Times New Roman" w:hAnsi="Times New Roman"/>
          <w:sz w:val="24"/>
        </w:rPr>
        <w:t xml:space="preserve">nd Utilization of Forest Resources, Jiangsu Province, 16 </w:t>
      </w:r>
      <w:proofErr w:type="spellStart"/>
      <w:r>
        <w:rPr>
          <w:rFonts w:ascii="Times New Roman" w:hAnsi="Times New Roman"/>
          <w:sz w:val="24"/>
        </w:rPr>
        <w:t>Suojin</w:t>
      </w:r>
      <w:proofErr w:type="spellEnd"/>
      <w:r>
        <w:rPr>
          <w:rFonts w:ascii="Times New Roman" w:hAnsi="Times New Roman"/>
          <w:sz w:val="24"/>
        </w:rPr>
        <w:t xml:space="preserve"> North Road, Nanjing 210042, China</w:t>
      </w:r>
    </w:p>
    <w:p w:rsidR="00633B2D" w:rsidRDefault="00435419">
      <w:pPr>
        <w:spacing w:line="360" w:lineRule="auto"/>
        <w:ind w:left="1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  <w:vertAlign w:val="superscript"/>
        </w:rPr>
        <w:t>b</w:t>
      </w:r>
      <w:proofErr w:type="gramEnd"/>
      <w:r>
        <w:rPr>
          <w:rFonts w:ascii="Times New Roman" w:hAnsi="Times New Roman" w:hint="eastAsia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</w:rPr>
        <w:t xml:space="preserve">College of Materials Science and Engineering, Nanjing Forestry University, 159 </w:t>
      </w:r>
      <w:proofErr w:type="spellStart"/>
      <w:r>
        <w:rPr>
          <w:rFonts w:ascii="Times New Roman" w:hAnsi="Times New Roman"/>
          <w:sz w:val="24"/>
        </w:rPr>
        <w:t>Longpan</w:t>
      </w:r>
      <w:proofErr w:type="spellEnd"/>
      <w:r>
        <w:rPr>
          <w:rFonts w:ascii="Times New Roman" w:hAnsi="Times New Roman"/>
          <w:sz w:val="24"/>
        </w:rPr>
        <w:t xml:space="preserve"> Road, Nanjing 210037, China.</w:t>
      </w:r>
    </w:p>
    <w:p w:rsidR="00633B2D" w:rsidRDefault="00435419">
      <w:pPr>
        <w:spacing w:line="360" w:lineRule="auto"/>
        <w:ind w:left="1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  <w:vertAlign w:val="superscript"/>
        </w:rPr>
        <w:t>c</w:t>
      </w:r>
      <w:r>
        <w:rPr>
          <w:rFonts w:ascii="Times New Roman" w:hAnsi="Times New Roman" w:hint="eastAsia"/>
          <w:szCs w:val="21"/>
          <w:vertAlign w:val="superscript"/>
        </w:rPr>
        <w:t xml:space="preserve"> </w:t>
      </w:r>
      <w:r>
        <w:rPr>
          <w:rFonts w:ascii="Times New Roman" w:hAnsi="Times New Roman"/>
          <w:sz w:val="24"/>
        </w:rPr>
        <w:t>Key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Laboratory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of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Chemistry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and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Engineering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of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Forest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Products,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State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Ethnic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Affairs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Commission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Guangxi Key Laboratory of Chemistry and Engineering of Forest Products, Guangxi </w:t>
      </w:r>
      <w:proofErr w:type="spellStart"/>
      <w:r>
        <w:rPr>
          <w:rFonts w:ascii="Times New Roman" w:hAnsi="Times New Roman"/>
          <w:sz w:val="24"/>
        </w:rPr>
        <w:t>Minzu</w:t>
      </w:r>
      <w:proofErr w:type="spellEnd"/>
      <w:r>
        <w:rPr>
          <w:rFonts w:ascii="Times New Roman" w:hAnsi="Times New Roman"/>
          <w:sz w:val="24"/>
        </w:rPr>
        <w:t xml:space="preserve"> University, Nanning 530006, China</w:t>
      </w:r>
    </w:p>
    <w:p w:rsidR="00633B2D" w:rsidRDefault="00633B2D">
      <w:pPr>
        <w:spacing w:line="360" w:lineRule="auto"/>
        <w:ind w:left="1"/>
        <w:rPr>
          <w:rFonts w:ascii="Times New Roman" w:hAnsi="Times New Roman"/>
          <w:sz w:val="24"/>
        </w:rPr>
      </w:pPr>
    </w:p>
    <w:p w:rsidR="00633B2D" w:rsidRDefault="00435419">
      <w:pPr>
        <w:spacing w:line="360" w:lineRule="auto"/>
        <w:rPr>
          <w:rFonts w:ascii="Times New Roman" w:eastAsia="黑体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  <w:vertAlign w:val="superscript"/>
        </w:rPr>
        <w:t>*</w:t>
      </w:r>
      <w:r>
        <w:rPr>
          <w:rFonts w:ascii="Times New Roman" w:hAnsi="Times New Roman"/>
          <w:sz w:val="24"/>
        </w:rPr>
        <w:t>Corresponding Authors: E-mail:</w:t>
      </w:r>
      <w:r>
        <w:rPr>
          <w:rFonts w:ascii="Times New Roman" w:hAnsi="Times New Roman" w:hint="eastAsia"/>
          <w:sz w:val="24"/>
        </w:rPr>
        <w:t xml:space="preserve"> </w:t>
      </w:r>
      <w:hyperlink r:id="rId8" w:history="1">
        <w:r>
          <w:rPr>
            <w:rStyle w:val="ab"/>
            <w:rFonts w:ascii="Times New Roman" w:hAnsi="Times New Roman"/>
            <w:color w:val="auto"/>
            <w:sz w:val="24"/>
            <w:u w:val="none"/>
          </w:rPr>
          <w:t>jiapuyou@icifp.cn</w:t>
        </w:r>
      </w:hyperlink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(</w:t>
      </w:r>
      <w:r>
        <w:rPr>
          <w:rFonts w:ascii="Times New Roman" w:hAnsi="Times New Roman"/>
          <w:sz w:val="24"/>
        </w:rPr>
        <w:t>P. J.</w:t>
      </w:r>
      <w:r>
        <w:rPr>
          <w:rFonts w:ascii="Times New Roman" w:hAnsi="Times New Roman" w:hint="eastAsia"/>
          <w:sz w:val="24"/>
        </w:rPr>
        <w:t>); zyh@</w:t>
      </w:r>
      <w:r>
        <w:rPr>
          <w:rFonts w:ascii="Times New Roman" w:hAnsi="Times New Roman"/>
          <w:sz w:val="24"/>
        </w:rPr>
        <w:t>icifp.cn</w:t>
      </w:r>
      <w:r>
        <w:rPr>
          <w:rFonts w:ascii="Times New Roman" w:hAnsi="Times New Roman" w:hint="eastAsia"/>
          <w:sz w:val="24"/>
        </w:rPr>
        <w:t xml:space="preserve"> (Y.Z)</w:t>
      </w:r>
      <w:r>
        <w:rPr>
          <w:rFonts w:ascii="Times New Roman" w:hAnsi="Times New Roman"/>
          <w:sz w:val="24"/>
        </w:rPr>
        <w:t>).</w:t>
      </w:r>
    </w:p>
    <w:p w:rsidR="00633B2D" w:rsidRDefault="00633B2D"/>
    <w:p w:rsidR="00633B2D" w:rsidRDefault="00633B2D"/>
    <w:p w:rsidR="00633B2D" w:rsidRDefault="00633B2D"/>
    <w:p w:rsidR="00633B2D" w:rsidRDefault="00633B2D"/>
    <w:p w:rsidR="00633B2D" w:rsidRDefault="00633B2D"/>
    <w:p w:rsidR="00633B2D" w:rsidRDefault="00633B2D"/>
    <w:p w:rsidR="00633B2D" w:rsidRDefault="00633B2D"/>
    <w:p w:rsidR="00633B2D" w:rsidRDefault="00633B2D"/>
    <w:p w:rsidR="00633B2D" w:rsidRDefault="00633B2D"/>
    <w:p w:rsidR="00633B2D" w:rsidRDefault="00633B2D"/>
    <w:p w:rsidR="00633B2D" w:rsidRDefault="00633B2D"/>
    <w:p w:rsidR="00633B2D" w:rsidRDefault="00633B2D"/>
    <w:p w:rsidR="00633B2D" w:rsidRDefault="00633B2D"/>
    <w:p w:rsidR="00633B2D" w:rsidRDefault="00633B2D"/>
    <w:p w:rsidR="00633B2D" w:rsidRDefault="00633B2D"/>
    <w:p w:rsidR="00633B2D" w:rsidRDefault="00633B2D"/>
    <w:p w:rsidR="00633B2D" w:rsidRDefault="00435419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Characterization</w:t>
      </w:r>
    </w:p>
    <w:p w:rsidR="00633B2D" w:rsidRDefault="00435419">
      <w:pPr>
        <w:widowControl/>
        <w:spacing w:line="360" w:lineRule="auto"/>
        <w:ind w:firstLineChars="200" w:firstLine="480"/>
        <w:rPr>
          <w:rFonts w:ascii="Times New Roman" w:hAnsi="Times New Roman"/>
          <w:bCs/>
          <w:color w:val="000000"/>
          <w:kern w:val="0"/>
          <w:sz w:val="24"/>
          <w:lang w:bidi="ar"/>
        </w:rPr>
      </w:pPr>
      <w:r>
        <w:rPr>
          <w:rFonts w:ascii="Times New Roman" w:hAnsi="Times New Roman"/>
          <w:sz w:val="24"/>
        </w:rPr>
        <w:t>Fourier transform infrared spectrometry (FT</w:t>
      </w:r>
      <w:r w:rsidR="00F04802">
        <w:rPr>
          <w:rFonts w:ascii="Times New Roman" w:hAnsi="Times New Roman" w:hint="eastAsia"/>
          <w:sz w:val="24"/>
        </w:rPr>
        <w:t>-</w:t>
      </w:r>
      <w:r>
        <w:rPr>
          <w:rFonts w:ascii="Times New Roman" w:hAnsi="Times New Roman"/>
          <w:sz w:val="24"/>
        </w:rPr>
        <w:t>IR) spectra were taken on a PerkinElmer spectrum 100 FT</w:t>
      </w:r>
      <w:r w:rsidR="00F04802">
        <w:rPr>
          <w:rFonts w:ascii="Times New Roman" w:hAnsi="Times New Roman" w:hint="eastAsia"/>
          <w:sz w:val="24"/>
        </w:rPr>
        <w:t>-</w:t>
      </w:r>
      <w:r>
        <w:rPr>
          <w:rFonts w:ascii="Times New Roman" w:hAnsi="Times New Roman"/>
          <w:sz w:val="24"/>
        </w:rPr>
        <w:t xml:space="preserve">IR spectrometer. 300 MHz 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 xml:space="preserve">H NMR spectra were recorded on a Bruker </w:t>
      </w:r>
      <w:proofErr w:type="spellStart"/>
      <w:r>
        <w:rPr>
          <w:rFonts w:ascii="Times New Roman" w:hAnsi="Times New Roman"/>
          <w:sz w:val="24"/>
        </w:rPr>
        <w:t>Avance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III HD 300 spectrometer using CDCl</w:t>
      </w:r>
      <w:r>
        <w:rPr>
          <w:rFonts w:ascii="Times New Roman" w:hAnsi="Times New Roman"/>
          <w:sz w:val="24"/>
          <w:vertAlign w:val="subscript"/>
        </w:rPr>
        <w:t>3</w:t>
      </w:r>
      <w:r>
        <w:rPr>
          <w:rFonts w:ascii="Times New Roman" w:hAnsi="Times New Roman"/>
          <w:sz w:val="24"/>
        </w:rPr>
        <w:t xml:space="preserve"> as the solvent with </w:t>
      </w:r>
      <w:proofErr w:type="spellStart"/>
      <w:r>
        <w:rPr>
          <w:rFonts w:ascii="Times New Roman" w:hAnsi="Times New Roman"/>
          <w:sz w:val="24"/>
        </w:rPr>
        <w:t>tetramethylsilane</w:t>
      </w:r>
      <w:proofErr w:type="spellEnd"/>
      <w:r>
        <w:rPr>
          <w:rFonts w:ascii="Times New Roman" w:hAnsi="Times New Roman"/>
          <w:sz w:val="24"/>
        </w:rPr>
        <w:t xml:space="preserve"> (TMS) as an internal reference.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Thermogravimetric analysis (TGA) was carried out on a Q5000 TGA system (TA Instruments), ramping from 40 to 600 °C at a heating rate of 10 °C min</w:t>
      </w:r>
      <w:r>
        <w:rPr>
          <w:rFonts w:ascii="Times New Roman" w:hAnsi="Times New Roman"/>
          <w:sz w:val="24"/>
          <w:vertAlign w:val="superscript"/>
        </w:rPr>
        <w:t>−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 xml:space="preserve"> un</w:t>
      </w:r>
      <w:r>
        <w:rPr>
          <w:rFonts w:ascii="Times New Roman" w:hAnsi="Times New Roman"/>
          <w:sz w:val="24"/>
        </w:rPr>
        <w:t>der a nitrogen flow at 25 mL min</w:t>
      </w:r>
      <w:r>
        <w:rPr>
          <w:rFonts w:ascii="Times New Roman" w:hAnsi="Times New Roman"/>
          <w:sz w:val="24"/>
          <w:vertAlign w:val="superscript"/>
        </w:rPr>
        <w:t>−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. Glass transition temperature (</w:t>
      </w:r>
      <w:proofErr w:type="spellStart"/>
      <w:proofErr w:type="gramStart"/>
      <w:r>
        <w:rPr>
          <w:rFonts w:ascii="Times New Roman" w:hAnsi="Times New Roman"/>
          <w:i/>
          <w:sz w:val="24"/>
        </w:rPr>
        <w:t>T</w:t>
      </w:r>
      <w:r>
        <w:rPr>
          <w:rFonts w:ascii="Times New Roman" w:hAnsi="Times New Roman"/>
          <w:sz w:val="24"/>
          <w:vertAlign w:val="subscript"/>
        </w:rPr>
        <w:t>g</w:t>
      </w:r>
      <w:proofErr w:type="spellEnd"/>
      <w:proofErr w:type="gramEnd"/>
      <w:r>
        <w:rPr>
          <w:rFonts w:ascii="Times New Roman" w:hAnsi="Times New Roman"/>
          <w:sz w:val="24"/>
        </w:rPr>
        <w:t xml:space="preserve">) was recorded through differential scanning calorimetry (DSC) </w:t>
      </w:r>
      <w:r>
        <w:rPr>
          <w:rFonts w:ascii="Times New Roman" w:hAnsi="Times New Roman"/>
          <w:sz w:val="24"/>
        </w:rPr>
        <w:t>conducted on a DSC 2000 instrument (TA Instruments).</w:t>
      </w:r>
      <w:r w:rsidR="000366AE"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Crosslinking density of polymers were tested with dynamic mechanical anal</w:t>
      </w:r>
      <w:r>
        <w:rPr>
          <w:rFonts w:ascii="Times New Roman" w:hAnsi="Times New Roman"/>
          <w:sz w:val="24"/>
        </w:rPr>
        <w:t>ysis (DMA) using a Q800 DMA (TA Instruments, New Castle, DE) with a frequency of 1 Hz in a dual cantilever mode under N</w:t>
      </w:r>
      <w:r>
        <w:rPr>
          <w:rFonts w:ascii="Times New Roman" w:hAnsi="Times New Roman"/>
          <w:sz w:val="24"/>
          <w:vertAlign w:val="subscript"/>
        </w:rPr>
        <w:t>2</w:t>
      </w:r>
      <w:r>
        <w:rPr>
          <w:rFonts w:ascii="Times New Roman" w:hAnsi="Times New Roman"/>
          <w:sz w:val="24"/>
        </w:rPr>
        <w:t xml:space="preserve"> atmosphere. The temperature ranged from -</w:t>
      </w:r>
      <w:r>
        <w:rPr>
          <w:rFonts w:ascii="Times New Roman" w:hAnsi="Times New Roman" w:hint="eastAsia"/>
          <w:sz w:val="24"/>
        </w:rPr>
        <w:t>8</w:t>
      </w:r>
      <w:r>
        <w:rPr>
          <w:rFonts w:ascii="Times New Roman" w:hAnsi="Times New Roman"/>
          <w:sz w:val="24"/>
        </w:rPr>
        <w:t>0 to</w:t>
      </w:r>
      <w:r>
        <w:rPr>
          <w:rFonts w:ascii="Times New Roman" w:hAnsi="Times New Roman" w:hint="eastAsia"/>
          <w:sz w:val="24"/>
        </w:rPr>
        <w:t xml:space="preserve"> 14</w:t>
      </w:r>
      <w:r>
        <w:rPr>
          <w:rFonts w:ascii="Times New Roman" w:hAnsi="Times New Roman"/>
          <w:sz w:val="24"/>
        </w:rPr>
        <w:t xml:space="preserve">0 </w:t>
      </w:r>
      <w:r>
        <w:rPr>
          <w:rFonts w:ascii="Times New Roman" w:eastAsia="Arial" w:hAnsi="Times New Roman"/>
          <w:sz w:val="24"/>
        </w:rPr>
        <w:t>°C</w:t>
      </w:r>
      <w:r>
        <w:rPr>
          <w:rFonts w:ascii="Times New Roman" w:hAnsi="Times New Roman"/>
          <w:sz w:val="24"/>
        </w:rPr>
        <w:t xml:space="preserve"> at a heating rate of 3 </w:t>
      </w:r>
      <w:r>
        <w:rPr>
          <w:rFonts w:ascii="Times New Roman" w:eastAsia="Arial" w:hAnsi="Times New Roman"/>
          <w:sz w:val="24"/>
        </w:rPr>
        <w:t>°C</w:t>
      </w:r>
      <w:r>
        <w:rPr>
          <w:rFonts w:ascii="Times New Roman" w:hAnsi="Times New Roman"/>
          <w:sz w:val="24"/>
        </w:rPr>
        <w:t xml:space="preserve">/min. Tensile tests were taken on an E43.104 Universal </w:t>
      </w:r>
      <w:r>
        <w:rPr>
          <w:rFonts w:ascii="Times New Roman" w:hAnsi="Times New Roman"/>
          <w:sz w:val="24"/>
        </w:rPr>
        <w:t xml:space="preserve">Testing Machine (MTS Instrument Crop., China). Dog-bone shaped samples with a length of 20 mm and a width of 5.0 mm were tested at room temperature with a crosshead speed of 20 mm/min. </w:t>
      </w:r>
      <w:proofErr w:type="gramStart"/>
      <w:r>
        <w:rPr>
          <w:rFonts w:ascii="Times New Roman" w:hAnsi="Times New Roman"/>
          <w:sz w:val="24"/>
        </w:rPr>
        <w:t>Five</w:t>
      </w:r>
      <w:proofErr w:type="gramEnd"/>
      <w:r>
        <w:rPr>
          <w:rFonts w:ascii="Times New Roman" w:hAnsi="Times New Roman"/>
          <w:sz w:val="24"/>
        </w:rPr>
        <w:t xml:space="preserve"> replicate samples were used to obtain an average value for each sa</w:t>
      </w:r>
      <w:r>
        <w:rPr>
          <w:rFonts w:ascii="Times New Roman" w:hAnsi="Times New Roman"/>
          <w:sz w:val="24"/>
        </w:rPr>
        <w:t xml:space="preserve">mple. </w:t>
      </w:r>
      <w:r>
        <w:rPr>
          <w:rFonts w:ascii="Times New Roman" w:hAnsi="Times New Roman" w:hint="eastAsia"/>
          <w:sz w:val="24"/>
        </w:rPr>
        <w:t>The water contact angle was measured using a contact angle meter</w:t>
      </w:r>
      <w:r w:rsidR="000366AE"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(</w:t>
      </w:r>
      <w:r>
        <w:rPr>
          <w:rFonts w:ascii="Times New Roman" w:hAnsi="Times New Roman" w:hint="eastAsia"/>
          <w:sz w:val="24"/>
        </w:rPr>
        <w:t>SL2008 solon</w:t>
      </w:r>
      <w:r>
        <w:rPr>
          <w:rFonts w:ascii="Times New Roman" w:hAnsi="Times New Roman" w:hint="eastAsia"/>
          <w:sz w:val="24"/>
        </w:rPr>
        <w:t xml:space="preserve"> c</w:t>
      </w:r>
      <w:r>
        <w:rPr>
          <w:rFonts w:ascii="Times New Roman" w:hAnsi="Times New Roman" w:hint="eastAsia"/>
          <w:sz w:val="24"/>
        </w:rPr>
        <w:t>ontact angle meter</w:t>
      </w:r>
      <w:r>
        <w:rPr>
          <w:rFonts w:ascii="Times New Roman" w:hAnsi="Times New Roman" w:hint="eastAsia"/>
          <w:sz w:val="24"/>
        </w:rPr>
        <w:t xml:space="preserve">, </w:t>
      </w:r>
      <w:r>
        <w:rPr>
          <w:rFonts w:ascii="Times New Roman" w:hAnsi="Times New Roman" w:hint="eastAsia"/>
          <w:sz w:val="24"/>
        </w:rPr>
        <w:t>China)</w:t>
      </w:r>
      <w:r>
        <w:rPr>
          <w:rFonts w:ascii="Times New Roman" w:hAnsi="Times New Roman" w:hint="eastAsia"/>
          <w:sz w:val="24"/>
        </w:rPr>
        <w:t xml:space="preserve"> with a 3 µL water droplet. The average value of five specimens and deviation were calculated. </w:t>
      </w:r>
      <w:r>
        <w:rPr>
          <w:rFonts w:ascii="Times New Roman" w:hAnsi="Times New Roman"/>
          <w:sz w:val="24"/>
        </w:rPr>
        <w:t xml:space="preserve">Optical microscopy </w:t>
      </w:r>
      <w:r>
        <w:rPr>
          <w:rFonts w:ascii="Times New Roman" w:hAnsi="Times New Roman" w:hint="eastAsia"/>
          <w:sz w:val="24"/>
        </w:rPr>
        <w:t>was</w:t>
      </w:r>
      <w:r>
        <w:rPr>
          <w:rFonts w:ascii="Times New Roman" w:hAnsi="Times New Roman"/>
          <w:sz w:val="24"/>
        </w:rPr>
        <w:t xml:space="preserve"> obtained </w:t>
      </w:r>
      <w:r>
        <w:rPr>
          <w:rFonts w:ascii="Times New Roman" w:hAnsi="Times New Roman" w:hint="eastAsia"/>
          <w:sz w:val="24"/>
        </w:rPr>
        <w:t>from a</w:t>
      </w:r>
      <w:r>
        <w:rPr>
          <w:rFonts w:ascii="Times New Roman" w:hAnsi="Times New Roman"/>
          <w:sz w:val="24"/>
        </w:rPr>
        <w:t xml:space="preserve"> Leica metallographic microscope</w:t>
      </w:r>
      <w:r w:rsidR="000366AE"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(Germany)</w:t>
      </w:r>
      <w:r>
        <w:rPr>
          <w:rFonts w:ascii="Times New Roman" w:hAnsi="Times New Roman"/>
          <w:sz w:val="24"/>
        </w:rPr>
        <w:t xml:space="preserve"> to calculate the self-healing efficiency. </w:t>
      </w:r>
      <w:r>
        <w:rPr>
          <w:rFonts w:ascii="Times New Roman" w:eastAsia="AdvOTce3d9a73" w:hAnsi="Times New Roman"/>
          <w:sz w:val="24"/>
        </w:rPr>
        <w:t xml:space="preserve">Solvent resistance </w:t>
      </w:r>
      <w:r>
        <w:rPr>
          <w:rFonts w:ascii="Times New Roman" w:hAnsi="Times New Roman" w:hint="eastAsia"/>
          <w:sz w:val="24"/>
        </w:rPr>
        <w:t>was investigated by immersing the samples in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deionized water, ethanol, tetrahydrofuran, ethyl acetate, 20 </w:t>
      </w:r>
      <w:proofErr w:type="spellStart"/>
      <w:r>
        <w:rPr>
          <w:rFonts w:ascii="Times New Roman" w:hAnsi="Times New Roman"/>
          <w:bCs/>
          <w:color w:val="000000"/>
          <w:kern w:val="0"/>
          <w:sz w:val="24"/>
          <w:lang w:bidi="ar"/>
        </w:rPr>
        <w:t>wt</w:t>
      </w:r>
      <w:proofErr w:type="spellEnd"/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% sulfuric acid solution, 1 M </w:t>
      </w:r>
      <w:proofErr w:type="spellStart"/>
      <w:r>
        <w:rPr>
          <w:rFonts w:ascii="Times New Roman" w:hAnsi="Times New Roman"/>
          <w:bCs/>
          <w:color w:val="000000"/>
          <w:kern w:val="0"/>
          <w:sz w:val="24"/>
          <w:lang w:bidi="ar"/>
        </w:rPr>
        <w:t>NaOH</w:t>
      </w:r>
      <w:proofErr w:type="spellEnd"/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 solution, 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petroleum ether, and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d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imethyl </w:t>
      </w:r>
      <w:proofErr w:type="spellStart"/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f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>ormamide</w:t>
      </w:r>
      <w:proofErr w:type="spellEnd"/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(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>DMF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) </w:t>
      </w:r>
      <w:r>
        <w:rPr>
          <w:rFonts w:ascii="Times New Roman" w:eastAsia="AdvOT2e364b11" w:hAnsi="Times New Roman"/>
          <w:sz w:val="24"/>
        </w:rPr>
        <w:t>for</w:t>
      </w:r>
      <w:r>
        <w:rPr>
          <w:rFonts w:ascii="Times New Roman" w:hAnsi="Times New Roman" w:hint="eastAsia"/>
          <w:sz w:val="24"/>
        </w:rPr>
        <w:t xml:space="preserve"> 48h</w:t>
      </w:r>
      <w:r>
        <w:rPr>
          <w:rFonts w:ascii="Times New Roman" w:eastAsia="AdvOT2e364b11" w:hAnsi="Times New Roman"/>
          <w:sz w:val="24"/>
        </w:rPr>
        <w:t xml:space="preserve"> h at </w:t>
      </w:r>
      <w:r>
        <w:rPr>
          <w:rStyle w:val="fontstyle01"/>
          <w:rFonts w:ascii="Times New Roman" w:hAnsi="Times New Roman" w:hint="eastAsia"/>
          <w:color w:val="auto"/>
          <w:sz w:val="24"/>
        </w:rPr>
        <w:t>25</w:t>
      </w:r>
      <w:r>
        <w:rPr>
          <w:rStyle w:val="fontstyle01"/>
          <w:rFonts w:ascii="Times New Roman" w:hAnsi="Times New Roman"/>
          <w:color w:val="auto"/>
          <w:sz w:val="24"/>
        </w:rPr>
        <w:t xml:space="preserve"> °C</w:t>
      </w:r>
      <w:r>
        <w:rPr>
          <w:rStyle w:val="fontstyle01"/>
          <w:rFonts w:ascii="Times New Roman" w:hAnsi="Times New Roman" w:hint="eastAsia"/>
          <w:color w:val="auto"/>
          <w:sz w:val="24"/>
        </w:rPr>
        <w:t xml:space="preserve">. </w:t>
      </w:r>
      <w:proofErr w:type="gramStart"/>
      <w:r>
        <w:rPr>
          <w:rFonts w:ascii="Times New Roman" w:hAnsi="Times New Roman"/>
          <w:sz w:val="24"/>
        </w:rPr>
        <w:t>FLIR thermal imager 3rd generation FLIR one Pro mobile phone external probe infrared thermal im</w:t>
      </w:r>
      <w:r w:rsidR="00015708">
        <w:rPr>
          <w:rFonts w:ascii="Times New Roman" w:hAnsi="Times New Roman"/>
          <w:sz w:val="24"/>
        </w:rPr>
        <w:t>ager one pro (Android version -</w:t>
      </w:r>
      <w:r>
        <w:rPr>
          <w:rFonts w:ascii="Times New Roman" w:hAnsi="Times New Roman"/>
          <w:sz w:val="24"/>
        </w:rPr>
        <w:t>20</w:t>
      </w:r>
      <w:r w:rsidR="00015708"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>400 ℃)</w:t>
      </w:r>
      <w:r>
        <w:rPr>
          <w:rFonts w:ascii="Times New Roman" w:hAnsi="Times New Roman" w:hint="eastAsia"/>
          <w:sz w:val="24"/>
        </w:rPr>
        <w:t>.</w:t>
      </w:r>
      <w:proofErr w:type="gram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The electrical performance uses Unilever </w:t>
      </w:r>
      <w:r>
        <w:rPr>
          <w:rFonts w:ascii="Times New Roman" w:hAnsi="Times New Roman" w:hint="eastAsia"/>
          <w:sz w:val="24"/>
        </w:rPr>
        <w:t>UTP</w:t>
      </w:r>
      <w:r>
        <w:rPr>
          <w:rFonts w:ascii="Times New Roman" w:hAnsi="Times New Roman"/>
          <w:sz w:val="24"/>
        </w:rPr>
        <w:t>3315</w:t>
      </w:r>
      <w:r>
        <w:rPr>
          <w:rFonts w:ascii="Times New Roman" w:hAnsi="Times New Roman" w:hint="eastAsia"/>
          <w:sz w:val="24"/>
        </w:rPr>
        <w:t>TF</w:t>
      </w:r>
      <w:r>
        <w:rPr>
          <w:rFonts w:ascii="Times New Roman" w:hAnsi="Times New Roman" w:hint="eastAsia"/>
          <w:sz w:val="24"/>
        </w:rPr>
        <w:t>L</w:t>
      </w:r>
      <w:r>
        <w:rPr>
          <w:rFonts w:ascii="Times New Roman" w:hAnsi="Times New Roman"/>
          <w:sz w:val="24"/>
        </w:rPr>
        <w:t xml:space="preserve"> DC regulated power supply</w:t>
      </w:r>
      <w:r w:rsidR="00015708"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(0-32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V, Korea).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The EMI SE performance of </w:t>
      </w:r>
      <w:r>
        <w:rPr>
          <w:rFonts w:ascii="Times New Roman" w:hAnsi="Times New Roman" w:hint="eastAsia"/>
          <w:sz w:val="24"/>
        </w:rPr>
        <w:t>composites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was measured using </w:t>
      </w:r>
      <w:proofErr w:type="gramStart"/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a</w:t>
      </w:r>
      <w:proofErr w:type="gramEnd"/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/>
          <w:sz w:val="24"/>
        </w:rPr>
        <w:t>Agilent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PNA-N5244A vector network analyzer within 8.2–12.4 GHz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in X band. The corresponding dimension of samples was 2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0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×</w:t>
      </w:r>
      <w:r w:rsidR="00015708"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10</w:t>
      </w:r>
      <w:r w:rsidR="00015708"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×</w:t>
      </w:r>
      <w:r w:rsidR="00015708"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1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mm</w:t>
      </w:r>
      <w:r>
        <w:rPr>
          <w:rFonts w:ascii="Times New Roman" w:hAnsi="Times New Roman" w:hint="eastAsia"/>
          <w:bCs/>
          <w:color w:val="000000"/>
          <w:kern w:val="0"/>
          <w:sz w:val="24"/>
          <w:vertAlign w:val="superscript"/>
          <w:lang w:bidi="ar"/>
        </w:rPr>
        <w:t>3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.</w:t>
      </w:r>
    </w:p>
    <w:p w:rsidR="00633B2D" w:rsidRDefault="00633B2D">
      <w:pPr>
        <w:widowControl/>
        <w:spacing w:line="360" w:lineRule="auto"/>
        <w:ind w:firstLineChars="200" w:firstLine="480"/>
        <w:rPr>
          <w:rFonts w:ascii="Times New Roman" w:hAnsi="Times New Roman"/>
          <w:bCs/>
          <w:color w:val="000000"/>
          <w:kern w:val="0"/>
          <w:sz w:val="24"/>
          <w:lang w:bidi="ar"/>
        </w:rPr>
      </w:pPr>
    </w:p>
    <w:p w:rsidR="00633B2D" w:rsidRDefault="00435419">
      <w:pPr>
        <w:widowControl/>
        <w:spacing w:line="360" w:lineRule="auto"/>
        <w:ind w:firstLineChars="200" w:firstLine="480"/>
        <w:rPr>
          <w:rFonts w:ascii="Times New Roman" w:hAnsi="Times New Roman"/>
          <w:bCs/>
          <w:color w:val="000000"/>
          <w:kern w:val="0"/>
          <w:sz w:val="24"/>
          <w:lang w:bidi="ar"/>
        </w:rPr>
      </w:pPr>
      <w:r>
        <w:rPr>
          <w:rFonts w:ascii="Times New Roman" w:hAnsi="Times New Roman"/>
          <w:bCs/>
          <w:color w:val="000000"/>
          <w:kern w:val="0"/>
          <w:sz w:val="24"/>
          <w:lang w:bidi="ar"/>
        </w:rPr>
        <w:lastRenderedPageBreak/>
        <w:t>Tung oil</w:t>
      </w:r>
      <w:r w:rsidR="00015708"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(TO), </w:t>
      </w:r>
      <w:proofErr w:type="spellStart"/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ethanolamides</w:t>
      </w:r>
      <w:proofErr w:type="spellEnd"/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of </w:t>
      </w:r>
      <w:proofErr w:type="spellStart"/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tung</w:t>
      </w:r>
      <w:proofErr w:type="spellEnd"/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oil fatty chains</w:t>
      </w:r>
      <w:r w:rsidR="00F04802"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(ET), </w:t>
      </w:r>
      <w:proofErr w:type="spellStart"/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tung</w:t>
      </w:r>
      <w:proofErr w:type="spellEnd"/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oil</w:t>
      </w:r>
      <w:r w:rsidR="00F04802"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based UV-curable </w:t>
      </w:r>
      <w:proofErr w:type="spellStart"/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prepolymer</w:t>
      </w:r>
      <w:proofErr w:type="spellEnd"/>
      <w:r w:rsidR="00F04802"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(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MET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composition)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,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and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 PNMET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0, </w:t>
      </w:r>
      <w:r>
        <w:rPr>
          <w:rFonts w:ascii="Times New Roman" w:hAnsi="Times New Roman"/>
          <w:color w:val="000000"/>
          <w:kern w:val="0"/>
          <w:sz w:val="24"/>
          <w:lang w:bidi="ar"/>
        </w:rPr>
        <w:t>PNMET</w:t>
      </w: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1</w:t>
      </w:r>
      <w:r>
        <w:rPr>
          <w:rFonts w:ascii="Arial" w:hAnsi="Arial" w:cs="Arial"/>
          <w:color w:val="000000"/>
          <w:kern w:val="0"/>
          <w:sz w:val="24"/>
          <w:lang w:bidi="ar"/>
        </w:rPr>
        <w:t>~</w:t>
      </w:r>
      <w:r>
        <w:rPr>
          <w:rFonts w:ascii="Times New Roman" w:hAnsi="Times New Roman" w:hint="eastAsia"/>
          <w:color w:val="000000"/>
          <w:kern w:val="0"/>
          <w:sz w:val="24"/>
          <w:lang w:bidi="ar"/>
        </w:rPr>
        <w:t xml:space="preserve">3 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>were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synthesized</w:t>
      </w:r>
      <w:r w:rsidR="00F04802"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(Fig S1a </w:t>
      </w:r>
      <w:r w:rsidR="00F04802"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&amp;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b) and 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characterized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by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 FT-IR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and </w:t>
      </w:r>
      <w:r>
        <w:rPr>
          <w:rFonts w:ascii="Times New Roman" w:hAnsi="Times New Roman"/>
          <w:bCs/>
          <w:color w:val="000000"/>
          <w:kern w:val="0"/>
          <w:sz w:val="24"/>
          <w:vertAlign w:val="superscript"/>
          <w:lang w:bidi="ar"/>
        </w:rPr>
        <w:t>1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>H NMR (Fig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.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S2 </w:t>
      </w:r>
      <w:proofErr w:type="gramStart"/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a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&amp;</w:t>
      </w:r>
      <w:proofErr w:type="gramEnd"/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 b). In the FT-IR </w:t>
      </w:r>
      <w:r>
        <w:rPr>
          <w:rFonts w:ascii="Times New Roman" w:hAnsi="Times New Roman"/>
          <w:kern w:val="0"/>
          <w:sz w:val="24"/>
        </w:rPr>
        <w:t>spectrum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of ET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,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a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 peak at 3315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and 1662 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>cm</w:t>
      </w:r>
      <w:r>
        <w:rPr>
          <w:rFonts w:ascii="Times New Roman" w:hAnsi="Times New Roman"/>
          <w:bCs/>
          <w:color w:val="000000"/>
          <w:kern w:val="0"/>
          <w:sz w:val="24"/>
          <w:vertAlign w:val="superscript"/>
          <w:lang w:bidi="ar"/>
        </w:rPr>
        <w:t>-1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 correspond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ing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 to the OH/NH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and 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>carbonyl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>group appear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ed, and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 the peak at 1745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>cm</w:t>
      </w:r>
      <w:r>
        <w:rPr>
          <w:rFonts w:ascii="Times New Roman" w:hAnsi="Times New Roman"/>
          <w:bCs/>
          <w:color w:val="000000"/>
          <w:kern w:val="0"/>
          <w:sz w:val="24"/>
          <w:vertAlign w:val="superscript"/>
          <w:lang w:bidi="ar"/>
        </w:rPr>
        <w:t xml:space="preserve">-1 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>attribut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ing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 to the ester bond of triglyceride of </w:t>
      </w:r>
      <w:proofErr w:type="spellStart"/>
      <w:r>
        <w:rPr>
          <w:rFonts w:ascii="Times New Roman" w:hAnsi="Times New Roman"/>
          <w:bCs/>
          <w:color w:val="000000"/>
          <w:kern w:val="0"/>
          <w:sz w:val="24"/>
          <w:lang w:bidi="ar"/>
        </w:rPr>
        <w:t>tung</w:t>
      </w:r>
      <w:proofErr w:type="spellEnd"/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 oil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cannot be observed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>[1]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.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In the </w:t>
      </w:r>
      <w:r>
        <w:rPr>
          <w:rFonts w:ascii="Times New Roman" w:hAnsi="Times New Roman" w:hint="eastAsia"/>
          <w:kern w:val="0"/>
          <w:sz w:val="24"/>
        </w:rPr>
        <w:t>FT-IR</w:t>
      </w:r>
      <w:r>
        <w:rPr>
          <w:rFonts w:ascii="Times New Roman" w:hAnsi="Times New Roman" w:hint="eastAsia"/>
          <w:kern w:val="0"/>
          <w:sz w:val="24"/>
        </w:rPr>
        <w:t xml:space="preserve"> of MET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, the peak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at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 3315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>cm</w:t>
      </w:r>
      <w:r>
        <w:rPr>
          <w:rFonts w:ascii="Times New Roman" w:hAnsi="Times New Roman"/>
          <w:bCs/>
          <w:color w:val="000000"/>
          <w:kern w:val="0"/>
          <w:sz w:val="24"/>
          <w:vertAlign w:val="superscript"/>
          <w:lang w:bidi="ar"/>
        </w:rPr>
        <w:t>-1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showed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stronger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compared with ET,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 a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nd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the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 peak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s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at 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1742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and 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>852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>cm</w:t>
      </w:r>
      <w:r>
        <w:rPr>
          <w:rFonts w:ascii="Times New Roman" w:hAnsi="Times New Roman"/>
          <w:bCs/>
          <w:color w:val="000000"/>
          <w:kern w:val="0"/>
          <w:sz w:val="24"/>
          <w:vertAlign w:val="superscript"/>
          <w:lang w:bidi="ar"/>
        </w:rPr>
        <w:t xml:space="preserve">-1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were attributed to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 the formation of the ester bond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and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 double bond of </w:t>
      </w:r>
      <w:proofErr w:type="spellStart"/>
      <w:r>
        <w:rPr>
          <w:rFonts w:ascii="Times New Roman" w:hAnsi="Times New Roman"/>
          <w:bCs/>
          <w:color w:val="000000"/>
          <w:kern w:val="0"/>
          <w:sz w:val="24"/>
          <w:lang w:bidi="ar"/>
        </w:rPr>
        <w:t>methac</w:t>
      </w:r>
      <w:bookmarkStart w:id="2" w:name="OLE_LINK1"/>
      <w:bookmarkStart w:id="3" w:name="OLE_LINK3"/>
      <w:r>
        <w:rPr>
          <w:rFonts w:ascii="Times New Roman" w:hAnsi="Times New Roman"/>
          <w:bCs/>
          <w:color w:val="000000"/>
          <w:kern w:val="0"/>
          <w:sz w:val="24"/>
          <w:lang w:bidi="ar"/>
        </w:rPr>
        <w:t>ryl</w:t>
      </w:r>
      <w:bookmarkEnd w:id="2"/>
      <w:bookmarkEnd w:id="3"/>
      <w:r>
        <w:rPr>
          <w:rFonts w:ascii="Times New Roman" w:hAnsi="Times New Roman"/>
          <w:bCs/>
          <w:color w:val="000000"/>
          <w:kern w:val="0"/>
          <w:sz w:val="24"/>
          <w:lang w:bidi="ar"/>
        </w:rPr>
        <w:t>ic</w:t>
      </w:r>
      <w:proofErr w:type="spellEnd"/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 acid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after </w:t>
      </w:r>
      <w:proofErr w:type="spellStart"/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esterfication</w:t>
      </w:r>
      <w:proofErr w:type="spellEnd"/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, respectively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.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In the FT-IR of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PNMET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0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, the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 disappearance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of 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double bonds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of </w:t>
      </w:r>
      <w:proofErr w:type="spellStart"/>
      <w:r>
        <w:rPr>
          <w:rFonts w:ascii="Times New Roman" w:hAnsi="Times New Roman"/>
          <w:bCs/>
          <w:color w:val="000000"/>
          <w:kern w:val="0"/>
          <w:sz w:val="24"/>
          <w:lang w:bidi="ar"/>
        </w:rPr>
        <w:t>methacrylic</w:t>
      </w:r>
      <w:proofErr w:type="spellEnd"/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 acid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and 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conjugated double bond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at 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>852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, 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>3020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and 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>1012 cm</w:t>
      </w:r>
      <w:r>
        <w:rPr>
          <w:rFonts w:ascii="Times New Roman" w:hAnsi="Times New Roman"/>
          <w:bCs/>
          <w:color w:val="000000"/>
          <w:kern w:val="0"/>
          <w:sz w:val="24"/>
          <w:vertAlign w:val="superscript"/>
          <w:lang w:bidi="ar"/>
        </w:rPr>
        <w:t>-1</w:t>
      </w:r>
      <w:r>
        <w:rPr>
          <w:rFonts w:ascii="Times New Roman" w:hAnsi="Times New Roman" w:hint="eastAsia"/>
          <w:bCs/>
          <w:color w:val="000000"/>
          <w:kern w:val="0"/>
          <w:sz w:val="24"/>
          <w:vertAlign w:val="superscript"/>
          <w:lang w:bidi="ar"/>
        </w:rPr>
        <w:t xml:space="preserve">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indicat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ed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that active double bonds participated in the reaction under UV conditions and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PNMET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0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was 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>successful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ly 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>fabricated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. 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In the </w:t>
      </w:r>
      <w:r>
        <w:rPr>
          <w:rFonts w:ascii="Times New Roman" w:hAnsi="Times New Roman"/>
          <w:bCs/>
          <w:color w:val="000000"/>
          <w:kern w:val="0"/>
          <w:sz w:val="24"/>
          <w:vertAlign w:val="superscript"/>
          <w:lang w:bidi="ar"/>
        </w:rPr>
        <w:t>1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>H NMR spectrum of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TO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, </w:t>
      </w:r>
      <w:r>
        <w:rPr>
          <w:rFonts w:ascii="Times New Roman" w:hAnsi="Times New Roman"/>
          <w:kern w:val="0"/>
          <w:sz w:val="24"/>
        </w:rPr>
        <w:t>the signals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 at 4.2 and 5.3 ppm w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ere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/>
          <w:kern w:val="0"/>
          <w:sz w:val="24"/>
        </w:rPr>
        <w:t>assigned to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 prot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ons of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methylene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from 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>triglycerides</w:t>
      </w:r>
      <w:r w:rsidR="00F04802"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[2]. </w:t>
      </w:r>
      <w:r w:rsidR="00F04802"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I</w:t>
      </w:r>
      <w:r w:rsidR="00F04802"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n the</w:t>
      </w:r>
      <w:r w:rsidR="00F04802"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 </w:t>
      </w:r>
      <w:r w:rsidR="00F04802">
        <w:rPr>
          <w:rFonts w:ascii="Times New Roman" w:hAnsi="Times New Roman"/>
          <w:bCs/>
          <w:color w:val="000000"/>
          <w:kern w:val="0"/>
          <w:sz w:val="24"/>
          <w:vertAlign w:val="superscript"/>
          <w:lang w:bidi="ar"/>
        </w:rPr>
        <w:t>1</w:t>
      </w:r>
      <w:r w:rsidR="00F04802">
        <w:rPr>
          <w:rFonts w:ascii="Times New Roman" w:hAnsi="Times New Roman"/>
          <w:bCs/>
          <w:color w:val="000000"/>
          <w:kern w:val="0"/>
          <w:sz w:val="24"/>
          <w:lang w:bidi="ar"/>
        </w:rPr>
        <w:t>H NMR spectrum of</w:t>
      </w:r>
      <w:r w:rsidR="00F04802"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</w:t>
      </w:r>
      <w:r w:rsidR="00F04802">
        <w:rPr>
          <w:rFonts w:ascii="Times New Roman" w:hAnsi="Times New Roman"/>
          <w:bCs/>
          <w:color w:val="000000"/>
          <w:kern w:val="0"/>
          <w:sz w:val="24"/>
          <w:lang w:bidi="ar"/>
        </w:rPr>
        <w:t>ET</w:t>
      </w:r>
      <w:r w:rsidR="00F04802"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,</w:t>
      </w:r>
      <w:r w:rsidR="00F04802"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 </w:t>
      </w:r>
      <w:r w:rsidR="00F04802"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t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he </w:t>
      </w:r>
      <w:r>
        <w:rPr>
          <w:rFonts w:ascii="Times New Roman" w:hAnsi="Times New Roman"/>
          <w:kern w:val="0"/>
          <w:sz w:val="24"/>
        </w:rPr>
        <w:t>absorption peak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 at 3.3 ppm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was assigned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 to protons of OH/NH.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In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 the </w:t>
      </w:r>
      <w:r>
        <w:rPr>
          <w:rFonts w:ascii="Times New Roman" w:hAnsi="Times New Roman"/>
          <w:bCs/>
          <w:color w:val="000000"/>
          <w:kern w:val="0"/>
          <w:sz w:val="24"/>
          <w:vertAlign w:val="superscript"/>
          <w:lang w:bidi="ar"/>
        </w:rPr>
        <w:t>1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H NMR of MET, the new </w:t>
      </w:r>
      <w:r>
        <w:rPr>
          <w:rFonts w:ascii="Times New Roman" w:hAnsi="Times New Roman"/>
          <w:kern w:val="0"/>
          <w:sz w:val="24"/>
        </w:rPr>
        <w:t>absorption peaks</w:t>
      </w:r>
      <w:r>
        <w:rPr>
          <w:rFonts w:ascii="Times New Roman" w:hAnsi="Times New Roman" w:hint="eastAsia"/>
          <w:kern w:val="0"/>
          <w:sz w:val="24"/>
        </w:rPr>
        <w:t xml:space="preserve"> 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>at 11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.0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 and 12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.0 ppm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 w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ere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/>
          <w:kern w:val="0"/>
          <w:sz w:val="24"/>
        </w:rPr>
        <w:t>assigned to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protons of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 double bond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from </w:t>
      </w:r>
      <w:proofErr w:type="spellStart"/>
      <w:r>
        <w:rPr>
          <w:rFonts w:ascii="Times New Roman" w:hAnsi="Times New Roman"/>
          <w:bCs/>
          <w:color w:val="000000"/>
          <w:kern w:val="0"/>
          <w:sz w:val="24"/>
          <w:lang w:bidi="ar"/>
        </w:rPr>
        <w:t>methacrylic</w:t>
      </w:r>
      <w:proofErr w:type="spellEnd"/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 acid,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and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 the peak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at 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>9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.0 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ppm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was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attribut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>ed to the proton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s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 on the carboxyl of </w:t>
      </w:r>
      <w:proofErr w:type="spellStart"/>
      <w:r>
        <w:rPr>
          <w:rFonts w:ascii="Times New Roman" w:hAnsi="Times New Roman"/>
          <w:bCs/>
          <w:color w:val="000000"/>
          <w:kern w:val="0"/>
          <w:sz w:val="24"/>
          <w:lang w:bidi="ar"/>
        </w:rPr>
        <w:t>methacrylic</w:t>
      </w:r>
      <w:proofErr w:type="spellEnd"/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 acid. Combining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the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se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results of 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>FT-IR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and </w:t>
      </w:r>
      <w:r>
        <w:rPr>
          <w:rFonts w:ascii="Times New Roman" w:hAnsi="Times New Roman"/>
          <w:bCs/>
          <w:color w:val="000000"/>
          <w:kern w:val="0"/>
          <w:sz w:val="24"/>
          <w:vertAlign w:val="superscript"/>
          <w:lang w:bidi="ar"/>
        </w:rPr>
        <w:t>1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H NMR,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it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can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be 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>confirm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ed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 the successful preparation of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MET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 composition and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PNMET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0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.</w:t>
      </w:r>
    </w:p>
    <w:p w:rsidR="00633B2D" w:rsidRDefault="00633B2D">
      <w:pPr>
        <w:widowControl/>
        <w:spacing w:line="360" w:lineRule="auto"/>
        <w:ind w:firstLineChars="200" w:firstLine="480"/>
        <w:rPr>
          <w:rFonts w:ascii="Times New Roman" w:hAnsi="Times New Roman"/>
          <w:bCs/>
          <w:color w:val="000000"/>
          <w:kern w:val="0"/>
          <w:sz w:val="24"/>
          <w:lang w:bidi="ar"/>
        </w:rPr>
      </w:pPr>
    </w:p>
    <w:p w:rsidR="00633B2D" w:rsidRDefault="00633B2D">
      <w:pPr>
        <w:widowControl/>
        <w:spacing w:line="360" w:lineRule="auto"/>
        <w:ind w:firstLineChars="200" w:firstLine="480"/>
        <w:rPr>
          <w:rFonts w:ascii="Times New Roman" w:hAnsi="Times New Roman"/>
          <w:bCs/>
          <w:color w:val="000000"/>
          <w:kern w:val="0"/>
          <w:sz w:val="24"/>
          <w:lang w:bidi="ar"/>
        </w:rPr>
      </w:pPr>
    </w:p>
    <w:p w:rsidR="00633B2D" w:rsidRDefault="00633B2D">
      <w:pPr>
        <w:spacing w:line="360" w:lineRule="auto"/>
        <w:jc w:val="center"/>
      </w:pPr>
    </w:p>
    <w:p w:rsidR="00633B2D" w:rsidRDefault="00633B2D">
      <w:pPr>
        <w:widowControl/>
        <w:spacing w:line="360" w:lineRule="auto"/>
        <w:jc w:val="center"/>
        <w:rPr>
          <w:rFonts w:ascii="Times New Roman" w:hAnsi="Times New Roman"/>
          <w:b/>
          <w:sz w:val="24"/>
          <w:highlight w:val="yellow"/>
        </w:rPr>
      </w:pPr>
    </w:p>
    <w:p w:rsidR="00633B2D" w:rsidRDefault="00633B2D">
      <w:pPr>
        <w:widowControl/>
        <w:spacing w:line="360" w:lineRule="auto"/>
        <w:jc w:val="center"/>
        <w:rPr>
          <w:rFonts w:ascii="Times New Roman" w:hAnsi="Times New Roman"/>
          <w:b/>
          <w:sz w:val="24"/>
          <w:highlight w:val="yellow"/>
        </w:rPr>
      </w:pPr>
    </w:p>
    <w:p w:rsidR="00633B2D" w:rsidRDefault="00435419">
      <w:pPr>
        <w:widowControl/>
        <w:spacing w:line="360" w:lineRule="auto"/>
        <w:jc w:val="center"/>
        <w:rPr>
          <w:rFonts w:ascii="Times New Roman" w:hAnsi="Times New Roman"/>
          <w:b/>
          <w:sz w:val="24"/>
          <w:highlight w:val="yellow"/>
        </w:rPr>
      </w:pPr>
      <w:r>
        <w:rPr>
          <w:noProof/>
        </w:rPr>
        <w:lastRenderedPageBreak/>
        <w:drawing>
          <wp:inline distT="0" distB="0" distL="114300" distR="114300">
            <wp:extent cx="5728970" cy="3537585"/>
            <wp:effectExtent l="0" t="0" r="5080" b="0"/>
            <wp:docPr id="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353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B2D" w:rsidRDefault="00435419">
      <w:pPr>
        <w:widowControl/>
        <w:spacing w:line="360" w:lineRule="auto"/>
        <w:jc w:val="center"/>
        <w:rPr>
          <w:rFonts w:ascii="Times New Roman" w:hAnsi="Times New Roman"/>
          <w:color w:val="000000"/>
          <w:kern w:val="0"/>
          <w:sz w:val="24"/>
          <w:lang w:bidi="ar"/>
        </w:rPr>
      </w:pPr>
      <w:proofErr w:type="gramStart"/>
      <w:r>
        <w:rPr>
          <w:rFonts w:ascii="Times New Roman" w:hAnsi="Times New Roman"/>
          <w:b/>
          <w:sz w:val="24"/>
        </w:rPr>
        <w:t>Fig.</w:t>
      </w:r>
      <w:proofErr w:type="gramEnd"/>
      <w:r>
        <w:rPr>
          <w:rFonts w:ascii="Times New Roman" w:hAnsi="Times New Roman" w:hint="eastAsia"/>
          <w:b/>
          <w:sz w:val="24"/>
        </w:rPr>
        <w:t xml:space="preserve"> </w:t>
      </w:r>
      <w:proofErr w:type="gramStart"/>
      <w:r>
        <w:rPr>
          <w:rFonts w:ascii="Times New Roman" w:hAnsi="Times New Roman" w:hint="eastAsia"/>
          <w:b/>
          <w:sz w:val="24"/>
        </w:rPr>
        <w:t>S1</w:t>
      </w:r>
      <w:r w:rsidR="00E04165"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 w:hint="eastAsia"/>
          <w:bCs/>
          <w:sz w:val="24"/>
        </w:rPr>
        <w:t xml:space="preserve">(a)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S</w:t>
      </w:r>
      <w:r>
        <w:rPr>
          <w:rFonts w:ascii="Times New Roman" w:hAnsi="Times New Roman"/>
          <w:color w:val="000000"/>
          <w:kern w:val="0"/>
          <w:sz w:val="24"/>
          <w:lang w:bidi="ar"/>
        </w:rPr>
        <w:t>ynthetic route of PNMET</w:t>
      </w:r>
      <w:r w:rsidR="00E04165">
        <w:rPr>
          <w:rFonts w:ascii="Times New Roman" w:hAnsi="Times New Roman" w:hint="eastAsia"/>
          <w:color w:val="000000"/>
          <w:kern w:val="0"/>
          <w:sz w:val="24"/>
          <w:lang w:bidi="ar"/>
        </w:rPr>
        <w:t xml:space="preserve">0; </w:t>
      </w: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(2)</w:t>
      </w:r>
      <w:r w:rsidR="00E04165">
        <w:rPr>
          <w:rFonts w:ascii="Times New Roman" w:hAnsi="Times New Roman" w:hint="eastAsia"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S</w:t>
      </w:r>
      <w:r>
        <w:rPr>
          <w:rFonts w:ascii="Times New Roman" w:hAnsi="Times New Roman"/>
          <w:color w:val="000000"/>
          <w:kern w:val="0"/>
          <w:sz w:val="24"/>
          <w:lang w:bidi="ar"/>
        </w:rPr>
        <w:t>ynthetic route of PNMET</w:t>
      </w: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1</w:t>
      </w:r>
      <w:r>
        <w:rPr>
          <w:rFonts w:ascii="Arial" w:hAnsi="Arial" w:cs="Arial"/>
          <w:color w:val="000000"/>
          <w:kern w:val="0"/>
          <w:sz w:val="24"/>
          <w:lang w:bidi="ar"/>
        </w:rPr>
        <w:t>~</w:t>
      </w: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3</w:t>
      </w:r>
      <w:r>
        <w:rPr>
          <w:rFonts w:ascii="Times New Roman" w:hAnsi="Times New Roman"/>
          <w:color w:val="000000"/>
          <w:kern w:val="0"/>
          <w:sz w:val="24"/>
          <w:lang w:bidi="ar"/>
        </w:rPr>
        <w:t>.</w:t>
      </w:r>
      <w:proofErr w:type="gramEnd"/>
      <w:r>
        <w:rPr>
          <w:rFonts w:ascii="Times New Roman" w:hAnsi="Times New Roman" w:hint="eastAsia"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hint="eastAsia"/>
          <w:color w:val="000000"/>
          <w:kern w:val="0"/>
          <w:sz w:val="24"/>
          <w:lang w:bidi="ar"/>
        </w:rPr>
        <w:t xml:space="preserve"> </w:t>
      </w:r>
    </w:p>
    <w:p w:rsidR="00633B2D" w:rsidRDefault="00633B2D">
      <w:pPr>
        <w:spacing w:line="360" w:lineRule="auto"/>
        <w:jc w:val="center"/>
      </w:pPr>
    </w:p>
    <w:p w:rsidR="00633B2D" w:rsidRDefault="00435419">
      <w:pPr>
        <w:spacing w:line="360" w:lineRule="auto"/>
        <w:jc w:val="center"/>
        <w:rPr>
          <w:rFonts w:ascii="Times New Roman" w:hAnsi="Times New Roman"/>
          <w:sz w:val="24"/>
        </w:rPr>
      </w:pPr>
      <w:r>
        <w:object w:dxaOrig="8289" w:dyaOrig="49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5pt;height:248pt" o:ole="">
            <v:imagedata r:id="rId10" o:title=""/>
          </v:shape>
          <o:OLEObject Type="Embed" ProgID="Origin95.Graph" ShapeID="_x0000_i1025" DrawAspect="Content" ObjectID="_1745417136" r:id="rId11"/>
        </w:object>
      </w:r>
      <w:proofErr w:type="gramStart"/>
      <w:r>
        <w:rPr>
          <w:rFonts w:ascii="Times New Roman" w:hAnsi="Times New Roman"/>
          <w:b/>
          <w:sz w:val="24"/>
        </w:rPr>
        <w:t>Fig.</w:t>
      </w:r>
      <w:proofErr w:type="gramEnd"/>
      <w:r>
        <w:rPr>
          <w:rFonts w:ascii="Times New Roman" w:hAnsi="Times New Roman"/>
          <w:b/>
          <w:sz w:val="24"/>
        </w:rPr>
        <w:t xml:space="preserve"> S2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kern w:val="0"/>
          <w:sz w:val="24"/>
          <w:lang w:bidi="ar"/>
        </w:rPr>
        <w:t>(a) FT-IR spectra of T</w:t>
      </w: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O</w:t>
      </w:r>
      <w:r>
        <w:rPr>
          <w:rFonts w:ascii="Times New Roman" w:hAnsi="Times New Roman"/>
          <w:color w:val="000000"/>
          <w:kern w:val="0"/>
          <w:sz w:val="24"/>
          <w:lang w:bidi="ar"/>
        </w:rPr>
        <w:t>, ET, MET, and PNMET</w:t>
      </w: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0;</w:t>
      </w:r>
      <w:r>
        <w:rPr>
          <w:rFonts w:ascii="Times New Roman" w:hAnsi="Times New Roman"/>
          <w:color w:val="000000"/>
          <w:kern w:val="0"/>
          <w:sz w:val="24"/>
          <w:lang w:bidi="ar"/>
        </w:rPr>
        <w:t xml:space="preserve"> (b) </w:t>
      </w:r>
      <w:r>
        <w:rPr>
          <w:rFonts w:ascii="Times New Roman" w:hAnsi="Times New Roman"/>
          <w:color w:val="000000"/>
          <w:kern w:val="0"/>
          <w:sz w:val="24"/>
          <w:vertAlign w:val="superscript"/>
          <w:lang w:bidi="ar"/>
        </w:rPr>
        <w:t>1</w:t>
      </w:r>
      <w:r>
        <w:rPr>
          <w:rFonts w:ascii="Times New Roman" w:hAnsi="Times New Roman"/>
          <w:color w:val="000000"/>
          <w:kern w:val="0"/>
          <w:sz w:val="24"/>
          <w:lang w:bidi="ar"/>
        </w:rPr>
        <w:t>H NMR spectra of T</w:t>
      </w: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O</w:t>
      </w:r>
      <w:r>
        <w:rPr>
          <w:rFonts w:ascii="Times New Roman" w:hAnsi="Times New Roman"/>
          <w:color w:val="000000"/>
          <w:kern w:val="0"/>
          <w:sz w:val="24"/>
          <w:lang w:bidi="ar"/>
        </w:rPr>
        <w:t>, ET, and MET</w:t>
      </w: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.</w:t>
      </w:r>
    </w:p>
    <w:p w:rsidR="00633B2D" w:rsidRDefault="00633B2D">
      <w:pPr>
        <w:jc w:val="center"/>
        <w:rPr>
          <w:rFonts w:ascii="Times New Roman" w:hAnsi="Times New Roman"/>
          <w:sz w:val="24"/>
        </w:rPr>
      </w:pPr>
    </w:p>
    <w:p w:rsidR="00633B2D" w:rsidRDefault="00633B2D">
      <w:pPr>
        <w:jc w:val="center"/>
        <w:rPr>
          <w:rFonts w:ascii="Times New Roman" w:hAnsi="Times New Roman"/>
          <w:sz w:val="24"/>
        </w:rPr>
      </w:pPr>
    </w:p>
    <w:p w:rsidR="00633B2D" w:rsidRDefault="00E04165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pict>
          <v:shape id="_x0000_i1026" type="#_x0000_t75" style="width:414.5pt;height:227pt">
            <v:imagedata r:id="rId12" o:title="图片1"/>
          </v:shape>
        </w:pict>
      </w:r>
    </w:p>
    <w:p w:rsidR="00633B2D" w:rsidRDefault="00435419">
      <w:pPr>
        <w:spacing w:line="360" w:lineRule="auto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bCs/>
          <w:sz w:val="24"/>
        </w:rPr>
        <w:t>Fig</w:t>
      </w:r>
      <w:r>
        <w:rPr>
          <w:rFonts w:ascii="Times New Roman" w:hAnsi="Times New Roman" w:hint="eastAsia"/>
          <w:b/>
          <w:bCs/>
          <w:sz w:val="24"/>
        </w:rPr>
        <w:t>.</w:t>
      </w:r>
      <w:proofErr w:type="gramEnd"/>
      <w:r>
        <w:rPr>
          <w:rFonts w:ascii="Times New Roman" w:hAnsi="Times New Roman" w:hint="eastAsia"/>
          <w:b/>
          <w:bCs/>
          <w:sz w:val="24"/>
        </w:rPr>
        <w:t xml:space="preserve"> S3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(a) </w:t>
      </w:r>
      <w:r>
        <w:rPr>
          <w:rFonts w:ascii="Times New Roman" w:hAnsi="Times New Roman"/>
          <w:color w:val="000000"/>
          <w:kern w:val="0"/>
          <w:sz w:val="24"/>
          <w:lang w:bidi="ar"/>
        </w:rPr>
        <w:t>Self</w:t>
      </w: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-</w:t>
      </w:r>
      <w:r>
        <w:rPr>
          <w:rFonts w:ascii="Times New Roman" w:hAnsi="Times New Roman"/>
          <w:color w:val="000000"/>
          <w:kern w:val="0"/>
          <w:sz w:val="24"/>
          <w:lang w:bidi="ar"/>
        </w:rPr>
        <w:t>healing of PNMET</w:t>
      </w:r>
      <w:r>
        <w:rPr>
          <w:rFonts w:ascii="Times New Roman" w:hAnsi="Times New Roman" w:hint="eastAsia"/>
          <w:color w:val="000000"/>
          <w:kern w:val="0"/>
          <w:sz w:val="24"/>
          <w:lang w:bidi="ar"/>
        </w:rPr>
        <w:t xml:space="preserve">1, </w:t>
      </w:r>
      <w:r>
        <w:rPr>
          <w:rFonts w:ascii="Times New Roman" w:hAnsi="Times New Roman"/>
          <w:color w:val="000000"/>
          <w:kern w:val="0"/>
          <w:sz w:val="24"/>
          <w:lang w:bidi="ar"/>
        </w:rPr>
        <w:t>PNMET</w:t>
      </w: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2,</w:t>
      </w:r>
      <w:r>
        <w:rPr>
          <w:rFonts w:ascii="Times New Roman" w:hAnsi="Times New Roman"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hint="eastAsia"/>
          <w:color w:val="000000"/>
          <w:kern w:val="0"/>
          <w:sz w:val="24"/>
          <w:lang w:bidi="ar"/>
        </w:rPr>
        <w:t xml:space="preserve">and </w:t>
      </w:r>
      <w:r>
        <w:rPr>
          <w:rFonts w:ascii="Times New Roman" w:hAnsi="Times New Roman"/>
          <w:color w:val="000000"/>
          <w:kern w:val="0"/>
          <w:sz w:val="24"/>
          <w:lang w:bidi="ar"/>
        </w:rPr>
        <w:t>PNMET</w:t>
      </w: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3</w:t>
      </w:r>
      <w:r>
        <w:rPr>
          <w:rFonts w:ascii="Times New Roman" w:hAnsi="Times New Roman"/>
          <w:color w:val="000000"/>
          <w:kern w:val="0"/>
          <w:sz w:val="24"/>
          <w:lang w:bidi="ar"/>
        </w:rPr>
        <w:t xml:space="preserve"> at </w:t>
      </w:r>
      <w:bookmarkStart w:id="4" w:name="OLE_LINK4"/>
      <w:r>
        <w:rPr>
          <w:rFonts w:ascii="Times New Roman" w:hAnsi="Times New Roman" w:hint="eastAsia"/>
          <w:color w:val="000000"/>
          <w:kern w:val="0"/>
          <w:sz w:val="24"/>
          <w:lang w:bidi="ar"/>
        </w:rPr>
        <w:t>8</w:t>
      </w:r>
      <w:r>
        <w:rPr>
          <w:rFonts w:ascii="Times New Roman" w:hAnsi="Times New Roman"/>
          <w:color w:val="000000"/>
          <w:kern w:val="0"/>
          <w:sz w:val="24"/>
          <w:lang w:bidi="ar"/>
        </w:rPr>
        <w:t xml:space="preserve">0 </w:t>
      </w:r>
      <w:proofErr w:type="spellStart"/>
      <w:r>
        <w:rPr>
          <w:rFonts w:ascii="Times New Roman" w:hAnsi="Times New Roman" w:hint="eastAsia"/>
          <w:sz w:val="24"/>
          <w:vertAlign w:val="superscript"/>
        </w:rPr>
        <w:t>o</w:t>
      </w:r>
      <w:r>
        <w:rPr>
          <w:rFonts w:ascii="Times New Roman" w:hAnsi="Times New Roman"/>
          <w:sz w:val="24"/>
        </w:rPr>
        <w:t>C</w:t>
      </w:r>
      <w:bookmarkEnd w:id="4"/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color w:val="000000"/>
          <w:kern w:val="0"/>
          <w:sz w:val="24"/>
          <w:lang w:bidi="ar"/>
        </w:rPr>
        <w:t xml:space="preserve">for 30 </w:t>
      </w: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min and 60 min, respectively;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 w:hint="eastAsia"/>
          <w:sz w:val="24"/>
        </w:rPr>
        <w:t>b</w:t>
      </w:r>
      <w:r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color w:val="000000"/>
          <w:kern w:val="0"/>
          <w:sz w:val="24"/>
          <w:lang w:bidi="ar"/>
        </w:rPr>
        <w:t>Self</w:t>
      </w: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-</w:t>
      </w:r>
      <w:r>
        <w:rPr>
          <w:rFonts w:ascii="Times New Roman" w:hAnsi="Times New Roman"/>
          <w:color w:val="000000"/>
          <w:kern w:val="0"/>
          <w:sz w:val="24"/>
          <w:lang w:bidi="ar"/>
        </w:rPr>
        <w:t>healing of PNMET</w:t>
      </w: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1</w:t>
      </w:r>
      <w:r>
        <w:rPr>
          <w:rFonts w:ascii="Times New Roman" w:hAnsi="Times New Roman"/>
          <w:color w:val="000000"/>
          <w:kern w:val="0"/>
          <w:sz w:val="24"/>
          <w:lang w:bidi="ar"/>
        </w:rPr>
        <w:t xml:space="preserve"> at </w:t>
      </w: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20</w:t>
      </w:r>
      <w:r>
        <w:rPr>
          <w:rFonts w:ascii="Times New Roman" w:hAnsi="Times New Roman"/>
          <w:color w:val="000000"/>
          <w:kern w:val="0"/>
          <w:sz w:val="24"/>
          <w:lang w:bidi="ar"/>
        </w:rPr>
        <w:t xml:space="preserve">0 </w:t>
      </w:r>
      <w:proofErr w:type="spellStart"/>
      <w:r>
        <w:rPr>
          <w:rFonts w:ascii="Times New Roman" w:hAnsi="Times New Roman" w:hint="eastAsia"/>
          <w:sz w:val="24"/>
          <w:vertAlign w:val="superscript"/>
        </w:rPr>
        <w:t>o</w:t>
      </w:r>
      <w:r>
        <w:rPr>
          <w:rFonts w:ascii="Times New Roman" w:hAnsi="Times New Roman"/>
          <w:sz w:val="24"/>
        </w:rPr>
        <w:t>C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for 60 min</w:t>
      </w:r>
      <w:r>
        <w:rPr>
          <w:rFonts w:ascii="Times New Roman" w:hAnsi="Times New Roman"/>
          <w:sz w:val="24"/>
        </w:rPr>
        <w:t>.</w:t>
      </w:r>
    </w:p>
    <w:p w:rsidR="00633B2D" w:rsidRDefault="00633B2D">
      <w:pPr>
        <w:spacing w:line="360" w:lineRule="auto"/>
        <w:jc w:val="center"/>
        <w:rPr>
          <w:rFonts w:ascii="Times New Roman" w:hAnsi="Times New Roman"/>
          <w:sz w:val="24"/>
        </w:rPr>
      </w:pPr>
    </w:p>
    <w:p w:rsidR="00633B2D" w:rsidRDefault="00736F68">
      <w:pPr>
        <w:spacing w:line="360" w:lineRule="auto"/>
        <w:jc w:val="center"/>
        <w:rPr>
          <w:rFonts w:ascii="Times New Roman" w:hAnsi="Times New Roman"/>
          <w:color w:val="000000"/>
          <w:kern w:val="0"/>
          <w:sz w:val="24"/>
          <w:lang w:bidi="ar"/>
        </w:rPr>
      </w:pPr>
      <w:r>
        <w:rPr>
          <w:rFonts w:ascii="Times New Roman" w:hAnsi="Times New Roman"/>
          <w:color w:val="000000"/>
          <w:kern w:val="0"/>
          <w:sz w:val="24"/>
        </w:rPr>
        <w:pict>
          <v:shape id="_x0000_i1027" type="#_x0000_t75" alt="说明: E:\image92.jpg" style="width:240pt;height:180.5pt">
            <v:imagedata r:id="rId13" o:title="image92"/>
          </v:shape>
        </w:pict>
      </w:r>
    </w:p>
    <w:p w:rsidR="00633B2D" w:rsidRDefault="00435419">
      <w:pPr>
        <w:spacing w:line="360" w:lineRule="auto"/>
        <w:jc w:val="center"/>
        <w:rPr>
          <w:rFonts w:ascii="Times New Roman" w:hAnsi="Times New Roman"/>
          <w:color w:val="000000"/>
          <w:kern w:val="0"/>
          <w:sz w:val="24"/>
          <w:lang w:bidi="ar"/>
        </w:rPr>
      </w:pPr>
      <w:proofErr w:type="gramStart"/>
      <w:r>
        <w:rPr>
          <w:rFonts w:ascii="Times New Roman" w:hAnsi="Times New Roman"/>
          <w:b/>
          <w:color w:val="000000"/>
          <w:kern w:val="0"/>
          <w:sz w:val="24"/>
          <w:lang w:bidi="ar"/>
        </w:rPr>
        <w:t>Fig.</w:t>
      </w:r>
      <w:proofErr w:type="gramEnd"/>
      <w:r>
        <w:rPr>
          <w:rFonts w:ascii="Times New Roman" w:hAnsi="Times New Roman" w:hint="eastAsia"/>
          <w:b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/>
          <w:b/>
          <w:color w:val="000000"/>
          <w:kern w:val="0"/>
          <w:sz w:val="24"/>
          <w:lang w:bidi="ar"/>
        </w:rPr>
        <w:t>S</w:t>
      </w:r>
      <w:r>
        <w:rPr>
          <w:rFonts w:ascii="Times New Roman" w:hAnsi="Times New Roman" w:hint="eastAsia"/>
          <w:b/>
          <w:color w:val="000000"/>
          <w:kern w:val="0"/>
          <w:sz w:val="24"/>
          <w:lang w:bidi="ar"/>
        </w:rPr>
        <w:t>4</w:t>
      </w:r>
      <w:r>
        <w:rPr>
          <w:rFonts w:ascii="Times New Roman" w:hAnsi="Times New Roman"/>
          <w:b/>
          <w:color w:val="000000"/>
          <w:kern w:val="0"/>
          <w:sz w:val="24"/>
          <w:lang w:bidi="ar"/>
        </w:rPr>
        <w:t>.</w:t>
      </w:r>
      <w:r>
        <w:rPr>
          <w:rFonts w:ascii="Times New Roman" w:hAnsi="Times New Roman"/>
          <w:color w:val="000000"/>
          <w:kern w:val="0"/>
          <w:sz w:val="24"/>
          <w:lang w:bidi="ar"/>
        </w:rPr>
        <w:t xml:space="preserve"> </w:t>
      </w:r>
      <w:proofErr w:type="gramStart"/>
      <w:r>
        <w:rPr>
          <w:rFonts w:ascii="Times New Roman" w:hAnsi="Times New Roman" w:hint="eastAsia"/>
          <w:color w:val="000000"/>
          <w:kern w:val="0"/>
          <w:sz w:val="24"/>
          <w:lang w:bidi="ar"/>
        </w:rPr>
        <w:t>M</w:t>
      </w: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icrostructure</w:t>
      </w:r>
      <w:r>
        <w:rPr>
          <w:rFonts w:ascii="Times New Roman" w:hAnsi="Times New Roman" w:hint="eastAsia"/>
          <w:color w:val="000000"/>
          <w:kern w:val="0"/>
          <w:sz w:val="24"/>
          <w:lang w:bidi="ar"/>
        </w:rPr>
        <w:t xml:space="preserve"> of </w:t>
      </w:r>
      <w:r>
        <w:rPr>
          <w:rFonts w:ascii="Times New Roman" w:hAnsi="Times New Roman"/>
          <w:color w:val="000000"/>
          <w:kern w:val="0"/>
          <w:sz w:val="24"/>
          <w:lang w:bidi="ar"/>
        </w:rPr>
        <w:t>PNMET1 powder</w:t>
      </w: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.</w:t>
      </w:r>
      <w:proofErr w:type="gramEnd"/>
    </w:p>
    <w:p w:rsidR="00633B2D" w:rsidRDefault="00633B2D">
      <w:pPr>
        <w:spacing w:line="360" w:lineRule="auto"/>
        <w:rPr>
          <w:rFonts w:ascii="Times New Roman" w:hAnsi="Times New Roman"/>
          <w:sz w:val="24"/>
        </w:rPr>
      </w:pPr>
    </w:p>
    <w:p w:rsidR="00633B2D" w:rsidRDefault="00633B2D">
      <w:pPr>
        <w:spacing w:line="360" w:lineRule="auto"/>
        <w:rPr>
          <w:rFonts w:ascii="Times New Roman" w:hAnsi="Times New Roman"/>
          <w:sz w:val="24"/>
        </w:rPr>
      </w:pPr>
    </w:p>
    <w:p w:rsidR="00106D38" w:rsidRDefault="00106D38" w:rsidP="00106D38">
      <w:pPr>
        <w:spacing w:line="360" w:lineRule="auto"/>
        <w:jc w:val="center"/>
        <w:rPr>
          <w:rFonts w:ascii="Times New Roman" w:hAnsi="Times New Roman" w:hint="eastAsia"/>
          <w:b/>
          <w:color w:val="000000"/>
          <w:kern w:val="0"/>
          <w:sz w:val="24"/>
          <w:lang w:bidi="ar"/>
        </w:rPr>
      </w:pPr>
      <w:r>
        <w:rPr>
          <w:rFonts w:ascii="Times New Roman" w:hAnsi="Times New Roman" w:hint="eastAsia"/>
          <w:b/>
          <w:noProof/>
          <w:color w:val="000000"/>
          <w:kern w:val="0"/>
          <w:sz w:val="24"/>
        </w:rPr>
        <w:drawing>
          <wp:inline distT="0" distB="0" distL="0" distR="0">
            <wp:extent cx="5274310" cy="962660"/>
            <wp:effectExtent l="0" t="0" r="25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D38" w:rsidRDefault="00106D38" w:rsidP="00106D38">
      <w:pPr>
        <w:spacing w:line="360" w:lineRule="auto"/>
        <w:jc w:val="center"/>
        <w:rPr>
          <w:rFonts w:ascii="Times New Roman" w:hAnsi="Times New Roman"/>
          <w:color w:val="000000"/>
          <w:kern w:val="0"/>
          <w:sz w:val="24"/>
          <w:lang w:bidi="ar"/>
        </w:rPr>
      </w:pPr>
      <w:proofErr w:type="gramStart"/>
      <w:r>
        <w:rPr>
          <w:rFonts w:ascii="Times New Roman" w:hAnsi="Times New Roman"/>
          <w:b/>
          <w:color w:val="000000"/>
          <w:kern w:val="0"/>
          <w:sz w:val="24"/>
          <w:lang w:bidi="ar"/>
        </w:rPr>
        <w:t>Fig.</w:t>
      </w:r>
      <w:proofErr w:type="gramEnd"/>
      <w:r>
        <w:rPr>
          <w:rFonts w:ascii="Times New Roman" w:hAnsi="Times New Roman" w:hint="eastAsia"/>
          <w:b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/>
          <w:b/>
          <w:color w:val="000000"/>
          <w:kern w:val="0"/>
          <w:sz w:val="24"/>
          <w:lang w:bidi="ar"/>
        </w:rPr>
        <w:t>S</w:t>
      </w:r>
      <w:r>
        <w:rPr>
          <w:rFonts w:ascii="Times New Roman" w:hAnsi="Times New Roman" w:hint="eastAsia"/>
          <w:b/>
          <w:color w:val="000000"/>
          <w:kern w:val="0"/>
          <w:sz w:val="24"/>
          <w:lang w:bidi="ar"/>
        </w:rPr>
        <w:t>5</w:t>
      </w:r>
      <w:r>
        <w:rPr>
          <w:rFonts w:ascii="Times New Roman" w:hAnsi="Times New Roman"/>
          <w:b/>
          <w:color w:val="000000"/>
          <w:kern w:val="0"/>
          <w:sz w:val="24"/>
          <w:lang w:bidi="ar"/>
        </w:rPr>
        <w:t>.</w:t>
      </w:r>
      <w:r>
        <w:rPr>
          <w:rFonts w:ascii="Times New Roman" w:hAnsi="Times New Roman"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>C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 xml:space="preserve">onductivity </w:t>
      </w:r>
      <w:r>
        <w:rPr>
          <w:rFonts w:ascii="Times New Roman" w:hAnsi="Times New Roman" w:hint="eastAsia"/>
          <w:bCs/>
          <w:color w:val="000000"/>
          <w:kern w:val="0"/>
          <w:sz w:val="24"/>
          <w:lang w:bidi="ar"/>
        </w:rPr>
        <w:t xml:space="preserve">of the 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>PNMET/</w:t>
      </w:r>
      <w:r>
        <w:rPr>
          <w:rFonts w:ascii="Times New Roman" w:hAnsi="Times New Roman"/>
          <w:color w:val="000000"/>
          <w:kern w:val="0"/>
          <w:sz w:val="24"/>
          <w:lang w:bidi="ar"/>
        </w:rPr>
        <w:t>MW</w:t>
      </w:r>
      <w:r>
        <w:rPr>
          <w:rFonts w:ascii="Times New Roman" w:hAnsi="Times New Roman"/>
          <w:bCs/>
          <w:color w:val="000000"/>
          <w:kern w:val="0"/>
          <w:sz w:val="24"/>
          <w:lang w:bidi="ar"/>
        </w:rPr>
        <w:t>CNT</w:t>
      </w:r>
      <w:r>
        <w:rPr>
          <w:rFonts w:ascii="Times New Roman" w:hAnsi="Times New Roman"/>
          <w:color w:val="000000"/>
          <w:kern w:val="0"/>
          <w:sz w:val="24"/>
          <w:lang w:bidi="ar"/>
        </w:rPr>
        <w:t>@Fe</w:t>
      </w:r>
      <w:r>
        <w:rPr>
          <w:rFonts w:ascii="Times New Roman" w:hAnsi="Times New Roman"/>
          <w:color w:val="000000"/>
          <w:kern w:val="0"/>
          <w:sz w:val="24"/>
          <w:vertAlign w:val="subscript"/>
          <w:lang w:bidi="ar"/>
        </w:rPr>
        <w:t>3</w:t>
      </w:r>
      <w:r>
        <w:rPr>
          <w:rFonts w:ascii="Times New Roman" w:hAnsi="Times New Roman"/>
          <w:color w:val="000000"/>
          <w:kern w:val="0"/>
          <w:sz w:val="24"/>
          <w:lang w:bidi="ar"/>
        </w:rPr>
        <w:t>O</w:t>
      </w:r>
      <w:r>
        <w:rPr>
          <w:rFonts w:ascii="Times New Roman" w:hAnsi="Times New Roman"/>
          <w:color w:val="000000"/>
          <w:kern w:val="0"/>
          <w:sz w:val="24"/>
          <w:vertAlign w:val="subscript"/>
          <w:lang w:bidi="ar"/>
        </w:rPr>
        <w:t>4</w:t>
      </w:r>
    </w:p>
    <w:p w:rsidR="00633B2D" w:rsidRPr="00106D38" w:rsidRDefault="00633B2D">
      <w:pPr>
        <w:spacing w:line="360" w:lineRule="auto"/>
        <w:rPr>
          <w:rFonts w:ascii="Times New Roman" w:hAnsi="Times New Roman"/>
          <w:sz w:val="24"/>
        </w:rPr>
      </w:pPr>
    </w:p>
    <w:p w:rsidR="00633B2D" w:rsidRDefault="00633B2D"/>
    <w:p w:rsidR="00633B2D" w:rsidRDefault="00633B2D"/>
    <w:p w:rsidR="00633B2D" w:rsidRDefault="00633B2D"/>
    <w:p w:rsidR="00633B2D" w:rsidRDefault="00435419">
      <w:pPr>
        <w:widowControl/>
        <w:spacing w:line="360" w:lineRule="auto"/>
        <w:jc w:val="center"/>
        <w:rPr>
          <w:rFonts w:ascii="Times New Roman" w:hAnsi="Times New Roman"/>
          <w:color w:val="000000"/>
          <w:kern w:val="0"/>
          <w:sz w:val="24"/>
          <w:lang w:bidi="ar"/>
        </w:rPr>
      </w:pPr>
      <w:r>
        <w:rPr>
          <w:rFonts w:ascii="Times New Roman" w:hAnsi="Times New Roman"/>
          <w:b/>
          <w:bCs/>
          <w:color w:val="000000"/>
          <w:kern w:val="0"/>
          <w:sz w:val="24"/>
          <w:lang w:bidi="ar"/>
        </w:rPr>
        <w:t xml:space="preserve">Table </w:t>
      </w:r>
      <w:r>
        <w:rPr>
          <w:rFonts w:ascii="Times New Roman" w:hAnsi="Times New Roman" w:hint="eastAsia"/>
          <w:b/>
          <w:bCs/>
          <w:color w:val="000000"/>
          <w:kern w:val="0"/>
          <w:sz w:val="24"/>
          <w:lang w:bidi="ar"/>
        </w:rPr>
        <w:t>S</w:t>
      </w:r>
      <w:r>
        <w:rPr>
          <w:rFonts w:ascii="Times New Roman" w:hAnsi="Times New Roman"/>
          <w:b/>
          <w:bCs/>
          <w:color w:val="000000"/>
          <w:kern w:val="0"/>
          <w:sz w:val="24"/>
          <w:lang w:bidi="ar"/>
        </w:rPr>
        <w:t xml:space="preserve">1. </w:t>
      </w:r>
      <w:proofErr w:type="gramStart"/>
      <w:r>
        <w:rPr>
          <w:rFonts w:ascii="Times New Roman" w:hAnsi="Times New Roman"/>
          <w:sz w:val="24"/>
        </w:rPr>
        <w:t>Formula</w:t>
      </w:r>
      <w:r>
        <w:rPr>
          <w:rFonts w:ascii="Times New Roman" w:hAnsi="Times New Roman" w:hint="eastAsia"/>
          <w:sz w:val="24"/>
        </w:rPr>
        <w:t>tion</w:t>
      </w:r>
      <w:r w:rsidR="00E04165">
        <w:rPr>
          <w:rFonts w:ascii="Times New Roman" w:hAnsi="Times New Roman" w:hint="eastAsia"/>
          <w:sz w:val="24"/>
        </w:rPr>
        <w:t>s</w:t>
      </w:r>
      <w:r>
        <w:rPr>
          <w:rFonts w:ascii="Times New Roman" w:hAnsi="Times New Roman" w:hint="eastAsia"/>
          <w:sz w:val="24"/>
        </w:rPr>
        <w:t xml:space="preserve"> of </w:t>
      </w:r>
      <w:r>
        <w:rPr>
          <w:rFonts w:ascii="Times New Roman" w:hAnsi="Times New Roman"/>
          <w:color w:val="000000"/>
          <w:kern w:val="0"/>
          <w:sz w:val="24"/>
          <w:lang w:bidi="ar"/>
        </w:rPr>
        <w:t>PNMET</w:t>
      </w:r>
      <w:r>
        <w:rPr>
          <w:rFonts w:ascii="Times New Roman" w:hAnsi="Times New Roman" w:hint="eastAsia"/>
          <w:color w:val="000000"/>
          <w:kern w:val="0"/>
          <w:sz w:val="24"/>
          <w:lang w:bidi="ar"/>
        </w:rPr>
        <w:t xml:space="preserve">0 and </w:t>
      </w:r>
      <w:r>
        <w:rPr>
          <w:rFonts w:ascii="Times New Roman" w:hAnsi="Times New Roman"/>
          <w:color w:val="000000"/>
          <w:kern w:val="0"/>
          <w:sz w:val="24"/>
          <w:lang w:bidi="ar"/>
        </w:rPr>
        <w:t>PNMET</w:t>
      </w: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1</w:t>
      </w:r>
      <w:r>
        <w:rPr>
          <w:rFonts w:ascii="Arial" w:hAnsi="Arial" w:cs="Arial"/>
          <w:color w:val="000000"/>
          <w:kern w:val="0"/>
          <w:sz w:val="24"/>
          <w:lang w:bidi="ar"/>
        </w:rPr>
        <w:t>~</w:t>
      </w: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3</w:t>
      </w:r>
      <w:r>
        <w:rPr>
          <w:rFonts w:ascii="Times New Roman" w:hAnsi="Times New Roman"/>
          <w:color w:val="000000"/>
          <w:kern w:val="0"/>
          <w:sz w:val="24"/>
          <w:lang w:bidi="ar"/>
        </w:rPr>
        <w:t>.</w:t>
      </w:r>
      <w:proofErr w:type="gramEnd"/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01"/>
        <w:gridCol w:w="2132"/>
        <w:gridCol w:w="1623"/>
        <w:gridCol w:w="3266"/>
      </w:tblGrid>
      <w:tr w:rsidR="00633B2D">
        <w:trPr>
          <w:jc w:val="center"/>
        </w:trPr>
        <w:tc>
          <w:tcPr>
            <w:tcW w:w="881" w:type="pct"/>
            <w:tcBorders>
              <w:bottom w:val="single" w:sz="4" w:space="0" w:color="auto"/>
            </w:tcBorders>
            <w:vAlign w:val="center"/>
          </w:tcPr>
          <w:p w:rsidR="00633B2D" w:rsidRDefault="00435419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24"/>
                <w:lang w:bidi="ar"/>
              </w:rPr>
              <w:t>Samples</w:t>
            </w:r>
          </w:p>
        </w:tc>
        <w:tc>
          <w:tcPr>
            <w:tcW w:w="1251" w:type="pct"/>
            <w:tcBorders>
              <w:bottom w:val="single" w:sz="4" w:space="0" w:color="auto"/>
            </w:tcBorders>
            <w:vAlign w:val="center"/>
          </w:tcPr>
          <w:p w:rsidR="00633B2D" w:rsidRDefault="00435419">
            <w:pPr>
              <w:spacing w:line="360" w:lineRule="auto"/>
              <w:jc w:val="center"/>
              <w:rPr>
                <w:rFonts w:ascii="Times New Roman" w:eastAsia="黑体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24"/>
                <w:lang w:bidi="ar"/>
              </w:rPr>
              <w:t>MET</w:t>
            </w:r>
            <w:r>
              <w:rPr>
                <w:rFonts w:ascii="Times New Roman" w:eastAsia="黑体" w:hAnsi="Times New Roman" w:hint="eastAsia"/>
                <w:bCs/>
                <w:sz w:val="24"/>
              </w:rPr>
              <w:t>/g</w:t>
            </w:r>
          </w:p>
        </w:tc>
        <w:tc>
          <w:tcPr>
            <w:tcW w:w="952" w:type="pct"/>
            <w:tcBorders>
              <w:bottom w:val="single" w:sz="4" w:space="0" w:color="auto"/>
            </w:tcBorders>
            <w:vAlign w:val="center"/>
          </w:tcPr>
          <w:p w:rsidR="00633B2D" w:rsidRDefault="00E0416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kern w:val="0"/>
                <w:sz w:val="24"/>
                <w:lang w:bidi="ar"/>
              </w:rPr>
              <w:t>n</w:t>
            </w:r>
            <w:r w:rsidR="00435419">
              <w:rPr>
                <w:rFonts w:ascii="Times New Roman" w:hAnsi="Times New Roman" w:hint="eastAsia"/>
                <w:bCs/>
                <w:color w:val="000000"/>
                <w:kern w:val="0"/>
                <w:sz w:val="24"/>
                <w:lang w:bidi="ar"/>
              </w:rPr>
              <w:t>-</w:t>
            </w:r>
            <w:proofErr w:type="spellStart"/>
            <w:r w:rsidR="00435419">
              <w:rPr>
                <w:rFonts w:ascii="Times New Roman" w:hAnsi="Times New Roman"/>
                <w:bCs/>
                <w:color w:val="000000"/>
                <w:kern w:val="0"/>
                <w:sz w:val="24"/>
                <w:lang w:bidi="ar"/>
              </w:rPr>
              <w:t>allylurea</w:t>
            </w:r>
            <w:proofErr w:type="spellEnd"/>
            <w:r w:rsidR="00435419">
              <w:rPr>
                <w:rFonts w:ascii="Times New Roman" w:eastAsia="黑体" w:hAnsi="Times New Roman" w:hint="eastAsia"/>
                <w:bCs/>
                <w:sz w:val="24"/>
              </w:rPr>
              <w:t>/g</w:t>
            </w:r>
          </w:p>
        </w:tc>
        <w:tc>
          <w:tcPr>
            <w:tcW w:w="1916" w:type="pct"/>
            <w:tcBorders>
              <w:bottom w:val="single" w:sz="4" w:space="0" w:color="auto"/>
            </w:tcBorders>
            <w:vAlign w:val="center"/>
          </w:tcPr>
          <w:p w:rsidR="00633B2D" w:rsidRDefault="00435419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24"/>
                <w:lang w:bidi="ar"/>
              </w:rPr>
              <w:t>Irgacue-819</w:t>
            </w:r>
            <w:r>
              <w:rPr>
                <w:rFonts w:ascii="Times New Roman" w:hAnsi="Times New Roman"/>
                <w:bCs/>
                <w:sz w:val="24"/>
              </w:rPr>
              <w:t>/g</w:t>
            </w:r>
          </w:p>
        </w:tc>
      </w:tr>
      <w:tr w:rsidR="00633B2D">
        <w:trPr>
          <w:jc w:val="center"/>
        </w:trPr>
        <w:tc>
          <w:tcPr>
            <w:tcW w:w="881" w:type="pct"/>
            <w:tcBorders>
              <w:top w:val="single" w:sz="4" w:space="0" w:color="auto"/>
            </w:tcBorders>
            <w:vAlign w:val="center"/>
          </w:tcPr>
          <w:p w:rsidR="00633B2D" w:rsidRDefault="00435419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24"/>
                <w:lang w:bidi="ar"/>
              </w:rPr>
              <w:t>PNMET0</w:t>
            </w:r>
          </w:p>
        </w:tc>
        <w:tc>
          <w:tcPr>
            <w:tcW w:w="1251" w:type="pct"/>
            <w:tcBorders>
              <w:top w:val="single" w:sz="4" w:space="0" w:color="auto"/>
            </w:tcBorders>
            <w:vAlign w:val="center"/>
          </w:tcPr>
          <w:p w:rsidR="00633B2D" w:rsidRDefault="00435419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eastAsia="等线" w:hAnsi="Times New Roman" w:hint="eastAsia"/>
                <w:bCs/>
                <w:color w:val="000000"/>
                <w:kern w:val="0"/>
                <w:sz w:val="24"/>
              </w:rPr>
              <w:t>4</w:t>
            </w:r>
          </w:p>
        </w:tc>
        <w:tc>
          <w:tcPr>
            <w:tcW w:w="952" w:type="pct"/>
            <w:tcBorders>
              <w:top w:val="single" w:sz="4" w:space="0" w:color="auto"/>
            </w:tcBorders>
            <w:vAlign w:val="center"/>
          </w:tcPr>
          <w:p w:rsidR="00633B2D" w:rsidRDefault="00435419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sz w:val="24"/>
              </w:rPr>
              <w:t>0</w:t>
            </w:r>
          </w:p>
        </w:tc>
        <w:tc>
          <w:tcPr>
            <w:tcW w:w="1916" w:type="pct"/>
            <w:tcBorders>
              <w:top w:val="single" w:sz="4" w:space="0" w:color="auto"/>
            </w:tcBorders>
            <w:vAlign w:val="center"/>
          </w:tcPr>
          <w:p w:rsidR="00633B2D" w:rsidRDefault="00435419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hint="eastAsia"/>
                <w:bCs/>
                <w:color w:val="000000"/>
                <w:kern w:val="0"/>
                <w:sz w:val="24"/>
              </w:rPr>
              <w:t>0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:sz w:val="24"/>
              </w:rPr>
              <w:t>.2</w:t>
            </w:r>
            <w:r>
              <w:rPr>
                <w:rFonts w:ascii="Times New Roman" w:eastAsia="等线" w:hAnsi="Times New Roman" w:hint="eastAsia"/>
                <w:bCs/>
                <w:color w:val="000000"/>
                <w:kern w:val="0"/>
                <w:sz w:val="24"/>
              </w:rPr>
              <w:t>0</w:t>
            </w:r>
          </w:p>
        </w:tc>
      </w:tr>
      <w:tr w:rsidR="00633B2D">
        <w:trPr>
          <w:jc w:val="center"/>
        </w:trPr>
        <w:tc>
          <w:tcPr>
            <w:tcW w:w="881" w:type="pct"/>
            <w:vAlign w:val="center"/>
          </w:tcPr>
          <w:p w:rsidR="00633B2D" w:rsidRDefault="00435419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24"/>
                <w:lang w:bidi="ar"/>
              </w:rPr>
              <w:t>PNMET</w:t>
            </w:r>
            <w:r>
              <w:rPr>
                <w:rFonts w:ascii="Times New Roman" w:hAnsi="Times New Roman" w:hint="eastAsia"/>
                <w:bCs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51" w:type="pct"/>
          </w:tcPr>
          <w:p w:rsidR="00633B2D" w:rsidRDefault="00435419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eastAsia="等线" w:hAnsi="Times New Roman" w:hint="eastAsia"/>
                <w:bCs/>
                <w:color w:val="000000"/>
                <w:kern w:val="0"/>
                <w:sz w:val="24"/>
              </w:rPr>
              <w:t>4</w:t>
            </w:r>
          </w:p>
        </w:tc>
        <w:tc>
          <w:tcPr>
            <w:tcW w:w="952" w:type="pct"/>
            <w:vAlign w:val="center"/>
          </w:tcPr>
          <w:p w:rsidR="00633B2D" w:rsidRDefault="00435419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eastAsia="等线" w:hAnsi="Times New Roman" w:hint="eastAsia"/>
                <w:bCs/>
                <w:color w:val="000000"/>
                <w:kern w:val="0"/>
                <w:sz w:val="24"/>
              </w:rPr>
              <w:t>0.25</w:t>
            </w:r>
          </w:p>
        </w:tc>
        <w:tc>
          <w:tcPr>
            <w:tcW w:w="1916" w:type="pct"/>
            <w:vAlign w:val="center"/>
          </w:tcPr>
          <w:p w:rsidR="00633B2D" w:rsidRDefault="00435419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hint="eastAsia"/>
                <w:bCs/>
                <w:color w:val="000000"/>
                <w:kern w:val="0"/>
                <w:sz w:val="24"/>
              </w:rPr>
              <w:t>0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:sz w:val="24"/>
              </w:rPr>
              <w:t>.2</w:t>
            </w:r>
            <w:r>
              <w:rPr>
                <w:rFonts w:ascii="Times New Roman" w:eastAsia="等线" w:hAnsi="Times New Roman" w:hint="eastAsia"/>
                <w:bCs/>
                <w:color w:val="000000"/>
                <w:kern w:val="0"/>
                <w:sz w:val="24"/>
              </w:rPr>
              <w:t>1</w:t>
            </w:r>
          </w:p>
        </w:tc>
      </w:tr>
      <w:tr w:rsidR="00633B2D">
        <w:trPr>
          <w:jc w:val="center"/>
        </w:trPr>
        <w:tc>
          <w:tcPr>
            <w:tcW w:w="881" w:type="pct"/>
            <w:vAlign w:val="center"/>
          </w:tcPr>
          <w:p w:rsidR="00633B2D" w:rsidRDefault="00435419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24"/>
                <w:lang w:bidi="ar"/>
              </w:rPr>
              <w:t>PNMET</w:t>
            </w:r>
            <w:r>
              <w:rPr>
                <w:rFonts w:ascii="Times New Roman" w:hAnsi="Times New Roman" w:hint="eastAsia"/>
                <w:bCs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251" w:type="pct"/>
          </w:tcPr>
          <w:p w:rsidR="00633B2D" w:rsidRDefault="00435419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eastAsia="等线" w:hAnsi="Times New Roman" w:hint="eastAsia"/>
                <w:bCs/>
                <w:color w:val="000000"/>
                <w:kern w:val="0"/>
                <w:sz w:val="24"/>
              </w:rPr>
              <w:t>4</w:t>
            </w:r>
          </w:p>
        </w:tc>
        <w:tc>
          <w:tcPr>
            <w:tcW w:w="952" w:type="pct"/>
            <w:vAlign w:val="center"/>
          </w:tcPr>
          <w:p w:rsidR="00633B2D" w:rsidRDefault="00435419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eastAsia="等线" w:hAnsi="Times New Roman" w:hint="eastAsia"/>
                <w:bCs/>
                <w:color w:val="000000"/>
                <w:kern w:val="0"/>
                <w:sz w:val="24"/>
              </w:rPr>
              <w:t>0.50</w:t>
            </w:r>
          </w:p>
        </w:tc>
        <w:tc>
          <w:tcPr>
            <w:tcW w:w="1916" w:type="pct"/>
            <w:vAlign w:val="center"/>
          </w:tcPr>
          <w:p w:rsidR="00633B2D" w:rsidRDefault="00435419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hint="eastAsia"/>
                <w:bCs/>
                <w:color w:val="000000"/>
                <w:kern w:val="0"/>
                <w:sz w:val="24"/>
              </w:rPr>
              <w:t>0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:sz w:val="24"/>
              </w:rPr>
              <w:t>.2</w:t>
            </w:r>
            <w:r>
              <w:rPr>
                <w:rFonts w:ascii="Times New Roman" w:eastAsia="等线" w:hAnsi="Times New Roman" w:hint="eastAsia"/>
                <w:bCs/>
                <w:color w:val="000000"/>
                <w:kern w:val="0"/>
                <w:sz w:val="24"/>
              </w:rPr>
              <w:t>3</w:t>
            </w:r>
          </w:p>
        </w:tc>
      </w:tr>
      <w:tr w:rsidR="00633B2D">
        <w:trPr>
          <w:jc w:val="center"/>
        </w:trPr>
        <w:tc>
          <w:tcPr>
            <w:tcW w:w="881" w:type="pct"/>
            <w:vAlign w:val="center"/>
          </w:tcPr>
          <w:p w:rsidR="00633B2D" w:rsidRDefault="00435419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24"/>
                <w:lang w:bidi="ar"/>
              </w:rPr>
              <w:t>PNMET</w:t>
            </w:r>
            <w:r>
              <w:rPr>
                <w:rFonts w:ascii="Times New Roman" w:hAnsi="Times New Roman" w:hint="eastAsia"/>
                <w:bCs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251" w:type="pct"/>
          </w:tcPr>
          <w:p w:rsidR="00633B2D" w:rsidRDefault="00435419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eastAsia="等线" w:hAnsi="Times New Roman" w:hint="eastAsia"/>
                <w:bCs/>
                <w:color w:val="000000"/>
                <w:kern w:val="0"/>
                <w:sz w:val="24"/>
              </w:rPr>
              <w:t>4</w:t>
            </w:r>
          </w:p>
        </w:tc>
        <w:tc>
          <w:tcPr>
            <w:tcW w:w="952" w:type="pct"/>
            <w:vAlign w:val="center"/>
          </w:tcPr>
          <w:p w:rsidR="00633B2D" w:rsidRDefault="00435419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:sz w:val="24"/>
              </w:rPr>
              <w:t>1.0</w:t>
            </w:r>
            <w:r>
              <w:rPr>
                <w:rFonts w:ascii="Times New Roman" w:eastAsia="等线" w:hAnsi="Times New Roman" w:hint="eastAsia"/>
                <w:bCs/>
                <w:color w:val="000000"/>
                <w:kern w:val="0"/>
                <w:sz w:val="24"/>
              </w:rPr>
              <w:t>0</w:t>
            </w:r>
          </w:p>
        </w:tc>
        <w:tc>
          <w:tcPr>
            <w:tcW w:w="1916" w:type="pct"/>
            <w:vAlign w:val="center"/>
          </w:tcPr>
          <w:p w:rsidR="00633B2D" w:rsidRDefault="00435419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hint="eastAsia"/>
                <w:bCs/>
                <w:color w:val="000000"/>
                <w:kern w:val="0"/>
                <w:sz w:val="24"/>
              </w:rPr>
              <w:t>0</w:t>
            </w:r>
            <w:r>
              <w:rPr>
                <w:rFonts w:ascii="Times New Roman" w:eastAsia="等线" w:hAnsi="Times New Roman"/>
                <w:bCs/>
                <w:color w:val="000000"/>
                <w:kern w:val="0"/>
                <w:sz w:val="24"/>
              </w:rPr>
              <w:t>.2</w:t>
            </w:r>
            <w:r>
              <w:rPr>
                <w:rFonts w:ascii="Times New Roman" w:eastAsia="等线" w:hAnsi="Times New Roman" w:hint="eastAsia"/>
                <w:bCs/>
                <w:color w:val="000000"/>
                <w:kern w:val="0"/>
                <w:sz w:val="24"/>
              </w:rPr>
              <w:t>5</w:t>
            </w:r>
          </w:p>
        </w:tc>
      </w:tr>
    </w:tbl>
    <w:p w:rsidR="00633B2D" w:rsidRDefault="00633B2D">
      <w:pPr>
        <w:pStyle w:val="a3"/>
        <w:keepNext/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633B2D" w:rsidRDefault="00435419">
      <w:pPr>
        <w:spacing w:line="360" w:lineRule="auto"/>
        <w:jc w:val="center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bCs/>
          <w:sz w:val="24"/>
        </w:rPr>
        <w:t xml:space="preserve">Table </w:t>
      </w:r>
      <w:r>
        <w:rPr>
          <w:rFonts w:ascii="Times New Roman" w:hAnsi="Times New Roman" w:hint="eastAsia"/>
          <w:b/>
          <w:bCs/>
          <w:sz w:val="24"/>
        </w:rPr>
        <w:t>S2</w:t>
      </w:r>
      <w:r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T</w:t>
      </w:r>
      <w:r>
        <w:rPr>
          <w:rFonts w:ascii="Times New Roman" w:hAnsi="Times New Roman"/>
          <w:sz w:val="24"/>
          <w:vertAlign w:val="subscript"/>
        </w:rPr>
        <w:t>5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 w:hint="eastAsia"/>
          <w:i/>
          <w:sz w:val="24"/>
        </w:rPr>
        <w:t>T</w:t>
      </w:r>
      <w:r>
        <w:rPr>
          <w:rFonts w:ascii="Times New Roman" w:hAnsi="Times New Roman" w:hint="eastAsia"/>
          <w:sz w:val="24"/>
          <w:vertAlign w:val="subscript"/>
        </w:rPr>
        <w:t>50</w:t>
      </w:r>
      <w:r>
        <w:rPr>
          <w:rFonts w:ascii="Times New Roman" w:hAnsi="Times New Roman"/>
          <w:sz w:val="24"/>
        </w:rPr>
        <w:t>, and</w:t>
      </w:r>
      <w:r>
        <w:rPr>
          <w:rFonts w:ascii="Times New Roman" w:hAnsi="Times New Roman"/>
          <w:i/>
          <w:sz w:val="24"/>
        </w:rPr>
        <w:t xml:space="preserve"> R</w:t>
      </w:r>
      <w:r>
        <w:rPr>
          <w:rFonts w:ascii="Times New Roman" w:hAnsi="Times New Roman" w:hint="eastAsia"/>
          <w:sz w:val="24"/>
          <w:vertAlign w:val="subscript"/>
        </w:rPr>
        <w:t>6</w:t>
      </w:r>
      <w:r>
        <w:rPr>
          <w:rFonts w:ascii="Times New Roman" w:hAnsi="Times New Roman"/>
          <w:sz w:val="24"/>
          <w:vertAlign w:val="subscript"/>
        </w:rPr>
        <w:t>00</w:t>
      </w:r>
      <w:r>
        <w:rPr>
          <w:rFonts w:ascii="Times New Roman" w:hAnsi="Times New Roman" w:hint="eastAsia"/>
          <w:sz w:val="24"/>
        </w:rPr>
        <w:t xml:space="preserve"> of </w:t>
      </w:r>
      <w:r>
        <w:rPr>
          <w:rFonts w:ascii="Times New Roman" w:hAnsi="Times New Roman" w:hint="eastAsia"/>
          <w:sz w:val="24"/>
        </w:rPr>
        <w:t>P</w:t>
      </w:r>
      <w:r>
        <w:rPr>
          <w:rFonts w:ascii="Times New Roman" w:hAnsi="Times New Roman"/>
          <w:color w:val="000000"/>
          <w:kern w:val="0"/>
          <w:sz w:val="24"/>
          <w:lang w:bidi="ar"/>
        </w:rPr>
        <w:t>NMET</w:t>
      </w:r>
      <w:r>
        <w:rPr>
          <w:rFonts w:ascii="Times New Roman" w:hAnsi="Times New Roman" w:hint="eastAsia"/>
          <w:color w:val="000000"/>
          <w:kern w:val="0"/>
          <w:sz w:val="24"/>
          <w:lang w:bidi="ar"/>
        </w:rPr>
        <w:t xml:space="preserve">0 and </w:t>
      </w:r>
      <w:r>
        <w:rPr>
          <w:rFonts w:ascii="Times New Roman" w:hAnsi="Times New Roman"/>
          <w:color w:val="000000"/>
          <w:kern w:val="0"/>
          <w:sz w:val="24"/>
          <w:lang w:bidi="ar"/>
        </w:rPr>
        <w:t>PNMET</w:t>
      </w: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1</w:t>
      </w:r>
      <w:r>
        <w:rPr>
          <w:rFonts w:ascii="Arial" w:hAnsi="Arial" w:cs="Arial"/>
          <w:color w:val="000000"/>
          <w:kern w:val="0"/>
          <w:sz w:val="24"/>
          <w:lang w:bidi="ar"/>
        </w:rPr>
        <w:t>~</w:t>
      </w: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3.</w:t>
      </w:r>
      <w:proofErr w:type="gramEnd"/>
    </w:p>
    <w:tbl>
      <w:tblPr>
        <w:tblW w:w="5224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22"/>
        <w:gridCol w:w="1264"/>
        <w:gridCol w:w="1366"/>
        <w:gridCol w:w="1451"/>
        <w:gridCol w:w="1451"/>
        <w:gridCol w:w="1450"/>
      </w:tblGrid>
      <w:tr w:rsidR="001C496C" w:rsidTr="001C496C">
        <w:tc>
          <w:tcPr>
            <w:tcW w:w="1079" w:type="pct"/>
            <w:tcBorders>
              <w:bottom w:val="single" w:sz="4" w:space="0" w:color="auto"/>
            </w:tcBorders>
            <w:vAlign w:val="center"/>
          </w:tcPr>
          <w:p w:rsidR="001C496C" w:rsidRDefault="001C496C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24"/>
                <w:lang w:bidi="ar"/>
              </w:rPr>
              <w:t>Samples</w:t>
            </w:r>
          </w:p>
        </w:tc>
        <w:tc>
          <w:tcPr>
            <w:tcW w:w="710" w:type="pct"/>
            <w:tcBorders>
              <w:bottom w:val="single" w:sz="4" w:space="0" w:color="auto"/>
            </w:tcBorders>
            <w:vAlign w:val="center"/>
          </w:tcPr>
          <w:p w:rsidR="001C496C" w:rsidRDefault="001C496C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</w:rPr>
              <w:t>T</w:t>
            </w:r>
            <w:r>
              <w:rPr>
                <w:rFonts w:ascii="Times New Roman" w:hAnsi="Times New Roman"/>
                <w:bCs/>
                <w:i/>
                <w:iCs/>
                <w:sz w:val="24"/>
                <w:vertAlign w:val="subscript"/>
              </w:rPr>
              <w:t>5</w:t>
            </w:r>
            <w:r>
              <w:rPr>
                <w:rFonts w:ascii="Times New Roman" w:hAnsi="Times New Roman" w:hint="eastAsia"/>
                <w:bCs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Cs/>
                <w:sz w:val="24"/>
                <w:vertAlign w:val="superscript"/>
              </w:rPr>
              <w:t>o</w:t>
            </w:r>
            <w:r>
              <w:rPr>
                <w:rFonts w:ascii="Times New Roman" w:hAnsi="Times New Roman"/>
                <w:bCs/>
                <w:sz w:val="24"/>
              </w:rPr>
              <w:t>C</w:t>
            </w:r>
            <w:proofErr w:type="spellEnd"/>
          </w:p>
        </w:tc>
        <w:tc>
          <w:tcPr>
            <w:tcW w:w="767" w:type="pct"/>
            <w:tcBorders>
              <w:bottom w:val="single" w:sz="4" w:space="0" w:color="auto"/>
            </w:tcBorders>
            <w:vAlign w:val="center"/>
          </w:tcPr>
          <w:p w:rsidR="001C496C" w:rsidRDefault="001C496C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i/>
                <w:sz w:val="24"/>
              </w:rPr>
              <w:t>T</w:t>
            </w:r>
            <w:r>
              <w:rPr>
                <w:rFonts w:ascii="Times New Roman" w:hAnsi="Times New Roman" w:hint="eastAsia"/>
                <w:bCs/>
                <w:sz w:val="24"/>
                <w:vertAlign w:val="subscript"/>
              </w:rPr>
              <w:t>50</w:t>
            </w:r>
            <w:r>
              <w:rPr>
                <w:rFonts w:ascii="Times New Roman" w:hAnsi="Times New Roman" w:hint="eastAsia"/>
                <w:bCs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Cs/>
                <w:sz w:val="24"/>
                <w:vertAlign w:val="superscript"/>
              </w:rPr>
              <w:t>o</w:t>
            </w:r>
            <w:r>
              <w:rPr>
                <w:rFonts w:ascii="Times New Roman" w:hAnsi="Times New Roman"/>
                <w:bCs/>
                <w:sz w:val="24"/>
              </w:rPr>
              <w:t>C</w:t>
            </w:r>
            <w:proofErr w:type="spellEnd"/>
          </w:p>
        </w:tc>
        <w:tc>
          <w:tcPr>
            <w:tcW w:w="815" w:type="pct"/>
            <w:tcBorders>
              <w:bottom w:val="single" w:sz="4" w:space="0" w:color="auto"/>
            </w:tcBorders>
            <w:vAlign w:val="center"/>
          </w:tcPr>
          <w:p w:rsidR="001C496C" w:rsidRDefault="001C496C" w:rsidP="008E6998">
            <w:pPr>
              <w:spacing w:line="360" w:lineRule="auto"/>
              <w:jc w:val="center"/>
              <w:rPr>
                <w:rFonts w:ascii="Times New Roman" w:eastAsia="黑体" w:hAnsi="Times New Roman"/>
                <w:bCs/>
                <w:sz w:val="24"/>
              </w:rPr>
            </w:pPr>
            <w:proofErr w:type="spellStart"/>
            <w:r>
              <w:rPr>
                <w:rFonts w:ascii="Times New Roman" w:hAnsi="Times New Roman" w:hint="eastAsia"/>
                <w:bCs/>
                <w:i/>
                <w:sz w:val="24"/>
              </w:rPr>
              <w:t>T</w:t>
            </w:r>
            <w:r>
              <w:rPr>
                <w:rFonts w:ascii="Times New Roman" w:hAnsi="Times New Roman" w:hint="eastAsia"/>
                <w:bCs/>
                <w:sz w:val="24"/>
                <w:vertAlign w:val="subscript"/>
              </w:rPr>
              <w:t>p</w:t>
            </w:r>
            <w:proofErr w:type="spellEnd"/>
            <w:r>
              <w:rPr>
                <w:rFonts w:ascii="Times New Roman" w:hAnsi="Times New Roman" w:hint="eastAsia"/>
                <w:bCs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Cs/>
                <w:sz w:val="24"/>
                <w:vertAlign w:val="superscript"/>
              </w:rPr>
              <w:t>o</w:t>
            </w:r>
            <w:r>
              <w:rPr>
                <w:rFonts w:ascii="Times New Roman" w:hAnsi="Times New Roman"/>
                <w:bCs/>
                <w:sz w:val="24"/>
              </w:rPr>
              <w:t>C</w:t>
            </w:r>
            <w:proofErr w:type="spellEnd"/>
          </w:p>
        </w:tc>
        <w:tc>
          <w:tcPr>
            <w:tcW w:w="815" w:type="pct"/>
            <w:tcBorders>
              <w:bottom w:val="single" w:sz="4" w:space="0" w:color="auto"/>
            </w:tcBorders>
            <w:vAlign w:val="center"/>
          </w:tcPr>
          <w:p w:rsidR="001C496C" w:rsidRDefault="001C496C" w:rsidP="00766C6C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i/>
                <w:sz w:val="24"/>
              </w:rPr>
              <w:t>R</w:t>
            </w:r>
            <w:r>
              <w:rPr>
                <w:rFonts w:ascii="Times New Roman" w:hAnsi="Times New Roman" w:hint="eastAsia"/>
                <w:bCs/>
                <w:sz w:val="24"/>
                <w:vertAlign w:val="subscript"/>
              </w:rPr>
              <w:t>6</w:t>
            </w:r>
            <w:r>
              <w:rPr>
                <w:rFonts w:ascii="Times New Roman" w:hAnsi="Times New Roman"/>
                <w:bCs/>
                <w:sz w:val="24"/>
                <w:vertAlign w:val="subscript"/>
              </w:rPr>
              <w:t>00</w:t>
            </w:r>
            <w:r>
              <w:rPr>
                <w:rFonts w:ascii="Times New Roman" w:hAnsi="Times New Roman" w:hint="eastAsia"/>
                <w:bCs/>
                <w:sz w:val="24"/>
              </w:rPr>
              <w:t>/%</w:t>
            </w:r>
          </w:p>
        </w:tc>
        <w:tc>
          <w:tcPr>
            <w:tcW w:w="815" w:type="pct"/>
            <w:tcBorders>
              <w:bottom w:val="single" w:sz="4" w:space="0" w:color="auto"/>
            </w:tcBorders>
            <w:vAlign w:val="center"/>
          </w:tcPr>
          <w:p w:rsidR="001C496C" w:rsidRDefault="001C496C" w:rsidP="00266772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sz w:val="24"/>
              </w:rPr>
              <w:t>T</w:t>
            </w:r>
            <w:r>
              <w:rPr>
                <w:rFonts w:ascii="Times New Roman" w:hAnsi="Times New Roman"/>
                <w:bCs/>
                <w:sz w:val="24"/>
                <w:vertAlign w:val="subscript"/>
              </w:rPr>
              <w:t>g</w:t>
            </w:r>
            <w:r>
              <w:rPr>
                <w:rFonts w:ascii="Times New Roman" w:hAnsi="Times New Roman" w:hint="eastAsia"/>
                <w:bCs/>
                <w:sz w:val="24"/>
                <w:vertAlign w:val="subscript"/>
              </w:rPr>
              <w:t>DCS</w:t>
            </w:r>
            <w:proofErr w:type="spellEnd"/>
            <w:r>
              <w:rPr>
                <w:rFonts w:ascii="Times New Roman" w:hAnsi="Times New Roman" w:hint="eastAsia"/>
                <w:bCs/>
                <w:sz w:val="24"/>
              </w:rPr>
              <w:t>/</w:t>
            </w:r>
            <w:r>
              <w:rPr>
                <w:rFonts w:ascii="Times New Roman" w:hAnsi="Times New Roman"/>
                <w:bCs/>
                <w:sz w:val="24"/>
              </w:rPr>
              <w:t>℃</w:t>
            </w:r>
          </w:p>
        </w:tc>
      </w:tr>
      <w:tr w:rsidR="001C496C" w:rsidTr="001C496C">
        <w:tc>
          <w:tcPr>
            <w:tcW w:w="1079" w:type="pct"/>
            <w:tcBorders>
              <w:top w:val="single" w:sz="4" w:space="0" w:color="auto"/>
            </w:tcBorders>
            <w:vAlign w:val="center"/>
          </w:tcPr>
          <w:p w:rsidR="001C496C" w:rsidRDefault="001C496C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24"/>
                <w:lang w:bidi="ar"/>
              </w:rPr>
              <w:t>PNMET0</w:t>
            </w:r>
          </w:p>
        </w:tc>
        <w:tc>
          <w:tcPr>
            <w:tcW w:w="710" w:type="pct"/>
            <w:tcBorders>
              <w:top w:val="single" w:sz="4" w:space="0" w:color="auto"/>
            </w:tcBorders>
          </w:tcPr>
          <w:p w:rsidR="001C496C" w:rsidRDefault="001C496C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sz w:val="24"/>
              </w:rPr>
              <w:t>223.2</w:t>
            </w:r>
          </w:p>
        </w:tc>
        <w:tc>
          <w:tcPr>
            <w:tcW w:w="767" w:type="pct"/>
            <w:tcBorders>
              <w:top w:val="single" w:sz="4" w:space="0" w:color="auto"/>
            </w:tcBorders>
          </w:tcPr>
          <w:p w:rsidR="001C496C" w:rsidRDefault="001C496C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sz w:val="24"/>
              </w:rPr>
              <w:t>411.9</w:t>
            </w:r>
          </w:p>
        </w:tc>
        <w:tc>
          <w:tcPr>
            <w:tcW w:w="815" w:type="pct"/>
            <w:tcBorders>
              <w:top w:val="single" w:sz="4" w:space="0" w:color="auto"/>
            </w:tcBorders>
          </w:tcPr>
          <w:p w:rsidR="001C496C" w:rsidRDefault="001C496C" w:rsidP="008E6998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hint="eastAsia"/>
                <w:bCs/>
                <w:color w:val="000000"/>
                <w:kern w:val="0"/>
                <w:sz w:val="24"/>
              </w:rPr>
              <w:t>447.1</w:t>
            </w:r>
          </w:p>
        </w:tc>
        <w:tc>
          <w:tcPr>
            <w:tcW w:w="815" w:type="pct"/>
            <w:tcBorders>
              <w:top w:val="single" w:sz="4" w:space="0" w:color="auto"/>
            </w:tcBorders>
          </w:tcPr>
          <w:p w:rsidR="001C496C" w:rsidRDefault="001C496C" w:rsidP="00766C6C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sz w:val="24"/>
              </w:rPr>
              <w:t>8.3</w:t>
            </w:r>
          </w:p>
        </w:tc>
        <w:tc>
          <w:tcPr>
            <w:tcW w:w="815" w:type="pct"/>
            <w:tcBorders>
              <w:top w:val="single" w:sz="4" w:space="0" w:color="auto"/>
            </w:tcBorders>
          </w:tcPr>
          <w:p w:rsidR="001C496C" w:rsidRDefault="001C496C" w:rsidP="00266772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sz w:val="24"/>
              </w:rPr>
              <w:t>-</w:t>
            </w:r>
          </w:p>
        </w:tc>
      </w:tr>
      <w:tr w:rsidR="001C496C" w:rsidTr="001C496C">
        <w:tc>
          <w:tcPr>
            <w:tcW w:w="1079" w:type="pct"/>
            <w:vAlign w:val="center"/>
          </w:tcPr>
          <w:p w:rsidR="001C496C" w:rsidRDefault="001C496C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24"/>
                <w:lang w:bidi="ar"/>
              </w:rPr>
              <w:t>PNMET</w:t>
            </w:r>
            <w:r>
              <w:rPr>
                <w:rFonts w:ascii="Times New Roman" w:hAnsi="Times New Roman" w:hint="eastAsia"/>
                <w:bCs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710" w:type="pct"/>
          </w:tcPr>
          <w:p w:rsidR="001C496C" w:rsidRDefault="001C496C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sz w:val="24"/>
              </w:rPr>
              <w:t>204.8</w:t>
            </w:r>
          </w:p>
        </w:tc>
        <w:tc>
          <w:tcPr>
            <w:tcW w:w="767" w:type="pct"/>
          </w:tcPr>
          <w:p w:rsidR="001C496C" w:rsidRDefault="001C496C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sz w:val="24"/>
              </w:rPr>
              <w:t>408.1</w:t>
            </w:r>
          </w:p>
        </w:tc>
        <w:tc>
          <w:tcPr>
            <w:tcW w:w="815" w:type="pct"/>
          </w:tcPr>
          <w:p w:rsidR="001C496C" w:rsidRDefault="001C496C" w:rsidP="008E6998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hint="eastAsia"/>
                <w:bCs/>
                <w:color w:val="000000"/>
                <w:kern w:val="0"/>
                <w:sz w:val="24"/>
              </w:rPr>
              <w:t>441.6</w:t>
            </w:r>
          </w:p>
        </w:tc>
        <w:tc>
          <w:tcPr>
            <w:tcW w:w="815" w:type="pct"/>
          </w:tcPr>
          <w:p w:rsidR="001C496C" w:rsidRDefault="001C496C" w:rsidP="00766C6C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sz w:val="24"/>
              </w:rPr>
              <w:t>4.8</w:t>
            </w:r>
          </w:p>
        </w:tc>
        <w:tc>
          <w:tcPr>
            <w:tcW w:w="815" w:type="pct"/>
          </w:tcPr>
          <w:p w:rsidR="001C496C" w:rsidRDefault="001C496C" w:rsidP="00266772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sz w:val="24"/>
              </w:rPr>
              <w:t>-21.8</w:t>
            </w:r>
          </w:p>
        </w:tc>
      </w:tr>
      <w:tr w:rsidR="001C496C" w:rsidTr="001C496C">
        <w:tc>
          <w:tcPr>
            <w:tcW w:w="1079" w:type="pct"/>
            <w:vAlign w:val="center"/>
          </w:tcPr>
          <w:p w:rsidR="001C496C" w:rsidRDefault="001C496C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PNMET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710" w:type="pct"/>
          </w:tcPr>
          <w:p w:rsidR="001C496C" w:rsidRDefault="001C496C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186.5</w:t>
            </w:r>
          </w:p>
        </w:tc>
        <w:tc>
          <w:tcPr>
            <w:tcW w:w="767" w:type="pct"/>
          </w:tcPr>
          <w:p w:rsidR="001C496C" w:rsidRDefault="001C496C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403.7</w:t>
            </w:r>
          </w:p>
        </w:tc>
        <w:tc>
          <w:tcPr>
            <w:tcW w:w="815" w:type="pct"/>
          </w:tcPr>
          <w:p w:rsidR="001C496C" w:rsidRDefault="001C496C" w:rsidP="008E6998">
            <w:pPr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</w:rPr>
              <w:t>439.1</w:t>
            </w:r>
          </w:p>
        </w:tc>
        <w:tc>
          <w:tcPr>
            <w:tcW w:w="815" w:type="pct"/>
          </w:tcPr>
          <w:p w:rsidR="001C496C" w:rsidRDefault="001C496C" w:rsidP="00766C6C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7.4</w:t>
            </w:r>
          </w:p>
        </w:tc>
        <w:tc>
          <w:tcPr>
            <w:tcW w:w="815" w:type="pct"/>
          </w:tcPr>
          <w:p w:rsidR="001C496C" w:rsidRDefault="001C496C" w:rsidP="00266772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-25.8</w:t>
            </w:r>
          </w:p>
        </w:tc>
      </w:tr>
      <w:tr w:rsidR="001C496C" w:rsidTr="001C496C">
        <w:tc>
          <w:tcPr>
            <w:tcW w:w="1079" w:type="pct"/>
            <w:vAlign w:val="center"/>
          </w:tcPr>
          <w:p w:rsidR="001C496C" w:rsidRDefault="001C496C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PNMET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710" w:type="pct"/>
          </w:tcPr>
          <w:p w:rsidR="001C496C" w:rsidRDefault="001C496C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175.6</w:t>
            </w:r>
          </w:p>
        </w:tc>
        <w:tc>
          <w:tcPr>
            <w:tcW w:w="767" w:type="pct"/>
          </w:tcPr>
          <w:p w:rsidR="001C496C" w:rsidRDefault="001C496C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388.7</w:t>
            </w:r>
          </w:p>
        </w:tc>
        <w:tc>
          <w:tcPr>
            <w:tcW w:w="815" w:type="pct"/>
          </w:tcPr>
          <w:p w:rsidR="001C496C" w:rsidRDefault="001C496C" w:rsidP="008E6998">
            <w:pPr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</w:rPr>
              <w:t>438.9</w:t>
            </w:r>
          </w:p>
        </w:tc>
        <w:tc>
          <w:tcPr>
            <w:tcW w:w="815" w:type="pct"/>
          </w:tcPr>
          <w:p w:rsidR="001C496C" w:rsidRDefault="001C496C" w:rsidP="00766C6C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5.6</w:t>
            </w:r>
          </w:p>
        </w:tc>
        <w:tc>
          <w:tcPr>
            <w:tcW w:w="815" w:type="pct"/>
          </w:tcPr>
          <w:p w:rsidR="001C496C" w:rsidRDefault="001C496C" w:rsidP="00266772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-26.4</w:t>
            </w:r>
          </w:p>
        </w:tc>
      </w:tr>
    </w:tbl>
    <w:p w:rsidR="00633B2D" w:rsidRDefault="00633B2D"/>
    <w:p w:rsidR="00633B2D" w:rsidRDefault="00633B2D">
      <w:pPr>
        <w:spacing w:line="360" w:lineRule="auto"/>
        <w:jc w:val="center"/>
        <w:rPr>
          <w:rFonts w:ascii="Times New Roman" w:hAnsi="Times New Roman"/>
          <w:sz w:val="24"/>
        </w:rPr>
      </w:pPr>
    </w:p>
    <w:p w:rsidR="00633B2D" w:rsidRDefault="00435419">
      <w:pPr>
        <w:spacing w:line="360" w:lineRule="auto"/>
        <w:jc w:val="center"/>
        <w:rPr>
          <w:rFonts w:ascii="Times New Roman" w:eastAsia="等线" w:hAnsi="Times New Roman"/>
          <w:sz w:val="24"/>
        </w:rPr>
      </w:pPr>
      <w:proofErr w:type="gramStart"/>
      <w:r>
        <w:rPr>
          <w:rFonts w:ascii="Times New Roman" w:hAnsi="Times New Roman"/>
          <w:b/>
          <w:bCs/>
          <w:sz w:val="24"/>
        </w:rPr>
        <w:t xml:space="preserve">Table </w:t>
      </w:r>
      <w:r>
        <w:rPr>
          <w:rFonts w:ascii="Times New Roman" w:hAnsi="Times New Roman" w:hint="eastAsia"/>
          <w:b/>
          <w:bCs/>
          <w:sz w:val="24"/>
        </w:rPr>
        <w:t xml:space="preserve">S3 </w:t>
      </w:r>
      <w:r>
        <w:rPr>
          <w:rFonts w:ascii="Times New Roman" w:hAnsi="Times New Roman" w:hint="eastAsia"/>
          <w:sz w:val="24"/>
        </w:rPr>
        <w:t>Thermal properties</w:t>
      </w:r>
      <w:r>
        <w:rPr>
          <w:rFonts w:ascii="Times New Roman" w:hAnsi="Times New Roman"/>
          <w:sz w:val="24"/>
        </w:rPr>
        <w:t xml:space="preserve"> of</w:t>
      </w:r>
      <w:r>
        <w:rPr>
          <w:rFonts w:ascii="Times New Roman" w:hAnsi="Times New Roman" w:hint="eastAsia"/>
          <w:sz w:val="24"/>
        </w:rPr>
        <w:t xml:space="preserve"> P</w:t>
      </w:r>
      <w:r>
        <w:rPr>
          <w:rFonts w:ascii="Times New Roman" w:hAnsi="Times New Roman"/>
          <w:color w:val="000000"/>
          <w:kern w:val="0"/>
          <w:sz w:val="24"/>
          <w:lang w:bidi="ar"/>
        </w:rPr>
        <w:t>NMET</w:t>
      </w:r>
      <w:r>
        <w:rPr>
          <w:rFonts w:ascii="Times New Roman" w:hAnsi="Times New Roman" w:hint="eastAsia"/>
          <w:color w:val="000000"/>
          <w:kern w:val="0"/>
          <w:sz w:val="24"/>
          <w:lang w:bidi="ar"/>
        </w:rPr>
        <w:t xml:space="preserve">0 and </w:t>
      </w:r>
      <w:r>
        <w:rPr>
          <w:rFonts w:ascii="Times New Roman" w:hAnsi="Times New Roman"/>
          <w:color w:val="000000"/>
          <w:kern w:val="0"/>
          <w:sz w:val="24"/>
          <w:lang w:bidi="ar"/>
        </w:rPr>
        <w:t>PNMET</w:t>
      </w: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1</w:t>
      </w:r>
      <w:r>
        <w:rPr>
          <w:rFonts w:ascii="Arial" w:hAnsi="Arial" w:cs="Arial"/>
          <w:color w:val="000000"/>
          <w:kern w:val="0"/>
          <w:sz w:val="24"/>
          <w:lang w:bidi="ar"/>
        </w:rPr>
        <w:t>~</w:t>
      </w: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3.</w:t>
      </w:r>
      <w:proofErr w:type="gramEnd"/>
      <w:r>
        <w:rPr>
          <w:rFonts w:ascii="Times New Roman" w:eastAsia="等线" w:hAnsi="Times New Roman" w:hint="eastAsia"/>
          <w:color w:val="000000"/>
          <w:kern w:val="0"/>
          <w:sz w:val="24"/>
          <w:lang w:bidi="ar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1"/>
        <w:gridCol w:w="1500"/>
        <w:gridCol w:w="1534"/>
        <w:gridCol w:w="1667"/>
        <w:gridCol w:w="1860"/>
      </w:tblGrid>
      <w:tr w:rsidR="00633B2D"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33B2D" w:rsidRDefault="00435419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sz w:val="24"/>
              </w:rPr>
            </w:pPr>
            <w:r>
              <w:rPr>
                <w:rFonts w:ascii="Times New Roman" w:eastAsia="等线" w:hAnsi="Times New Roman"/>
                <w:bCs/>
                <w:sz w:val="24"/>
              </w:rPr>
              <w:t>Samples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33B2D" w:rsidRDefault="00435419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sz w:val="24"/>
                <w:vertAlign w:val="subscript"/>
              </w:rPr>
            </w:pPr>
            <w:r>
              <w:rPr>
                <w:rFonts w:ascii="Times New Roman" w:eastAsia="等线" w:hAnsi="Times New Roman"/>
                <w:bCs/>
                <w:i/>
                <w:sz w:val="24"/>
              </w:rPr>
              <w:t>E</w:t>
            </w:r>
            <w:r>
              <w:rPr>
                <w:rFonts w:ascii="Times New Roman" w:eastAsia="等线" w:hAnsi="Times New Roman"/>
                <w:bCs/>
                <w:sz w:val="24"/>
                <w:vertAlign w:val="subscript"/>
              </w:rPr>
              <w:t>25</w:t>
            </w:r>
            <w:r>
              <w:rPr>
                <w:rFonts w:ascii="Times New Roman" w:eastAsia="等线" w:hAnsi="Times New Roman" w:hint="eastAsia"/>
                <w:bCs/>
                <w:sz w:val="24"/>
              </w:rPr>
              <w:t>/</w:t>
            </w:r>
            <w:r>
              <w:rPr>
                <w:rFonts w:ascii="Times New Roman" w:eastAsia="等线" w:hAnsi="Times New Roman"/>
                <w:bCs/>
                <w:sz w:val="24"/>
              </w:rPr>
              <w:t>MPa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33B2D" w:rsidRDefault="00435419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sz w:val="24"/>
                <w:vertAlign w:val="superscript"/>
              </w:rPr>
            </w:pPr>
            <w:proofErr w:type="spellStart"/>
            <w:r>
              <w:rPr>
                <w:rFonts w:ascii="Times New Roman" w:eastAsia="等线" w:hAnsi="Times New Roman"/>
                <w:bCs/>
                <w:i/>
                <w:sz w:val="24"/>
              </w:rPr>
              <w:t>T</w:t>
            </w:r>
            <w:r>
              <w:rPr>
                <w:rFonts w:ascii="Times New Roman" w:eastAsia="等线" w:hAnsi="Times New Roman"/>
                <w:bCs/>
                <w:sz w:val="24"/>
                <w:vertAlign w:val="subscript"/>
              </w:rPr>
              <w:t>g</w:t>
            </w:r>
            <w:proofErr w:type="spellEnd"/>
            <w:r>
              <w:rPr>
                <w:rFonts w:ascii="Times New Roman" w:eastAsia="等线" w:hAnsi="Times New Roman" w:hint="eastAsia"/>
                <w:bCs/>
                <w:sz w:val="24"/>
              </w:rPr>
              <w:t>/</w:t>
            </w:r>
            <w:r>
              <w:rPr>
                <w:rFonts w:ascii="Times New Roman" w:eastAsia="等线" w:hAnsi="Times New Roman"/>
                <w:bCs/>
                <w:sz w:val="24"/>
              </w:rPr>
              <w:t>℃</w:t>
            </w:r>
          </w:p>
        </w:tc>
        <w:tc>
          <w:tcPr>
            <w:tcW w:w="9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33B2D" w:rsidRDefault="00435419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sz w:val="24"/>
                <w:vertAlign w:val="superscript"/>
              </w:rPr>
            </w:pPr>
            <w:r>
              <w:rPr>
                <w:rFonts w:ascii="Times New Roman" w:eastAsia="等线" w:hAnsi="Times New Roman"/>
                <w:bCs/>
                <w:i/>
                <w:sz w:val="24"/>
              </w:rPr>
              <w:t>E</w:t>
            </w:r>
            <w:r>
              <w:rPr>
                <w:rFonts w:ascii="Times New Roman" w:eastAsia="等线" w:hAnsi="Times New Roman"/>
                <w:bCs/>
                <w:i/>
                <w:sz w:val="24"/>
                <w:vertAlign w:val="subscript"/>
              </w:rPr>
              <w:t>T</w:t>
            </w:r>
            <w:r>
              <w:rPr>
                <w:rFonts w:ascii="Times New Roman" w:eastAsia="等线" w:hAnsi="Times New Roman"/>
                <w:bCs/>
                <w:sz w:val="24"/>
                <w:vertAlign w:val="subscript"/>
              </w:rPr>
              <w:t>g+</w:t>
            </w:r>
            <w:r>
              <w:rPr>
                <w:rFonts w:ascii="Times New Roman" w:eastAsia="等线" w:hAnsi="Times New Roman" w:hint="eastAsia"/>
                <w:bCs/>
                <w:sz w:val="24"/>
                <w:vertAlign w:val="subscript"/>
              </w:rPr>
              <w:t>3</w:t>
            </w:r>
            <w:r>
              <w:rPr>
                <w:rFonts w:ascii="Times New Roman" w:eastAsia="等线" w:hAnsi="Times New Roman"/>
                <w:bCs/>
                <w:sz w:val="24"/>
                <w:vertAlign w:val="subscript"/>
              </w:rPr>
              <w:t>0</w:t>
            </w:r>
            <w:r>
              <w:rPr>
                <w:rFonts w:ascii="Times New Roman" w:eastAsia="等线" w:hAnsi="Times New Roman" w:hint="eastAsia"/>
                <w:bCs/>
                <w:sz w:val="24"/>
              </w:rPr>
              <w:t>/</w:t>
            </w:r>
            <w:r>
              <w:rPr>
                <w:rFonts w:ascii="Times New Roman" w:eastAsia="等线" w:hAnsi="Times New Roman"/>
                <w:bCs/>
                <w:sz w:val="24"/>
              </w:rPr>
              <w:t>MPa</w:t>
            </w: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33B2D" w:rsidRDefault="00435419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sz w:val="24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sz w:val="24"/>
              </w:rPr>
              <w:t>v</w:t>
            </w:r>
            <w:r>
              <w:rPr>
                <w:rFonts w:ascii="Times New Roman" w:hAnsi="Times New Roman"/>
                <w:bCs/>
                <w:sz w:val="24"/>
                <w:vertAlign w:val="subscript"/>
              </w:rPr>
              <w:t>e</w:t>
            </w:r>
            <w:proofErr w:type="spellEnd"/>
            <w:r>
              <w:rPr>
                <w:rFonts w:ascii="Times New Roman" w:eastAsia="等线" w:hAnsi="Times New Roman" w:hint="eastAsia"/>
                <w:bCs/>
                <w:sz w:val="24"/>
              </w:rPr>
              <w:t>/</w:t>
            </w:r>
            <w:r>
              <w:rPr>
                <w:rFonts w:ascii="Times New Roman" w:eastAsia="等线" w:hAnsi="Times New Roman"/>
                <w:bCs/>
                <w:sz w:val="24"/>
              </w:rPr>
              <w:t>mol·m</w:t>
            </w:r>
            <w:r>
              <w:rPr>
                <w:rFonts w:ascii="Times New Roman" w:eastAsia="等线" w:hAnsi="Times New Roman" w:hint="eastAsia"/>
                <w:bCs/>
                <w:sz w:val="24"/>
                <w:vertAlign w:val="superscript"/>
              </w:rPr>
              <w:t>-</w:t>
            </w:r>
            <w:r>
              <w:rPr>
                <w:rFonts w:ascii="Times New Roman" w:eastAsia="等线" w:hAnsi="Times New Roman"/>
                <w:bCs/>
                <w:sz w:val="24"/>
                <w:vertAlign w:val="superscript"/>
              </w:rPr>
              <w:t>3</w:t>
            </w:r>
          </w:p>
        </w:tc>
      </w:tr>
      <w:tr w:rsidR="00633B2D">
        <w:tc>
          <w:tcPr>
            <w:tcW w:w="115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33B2D" w:rsidRDefault="00435419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sz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:sz w:val="24"/>
                <w:lang w:bidi="ar"/>
              </w:rPr>
              <w:t>PNMET0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33B2D" w:rsidRDefault="00435419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sz w:val="24"/>
              </w:rPr>
            </w:pPr>
            <w:r>
              <w:rPr>
                <w:rFonts w:ascii="Times New Roman" w:eastAsia="等线" w:hAnsi="Times New Roman" w:hint="eastAsia"/>
                <w:bCs/>
                <w:sz w:val="24"/>
              </w:rPr>
              <w:t>242.2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33B2D" w:rsidRDefault="00435419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24"/>
                <w:lang w:bidi="ar"/>
              </w:rPr>
              <w:t>58.</w:t>
            </w:r>
            <w:r>
              <w:rPr>
                <w:rFonts w:ascii="Times New Roman" w:hAnsi="Times New Roman" w:hint="eastAsia"/>
                <w:bCs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97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33B2D" w:rsidRDefault="00435419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sz w:val="24"/>
              </w:rPr>
            </w:pPr>
            <w:r>
              <w:rPr>
                <w:rFonts w:ascii="Times New Roman" w:eastAsia="等线" w:hAnsi="Times New Roman" w:hint="eastAsia"/>
                <w:bCs/>
                <w:sz w:val="24"/>
              </w:rPr>
              <w:t>4.1</w:t>
            </w: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33B2D" w:rsidRDefault="00435419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24"/>
                <w:lang w:bidi="ar"/>
              </w:rPr>
              <w:t>460.</w:t>
            </w:r>
            <w:r>
              <w:rPr>
                <w:rFonts w:ascii="Times New Roman" w:hAnsi="Times New Roman" w:hint="eastAsia"/>
                <w:bCs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633B2D"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3B2D" w:rsidRDefault="00435419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sz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:sz w:val="24"/>
                <w:lang w:bidi="ar"/>
              </w:rPr>
              <w:t>PNMET</w:t>
            </w:r>
            <w:r>
              <w:rPr>
                <w:rFonts w:ascii="Times New Roman" w:eastAsia="等线" w:hAnsi="Times New Roman" w:hint="eastAsia"/>
                <w:bCs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3B2D" w:rsidRDefault="00435419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sz w:val="24"/>
              </w:rPr>
            </w:pPr>
            <w:r>
              <w:rPr>
                <w:rFonts w:ascii="Times New Roman" w:eastAsia="等线" w:hAnsi="Times New Roman" w:hint="eastAsia"/>
                <w:bCs/>
                <w:sz w:val="24"/>
              </w:rPr>
              <w:t>638.4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3B2D" w:rsidRDefault="00435419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24"/>
                <w:lang w:bidi="ar"/>
              </w:rPr>
              <w:t>67.8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3B2D" w:rsidRDefault="00435419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sz w:val="24"/>
              </w:rPr>
            </w:pPr>
            <w:r>
              <w:rPr>
                <w:rFonts w:ascii="Times New Roman" w:eastAsia="等线" w:hAnsi="Times New Roman" w:hint="eastAsia"/>
                <w:bCs/>
                <w:sz w:val="24"/>
              </w:rPr>
              <w:t>6.9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3B2D" w:rsidRDefault="00435419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24"/>
                <w:lang w:bidi="ar"/>
              </w:rPr>
              <w:t>751.1</w:t>
            </w:r>
          </w:p>
        </w:tc>
      </w:tr>
      <w:tr w:rsidR="00633B2D">
        <w:tc>
          <w:tcPr>
            <w:tcW w:w="11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3B2D" w:rsidRDefault="00435419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sz w:val="24"/>
              </w:rPr>
            </w:pPr>
            <w:r>
              <w:rPr>
                <w:rFonts w:ascii="Times New Roman" w:eastAsia="等线" w:hAnsi="Times New Roman"/>
                <w:bCs/>
                <w:color w:val="000000"/>
                <w:kern w:val="0"/>
                <w:sz w:val="24"/>
                <w:lang w:bidi="ar"/>
              </w:rPr>
              <w:t>PNMET</w:t>
            </w:r>
            <w:r>
              <w:rPr>
                <w:rFonts w:ascii="Times New Roman" w:eastAsia="等线" w:hAnsi="Times New Roman" w:hint="eastAsia"/>
                <w:bCs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3B2D" w:rsidRDefault="00435419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sz w:val="24"/>
              </w:rPr>
            </w:pPr>
            <w:r>
              <w:rPr>
                <w:rFonts w:ascii="Times New Roman" w:eastAsia="等线" w:hAnsi="Times New Roman" w:hint="eastAsia"/>
                <w:bCs/>
                <w:sz w:val="24"/>
              </w:rPr>
              <w:t>134.3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3B2D" w:rsidRDefault="00435419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24"/>
                <w:lang w:bidi="ar"/>
              </w:rPr>
              <w:t>48.</w:t>
            </w:r>
            <w:r>
              <w:rPr>
                <w:rFonts w:ascii="Times New Roman" w:hAnsi="Times New Roman" w:hint="eastAsia"/>
                <w:bCs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3B2D" w:rsidRDefault="00435419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sz w:val="24"/>
              </w:rPr>
            </w:pPr>
            <w:r>
              <w:rPr>
                <w:rFonts w:ascii="Times New Roman" w:eastAsia="等线" w:hAnsi="Times New Roman" w:hint="eastAsia"/>
                <w:bCs/>
                <w:sz w:val="24"/>
              </w:rPr>
              <w:t>3.1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3B2D" w:rsidRDefault="00435419">
            <w:pPr>
              <w:spacing w:line="360" w:lineRule="auto"/>
              <w:jc w:val="center"/>
              <w:rPr>
                <w:rFonts w:ascii="Times New Roman" w:eastAsia="等线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24"/>
                <w:lang w:bidi="ar"/>
              </w:rPr>
              <w:t>350.</w:t>
            </w:r>
            <w:r>
              <w:rPr>
                <w:rFonts w:ascii="Times New Roman" w:hAnsi="Times New Roman" w:hint="eastAsia"/>
                <w:bCs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633B2D"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33B2D" w:rsidRDefault="00435419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 w:val="24"/>
                <w:lang w:bidi="ar"/>
              </w:rPr>
              <w:t>PNMET</w:t>
            </w:r>
            <w:r>
              <w:rPr>
                <w:rFonts w:ascii="Times New Roman" w:eastAsia="等线" w:hAnsi="Times New Roman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33B2D" w:rsidRDefault="00435419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</w:rPr>
            </w:pPr>
            <w:r>
              <w:rPr>
                <w:rFonts w:ascii="Times New Roman" w:eastAsia="等线" w:hAnsi="Times New Roman" w:hint="eastAsia"/>
                <w:sz w:val="24"/>
              </w:rPr>
              <w:t>23.3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33B2D" w:rsidRDefault="00435419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28.6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33B2D" w:rsidRDefault="00435419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</w:rPr>
            </w:pPr>
            <w:r>
              <w:rPr>
                <w:rFonts w:ascii="Times New Roman" w:eastAsia="等线" w:hAnsi="Times New Roman" w:hint="eastAsia"/>
                <w:sz w:val="24"/>
              </w:rPr>
              <w:t>2.7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33B2D" w:rsidRDefault="00435419">
            <w:pPr>
              <w:spacing w:line="360" w:lineRule="auto"/>
              <w:jc w:val="center"/>
              <w:rPr>
                <w:rFonts w:ascii="Times New Roman" w:eastAsia="等线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328.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</w:tr>
    </w:tbl>
    <w:p w:rsidR="00633B2D" w:rsidRDefault="00633B2D">
      <w:pPr>
        <w:spacing w:line="360" w:lineRule="auto"/>
        <w:jc w:val="center"/>
        <w:rPr>
          <w:rFonts w:ascii="Times New Roman" w:eastAsia="黑体" w:hAnsi="Times New Roman"/>
          <w:sz w:val="24"/>
        </w:rPr>
      </w:pPr>
    </w:p>
    <w:p w:rsidR="00633B2D" w:rsidRDefault="00435419">
      <w:pPr>
        <w:spacing w:line="360" w:lineRule="auto"/>
        <w:jc w:val="center"/>
        <w:rPr>
          <w:rFonts w:ascii="Times New Roman" w:hAnsi="Times New Roman"/>
          <w:color w:val="000000"/>
          <w:kern w:val="0"/>
          <w:sz w:val="24"/>
          <w:lang w:bidi="ar"/>
        </w:rPr>
      </w:pPr>
      <w:proofErr w:type="gramStart"/>
      <w:r>
        <w:rPr>
          <w:rFonts w:ascii="Times New Roman" w:hAnsi="Times New Roman"/>
          <w:b/>
          <w:bCs/>
          <w:sz w:val="24"/>
        </w:rPr>
        <w:t xml:space="preserve">Table </w:t>
      </w:r>
      <w:r>
        <w:rPr>
          <w:rFonts w:ascii="Times New Roman" w:hAnsi="Times New Roman" w:hint="eastAsia"/>
          <w:b/>
          <w:bCs/>
          <w:sz w:val="24"/>
        </w:rPr>
        <w:t xml:space="preserve">S4 </w:t>
      </w:r>
      <w:r>
        <w:rPr>
          <w:rFonts w:ascii="Times New Roman" w:hAnsi="Times New Roman"/>
          <w:color w:val="000000"/>
          <w:kern w:val="0"/>
          <w:sz w:val="24"/>
          <w:lang w:bidi="ar"/>
        </w:rPr>
        <w:t xml:space="preserve">Mechanical parameters of </w:t>
      </w: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P</w:t>
      </w:r>
      <w:r>
        <w:rPr>
          <w:rFonts w:ascii="Times New Roman" w:hAnsi="Times New Roman"/>
          <w:color w:val="000000"/>
          <w:kern w:val="0"/>
          <w:sz w:val="24"/>
          <w:lang w:bidi="ar"/>
        </w:rPr>
        <w:t>NMET</w:t>
      </w:r>
      <w:r>
        <w:rPr>
          <w:rFonts w:ascii="Times New Roman" w:hAnsi="Times New Roman" w:hint="eastAsia"/>
          <w:color w:val="000000"/>
          <w:kern w:val="0"/>
          <w:sz w:val="24"/>
          <w:lang w:bidi="ar"/>
        </w:rPr>
        <w:t xml:space="preserve">0 and </w:t>
      </w:r>
      <w:r>
        <w:rPr>
          <w:rFonts w:ascii="Times New Roman" w:hAnsi="Times New Roman"/>
          <w:color w:val="000000"/>
          <w:kern w:val="0"/>
          <w:sz w:val="24"/>
          <w:lang w:bidi="ar"/>
        </w:rPr>
        <w:t>PNMET</w:t>
      </w: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1</w:t>
      </w:r>
      <w:r>
        <w:rPr>
          <w:rFonts w:ascii="Arial" w:hAnsi="Arial" w:cs="Arial"/>
          <w:color w:val="000000"/>
          <w:kern w:val="0"/>
          <w:sz w:val="24"/>
          <w:lang w:bidi="ar"/>
        </w:rPr>
        <w:t>~</w:t>
      </w:r>
      <w:r>
        <w:rPr>
          <w:rFonts w:ascii="Times New Roman" w:hAnsi="Times New Roman" w:hint="eastAsia"/>
          <w:color w:val="000000"/>
          <w:kern w:val="0"/>
          <w:sz w:val="24"/>
          <w:lang w:bidi="ar"/>
        </w:rPr>
        <w:t>3.</w:t>
      </w:r>
      <w:proofErr w:type="gramEnd"/>
    </w:p>
    <w:tbl>
      <w:tblPr>
        <w:tblW w:w="5001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52"/>
        <w:gridCol w:w="1510"/>
        <w:gridCol w:w="1954"/>
        <w:gridCol w:w="1954"/>
        <w:gridCol w:w="1954"/>
      </w:tblGrid>
      <w:tr w:rsidR="00A8700B" w:rsidTr="00A8700B">
        <w:tc>
          <w:tcPr>
            <w:tcW w:w="675" w:type="pct"/>
            <w:tcBorders>
              <w:bottom w:val="single" w:sz="4" w:space="0" w:color="auto"/>
            </w:tcBorders>
            <w:vAlign w:val="center"/>
          </w:tcPr>
          <w:p w:rsidR="00A8700B" w:rsidRDefault="00A8700B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24"/>
                <w:lang w:bidi="ar"/>
              </w:rPr>
              <w:t>Samples</w:t>
            </w:r>
          </w:p>
        </w:tc>
        <w:tc>
          <w:tcPr>
            <w:tcW w:w="886" w:type="pct"/>
            <w:tcBorders>
              <w:bottom w:val="single" w:sz="4" w:space="0" w:color="auto"/>
            </w:tcBorders>
            <w:vAlign w:val="center"/>
          </w:tcPr>
          <w:p w:rsidR="00A8700B" w:rsidRDefault="00A8700B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sz w:val="24"/>
              </w:rPr>
              <w:t>T</w:t>
            </w:r>
            <w:r>
              <w:rPr>
                <w:rFonts w:ascii="Times New Roman" w:hAnsi="Times New Roman"/>
                <w:bCs/>
                <w:sz w:val="24"/>
              </w:rPr>
              <w:t>ensile strength/MPa</w:t>
            </w:r>
          </w:p>
        </w:tc>
        <w:tc>
          <w:tcPr>
            <w:tcW w:w="1146" w:type="pct"/>
            <w:tcBorders>
              <w:bottom w:val="single" w:sz="4" w:space="0" w:color="auto"/>
            </w:tcBorders>
            <w:vAlign w:val="center"/>
          </w:tcPr>
          <w:p w:rsidR="00A8700B" w:rsidRDefault="00A8700B" w:rsidP="0038075D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Young’s modulus </w:t>
            </w:r>
            <w:r>
              <w:rPr>
                <w:rFonts w:ascii="Times New Roman" w:hAnsi="Times New Roman"/>
                <w:bCs/>
                <w:sz w:val="24"/>
              </w:rPr>
              <w:t>/</w:t>
            </w:r>
            <w:r>
              <w:rPr>
                <w:rFonts w:ascii="Times New Roman" w:hAnsi="Times New Roman"/>
                <w:bCs/>
                <w:sz w:val="24"/>
              </w:rPr>
              <w:t>MPa</w:t>
            </w:r>
          </w:p>
        </w:tc>
        <w:tc>
          <w:tcPr>
            <w:tcW w:w="1146" w:type="pct"/>
            <w:tcBorders>
              <w:bottom w:val="single" w:sz="4" w:space="0" w:color="auto"/>
            </w:tcBorders>
            <w:vAlign w:val="center"/>
          </w:tcPr>
          <w:p w:rsidR="00A8700B" w:rsidRDefault="00A8700B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Tensile breaking</w:t>
            </w:r>
            <w:r>
              <w:rPr>
                <w:rFonts w:ascii="Times New Roman" w:hAnsi="Times New Roman" w:hint="eastAsia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>strain/</w:t>
            </w:r>
            <w:r>
              <w:rPr>
                <w:rFonts w:ascii="Times New Roman" w:hAnsi="Times New Roman" w:hint="eastAsia"/>
                <w:bCs/>
                <w:sz w:val="24"/>
              </w:rPr>
              <w:t>%</w:t>
            </w:r>
          </w:p>
        </w:tc>
        <w:tc>
          <w:tcPr>
            <w:tcW w:w="1146" w:type="pct"/>
            <w:tcBorders>
              <w:bottom w:val="single" w:sz="4" w:space="0" w:color="auto"/>
            </w:tcBorders>
            <w:vAlign w:val="center"/>
          </w:tcPr>
          <w:p w:rsidR="00A8700B" w:rsidRDefault="00A8700B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Toughness </w:t>
            </w:r>
            <w:r>
              <w:rPr>
                <w:rFonts w:ascii="Times New Roman" w:hAnsi="Times New Roman"/>
                <w:bCs/>
                <w:sz w:val="24"/>
              </w:rPr>
              <w:t>/</w:t>
            </w:r>
            <w:r>
              <w:rPr>
                <w:rFonts w:ascii="Times New Roman" w:hAnsi="Times New Roman"/>
                <w:bCs/>
                <w:sz w:val="24"/>
              </w:rPr>
              <w:t>MJ/m</w:t>
            </w:r>
            <w:r>
              <w:rPr>
                <w:rFonts w:ascii="Times New Roman" w:hAnsi="Times New Roman"/>
                <w:bCs/>
                <w:sz w:val="24"/>
                <w:vertAlign w:val="superscript"/>
              </w:rPr>
              <w:t>3</w:t>
            </w:r>
          </w:p>
        </w:tc>
      </w:tr>
      <w:tr w:rsidR="00A8700B" w:rsidTr="00A8700B">
        <w:tc>
          <w:tcPr>
            <w:tcW w:w="675" w:type="pct"/>
            <w:tcBorders>
              <w:top w:val="single" w:sz="4" w:space="0" w:color="auto"/>
            </w:tcBorders>
            <w:vAlign w:val="center"/>
          </w:tcPr>
          <w:p w:rsidR="00A8700B" w:rsidRDefault="00A8700B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kern w:val="0"/>
                <w:sz w:val="24"/>
                <w:lang w:bidi="ar"/>
              </w:rPr>
              <w:t>PNMET0</w:t>
            </w:r>
          </w:p>
        </w:tc>
        <w:tc>
          <w:tcPr>
            <w:tcW w:w="886" w:type="pct"/>
            <w:tcBorders>
              <w:top w:val="single" w:sz="4" w:space="0" w:color="auto"/>
            </w:tcBorders>
            <w:vAlign w:val="center"/>
          </w:tcPr>
          <w:p w:rsidR="00A8700B" w:rsidRDefault="00A8700B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sz w:val="24"/>
              </w:rPr>
              <w:t xml:space="preserve">16.4 </w:t>
            </w:r>
            <w:r>
              <w:rPr>
                <w:rFonts w:ascii="Times New Roman" w:hAnsi="Times New Roman"/>
                <w:bCs/>
                <w:sz w:val="24"/>
              </w:rPr>
              <w:t>±</w:t>
            </w:r>
            <w:r>
              <w:rPr>
                <w:rFonts w:ascii="Times New Roman" w:hAnsi="Times New Roman" w:hint="eastAsia"/>
                <w:bCs/>
                <w:sz w:val="24"/>
              </w:rPr>
              <w:t xml:space="preserve"> 2.5</w:t>
            </w:r>
          </w:p>
        </w:tc>
        <w:tc>
          <w:tcPr>
            <w:tcW w:w="1146" w:type="pct"/>
            <w:tcBorders>
              <w:top w:val="single" w:sz="4" w:space="0" w:color="auto"/>
            </w:tcBorders>
          </w:tcPr>
          <w:p w:rsidR="00A8700B" w:rsidRDefault="00A8700B" w:rsidP="0038075D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162.7</w:t>
            </w:r>
            <w:r>
              <w:rPr>
                <w:rFonts w:ascii="Times New Roman" w:hAnsi="Times New Roman" w:hint="eastAsia"/>
                <w:bCs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</w:rPr>
              <w:t>±</w:t>
            </w:r>
            <w:r>
              <w:rPr>
                <w:rFonts w:ascii="Times New Roman" w:hAnsi="Times New Roman" w:hint="eastAsia"/>
                <w:bCs/>
                <w:sz w:val="24"/>
              </w:rPr>
              <w:t xml:space="preserve"> 20.3</w:t>
            </w:r>
          </w:p>
        </w:tc>
        <w:tc>
          <w:tcPr>
            <w:tcW w:w="1146" w:type="pct"/>
            <w:tcBorders>
              <w:top w:val="single" w:sz="4" w:space="0" w:color="auto"/>
            </w:tcBorders>
            <w:vAlign w:val="center"/>
          </w:tcPr>
          <w:p w:rsidR="00A8700B" w:rsidRDefault="00A8700B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sz w:val="24"/>
              </w:rPr>
              <w:t xml:space="preserve">12.4 </w:t>
            </w:r>
            <w:r>
              <w:rPr>
                <w:rFonts w:ascii="Times New Roman" w:hAnsi="Times New Roman"/>
                <w:bCs/>
                <w:sz w:val="24"/>
              </w:rPr>
              <w:t>±</w:t>
            </w:r>
            <w:r>
              <w:rPr>
                <w:rFonts w:ascii="Times New Roman" w:hAnsi="Times New Roman" w:hint="eastAsia"/>
                <w:bCs/>
                <w:sz w:val="24"/>
              </w:rPr>
              <w:t xml:space="preserve"> 3.1</w:t>
            </w:r>
          </w:p>
        </w:tc>
        <w:tc>
          <w:tcPr>
            <w:tcW w:w="1146" w:type="pct"/>
            <w:tcBorders>
              <w:top w:val="single" w:sz="4" w:space="0" w:color="auto"/>
            </w:tcBorders>
          </w:tcPr>
          <w:p w:rsidR="00A8700B" w:rsidRDefault="00A8700B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sz w:val="24"/>
              </w:rPr>
              <w:t xml:space="preserve">1.13 </w:t>
            </w:r>
            <w:r>
              <w:rPr>
                <w:rFonts w:ascii="Times New Roman" w:hAnsi="Times New Roman"/>
                <w:bCs/>
                <w:sz w:val="24"/>
              </w:rPr>
              <w:t>±</w:t>
            </w:r>
            <w:r>
              <w:rPr>
                <w:rFonts w:ascii="Times New Roman" w:hAnsi="Times New Roman" w:hint="eastAsia"/>
                <w:bCs/>
                <w:sz w:val="24"/>
              </w:rPr>
              <w:t xml:space="preserve"> 0.1</w:t>
            </w:r>
          </w:p>
        </w:tc>
      </w:tr>
      <w:tr w:rsidR="00A8700B" w:rsidTr="00A8700B">
        <w:tc>
          <w:tcPr>
            <w:tcW w:w="675" w:type="pct"/>
            <w:vAlign w:val="center"/>
          </w:tcPr>
          <w:p w:rsidR="00A8700B" w:rsidRDefault="00A8700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PNMET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886" w:type="pct"/>
            <w:vAlign w:val="center"/>
          </w:tcPr>
          <w:p w:rsidR="00A8700B" w:rsidRDefault="00A8700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13.1 </w:t>
            </w:r>
            <w:r>
              <w:rPr>
                <w:rFonts w:ascii="Times New Roman" w:hAnsi="Times New Roman"/>
                <w:sz w:val="24"/>
              </w:rPr>
              <w:t>±</w:t>
            </w:r>
            <w:r>
              <w:rPr>
                <w:rFonts w:ascii="Times New Roman" w:hAnsi="Times New Roman" w:hint="eastAsia"/>
                <w:sz w:val="24"/>
              </w:rPr>
              <w:t xml:space="preserve"> 1.8</w:t>
            </w:r>
          </w:p>
        </w:tc>
        <w:tc>
          <w:tcPr>
            <w:tcW w:w="1146" w:type="pct"/>
          </w:tcPr>
          <w:p w:rsidR="00A8700B" w:rsidRDefault="00A8700B" w:rsidP="0038075D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120.6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±</w:t>
            </w:r>
            <w:r>
              <w:rPr>
                <w:rFonts w:ascii="Times New Roman" w:hAnsi="Times New Roman" w:hint="eastAsia"/>
                <w:sz w:val="24"/>
              </w:rPr>
              <w:t xml:space="preserve"> 12.1</w:t>
            </w:r>
          </w:p>
        </w:tc>
        <w:tc>
          <w:tcPr>
            <w:tcW w:w="1146" w:type="pct"/>
            <w:vAlign w:val="center"/>
          </w:tcPr>
          <w:p w:rsidR="00A8700B" w:rsidRDefault="00A8700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13.0 </w:t>
            </w:r>
            <w:r>
              <w:rPr>
                <w:rFonts w:ascii="Times New Roman" w:hAnsi="Times New Roman"/>
                <w:sz w:val="24"/>
              </w:rPr>
              <w:t>±</w:t>
            </w:r>
            <w:r>
              <w:rPr>
                <w:rFonts w:ascii="Times New Roman" w:hAnsi="Times New Roman" w:hint="eastAsia"/>
                <w:sz w:val="24"/>
              </w:rPr>
              <w:t xml:space="preserve"> 2.6</w:t>
            </w:r>
          </w:p>
        </w:tc>
        <w:tc>
          <w:tcPr>
            <w:tcW w:w="1146" w:type="pct"/>
          </w:tcPr>
          <w:p w:rsidR="00A8700B" w:rsidRDefault="00A8700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0.92 </w:t>
            </w:r>
            <w:r>
              <w:rPr>
                <w:rFonts w:ascii="Times New Roman" w:hAnsi="Times New Roman"/>
                <w:sz w:val="24"/>
              </w:rPr>
              <w:t>±</w:t>
            </w:r>
            <w:r>
              <w:rPr>
                <w:rFonts w:ascii="Times New Roman" w:hAnsi="Times New Roman" w:hint="eastAsia"/>
                <w:sz w:val="24"/>
              </w:rPr>
              <w:t xml:space="preserve"> 0.1</w:t>
            </w:r>
          </w:p>
        </w:tc>
      </w:tr>
      <w:tr w:rsidR="00A8700B" w:rsidTr="00A8700B">
        <w:tc>
          <w:tcPr>
            <w:tcW w:w="675" w:type="pct"/>
            <w:vAlign w:val="center"/>
          </w:tcPr>
          <w:p w:rsidR="00A8700B" w:rsidRDefault="00A8700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lastRenderedPageBreak/>
              <w:t>PNMET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886" w:type="pct"/>
            <w:vAlign w:val="center"/>
          </w:tcPr>
          <w:p w:rsidR="00A8700B" w:rsidRDefault="00A8700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8.8 </w:t>
            </w:r>
            <w:r>
              <w:rPr>
                <w:rFonts w:ascii="Times New Roman" w:hAnsi="Times New Roman"/>
                <w:sz w:val="24"/>
              </w:rPr>
              <w:t>±</w:t>
            </w:r>
            <w:r>
              <w:rPr>
                <w:rFonts w:ascii="Times New Roman" w:hAnsi="Times New Roman" w:hint="eastAsia"/>
                <w:sz w:val="24"/>
              </w:rPr>
              <w:t xml:space="preserve"> 1.6</w:t>
            </w:r>
          </w:p>
        </w:tc>
        <w:tc>
          <w:tcPr>
            <w:tcW w:w="1146" w:type="pct"/>
          </w:tcPr>
          <w:p w:rsidR="00A8700B" w:rsidRDefault="00A8700B" w:rsidP="0038075D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77.9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±</w:t>
            </w:r>
            <w:r>
              <w:rPr>
                <w:rFonts w:ascii="Times New Roman" w:hAnsi="Times New Roman" w:hint="eastAsia"/>
                <w:sz w:val="24"/>
              </w:rPr>
              <w:t xml:space="preserve"> 8.9</w:t>
            </w:r>
          </w:p>
        </w:tc>
        <w:tc>
          <w:tcPr>
            <w:tcW w:w="1146" w:type="pct"/>
            <w:vAlign w:val="center"/>
          </w:tcPr>
          <w:p w:rsidR="00A8700B" w:rsidRDefault="00A8700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28.9 </w:t>
            </w:r>
            <w:r>
              <w:rPr>
                <w:rFonts w:ascii="Times New Roman" w:hAnsi="Times New Roman"/>
                <w:sz w:val="24"/>
              </w:rPr>
              <w:t>±</w:t>
            </w:r>
            <w:r>
              <w:rPr>
                <w:rFonts w:ascii="Times New Roman" w:hAnsi="Times New Roman" w:hint="eastAsia"/>
                <w:sz w:val="24"/>
              </w:rPr>
              <w:t xml:space="preserve"> 4.1</w:t>
            </w:r>
          </w:p>
        </w:tc>
        <w:tc>
          <w:tcPr>
            <w:tcW w:w="1146" w:type="pct"/>
          </w:tcPr>
          <w:p w:rsidR="00A8700B" w:rsidRDefault="00A8700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2.12 </w:t>
            </w:r>
            <w:r>
              <w:rPr>
                <w:rFonts w:ascii="Times New Roman" w:hAnsi="Times New Roman"/>
                <w:sz w:val="24"/>
              </w:rPr>
              <w:t>±</w:t>
            </w:r>
            <w:r>
              <w:rPr>
                <w:rFonts w:ascii="Times New Roman" w:hAnsi="Times New Roman" w:hint="eastAsia"/>
                <w:sz w:val="24"/>
              </w:rPr>
              <w:t xml:space="preserve"> 0.7</w:t>
            </w:r>
          </w:p>
        </w:tc>
      </w:tr>
      <w:tr w:rsidR="00A8700B" w:rsidTr="00A8700B">
        <w:tc>
          <w:tcPr>
            <w:tcW w:w="675" w:type="pct"/>
            <w:vAlign w:val="center"/>
          </w:tcPr>
          <w:p w:rsidR="00A8700B" w:rsidRDefault="00A8700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PNMET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886" w:type="pct"/>
            <w:vAlign w:val="center"/>
          </w:tcPr>
          <w:p w:rsidR="00A8700B" w:rsidRDefault="00A8700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2.3 </w:t>
            </w:r>
            <w:r>
              <w:rPr>
                <w:rFonts w:ascii="Times New Roman" w:hAnsi="Times New Roman"/>
                <w:sz w:val="24"/>
              </w:rPr>
              <w:t>±</w:t>
            </w:r>
            <w:r>
              <w:rPr>
                <w:rFonts w:ascii="Times New Roman" w:hAnsi="Times New Roman" w:hint="eastAsia"/>
                <w:sz w:val="24"/>
              </w:rPr>
              <w:t xml:space="preserve"> 0.6</w:t>
            </w:r>
          </w:p>
        </w:tc>
        <w:tc>
          <w:tcPr>
            <w:tcW w:w="1146" w:type="pct"/>
          </w:tcPr>
          <w:p w:rsidR="00A8700B" w:rsidRDefault="00A8700B" w:rsidP="0038075D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12.4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±</w:t>
            </w:r>
            <w:r>
              <w:rPr>
                <w:rFonts w:ascii="Times New Roman" w:hAnsi="Times New Roman" w:hint="eastAsia"/>
                <w:sz w:val="24"/>
              </w:rPr>
              <w:t xml:space="preserve"> 3.1</w:t>
            </w:r>
          </w:p>
        </w:tc>
        <w:tc>
          <w:tcPr>
            <w:tcW w:w="1146" w:type="pct"/>
            <w:vAlign w:val="center"/>
          </w:tcPr>
          <w:p w:rsidR="00A8700B" w:rsidRDefault="00A8700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68.8 </w:t>
            </w:r>
            <w:r>
              <w:rPr>
                <w:rFonts w:ascii="Times New Roman" w:hAnsi="Times New Roman"/>
                <w:sz w:val="24"/>
              </w:rPr>
              <w:t>±</w:t>
            </w:r>
            <w:r>
              <w:rPr>
                <w:rFonts w:ascii="Times New Roman" w:hAnsi="Times New Roman" w:hint="eastAsia"/>
                <w:sz w:val="24"/>
              </w:rPr>
              <w:t xml:space="preserve"> 5.9</w:t>
            </w:r>
          </w:p>
        </w:tc>
        <w:tc>
          <w:tcPr>
            <w:tcW w:w="1146" w:type="pct"/>
          </w:tcPr>
          <w:p w:rsidR="00A8700B" w:rsidRDefault="00A8700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1.03 </w:t>
            </w:r>
            <w:r>
              <w:rPr>
                <w:rFonts w:ascii="Times New Roman" w:hAnsi="Times New Roman"/>
                <w:sz w:val="24"/>
              </w:rPr>
              <w:t>±</w:t>
            </w:r>
            <w:r>
              <w:rPr>
                <w:rFonts w:ascii="Times New Roman" w:hAnsi="Times New Roman" w:hint="eastAsia"/>
                <w:sz w:val="24"/>
              </w:rPr>
              <w:t xml:space="preserve"> 0.1</w:t>
            </w:r>
          </w:p>
        </w:tc>
      </w:tr>
    </w:tbl>
    <w:p w:rsidR="00633B2D" w:rsidRDefault="00633B2D">
      <w:pPr>
        <w:pStyle w:val="EndNoteBibliography"/>
        <w:spacing w:line="360" w:lineRule="auto"/>
        <w:rPr>
          <w:rFonts w:ascii="Times New Roman" w:hAnsi="Times New Roman" w:cs="Times New Roman"/>
          <w:sz w:val="24"/>
        </w:rPr>
      </w:pPr>
    </w:p>
    <w:p w:rsidR="00633B2D" w:rsidRDefault="00435419">
      <w:pPr>
        <w:pStyle w:val="EndNoteBibliography"/>
        <w:spacing w:line="360" w:lineRule="auto"/>
        <w:rPr>
          <w:rFonts w:ascii="Times New Roman" w:hAnsi="Times New Roman" w:cs="Times New Roman"/>
          <w:sz w:val="24"/>
        </w:rPr>
      </w:pPr>
      <w:bookmarkStart w:id="5" w:name="_ENREF_1"/>
      <w:r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</w:rPr>
        <w:tab/>
        <w:t xml:space="preserve">Kou Z, Hu Y, Ma Y, Yuan L, Hu L, Zhou Y, </w:t>
      </w:r>
      <w:proofErr w:type="spellStart"/>
      <w:r>
        <w:rPr>
          <w:rFonts w:ascii="Times New Roman" w:hAnsi="Times New Roman" w:cs="Times New Roman"/>
          <w:sz w:val="24"/>
        </w:rPr>
        <w:t>Jia</w:t>
      </w:r>
      <w:proofErr w:type="spellEnd"/>
      <w:r>
        <w:rPr>
          <w:rFonts w:ascii="Times New Roman" w:hAnsi="Times New Roman" w:cs="Times New Roman"/>
          <w:sz w:val="24"/>
        </w:rPr>
        <w:t xml:space="preserve"> P</w:t>
      </w:r>
      <w:r>
        <w:rPr>
          <w:rFonts w:ascii="Times New Roman" w:hAnsi="Times New Roman" w:cs="Times New Roman" w:hint="eastAsia"/>
          <w:sz w:val="24"/>
        </w:rPr>
        <w:t xml:space="preserve"> (2023)</w:t>
      </w:r>
      <w:r>
        <w:rPr>
          <w:rFonts w:ascii="Times New Roman" w:hAnsi="Times New Roman" w:cs="Times New Roman"/>
          <w:sz w:val="24"/>
        </w:rPr>
        <w:t xml:space="preserve"> Bio-based dynamically crosslinked networks/Fe</w:t>
      </w:r>
      <w:r>
        <w:rPr>
          <w:rFonts w:ascii="Times New Roman" w:hAnsi="Times New Roman" w:cs="Times New Roman"/>
          <w:sz w:val="24"/>
          <w:vertAlign w:val="subscript"/>
        </w:rPr>
        <w:t>3</w:t>
      </w:r>
      <w:r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 xml:space="preserve"> nanoparticles composites with self-healing ability driven by multiple stimuli for non-contact welding. </w:t>
      </w:r>
      <w:proofErr w:type="spellStart"/>
      <w:r>
        <w:rPr>
          <w:rFonts w:ascii="Times New Roman" w:hAnsi="Times New Roman" w:cs="Times New Roman"/>
          <w:sz w:val="24"/>
        </w:rPr>
        <w:t>Ind</w:t>
      </w:r>
      <w:proofErr w:type="spellEnd"/>
      <w:r>
        <w:rPr>
          <w:rFonts w:ascii="Times New Roman" w:hAnsi="Times New Roman" w:cs="Times New Roman"/>
          <w:sz w:val="24"/>
        </w:rPr>
        <w:t xml:space="preserve"> Crop Prod 195: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116401</w:t>
      </w:r>
      <w:bookmarkEnd w:id="5"/>
    </w:p>
    <w:p w:rsidR="00633B2D" w:rsidRDefault="00435419">
      <w:pPr>
        <w:pStyle w:val="EndNoteBibliography"/>
        <w:spacing w:line="360" w:lineRule="auto"/>
        <w:rPr>
          <w:rFonts w:ascii="Times New Roman" w:hAnsi="Times New Roman"/>
          <w:sz w:val="24"/>
        </w:rPr>
      </w:pPr>
      <w:bookmarkStart w:id="6" w:name="_ENREF_2"/>
      <w:r>
        <w:rPr>
          <w:rFonts w:ascii="Times New Roman" w:hAnsi="Times New Roman" w:cs="Times New Roman"/>
          <w:sz w:val="24"/>
        </w:rPr>
        <w:t>2.</w:t>
      </w:r>
      <w:r>
        <w:rPr>
          <w:rFonts w:ascii="Times New Roman" w:hAnsi="Times New Roman" w:cs="Times New Roman"/>
          <w:sz w:val="24"/>
        </w:rPr>
        <w:tab/>
      </w:r>
      <w:bookmarkEnd w:id="6"/>
      <w:r>
        <w:rPr>
          <w:rFonts w:ascii="Times New Roman" w:hAnsi="Times New Roman" w:cs="Times New Roman"/>
          <w:sz w:val="24"/>
        </w:rPr>
        <w:t xml:space="preserve">Song F, Zou X, Yuan L, Sha Y, Zhao Q, Zhang M, Hu L, Zhu X, </w:t>
      </w:r>
      <w:proofErr w:type="spellStart"/>
      <w:r>
        <w:rPr>
          <w:rFonts w:ascii="Times New Roman" w:hAnsi="Times New Roman" w:cs="Times New Roman"/>
          <w:sz w:val="24"/>
        </w:rPr>
        <w:t>Jia</w:t>
      </w:r>
      <w:proofErr w:type="spellEnd"/>
      <w:r>
        <w:rPr>
          <w:rFonts w:ascii="Times New Roman" w:hAnsi="Times New Roman" w:cs="Times New Roman"/>
          <w:sz w:val="24"/>
        </w:rPr>
        <w:t xml:space="preserve"> P, Zhou Y (2022) Facile and fast preparation of a </w:t>
      </w:r>
      <w:proofErr w:type="spellStart"/>
      <w:r>
        <w:rPr>
          <w:rFonts w:ascii="Times New Roman" w:hAnsi="Times New Roman" w:cs="Times New Roman"/>
          <w:sz w:val="24"/>
        </w:rPr>
        <w:t>tung</w:t>
      </w:r>
      <w:proofErr w:type="spellEnd"/>
      <w:r>
        <w:rPr>
          <w:rFonts w:ascii="Times New Roman" w:hAnsi="Times New Roman" w:cs="Times New Roman"/>
          <w:sz w:val="24"/>
        </w:rPr>
        <w:t xml:space="preserve"> oil-</w:t>
      </w:r>
      <w:r>
        <w:rPr>
          <w:rFonts w:ascii="Times New Roman" w:hAnsi="Times New Roman" w:cs="Times New Roman"/>
          <w:sz w:val="24"/>
        </w:rPr>
        <w:t xml:space="preserve">based bendable transparent electrode with mechanical strength and environmental stability via infiltration of silver nanowires into oxygen-inhibited surface layers. J Mater </w:t>
      </w:r>
      <w:proofErr w:type="spellStart"/>
      <w:r>
        <w:rPr>
          <w:rFonts w:ascii="Times New Roman" w:hAnsi="Times New Roman" w:cs="Times New Roman"/>
          <w:sz w:val="24"/>
        </w:rPr>
        <w:t>Chem</w:t>
      </w:r>
      <w:proofErr w:type="spellEnd"/>
      <w:r>
        <w:rPr>
          <w:rFonts w:ascii="Times New Roman" w:hAnsi="Times New Roman" w:cs="Times New Roman"/>
          <w:sz w:val="24"/>
        </w:rPr>
        <w:t xml:space="preserve"> A 10: 15766-15775</w:t>
      </w:r>
    </w:p>
    <w:p w:rsidR="00633B2D" w:rsidRDefault="00633B2D"/>
    <w:sectPr w:rsidR="00633B2D">
      <w:foot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419" w:rsidRDefault="00435419">
      <w:r>
        <w:separator/>
      </w:r>
    </w:p>
  </w:endnote>
  <w:endnote w:type="continuationSeparator" w:id="0">
    <w:p w:rsidR="00435419" w:rsidRDefault="00435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harisSIL">
    <w:altName w:val="Segoe Print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OTce3d9a73">
    <w:altName w:val="Segoe Print"/>
    <w:charset w:val="00"/>
    <w:family w:val="auto"/>
    <w:pitch w:val="default"/>
    <w:sig w:usb0="00000000" w:usb1="00000000" w:usb2="00000000" w:usb3="00000000" w:csb0="00000001" w:csb1="00000000"/>
  </w:font>
  <w:font w:name="AdvOT2e364b11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B2D" w:rsidRDefault="00435419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92.8pt;margin-top:0;width:2in;height:2in;z-index:251659264;mso-wrap-style:none;mso-position-horizontal:right;mso-position-horizontal-relative:margin;mso-width-relative:page;mso-height-relative:page" filled="f" stroked="f">
          <v:textbox style="mso-fit-shape-to-text:t" inset="0,0,0,0">
            <w:txbxContent>
              <w:p w:rsidR="00633B2D" w:rsidRDefault="00435419">
                <w:pPr>
                  <w:pStyle w:val="a6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F04802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419" w:rsidRDefault="00435419">
      <w:r>
        <w:separator/>
      </w:r>
    </w:p>
  </w:footnote>
  <w:footnote w:type="continuationSeparator" w:id="0">
    <w:p w:rsidR="00435419" w:rsidRDefault="004354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3ZjQzMTc2NDU3MTY3YjZmNzJmZjUxYjI1Y2I0OWQifQ=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C6068E"/>
    <w:rsid w:val="00015708"/>
    <w:rsid w:val="000366AE"/>
    <w:rsid w:val="000919A2"/>
    <w:rsid w:val="00106D38"/>
    <w:rsid w:val="00111EB9"/>
    <w:rsid w:val="001C496C"/>
    <w:rsid w:val="00293780"/>
    <w:rsid w:val="00430ADD"/>
    <w:rsid w:val="00435419"/>
    <w:rsid w:val="004D3AFF"/>
    <w:rsid w:val="00633B2D"/>
    <w:rsid w:val="00736F68"/>
    <w:rsid w:val="009647D7"/>
    <w:rsid w:val="00A8700B"/>
    <w:rsid w:val="00A96993"/>
    <w:rsid w:val="00C6068E"/>
    <w:rsid w:val="00DF3202"/>
    <w:rsid w:val="00E04165"/>
    <w:rsid w:val="00F04802"/>
    <w:rsid w:val="00F97686"/>
    <w:rsid w:val="0B807E38"/>
    <w:rsid w:val="138D63E0"/>
    <w:rsid w:val="20EE4E78"/>
    <w:rsid w:val="22F3058A"/>
    <w:rsid w:val="23044A2D"/>
    <w:rsid w:val="23741E5F"/>
    <w:rsid w:val="239C5BE0"/>
    <w:rsid w:val="3038162C"/>
    <w:rsid w:val="335914D9"/>
    <w:rsid w:val="34E02B31"/>
    <w:rsid w:val="3A6D4007"/>
    <w:rsid w:val="47140012"/>
    <w:rsid w:val="4C080904"/>
    <w:rsid w:val="4FF17F6B"/>
    <w:rsid w:val="5106032E"/>
    <w:rsid w:val="557E4328"/>
    <w:rsid w:val="5E33581B"/>
    <w:rsid w:val="5F0C0767"/>
    <w:rsid w:val="615D3510"/>
    <w:rsid w:val="61FA220A"/>
    <w:rsid w:val="61FB2F92"/>
    <w:rsid w:val="63C860EF"/>
    <w:rsid w:val="65D2447B"/>
    <w:rsid w:val="665C3E5E"/>
    <w:rsid w:val="6CF737B6"/>
    <w:rsid w:val="6EA03481"/>
    <w:rsid w:val="709A408E"/>
    <w:rsid w:val="72C45265"/>
    <w:rsid w:val="75D65145"/>
    <w:rsid w:val="791D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uiPriority="0" w:unhideWhenUsed="0" w:qFormat="1"/>
    <w:lsdException w:name="footer" w:semiHidden="0" w:uiPriority="0" w:unhideWhenUsed="0" w:qFormat="1"/>
    <w:lsdException w:name="caption" w:semiHidden="0" w:uiPriority="35" w:unhideWhenUsed="0" w:qFormat="1"/>
    <w:lsdException w:name="annotation reference" w:semiHidden="0" w:uiPriority="0" w:unhideWhenUsed="0" w:qFormat="1"/>
    <w:lsdException w:name="Title" w:semiHidden="0" w:uiPriority="10" w:unhideWhenUsed="0" w:qFormat="1"/>
    <w:lsdException w:name="Default Paragraph Font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annotation subject" w:semiHidden="0" w:uiPriority="0" w:unhideWhenUsed="0" w:qFormat="1"/>
    <w:lsdException w:name="Table Web 3" w:semiHidden="0" w:unhideWhenUsed="0"/>
    <w:lsdException w:name="Balloon Text" w:semiHidden="0" w:uiPriority="0" w:unhideWhenUsed="0" w:qFormat="1"/>
    <w:lsdException w:name="Table Grid" w:semiHidden="0" w:uiPriority="39" w:unhideWhenUsed="0" w:qFormat="1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qFormat/>
    <w:rPr>
      <w:rFonts w:ascii="Calibri Light" w:eastAsia="黑体" w:hAnsi="Calibri Light"/>
      <w:sz w:val="20"/>
      <w:szCs w:val="20"/>
    </w:rPr>
  </w:style>
  <w:style w:type="paragraph" w:styleId="a4">
    <w:name w:val="annotation text"/>
    <w:basedOn w:val="a"/>
    <w:link w:val="Char"/>
    <w:qFormat/>
    <w:pPr>
      <w:jc w:val="left"/>
    </w:pPr>
  </w:style>
  <w:style w:type="paragraph" w:styleId="a5">
    <w:name w:val="Balloon Text"/>
    <w:basedOn w:val="a"/>
    <w:link w:val="Char0"/>
    <w:qFormat/>
    <w:rPr>
      <w:sz w:val="18"/>
      <w:szCs w:val="18"/>
    </w:rPr>
  </w:style>
  <w:style w:type="paragraph" w:styleId="a6">
    <w:name w:val="footer"/>
    <w:basedOn w:val="a"/>
    <w:link w:val="Char1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annotation subject"/>
    <w:basedOn w:val="a4"/>
    <w:next w:val="a4"/>
    <w:link w:val="Char3"/>
    <w:qFormat/>
    <w:rPr>
      <w:b/>
      <w:bCs/>
    </w:rPr>
  </w:style>
  <w:style w:type="table" w:styleId="aa">
    <w:name w:val="Table Grid"/>
    <w:basedOn w:val="a1"/>
    <w:uiPriority w:val="39"/>
    <w:qFormat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qFormat/>
    <w:rPr>
      <w:color w:val="0000FF"/>
      <w:u w:val="single"/>
    </w:rPr>
  </w:style>
  <w:style w:type="character" w:styleId="ac">
    <w:name w:val="annotation reference"/>
    <w:qFormat/>
    <w:rPr>
      <w:sz w:val="21"/>
      <w:szCs w:val="21"/>
    </w:rPr>
  </w:style>
  <w:style w:type="character" w:customStyle="1" w:styleId="Char">
    <w:name w:val="批注文字 Char"/>
    <w:link w:val="a4"/>
    <w:qFormat/>
    <w:rPr>
      <w:rFonts w:ascii="Calibri" w:eastAsia="宋体" w:hAnsi="Calibri" w:cs="Times New Roman"/>
      <w:szCs w:val="24"/>
    </w:rPr>
  </w:style>
  <w:style w:type="character" w:customStyle="1" w:styleId="Char0">
    <w:name w:val="批注框文本 Char"/>
    <w:link w:val="a5"/>
    <w:qFormat/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"/>
    <w:link w:val="a6"/>
    <w:qFormat/>
    <w:rPr>
      <w:rFonts w:ascii="Calibri" w:eastAsia="宋体" w:hAnsi="Calibri" w:cs="Times New Roman"/>
      <w:sz w:val="18"/>
      <w:szCs w:val="18"/>
    </w:rPr>
  </w:style>
  <w:style w:type="character" w:customStyle="1" w:styleId="Char2">
    <w:name w:val="页眉 Char"/>
    <w:link w:val="a7"/>
    <w:qFormat/>
    <w:rPr>
      <w:rFonts w:ascii="Calibri" w:eastAsia="宋体" w:hAnsi="Calibri" w:cs="Times New Roman"/>
      <w:sz w:val="18"/>
      <w:szCs w:val="18"/>
    </w:rPr>
  </w:style>
  <w:style w:type="character" w:customStyle="1" w:styleId="Char3">
    <w:name w:val="批注主题 Char"/>
    <w:link w:val="a9"/>
    <w:qFormat/>
    <w:rPr>
      <w:rFonts w:ascii="Calibri" w:eastAsia="宋体" w:hAnsi="Calibri" w:cs="Times New Roman"/>
      <w:b/>
      <w:bCs/>
      <w:szCs w:val="24"/>
    </w:rPr>
  </w:style>
  <w:style w:type="paragraph" w:customStyle="1" w:styleId="1">
    <w:name w:val="修订1"/>
    <w:uiPriority w:val="99"/>
    <w:unhideWhenUsed/>
    <w:qFormat/>
    <w:rPr>
      <w:rFonts w:ascii="Calibri" w:eastAsia="宋体" w:hAnsi="Calibri" w:cs="Times New Roman"/>
      <w:kern w:val="2"/>
      <w:sz w:val="21"/>
      <w:szCs w:val="24"/>
    </w:rPr>
  </w:style>
  <w:style w:type="paragraph" w:customStyle="1" w:styleId="EndNoteBibliographyTitle">
    <w:name w:val="EndNote Bibliography Title"/>
    <w:basedOn w:val="a"/>
    <w:link w:val="EndNoteBibliographyTitleChar"/>
    <w:qFormat/>
    <w:pPr>
      <w:jc w:val="center"/>
    </w:pPr>
    <w:rPr>
      <w:rFonts w:cs="Calibri"/>
      <w:sz w:val="20"/>
    </w:rPr>
  </w:style>
  <w:style w:type="character" w:customStyle="1" w:styleId="EndNoteBibliographyTitleChar">
    <w:name w:val="EndNote Bibliography Title Char"/>
    <w:link w:val="EndNoteBibliographyTitle"/>
    <w:qFormat/>
    <w:rPr>
      <w:rFonts w:ascii="Calibri" w:eastAsia="宋体" w:hAnsi="Calibri" w:cs="Calibri"/>
      <w:sz w:val="20"/>
      <w:szCs w:val="24"/>
      <w:lang w:val="en-US" w:eastAsia="zh-CN"/>
    </w:rPr>
  </w:style>
  <w:style w:type="paragraph" w:customStyle="1" w:styleId="EndNoteBibliography">
    <w:name w:val="EndNote Bibliography"/>
    <w:basedOn w:val="a"/>
    <w:link w:val="EndNoteBibliographyChar"/>
    <w:qFormat/>
    <w:rPr>
      <w:rFonts w:cs="Calibri"/>
      <w:sz w:val="20"/>
    </w:rPr>
  </w:style>
  <w:style w:type="character" w:customStyle="1" w:styleId="EndNoteBibliographyChar">
    <w:name w:val="EndNote Bibliography Char"/>
    <w:link w:val="EndNoteBibliography"/>
    <w:qFormat/>
    <w:rPr>
      <w:rFonts w:ascii="Calibri" w:eastAsia="宋体" w:hAnsi="Calibri" w:cs="Calibri"/>
      <w:sz w:val="20"/>
      <w:szCs w:val="24"/>
      <w:lang w:val="en-US" w:eastAsia="zh-CN"/>
    </w:rPr>
  </w:style>
  <w:style w:type="character" w:customStyle="1" w:styleId="fontstyle01">
    <w:name w:val="fontstyle01"/>
    <w:qFormat/>
    <w:rPr>
      <w:rFonts w:ascii="CharisSIL" w:eastAsia="CharisSIL" w:hAnsi="CharisSIL" w:cs="CharisSIL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uiPriority="0" w:unhideWhenUsed="0" w:qFormat="1"/>
    <w:lsdException w:name="footer" w:semiHidden="0" w:uiPriority="0" w:unhideWhenUsed="0" w:qFormat="1"/>
    <w:lsdException w:name="caption" w:semiHidden="0" w:uiPriority="35" w:unhideWhenUsed="0" w:qFormat="1"/>
    <w:lsdException w:name="annotation reference" w:semiHidden="0" w:uiPriority="0" w:unhideWhenUsed="0" w:qFormat="1"/>
    <w:lsdException w:name="Title" w:semiHidden="0" w:uiPriority="10" w:unhideWhenUsed="0" w:qFormat="1"/>
    <w:lsdException w:name="Default Paragraph Font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annotation subject" w:semiHidden="0" w:uiPriority="0" w:unhideWhenUsed="0" w:qFormat="1"/>
    <w:lsdException w:name="Table Web 3" w:semiHidden="0" w:unhideWhenUsed="0"/>
    <w:lsdException w:name="Balloon Text" w:semiHidden="0" w:uiPriority="0" w:unhideWhenUsed="0" w:qFormat="1"/>
    <w:lsdException w:name="Table Grid" w:semiHidden="0" w:uiPriority="39" w:unhideWhenUsed="0" w:qFormat="1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qFormat/>
    <w:rPr>
      <w:rFonts w:ascii="Calibri Light" w:eastAsia="黑体" w:hAnsi="Calibri Light"/>
      <w:sz w:val="20"/>
      <w:szCs w:val="20"/>
    </w:rPr>
  </w:style>
  <w:style w:type="paragraph" w:styleId="a4">
    <w:name w:val="annotation text"/>
    <w:basedOn w:val="a"/>
    <w:link w:val="Char"/>
    <w:qFormat/>
    <w:pPr>
      <w:jc w:val="left"/>
    </w:pPr>
  </w:style>
  <w:style w:type="paragraph" w:styleId="a5">
    <w:name w:val="Balloon Text"/>
    <w:basedOn w:val="a"/>
    <w:link w:val="Char0"/>
    <w:qFormat/>
    <w:rPr>
      <w:sz w:val="18"/>
      <w:szCs w:val="18"/>
    </w:rPr>
  </w:style>
  <w:style w:type="paragraph" w:styleId="a6">
    <w:name w:val="footer"/>
    <w:basedOn w:val="a"/>
    <w:link w:val="Char1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annotation subject"/>
    <w:basedOn w:val="a4"/>
    <w:next w:val="a4"/>
    <w:link w:val="Char3"/>
    <w:qFormat/>
    <w:rPr>
      <w:b/>
      <w:bCs/>
    </w:rPr>
  </w:style>
  <w:style w:type="table" w:styleId="aa">
    <w:name w:val="Table Grid"/>
    <w:basedOn w:val="a1"/>
    <w:uiPriority w:val="39"/>
    <w:qFormat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qFormat/>
    <w:rPr>
      <w:color w:val="0000FF"/>
      <w:u w:val="single"/>
    </w:rPr>
  </w:style>
  <w:style w:type="character" w:styleId="ac">
    <w:name w:val="annotation reference"/>
    <w:qFormat/>
    <w:rPr>
      <w:sz w:val="21"/>
      <w:szCs w:val="21"/>
    </w:rPr>
  </w:style>
  <w:style w:type="character" w:customStyle="1" w:styleId="Char">
    <w:name w:val="批注文字 Char"/>
    <w:link w:val="a4"/>
    <w:qFormat/>
    <w:rPr>
      <w:rFonts w:ascii="Calibri" w:eastAsia="宋体" w:hAnsi="Calibri" w:cs="Times New Roman"/>
      <w:szCs w:val="24"/>
    </w:rPr>
  </w:style>
  <w:style w:type="character" w:customStyle="1" w:styleId="Char0">
    <w:name w:val="批注框文本 Char"/>
    <w:link w:val="a5"/>
    <w:qFormat/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"/>
    <w:link w:val="a6"/>
    <w:qFormat/>
    <w:rPr>
      <w:rFonts w:ascii="Calibri" w:eastAsia="宋体" w:hAnsi="Calibri" w:cs="Times New Roman"/>
      <w:sz w:val="18"/>
      <w:szCs w:val="18"/>
    </w:rPr>
  </w:style>
  <w:style w:type="character" w:customStyle="1" w:styleId="Char2">
    <w:name w:val="页眉 Char"/>
    <w:link w:val="a7"/>
    <w:qFormat/>
    <w:rPr>
      <w:rFonts w:ascii="Calibri" w:eastAsia="宋体" w:hAnsi="Calibri" w:cs="Times New Roman"/>
      <w:sz w:val="18"/>
      <w:szCs w:val="18"/>
    </w:rPr>
  </w:style>
  <w:style w:type="character" w:customStyle="1" w:styleId="Char3">
    <w:name w:val="批注主题 Char"/>
    <w:link w:val="a9"/>
    <w:qFormat/>
    <w:rPr>
      <w:rFonts w:ascii="Calibri" w:eastAsia="宋体" w:hAnsi="Calibri" w:cs="Times New Roman"/>
      <w:b/>
      <w:bCs/>
      <w:szCs w:val="24"/>
    </w:rPr>
  </w:style>
  <w:style w:type="paragraph" w:customStyle="1" w:styleId="1">
    <w:name w:val="修订1"/>
    <w:uiPriority w:val="99"/>
    <w:unhideWhenUsed/>
    <w:qFormat/>
    <w:rPr>
      <w:rFonts w:ascii="Calibri" w:eastAsia="宋体" w:hAnsi="Calibri" w:cs="Times New Roman"/>
      <w:kern w:val="2"/>
      <w:sz w:val="21"/>
      <w:szCs w:val="24"/>
    </w:rPr>
  </w:style>
  <w:style w:type="paragraph" w:customStyle="1" w:styleId="EndNoteBibliographyTitle">
    <w:name w:val="EndNote Bibliography Title"/>
    <w:basedOn w:val="a"/>
    <w:link w:val="EndNoteBibliographyTitleChar"/>
    <w:qFormat/>
    <w:pPr>
      <w:jc w:val="center"/>
    </w:pPr>
    <w:rPr>
      <w:rFonts w:cs="Calibri"/>
      <w:sz w:val="20"/>
    </w:rPr>
  </w:style>
  <w:style w:type="character" w:customStyle="1" w:styleId="EndNoteBibliographyTitleChar">
    <w:name w:val="EndNote Bibliography Title Char"/>
    <w:link w:val="EndNoteBibliographyTitle"/>
    <w:qFormat/>
    <w:rPr>
      <w:rFonts w:ascii="Calibri" w:eastAsia="宋体" w:hAnsi="Calibri" w:cs="Calibri"/>
      <w:sz w:val="20"/>
      <w:szCs w:val="24"/>
      <w:lang w:val="en-US" w:eastAsia="zh-CN"/>
    </w:rPr>
  </w:style>
  <w:style w:type="paragraph" w:customStyle="1" w:styleId="EndNoteBibliography">
    <w:name w:val="EndNote Bibliography"/>
    <w:basedOn w:val="a"/>
    <w:link w:val="EndNoteBibliographyChar"/>
    <w:qFormat/>
    <w:rPr>
      <w:rFonts w:cs="Calibri"/>
      <w:sz w:val="20"/>
    </w:rPr>
  </w:style>
  <w:style w:type="character" w:customStyle="1" w:styleId="EndNoteBibliographyChar">
    <w:name w:val="EndNote Bibliography Char"/>
    <w:link w:val="EndNoteBibliography"/>
    <w:qFormat/>
    <w:rPr>
      <w:rFonts w:ascii="Calibri" w:eastAsia="宋体" w:hAnsi="Calibri" w:cs="Calibri"/>
      <w:sz w:val="20"/>
      <w:szCs w:val="24"/>
      <w:lang w:val="en-US" w:eastAsia="zh-CN"/>
    </w:rPr>
  </w:style>
  <w:style w:type="character" w:customStyle="1" w:styleId="fontstyle01">
    <w:name w:val="fontstyle01"/>
    <w:qFormat/>
    <w:rPr>
      <w:rFonts w:ascii="CharisSIL" w:eastAsia="CharisSIL" w:hAnsi="CharisSIL" w:cs="CharisSIL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apuyou@icifp.cn" TargetMode="External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1001</Words>
  <Characters>5707</Characters>
  <Application>Microsoft Office Word</Application>
  <DocSecurity>0</DocSecurity>
  <Lines>47</Lines>
  <Paragraphs>13</Paragraphs>
  <ScaleCrop>false</ScaleCrop>
  <Company/>
  <LinksUpToDate>false</LinksUpToDate>
  <CharactersWithSpaces>6695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86151</dc:creator>
  <cp:lastModifiedBy>Windows 用户</cp:lastModifiedBy>
  <cp:revision>12</cp:revision>
  <cp:lastPrinted>2023-05-11T06:51:00Z</cp:lastPrinted>
  <dcterms:created xsi:type="dcterms:W3CDTF">2023-05-09T06:38:00Z</dcterms:created>
  <dcterms:modified xsi:type="dcterms:W3CDTF">2023-05-12T09:18:00Z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5D3917DD7E1C4081B8D05D9EE95F421A_12</vt:lpwstr>
  </property>
</Properties>
</file>