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E15308" w14:textId="77777777" w:rsidR="006A4AEB" w:rsidRPr="006A4AEB" w:rsidRDefault="006A4AEB" w:rsidP="006A4AEB">
      <w:pPr>
        <w:spacing w:beforeLines="50" w:before="156" w:afterLines="50" w:after="156" w:line="480" w:lineRule="auto"/>
        <w:rPr>
          <w:rFonts w:ascii="Times New Roman" w:hAnsi="Times New Roman" w:cs="Times New Roman"/>
          <w:b/>
          <w:bCs/>
          <w:sz w:val="20"/>
          <w:szCs w:val="20"/>
        </w:rPr>
      </w:pPr>
      <w:r w:rsidRPr="006A4AEB">
        <w:rPr>
          <w:rFonts w:ascii="Times New Roman" w:eastAsia="等线" w:hAnsi="Times New Roman" w:cs="Times New Roman"/>
          <w:i/>
          <w:iCs/>
          <w:sz w:val="20"/>
          <w:szCs w:val="20"/>
        </w:rPr>
        <w:t>Running title:</w:t>
      </w:r>
      <w:r w:rsidRPr="006A4AEB">
        <w:rPr>
          <w:rFonts w:ascii="Times New Roman" w:eastAsia="等线" w:hAnsi="Times New Roman" w:cs="Times New Roman"/>
          <w:sz w:val="20"/>
          <w:szCs w:val="20"/>
        </w:rPr>
        <w:t xml:space="preserve"> Multi-substrate domesticat</w:t>
      </w:r>
      <w:r w:rsidRPr="006A4AEB">
        <w:rPr>
          <w:rFonts w:ascii="Times New Roman" w:eastAsia="等线" w:hAnsi="Times New Roman" w:cs="Times New Roman" w:hint="eastAsia"/>
          <w:sz w:val="20"/>
          <w:szCs w:val="20"/>
        </w:rPr>
        <w:t>ed</w:t>
      </w:r>
      <w:r w:rsidRPr="006A4AEB">
        <w:rPr>
          <w:rFonts w:ascii="Times New Roman" w:eastAsia="等线" w:hAnsi="Times New Roman" w:cs="Times New Roman"/>
          <w:sz w:val="20"/>
          <w:szCs w:val="20"/>
        </w:rPr>
        <w:t xml:space="preserve"> consortium with </w:t>
      </w:r>
      <w:proofErr w:type="spellStart"/>
      <w:r w:rsidRPr="006A4AEB">
        <w:rPr>
          <w:rFonts w:ascii="Times New Roman" w:eastAsia="等线" w:hAnsi="Times New Roman" w:cs="Times New Roman"/>
          <w:i/>
          <w:iCs/>
          <w:sz w:val="20"/>
          <w:szCs w:val="20"/>
        </w:rPr>
        <w:t>Pseudomonas_aeruginosa</w:t>
      </w:r>
      <w:proofErr w:type="spellEnd"/>
      <w:r w:rsidRPr="006A4AEB">
        <w:rPr>
          <w:rFonts w:ascii="Times New Roman" w:eastAsia="等线" w:hAnsi="Times New Roman" w:cs="Times New Roman"/>
          <w:sz w:val="20"/>
          <w:szCs w:val="20"/>
        </w:rPr>
        <w:t xml:space="preserve"> DM3 </w:t>
      </w:r>
      <w:r w:rsidRPr="006A4AEB">
        <w:rPr>
          <w:rFonts w:ascii="Times New Roman" w:eastAsia="等线" w:hAnsi="Times New Roman" w:cs="Times New Roman" w:hint="eastAsia"/>
          <w:sz w:val="20"/>
          <w:szCs w:val="20"/>
        </w:rPr>
        <w:t>to</w:t>
      </w:r>
      <w:r w:rsidRPr="006A4AEB">
        <w:rPr>
          <w:rFonts w:ascii="Times New Roman" w:eastAsia="等线" w:hAnsi="Times New Roman" w:cs="Times New Roman"/>
          <w:sz w:val="20"/>
          <w:szCs w:val="20"/>
        </w:rPr>
        <w:t xml:space="preserve"> biodegrad</w:t>
      </w:r>
      <w:r w:rsidRPr="006A4AEB">
        <w:rPr>
          <w:rFonts w:ascii="Times New Roman" w:eastAsia="等线" w:hAnsi="Times New Roman" w:cs="Times New Roman" w:hint="eastAsia"/>
          <w:sz w:val="20"/>
          <w:szCs w:val="20"/>
        </w:rPr>
        <w:t>e</w:t>
      </w:r>
      <w:r w:rsidRPr="006A4AEB">
        <w:rPr>
          <w:rFonts w:ascii="Times New Roman" w:eastAsia="等线" w:hAnsi="Times New Roman" w:cs="Times New Roman"/>
          <w:sz w:val="20"/>
          <w:szCs w:val="20"/>
        </w:rPr>
        <w:t xml:space="preserve"> anthracene</w:t>
      </w:r>
    </w:p>
    <w:p w14:paraId="0D3B12C8" w14:textId="77777777" w:rsidR="006A4AEB" w:rsidRPr="006A4AEB" w:rsidRDefault="006A4AEB" w:rsidP="006A4AEB">
      <w:pPr>
        <w:spacing w:line="480" w:lineRule="auto"/>
        <w:rPr>
          <w:rFonts w:ascii="Times New Roman" w:hAnsi="Times New Roman" w:cs="Times New Roman"/>
          <w:b/>
          <w:bCs/>
          <w:sz w:val="20"/>
          <w:szCs w:val="20"/>
        </w:rPr>
      </w:pPr>
      <w:r w:rsidRPr="006A4AEB">
        <w:rPr>
          <w:rFonts w:ascii="Times New Roman" w:hAnsi="Times New Roman" w:cs="Times New Roman"/>
          <w:b/>
          <w:bCs/>
          <w:sz w:val="20"/>
          <w:szCs w:val="20"/>
        </w:rPr>
        <w:t xml:space="preserve">Enhanced </w:t>
      </w:r>
      <w:bookmarkStart w:id="0" w:name="_Hlk65083039"/>
      <w:r w:rsidRPr="006A4AEB">
        <w:rPr>
          <w:rFonts w:ascii="Times New Roman" w:hAnsi="Times New Roman" w:cs="Times New Roman"/>
          <w:b/>
          <w:bCs/>
          <w:sz w:val="20"/>
          <w:szCs w:val="20"/>
        </w:rPr>
        <w:t>biodegrad</w:t>
      </w:r>
      <w:bookmarkEnd w:id="0"/>
      <w:r w:rsidRPr="006A4AEB">
        <w:rPr>
          <w:rFonts w:ascii="Times New Roman" w:hAnsi="Times New Roman" w:cs="Times New Roman"/>
          <w:b/>
          <w:bCs/>
          <w:sz w:val="20"/>
          <w:szCs w:val="20"/>
        </w:rPr>
        <w:t xml:space="preserve">ation of anthracene by </w:t>
      </w:r>
      <w:bookmarkStart w:id="1" w:name="_Hlk65083003"/>
      <w:r w:rsidRPr="006A4AEB">
        <w:rPr>
          <w:rFonts w:ascii="Times New Roman" w:hAnsi="Times New Roman" w:cs="Times New Roman"/>
          <w:b/>
          <w:bCs/>
          <w:sz w:val="20"/>
          <w:szCs w:val="20"/>
        </w:rPr>
        <w:t>multi-substrate</w:t>
      </w:r>
      <w:bookmarkEnd w:id="1"/>
      <w:r w:rsidRPr="006A4AEB">
        <w:rPr>
          <w:rFonts w:ascii="Times New Roman" w:hAnsi="Times New Roman" w:cs="Times New Roman"/>
          <w:b/>
          <w:bCs/>
          <w:sz w:val="20"/>
          <w:szCs w:val="20"/>
        </w:rPr>
        <w:t xml:space="preserve"> </w:t>
      </w:r>
      <w:bookmarkStart w:id="2" w:name="_Hlk52626242"/>
      <w:r w:rsidRPr="006A4AEB">
        <w:rPr>
          <w:rFonts w:ascii="Times New Roman" w:hAnsi="Times New Roman" w:cs="Times New Roman"/>
          <w:b/>
          <w:bCs/>
          <w:sz w:val="20"/>
          <w:szCs w:val="20"/>
        </w:rPr>
        <w:t>progressive domestication</w:t>
      </w:r>
      <w:bookmarkEnd w:id="2"/>
      <w:r w:rsidRPr="006A4AEB">
        <w:rPr>
          <w:rFonts w:ascii="Times New Roman" w:hAnsi="Times New Roman" w:cs="Times New Roman"/>
          <w:b/>
          <w:bCs/>
          <w:sz w:val="20"/>
          <w:szCs w:val="20"/>
        </w:rPr>
        <w:t xml:space="preserve"> of a mixed microbial consortium with </w:t>
      </w:r>
      <w:bookmarkStart w:id="3" w:name="_Hlk52624663"/>
      <w:bookmarkStart w:id="4" w:name="_Hlk52626314"/>
      <w:proofErr w:type="spellStart"/>
      <w:r w:rsidRPr="006A4AEB">
        <w:rPr>
          <w:rFonts w:ascii="Times New Roman" w:hAnsi="Times New Roman" w:cs="Times New Roman"/>
          <w:b/>
          <w:bCs/>
          <w:i/>
          <w:iCs/>
          <w:sz w:val="20"/>
          <w:szCs w:val="20"/>
        </w:rPr>
        <w:t>Pseudomonas_aeruginosa</w:t>
      </w:r>
      <w:bookmarkEnd w:id="3"/>
      <w:proofErr w:type="spellEnd"/>
      <w:r w:rsidRPr="006A4AEB">
        <w:rPr>
          <w:rFonts w:ascii="Times New Roman" w:hAnsi="Times New Roman" w:cs="Times New Roman"/>
          <w:b/>
          <w:bCs/>
          <w:sz w:val="20"/>
          <w:szCs w:val="20"/>
        </w:rPr>
        <w:t xml:space="preserve"> DM3</w:t>
      </w:r>
      <w:bookmarkEnd w:id="4"/>
    </w:p>
    <w:p w14:paraId="2E4C30F7" w14:textId="77777777" w:rsidR="006A4AEB" w:rsidRPr="006A4AEB" w:rsidRDefault="006A4AEB" w:rsidP="006A4AEB">
      <w:pPr>
        <w:widowControl/>
        <w:spacing w:line="480" w:lineRule="auto"/>
        <w:rPr>
          <w:rFonts w:ascii="Times New Roman" w:eastAsia="等线" w:hAnsi="Times New Roman" w:cs="Times New Roman"/>
          <w:color w:val="000000"/>
          <w:sz w:val="20"/>
          <w:szCs w:val="20"/>
        </w:rPr>
      </w:pPr>
      <w:r w:rsidRPr="006A4AEB">
        <w:rPr>
          <w:rFonts w:ascii="Times New Roman" w:eastAsia="等线" w:hAnsi="Times New Roman" w:cs="Times New Roman"/>
          <w:color w:val="000000"/>
          <w:sz w:val="20"/>
          <w:szCs w:val="20"/>
        </w:rPr>
        <w:t>Wei Li</w:t>
      </w:r>
      <w:r w:rsidRPr="006A4AEB">
        <w:rPr>
          <w:rFonts w:ascii="Times New Roman" w:eastAsia="等线" w:hAnsi="Times New Roman" w:cs="Times New Roman"/>
          <w:color w:val="000000"/>
          <w:sz w:val="20"/>
          <w:szCs w:val="20"/>
          <w:vertAlign w:val="superscript"/>
        </w:rPr>
        <w:t>1</w:t>
      </w:r>
      <w:r w:rsidRPr="006A4AEB">
        <w:rPr>
          <w:rFonts w:ascii="Times New Roman" w:eastAsia="等线" w:hAnsi="Times New Roman" w:cs="Times New Roman"/>
          <w:color w:val="000000"/>
          <w:sz w:val="20"/>
          <w:szCs w:val="20"/>
        </w:rPr>
        <w:t xml:space="preserve">, </w:t>
      </w:r>
      <w:proofErr w:type="spellStart"/>
      <w:r w:rsidRPr="006A4AEB">
        <w:rPr>
          <w:rFonts w:ascii="Times New Roman" w:eastAsia="等线" w:hAnsi="Times New Roman" w:cs="Times New Roman"/>
          <w:color w:val="000000"/>
          <w:sz w:val="20"/>
          <w:szCs w:val="20"/>
        </w:rPr>
        <w:t>Yanzehua</w:t>
      </w:r>
      <w:proofErr w:type="spellEnd"/>
      <w:r w:rsidRPr="006A4AEB">
        <w:rPr>
          <w:rFonts w:ascii="Times New Roman" w:eastAsia="等线" w:hAnsi="Times New Roman" w:cs="Times New Roman"/>
          <w:color w:val="000000"/>
          <w:sz w:val="20"/>
          <w:szCs w:val="20"/>
        </w:rPr>
        <w:t xml:space="preserve"> Liu</w:t>
      </w:r>
      <w:r w:rsidRPr="006A4AEB">
        <w:rPr>
          <w:rFonts w:ascii="Times New Roman" w:eastAsia="等线" w:hAnsi="Times New Roman" w:cs="Times New Roman"/>
          <w:color w:val="000000"/>
          <w:sz w:val="20"/>
          <w:szCs w:val="20"/>
          <w:vertAlign w:val="superscript"/>
        </w:rPr>
        <w:t>1</w:t>
      </w:r>
      <w:r w:rsidRPr="006A4AEB">
        <w:rPr>
          <w:rFonts w:ascii="Times New Roman" w:eastAsia="等线" w:hAnsi="Times New Roman" w:cs="Times New Roman"/>
          <w:color w:val="000000"/>
          <w:sz w:val="20"/>
          <w:szCs w:val="20"/>
        </w:rPr>
        <w:t>, Dan Li</w:t>
      </w:r>
      <w:r w:rsidRPr="006A4AEB">
        <w:rPr>
          <w:rFonts w:ascii="Times New Roman" w:eastAsia="等线" w:hAnsi="Times New Roman" w:cs="Times New Roman"/>
          <w:color w:val="000000"/>
          <w:sz w:val="20"/>
          <w:szCs w:val="20"/>
          <w:vertAlign w:val="superscript"/>
        </w:rPr>
        <w:t>1</w:t>
      </w:r>
      <w:r w:rsidRPr="006A4AEB">
        <w:rPr>
          <w:rFonts w:ascii="Times New Roman" w:eastAsia="等线" w:hAnsi="Times New Roman" w:cs="Times New Roman"/>
          <w:color w:val="000000"/>
          <w:sz w:val="20"/>
          <w:szCs w:val="20"/>
        </w:rPr>
        <w:t xml:space="preserve">, </w:t>
      </w:r>
      <w:proofErr w:type="spellStart"/>
      <w:r w:rsidRPr="006A4AEB">
        <w:rPr>
          <w:rFonts w:ascii="Times New Roman" w:eastAsia="等线" w:hAnsi="Times New Roman" w:cs="Times New Roman"/>
          <w:color w:val="000000"/>
          <w:sz w:val="20"/>
          <w:szCs w:val="20"/>
        </w:rPr>
        <w:t>Liping</w:t>
      </w:r>
      <w:proofErr w:type="spellEnd"/>
      <w:r w:rsidRPr="006A4AEB">
        <w:rPr>
          <w:rFonts w:ascii="Times New Roman" w:eastAsia="等线" w:hAnsi="Times New Roman" w:cs="Times New Roman"/>
          <w:color w:val="000000"/>
          <w:sz w:val="20"/>
          <w:szCs w:val="20"/>
        </w:rPr>
        <w:t xml:space="preserve"> Wang</w:t>
      </w:r>
      <w:r w:rsidRPr="006A4AEB">
        <w:rPr>
          <w:rFonts w:ascii="Times New Roman" w:eastAsia="等线" w:hAnsi="Times New Roman" w:cs="Times New Roman"/>
          <w:color w:val="000000"/>
          <w:sz w:val="20"/>
          <w:szCs w:val="20"/>
          <w:vertAlign w:val="superscript"/>
        </w:rPr>
        <w:t xml:space="preserve">1, </w:t>
      </w:r>
      <w:r w:rsidRPr="006A4AEB">
        <w:rPr>
          <w:rFonts w:ascii="Times New Roman" w:eastAsia="等线" w:hAnsi="Times New Roman" w:cs="Times New Roman"/>
          <w:color w:val="000000"/>
          <w:sz w:val="20"/>
          <w:szCs w:val="20"/>
        </w:rPr>
        <w:t xml:space="preserve">*, </w:t>
      </w:r>
      <w:bookmarkStart w:id="5" w:name="_Hlk39262295"/>
      <w:r w:rsidRPr="006A4AEB">
        <w:rPr>
          <w:rFonts w:ascii="Times New Roman" w:eastAsia="等线" w:hAnsi="Times New Roman" w:cs="Times New Roman"/>
          <w:color w:val="000000"/>
          <w:sz w:val="20"/>
          <w:szCs w:val="20"/>
        </w:rPr>
        <w:t xml:space="preserve">Zhen </w:t>
      </w:r>
      <w:bookmarkEnd w:id="5"/>
      <w:r w:rsidRPr="006A4AEB">
        <w:rPr>
          <w:rFonts w:ascii="Times New Roman" w:eastAsia="等线" w:hAnsi="Times New Roman" w:cs="Times New Roman"/>
          <w:color w:val="000000"/>
          <w:sz w:val="20"/>
          <w:szCs w:val="20"/>
        </w:rPr>
        <w:t>Mao</w:t>
      </w:r>
      <w:r w:rsidRPr="006A4AEB">
        <w:rPr>
          <w:rFonts w:ascii="Times New Roman" w:eastAsia="等线" w:hAnsi="Times New Roman" w:cs="Times New Roman"/>
          <w:color w:val="000000"/>
          <w:sz w:val="20"/>
          <w:szCs w:val="20"/>
          <w:vertAlign w:val="superscript"/>
        </w:rPr>
        <w:t>1</w:t>
      </w:r>
      <w:r w:rsidRPr="006A4AEB">
        <w:rPr>
          <w:rFonts w:ascii="Times New Roman" w:eastAsia="等线" w:hAnsi="Times New Roman" w:cs="Times New Roman"/>
          <w:color w:val="000000"/>
          <w:sz w:val="20"/>
          <w:szCs w:val="20"/>
        </w:rPr>
        <w:t>, Qi Wang</w:t>
      </w:r>
      <w:r w:rsidRPr="006A4AEB">
        <w:rPr>
          <w:rFonts w:ascii="Times New Roman" w:eastAsia="等线" w:hAnsi="Times New Roman" w:cs="Times New Roman"/>
          <w:color w:val="000000"/>
          <w:sz w:val="20"/>
          <w:szCs w:val="20"/>
          <w:vertAlign w:val="superscript"/>
        </w:rPr>
        <w:t>2</w:t>
      </w:r>
    </w:p>
    <w:p w14:paraId="3BFF30F3" w14:textId="77777777" w:rsidR="006A4AEB" w:rsidRPr="006A4AEB" w:rsidRDefault="006A4AEB" w:rsidP="006A4AEB">
      <w:pPr>
        <w:widowControl/>
        <w:spacing w:line="480" w:lineRule="auto"/>
        <w:jc w:val="left"/>
        <w:rPr>
          <w:rFonts w:ascii="Times New Roman" w:eastAsia="等线" w:hAnsi="Times New Roman" w:cs="Times New Roman"/>
          <w:color w:val="000000"/>
          <w:sz w:val="20"/>
          <w:szCs w:val="20"/>
        </w:rPr>
      </w:pPr>
      <w:r w:rsidRPr="006A4AEB">
        <w:rPr>
          <w:rFonts w:ascii="Times New Roman" w:eastAsia="等线" w:hAnsi="Times New Roman" w:cs="Times New Roman"/>
          <w:color w:val="000000"/>
          <w:sz w:val="20"/>
          <w:szCs w:val="20"/>
          <w:vertAlign w:val="superscript"/>
        </w:rPr>
        <w:t>1</w:t>
      </w:r>
      <w:r w:rsidRPr="006A4AEB">
        <w:rPr>
          <w:rFonts w:ascii="Times New Roman" w:eastAsia="等线" w:hAnsi="Times New Roman" w:cs="Times New Roman"/>
          <w:color w:val="000000"/>
          <w:sz w:val="20"/>
          <w:szCs w:val="20"/>
        </w:rPr>
        <w:t>School of Environment Science and Spatial Informatics, China University of Mining and Technology, Xuzhou 221116, China</w:t>
      </w:r>
    </w:p>
    <w:p w14:paraId="48059D1D" w14:textId="77777777" w:rsidR="006A4AEB" w:rsidRPr="006A4AEB" w:rsidRDefault="006A4AEB" w:rsidP="006A4AEB">
      <w:pPr>
        <w:widowControl/>
        <w:spacing w:line="480" w:lineRule="auto"/>
        <w:jc w:val="left"/>
        <w:rPr>
          <w:rFonts w:ascii="Times New Roman" w:eastAsia="等线" w:hAnsi="Times New Roman" w:cs="Times New Roman"/>
          <w:color w:val="000000"/>
          <w:sz w:val="20"/>
          <w:szCs w:val="20"/>
        </w:rPr>
      </w:pPr>
      <w:r w:rsidRPr="006A4AEB">
        <w:rPr>
          <w:rFonts w:ascii="Times New Roman" w:eastAsia="等线" w:hAnsi="Times New Roman" w:cs="Times New Roman"/>
          <w:color w:val="000000"/>
          <w:sz w:val="20"/>
          <w:szCs w:val="20"/>
          <w:vertAlign w:val="superscript"/>
        </w:rPr>
        <w:t>2</w:t>
      </w:r>
      <w:r w:rsidRPr="006A4AEB">
        <w:rPr>
          <w:rFonts w:ascii="Times New Roman" w:eastAsia="等线" w:hAnsi="Times New Roman" w:cs="Times New Roman"/>
          <w:color w:val="000000"/>
          <w:sz w:val="20"/>
          <w:szCs w:val="20"/>
        </w:rPr>
        <w:t>China National Heavy Duty Truck Group Co., Ltd, Shandong 250101, China</w:t>
      </w:r>
    </w:p>
    <w:p w14:paraId="1A693C47" w14:textId="77777777" w:rsidR="006A4AEB" w:rsidRPr="006A4AEB" w:rsidRDefault="006A4AEB" w:rsidP="006A4AEB">
      <w:pPr>
        <w:widowControl/>
        <w:spacing w:line="480" w:lineRule="auto"/>
        <w:jc w:val="left"/>
        <w:rPr>
          <w:rFonts w:ascii="Times New Roman" w:eastAsia="等线" w:hAnsi="Times New Roman" w:cs="Times New Roman"/>
          <w:color w:val="000000"/>
          <w:sz w:val="20"/>
          <w:szCs w:val="20"/>
          <w:u w:val="single"/>
        </w:rPr>
      </w:pPr>
      <w:r w:rsidRPr="006A4AEB">
        <w:rPr>
          <w:rFonts w:ascii="Times New Roman" w:eastAsia="等线" w:hAnsi="Times New Roman" w:cs="Times New Roman"/>
          <w:color w:val="000000"/>
          <w:sz w:val="20"/>
          <w:szCs w:val="20"/>
        </w:rPr>
        <w:t xml:space="preserve">* To whom correspondence may be addressed: </w:t>
      </w:r>
      <w:proofErr w:type="spellStart"/>
      <w:r w:rsidRPr="006A4AEB">
        <w:rPr>
          <w:rFonts w:ascii="Times New Roman" w:eastAsia="等线" w:hAnsi="Times New Roman" w:cs="Times New Roman"/>
          <w:color w:val="000000"/>
          <w:sz w:val="20"/>
          <w:szCs w:val="20"/>
        </w:rPr>
        <w:t>Liping</w:t>
      </w:r>
      <w:proofErr w:type="spellEnd"/>
      <w:r w:rsidRPr="006A4AEB">
        <w:rPr>
          <w:rFonts w:ascii="Times New Roman" w:eastAsia="等线" w:hAnsi="Times New Roman" w:cs="Times New Roman"/>
          <w:color w:val="000000"/>
          <w:sz w:val="20"/>
          <w:szCs w:val="20"/>
        </w:rPr>
        <w:t xml:space="preserve"> Wang,</w:t>
      </w:r>
      <w:r w:rsidRPr="006A4AEB">
        <w:rPr>
          <w:szCs w:val="21"/>
        </w:rPr>
        <w:t xml:space="preserve"> </w:t>
      </w:r>
      <w:hyperlink r:id="rId7" w:history="1">
        <w:r w:rsidRPr="006A4AEB">
          <w:rPr>
            <w:rFonts w:ascii="Times New Roman" w:eastAsia="等线" w:hAnsi="Times New Roman" w:cs="Times New Roman"/>
            <w:color w:val="0563C1" w:themeColor="hyperlink"/>
            <w:sz w:val="20"/>
            <w:szCs w:val="20"/>
          </w:rPr>
          <w:t>wlpcumt@126.com</w:t>
        </w:r>
      </w:hyperlink>
      <w:r w:rsidRPr="006A4AEB">
        <w:rPr>
          <w:rFonts w:ascii="Times New Roman" w:eastAsia="等线" w:hAnsi="Times New Roman" w:cs="Times New Roman"/>
          <w:color w:val="000000"/>
          <w:sz w:val="20"/>
          <w:szCs w:val="20"/>
        </w:rPr>
        <w:t>; Phone: 13952118180</w:t>
      </w:r>
    </w:p>
    <w:p w14:paraId="523A21FF" w14:textId="77777777" w:rsidR="006A4AEB" w:rsidRPr="006A4AEB" w:rsidRDefault="006A4AEB" w:rsidP="006A4AEB">
      <w:pPr>
        <w:spacing w:line="480" w:lineRule="auto"/>
        <w:rPr>
          <w:rFonts w:ascii="Times New Roman" w:eastAsia="等线" w:hAnsi="Times New Roman" w:cs="Times New Roman"/>
          <w:sz w:val="20"/>
          <w:szCs w:val="20"/>
        </w:rPr>
      </w:pPr>
      <w:r w:rsidRPr="006A4AEB">
        <w:rPr>
          <w:rFonts w:ascii="Times New Roman" w:eastAsia="等线" w:hAnsi="Times New Roman" w:cs="Times New Roman"/>
          <w:i/>
          <w:iCs/>
          <w:sz w:val="20"/>
          <w:szCs w:val="20"/>
        </w:rPr>
        <w:t>Acknowledgments</w:t>
      </w:r>
      <w:r w:rsidRPr="006A4AEB">
        <w:rPr>
          <w:rFonts w:ascii="Times New Roman" w:eastAsia="等线" w:hAnsi="Times New Roman" w:cs="Times New Roman"/>
          <w:sz w:val="20"/>
          <w:szCs w:val="20"/>
        </w:rPr>
        <w:t>:</w:t>
      </w:r>
      <w:r w:rsidRPr="006A4AEB">
        <w:rPr>
          <w:i/>
          <w:iCs/>
          <w:szCs w:val="21"/>
        </w:rPr>
        <w:t xml:space="preserve"> </w:t>
      </w:r>
      <w:bookmarkStart w:id="6" w:name="_Hlk65084654"/>
      <w:r w:rsidRPr="006A4AEB">
        <w:rPr>
          <w:rFonts w:ascii="Times New Roman" w:eastAsia="等线" w:hAnsi="Times New Roman" w:cs="Times New Roman"/>
          <w:sz w:val="20"/>
          <w:szCs w:val="20"/>
        </w:rPr>
        <w:t xml:space="preserve">This work was supported by the National Natural Science Foundation of China (grant number 51778612 and 51974314). </w:t>
      </w:r>
      <w:bookmarkEnd w:id="6"/>
      <w:r w:rsidRPr="006A4AEB">
        <w:rPr>
          <w:rFonts w:ascii="Times New Roman" w:eastAsia="等线" w:hAnsi="Times New Roman" w:cs="Times New Roman"/>
          <w:sz w:val="20"/>
          <w:szCs w:val="20"/>
        </w:rPr>
        <w:t>We thank Taylor &amp; Francis for providing language editing services.</w:t>
      </w:r>
    </w:p>
    <w:p w14:paraId="29D070B9" w14:textId="44AB58C3" w:rsidR="00BC1EE7" w:rsidRDefault="00BC1EE7" w:rsidP="00BC1EE7">
      <w:pPr>
        <w:rPr>
          <w:rFonts w:ascii="Times New Roman" w:hAnsi="Times New Roman" w:cs="Times New Roman"/>
          <w:color w:val="000000" w:themeColor="text1"/>
        </w:rPr>
      </w:pPr>
    </w:p>
    <w:p w14:paraId="7C790428" w14:textId="49A17222" w:rsidR="006A4AEB" w:rsidRDefault="006A4AEB" w:rsidP="00BC1EE7">
      <w:pPr>
        <w:rPr>
          <w:rFonts w:ascii="Times New Roman" w:hAnsi="Times New Roman" w:cs="Times New Roman"/>
          <w:color w:val="000000" w:themeColor="text1"/>
        </w:rPr>
      </w:pPr>
    </w:p>
    <w:p w14:paraId="51A46914" w14:textId="2B5FFF3B" w:rsidR="006A4AEB" w:rsidRDefault="006A4AEB" w:rsidP="00BC1EE7">
      <w:pPr>
        <w:rPr>
          <w:rFonts w:ascii="Times New Roman" w:hAnsi="Times New Roman" w:cs="Times New Roman"/>
          <w:color w:val="000000" w:themeColor="text1"/>
        </w:rPr>
      </w:pPr>
    </w:p>
    <w:p w14:paraId="1CCF418B" w14:textId="5612336F" w:rsidR="006A4AEB" w:rsidRDefault="006A4AEB" w:rsidP="00BC1EE7">
      <w:pPr>
        <w:rPr>
          <w:rFonts w:ascii="Times New Roman" w:hAnsi="Times New Roman" w:cs="Times New Roman"/>
          <w:color w:val="000000" w:themeColor="text1"/>
        </w:rPr>
      </w:pPr>
    </w:p>
    <w:p w14:paraId="134BFD2C" w14:textId="653C3E46" w:rsidR="006A4AEB" w:rsidRDefault="006A4AEB" w:rsidP="00BC1EE7">
      <w:pPr>
        <w:rPr>
          <w:rFonts w:ascii="Times New Roman" w:hAnsi="Times New Roman" w:cs="Times New Roman"/>
          <w:color w:val="000000" w:themeColor="text1"/>
        </w:rPr>
      </w:pPr>
    </w:p>
    <w:p w14:paraId="532DF399" w14:textId="24E70B33" w:rsidR="006A4AEB" w:rsidRDefault="006A4AEB" w:rsidP="00BC1EE7">
      <w:pPr>
        <w:rPr>
          <w:rFonts w:ascii="Times New Roman" w:hAnsi="Times New Roman" w:cs="Times New Roman"/>
          <w:color w:val="000000" w:themeColor="text1"/>
        </w:rPr>
      </w:pPr>
    </w:p>
    <w:p w14:paraId="4EA57C77" w14:textId="3DA4D25F" w:rsidR="006A4AEB" w:rsidRDefault="006A4AEB" w:rsidP="00BC1EE7">
      <w:pPr>
        <w:rPr>
          <w:rFonts w:ascii="Times New Roman" w:hAnsi="Times New Roman" w:cs="Times New Roman"/>
          <w:color w:val="000000" w:themeColor="text1"/>
        </w:rPr>
      </w:pPr>
    </w:p>
    <w:p w14:paraId="77276AFD" w14:textId="3E405C01" w:rsidR="006A4AEB" w:rsidRDefault="006A4AEB" w:rsidP="00BC1EE7">
      <w:pPr>
        <w:rPr>
          <w:rFonts w:ascii="Times New Roman" w:hAnsi="Times New Roman" w:cs="Times New Roman"/>
          <w:color w:val="000000" w:themeColor="text1"/>
        </w:rPr>
      </w:pPr>
    </w:p>
    <w:p w14:paraId="46166203" w14:textId="63BAEA26" w:rsidR="006A4AEB" w:rsidRDefault="006A4AEB" w:rsidP="00BC1EE7">
      <w:pPr>
        <w:rPr>
          <w:rFonts w:ascii="Times New Roman" w:hAnsi="Times New Roman" w:cs="Times New Roman"/>
          <w:color w:val="000000" w:themeColor="text1"/>
        </w:rPr>
      </w:pPr>
    </w:p>
    <w:p w14:paraId="14B5A493" w14:textId="17775D0B" w:rsidR="006A4AEB" w:rsidRDefault="006A4AEB" w:rsidP="00BC1EE7">
      <w:pPr>
        <w:rPr>
          <w:rFonts w:ascii="Times New Roman" w:hAnsi="Times New Roman" w:cs="Times New Roman"/>
          <w:color w:val="000000" w:themeColor="text1"/>
        </w:rPr>
      </w:pPr>
    </w:p>
    <w:p w14:paraId="593926F7" w14:textId="0098C5E0" w:rsidR="006A4AEB" w:rsidRDefault="006A4AEB" w:rsidP="00BC1EE7">
      <w:pPr>
        <w:rPr>
          <w:rFonts w:ascii="Times New Roman" w:hAnsi="Times New Roman" w:cs="Times New Roman"/>
          <w:color w:val="000000" w:themeColor="text1"/>
        </w:rPr>
      </w:pPr>
    </w:p>
    <w:p w14:paraId="7FEBC450" w14:textId="12D73C22" w:rsidR="006A4AEB" w:rsidRDefault="006A4AEB" w:rsidP="00BC1EE7">
      <w:pPr>
        <w:rPr>
          <w:rFonts w:ascii="Times New Roman" w:hAnsi="Times New Roman" w:cs="Times New Roman"/>
          <w:color w:val="000000" w:themeColor="text1"/>
        </w:rPr>
      </w:pPr>
    </w:p>
    <w:p w14:paraId="662AA829" w14:textId="0D82157F" w:rsidR="006A4AEB" w:rsidRDefault="006A4AEB" w:rsidP="00BC1EE7">
      <w:pPr>
        <w:rPr>
          <w:rFonts w:ascii="Times New Roman" w:hAnsi="Times New Roman" w:cs="Times New Roman"/>
          <w:color w:val="000000" w:themeColor="text1"/>
        </w:rPr>
      </w:pPr>
    </w:p>
    <w:p w14:paraId="527F727E" w14:textId="7E581EF1" w:rsidR="006A4AEB" w:rsidRDefault="006A4AEB" w:rsidP="00BC1EE7">
      <w:pPr>
        <w:rPr>
          <w:rFonts w:ascii="Times New Roman" w:hAnsi="Times New Roman" w:cs="Times New Roman"/>
          <w:color w:val="000000" w:themeColor="text1"/>
        </w:rPr>
      </w:pPr>
    </w:p>
    <w:p w14:paraId="15A7F538" w14:textId="67772DF2" w:rsidR="006A4AEB" w:rsidRDefault="006A4AEB" w:rsidP="00BC1EE7">
      <w:pPr>
        <w:rPr>
          <w:rFonts w:ascii="Times New Roman" w:hAnsi="Times New Roman" w:cs="Times New Roman"/>
          <w:color w:val="000000" w:themeColor="text1"/>
        </w:rPr>
      </w:pPr>
    </w:p>
    <w:p w14:paraId="622A9D7D" w14:textId="17E8B8ED" w:rsidR="006A4AEB" w:rsidRDefault="006A4AEB" w:rsidP="00BC1EE7">
      <w:pPr>
        <w:rPr>
          <w:rFonts w:ascii="Times New Roman" w:hAnsi="Times New Roman" w:cs="Times New Roman"/>
          <w:color w:val="000000" w:themeColor="text1"/>
        </w:rPr>
      </w:pPr>
    </w:p>
    <w:p w14:paraId="560B20E1" w14:textId="03F94E34" w:rsidR="006A4AEB" w:rsidRDefault="006A4AEB" w:rsidP="00BC1EE7">
      <w:pPr>
        <w:rPr>
          <w:rFonts w:ascii="Times New Roman" w:hAnsi="Times New Roman" w:cs="Times New Roman"/>
          <w:color w:val="000000" w:themeColor="text1"/>
        </w:rPr>
      </w:pPr>
    </w:p>
    <w:p w14:paraId="0E39DB0A" w14:textId="5C94C04F" w:rsidR="006A4AEB" w:rsidRDefault="006A4AEB" w:rsidP="00BC1EE7">
      <w:pPr>
        <w:rPr>
          <w:rFonts w:ascii="Times New Roman" w:hAnsi="Times New Roman" w:cs="Times New Roman"/>
          <w:color w:val="000000" w:themeColor="text1"/>
        </w:rPr>
      </w:pPr>
    </w:p>
    <w:p w14:paraId="51A280F2" w14:textId="6239B37B" w:rsidR="006A4AEB" w:rsidRDefault="006A4AEB" w:rsidP="00BC1EE7">
      <w:pPr>
        <w:rPr>
          <w:rFonts w:ascii="Times New Roman" w:hAnsi="Times New Roman" w:cs="Times New Roman"/>
          <w:color w:val="000000" w:themeColor="text1"/>
        </w:rPr>
      </w:pPr>
    </w:p>
    <w:p w14:paraId="5AA76148" w14:textId="624BDAB3" w:rsidR="006A4AEB" w:rsidRDefault="006A4AEB" w:rsidP="00BC1EE7">
      <w:pPr>
        <w:rPr>
          <w:rFonts w:ascii="Times New Roman" w:hAnsi="Times New Roman" w:cs="Times New Roman"/>
          <w:color w:val="000000" w:themeColor="text1"/>
        </w:rPr>
      </w:pPr>
    </w:p>
    <w:p w14:paraId="1311F32D" w14:textId="32AAB946" w:rsidR="006A4AEB" w:rsidRDefault="006A4AEB" w:rsidP="00BC1EE7">
      <w:pPr>
        <w:rPr>
          <w:rFonts w:ascii="Times New Roman" w:hAnsi="Times New Roman" w:cs="Times New Roman"/>
          <w:color w:val="000000" w:themeColor="text1"/>
        </w:rPr>
      </w:pPr>
    </w:p>
    <w:p w14:paraId="5A92878C" w14:textId="4266ECE3" w:rsidR="006A4AEB" w:rsidRDefault="006A4AEB" w:rsidP="00BC1EE7">
      <w:pPr>
        <w:rPr>
          <w:rFonts w:ascii="Times New Roman" w:hAnsi="Times New Roman" w:cs="Times New Roman"/>
          <w:color w:val="000000" w:themeColor="text1"/>
        </w:rPr>
      </w:pPr>
    </w:p>
    <w:p w14:paraId="55AADA84" w14:textId="77777777" w:rsidR="006A4AEB" w:rsidRDefault="006A4AEB" w:rsidP="00BC1EE7">
      <w:pPr>
        <w:rPr>
          <w:rFonts w:ascii="Times New Roman" w:hAnsi="Times New Roman" w:cs="Times New Roman" w:hint="eastAsia"/>
          <w:color w:val="000000" w:themeColor="text1"/>
        </w:rPr>
      </w:pPr>
    </w:p>
    <w:p w14:paraId="47444638" w14:textId="2119E5B0" w:rsidR="00965C73" w:rsidRDefault="00647B3B" w:rsidP="007E3C46">
      <w:pPr>
        <w:jc w:val="center"/>
        <w:rPr>
          <w:noProof/>
        </w:rPr>
      </w:pPr>
      <w:r>
        <w:rPr>
          <w:rFonts w:hint="eastAsia"/>
          <w:noProof/>
        </w:rPr>
        <w:lastRenderedPageBreak/>
        <w:drawing>
          <wp:inline distT="0" distB="0" distL="0" distR="0" wp14:anchorId="7A1B5A7D" wp14:editId="04112736">
            <wp:extent cx="5274310" cy="4369435"/>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4369435"/>
                    </a:xfrm>
                    <a:prstGeom prst="rect">
                      <a:avLst/>
                    </a:prstGeom>
                  </pic:spPr>
                </pic:pic>
              </a:graphicData>
            </a:graphic>
          </wp:inline>
        </w:drawing>
      </w:r>
    </w:p>
    <w:p w14:paraId="798D44B6" w14:textId="369FBD78" w:rsidR="00647B3B" w:rsidRPr="006A4AEB" w:rsidRDefault="00647B3B" w:rsidP="006A4AEB">
      <w:pPr>
        <w:pStyle w:val="a8"/>
        <w:spacing w:line="480" w:lineRule="auto"/>
        <w:jc w:val="center"/>
        <w:rPr>
          <w:rFonts w:ascii="Times New Roman" w:eastAsia="宋体" w:hAnsi="Times New Roman" w:cs="Times New Roman"/>
        </w:rPr>
      </w:pPr>
      <w:r w:rsidRPr="006A4AEB">
        <w:rPr>
          <w:rFonts w:ascii="Times New Roman" w:eastAsia="宋体" w:hAnsi="Times New Roman" w:cs="Times New Roman"/>
          <w:b/>
          <w:bCs/>
        </w:rPr>
        <w:t xml:space="preserve">Fig.S1 </w:t>
      </w:r>
      <w:r w:rsidRPr="006A4AEB">
        <w:rPr>
          <w:rFonts w:ascii="Times New Roman" w:eastAsia="宋体" w:hAnsi="Times New Roman" w:cs="Times New Roman"/>
        </w:rPr>
        <w:t>Phylogenetic tree of DM3</w:t>
      </w:r>
    </w:p>
    <w:p w14:paraId="71179FA6" w14:textId="77777777" w:rsidR="007E3C46" w:rsidRDefault="00647B3B" w:rsidP="007E3C46">
      <w:pPr>
        <w:pStyle w:val="a8"/>
        <w:spacing w:line="480" w:lineRule="auto"/>
        <w:jc w:val="center"/>
        <w:rPr>
          <w:rFonts w:ascii="Times New Roman" w:hAnsi="Times New Roman" w:cs="Times New Roman"/>
          <w:b/>
          <w:bCs/>
        </w:rPr>
      </w:pPr>
      <w:r>
        <w:rPr>
          <w:rFonts w:hint="eastAsia"/>
          <w:noProof/>
        </w:rPr>
        <w:lastRenderedPageBreak/>
        <w:drawing>
          <wp:inline distT="0" distB="0" distL="0" distR="0" wp14:anchorId="4E86DF69" wp14:editId="160BE31B">
            <wp:extent cx="5274310" cy="4236720"/>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4236720"/>
                    </a:xfrm>
                    <a:prstGeom prst="rect">
                      <a:avLst/>
                    </a:prstGeom>
                  </pic:spPr>
                </pic:pic>
              </a:graphicData>
            </a:graphic>
          </wp:inline>
        </w:drawing>
      </w:r>
    </w:p>
    <w:p w14:paraId="44F8C8BE" w14:textId="38AA1C97" w:rsidR="00647B3B" w:rsidRDefault="00647B3B" w:rsidP="007E3C46">
      <w:pPr>
        <w:pStyle w:val="a8"/>
        <w:spacing w:line="480" w:lineRule="auto"/>
        <w:jc w:val="center"/>
        <w:rPr>
          <w:rFonts w:ascii="Times New Roman" w:hAnsi="Times New Roman" w:cs="Times New Roman"/>
          <w:sz w:val="21"/>
          <w:szCs w:val="21"/>
        </w:rPr>
      </w:pPr>
      <w:r w:rsidRPr="006A4AEB">
        <w:rPr>
          <w:rFonts w:ascii="Times New Roman" w:hAnsi="Times New Roman" w:cs="Times New Roman"/>
          <w:b/>
          <w:bCs/>
        </w:rPr>
        <w:t>Fig.S2</w:t>
      </w:r>
      <w:r w:rsidRPr="006A4AEB">
        <w:rPr>
          <w:rFonts w:ascii="Times New Roman" w:hAnsi="Times New Roman" w:cs="Times New Roman"/>
        </w:rPr>
        <w:t xml:space="preserve"> </w:t>
      </w:r>
      <w:proofErr w:type="gramStart"/>
      <w:r w:rsidRPr="006A4AEB">
        <w:rPr>
          <w:rFonts w:ascii="Times New Roman" w:hAnsi="Times New Roman" w:cs="Times New Roman"/>
        </w:rPr>
        <w:t>The</w:t>
      </w:r>
      <w:proofErr w:type="gramEnd"/>
      <w:r w:rsidRPr="006A4AEB">
        <w:rPr>
          <w:rFonts w:ascii="Times New Roman" w:hAnsi="Times New Roman" w:cs="Times New Roman"/>
        </w:rPr>
        <w:t xml:space="preserve"> infrared spectrum of the crude biosurfactant</w:t>
      </w:r>
    </w:p>
    <w:p w14:paraId="4873481D" w14:textId="09A26E29" w:rsidR="00E05DEC" w:rsidRDefault="00E05DEC" w:rsidP="00E05DEC"/>
    <w:p w14:paraId="3768C468" w14:textId="77777777" w:rsidR="00E05DEC" w:rsidRPr="00E05DEC" w:rsidRDefault="00E05DEC" w:rsidP="00E05DEC"/>
    <w:p w14:paraId="056B0C0F" w14:textId="7237091F" w:rsidR="00647B3B" w:rsidRDefault="00647B3B" w:rsidP="00647B3B">
      <w:pPr>
        <w:rPr>
          <w:noProof/>
        </w:rPr>
      </w:pPr>
    </w:p>
    <w:p w14:paraId="4465D9D4" w14:textId="3185A4CD" w:rsidR="00520ECB" w:rsidRDefault="00520ECB" w:rsidP="00647B3B">
      <w:pPr>
        <w:rPr>
          <w:noProof/>
        </w:rPr>
      </w:pPr>
    </w:p>
    <w:p w14:paraId="6F102722" w14:textId="59BA3B4F" w:rsidR="00520ECB" w:rsidRDefault="00520ECB" w:rsidP="00647B3B">
      <w:pPr>
        <w:rPr>
          <w:noProof/>
        </w:rPr>
      </w:pPr>
    </w:p>
    <w:p w14:paraId="58823E8F" w14:textId="17A6CD44" w:rsidR="00520ECB" w:rsidRDefault="00520ECB" w:rsidP="00647B3B">
      <w:pPr>
        <w:rPr>
          <w:noProof/>
        </w:rPr>
      </w:pPr>
    </w:p>
    <w:p w14:paraId="751D70F5" w14:textId="05835D3F" w:rsidR="00520ECB" w:rsidRDefault="00520ECB" w:rsidP="00647B3B">
      <w:pPr>
        <w:rPr>
          <w:noProof/>
        </w:rPr>
      </w:pPr>
    </w:p>
    <w:p w14:paraId="1B9CDF47" w14:textId="6C2E72C5" w:rsidR="00520ECB" w:rsidRDefault="00520ECB" w:rsidP="00647B3B">
      <w:pPr>
        <w:rPr>
          <w:noProof/>
        </w:rPr>
      </w:pPr>
    </w:p>
    <w:p w14:paraId="4CF5D073" w14:textId="0D4AA060" w:rsidR="00520ECB" w:rsidRDefault="00520ECB" w:rsidP="00647B3B">
      <w:pPr>
        <w:rPr>
          <w:noProof/>
        </w:rPr>
      </w:pPr>
    </w:p>
    <w:p w14:paraId="02F73921" w14:textId="61574795" w:rsidR="00520ECB" w:rsidRDefault="00520ECB" w:rsidP="00647B3B">
      <w:pPr>
        <w:rPr>
          <w:noProof/>
        </w:rPr>
      </w:pPr>
    </w:p>
    <w:p w14:paraId="6C61F97E" w14:textId="05AD49DE" w:rsidR="00520ECB" w:rsidRDefault="00520ECB" w:rsidP="00647B3B">
      <w:pPr>
        <w:rPr>
          <w:noProof/>
        </w:rPr>
      </w:pPr>
    </w:p>
    <w:p w14:paraId="63F77D1F" w14:textId="2888064C" w:rsidR="00520ECB" w:rsidRDefault="00520ECB" w:rsidP="00647B3B">
      <w:pPr>
        <w:rPr>
          <w:noProof/>
        </w:rPr>
      </w:pPr>
    </w:p>
    <w:p w14:paraId="05666B01" w14:textId="4523AD3A" w:rsidR="00520ECB" w:rsidRDefault="00520ECB" w:rsidP="00647B3B">
      <w:pPr>
        <w:rPr>
          <w:noProof/>
        </w:rPr>
      </w:pPr>
    </w:p>
    <w:p w14:paraId="04B955D4" w14:textId="551E4BA1" w:rsidR="00520ECB" w:rsidRDefault="00520ECB" w:rsidP="00647B3B">
      <w:pPr>
        <w:rPr>
          <w:noProof/>
        </w:rPr>
      </w:pPr>
    </w:p>
    <w:p w14:paraId="06484060" w14:textId="1CDA5109" w:rsidR="00520ECB" w:rsidRDefault="00520ECB" w:rsidP="00647B3B">
      <w:pPr>
        <w:rPr>
          <w:noProof/>
        </w:rPr>
      </w:pPr>
    </w:p>
    <w:p w14:paraId="7E63758C" w14:textId="48A16D4D" w:rsidR="00520ECB" w:rsidRDefault="00520ECB" w:rsidP="00647B3B">
      <w:pPr>
        <w:rPr>
          <w:noProof/>
        </w:rPr>
      </w:pPr>
    </w:p>
    <w:p w14:paraId="73EAFD1C" w14:textId="18FD08B8" w:rsidR="00520ECB" w:rsidRDefault="00520ECB" w:rsidP="00647B3B">
      <w:pPr>
        <w:rPr>
          <w:noProof/>
        </w:rPr>
      </w:pPr>
    </w:p>
    <w:p w14:paraId="3E4443E6" w14:textId="5BEDAC37" w:rsidR="00520ECB" w:rsidRDefault="00520ECB" w:rsidP="00647B3B">
      <w:pPr>
        <w:rPr>
          <w:noProof/>
        </w:rPr>
      </w:pPr>
    </w:p>
    <w:p w14:paraId="47F495C4" w14:textId="0D226D9A" w:rsidR="00520ECB" w:rsidRDefault="00520ECB" w:rsidP="00647B3B">
      <w:pPr>
        <w:rPr>
          <w:noProof/>
        </w:rPr>
      </w:pPr>
    </w:p>
    <w:p w14:paraId="06105AE4" w14:textId="3C7B91BA" w:rsidR="00520ECB" w:rsidRDefault="00520ECB" w:rsidP="00647B3B">
      <w:pPr>
        <w:rPr>
          <w:rFonts w:hint="eastAsia"/>
          <w:noProof/>
        </w:rPr>
      </w:pPr>
    </w:p>
    <w:p w14:paraId="6B926F8C" w14:textId="6447F0F9" w:rsidR="00520ECB" w:rsidRDefault="00520ECB" w:rsidP="007E3C46">
      <w:pPr>
        <w:jc w:val="center"/>
      </w:pPr>
      <w:r>
        <w:rPr>
          <w:rFonts w:hint="eastAsia"/>
          <w:noProof/>
        </w:rPr>
        <w:lastRenderedPageBreak/>
        <w:drawing>
          <wp:inline distT="0" distB="0" distL="0" distR="0" wp14:anchorId="36F47C77" wp14:editId="2C263B02">
            <wp:extent cx="5274310" cy="3729990"/>
            <wp:effectExtent l="0" t="0" r="2540" b="38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0"/>
                    <a:stretch>
                      <a:fillRect/>
                    </a:stretch>
                  </pic:blipFill>
                  <pic:spPr>
                    <a:xfrm>
                      <a:off x="0" y="0"/>
                      <a:ext cx="5274310" cy="3729990"/>
                    </a:xfrm>
                    <a:prstGeom prst="rect">
                      <a:avLst/>
                    </a:prstGeom>
                  </pic:spPr>
                </pic:pic>
              </a:graphicData>
            </a:graphic>
          </wp:inline>
        </w:drawing>
      </w:r>
    </w:p>
    <w:p w14:paraId="7D09911B" w14:textId="65D416F1" w:rsidR="00520ECB" w:rsidRPr="006A4AEB" w:rsidRDefault="00647B3B" w:rsidP="006A4AEB">
      <w:pPr>
        <w:pStyle w:val="EndNoteBibliography"/>
        <w:spacing w:line="480" w:lineRule="auto"/>
        <w:rPr>
          <w:rFonts w:ascii="Times New Roman" w:hAnsi="Times New Roman" w:cs="Times New Roman"/>
          <w:color w:val="000000" w:themeColor="text1"/>
          <w:szCs w:val="20"/>
        </w:rPr>
      </w:pPr>
      <w:r w:rsidRPr="006A4AEB">
        <w:rPr>
          <w:rFonts w:ascii="Times New Roman" w:hAnsi="Times New Roman" w:cs="Times New Roman"/>
          <w:b/>
          <w:bCs/>
          <w:szCs w:val="20"/>
        </w:rPr>
        <w:t>Fig.S3</w:t>
      </w:r>
      <w:r w:rsidR="005A25A4" w:rsidRPr="006A4AEB">
        <w:rPr>
          <w:rFonts w:ascii="Times New Roman" w:hAnsi="Times New Roman" w:cs="Times New Roman"/>
          <w:b/>
          <w:bCs/>
          <w:szCs w:val="20"/>
        </w:rPr>
        <w:t xml:space="preserve"> </w:t>
      </w:r>
      <w:r w:rsidRPr="006A4AEB">
        <w:rPr>
          <w:rFonts w:ascii="Times New Roman" w:hAnsi="Times New Roman" w:cs="Times New Roman"/>
          <w:b/>
          <w:bCs/>
          <w:szCs w:val="20"/>
        </w:rPr>
        <w:t>Growth curve of Pseudomonas_aeruginosa DM3 and change of ANT</w:t>
      </w:r>
      <w:r w:rsidR="00F854BC" w:rsidRPr="006A4AEB">
        <w:rPr>
          <w:rFonts w:ascii="Times New Roman" w:hAnsi="Times New Roman" w:cs="Times New Roman"/>
          <w:b/>
          <w:bCs/>
          <w:szCs w:val="20"/>
        </w:rPr>
        <w:t xml:space="preserve"> </w:t>
      </w:r>
      <w:r w:rsidRPr="006A4AEB">
        <w:rPr>
          <w:rFonts w:ascii="Times New Roman" w:hAnsi="Times New Roman" w:cs="Times New Roman"/>
          <w:b/>
          <w:bCs/>
          <w:szCs w:val="20"/>
        </w:rPr>
        <w:t>degradation trend</w:t>
      </w:r>
      <w:r w:rsidR="004C1467" w:rsidRPr="006A4AEB">
        <w:rPr>
          <w:rFonts w:ascii="Times New Roman" w:hAnsi="Times New Roman" w:cs="Times New Roman" w:hint="eastAsia"/>
          <w:szCs w:val="20"/>
        </w:rPr>
        <w:t>.</w:t>
      </w:r>
      <w:r w:rsidR="004C1467" w:rsidRPr="006A4AEB">
        <w:rPr>
          <w:szCs w:val="20"/>
        </w:rPr>
        <w:t xml:space="preserve"> </w:t>
      </w:r>
      <w:r w:rsidR="004C1467" w:rsidRPr="006A4AEB">
        <w:rPr>
          <w:rFonts w:ascii="Times New Roman" w:hAnsi="Times New Roman" w:cs="Times New Roman"/>
          <w:szCs w:val="20"/>
        </w:rPr>
        <w:t>Bars represent standard errors of means (n = 3).</w:t>
      </w:r>
      <w:r w:rsidR="00E05DEC" w:rsidRPr="006A4AEB">
        <w:rPr>
          <w:szCs w:val="20"/>
        </w:rPr>
        <w:t xml:space="preserve"> </w:t>
      </w:r>
      <w:r w:rsidR="00E05DEC" w:rsidRPr="006A4AEB">
        <w:rPr>
          <w:rFonts w:ascii="Times New Roman" w:hAnsi="Times New Roman" w:cs="Times New Roman"/>
          <w:szCs w:val="20"/>
        </w:rPr>
        <w:t>Symbols are shown as the average values of triplicate observations, and error bars represent standard deviations.</w:t>
      </w:r>
      <w:r w:rsidR="00520ECB" w:rsidRPr="006A4AEB">
        <w:rPr>
          <w:rFonts w:ascii="Times New Roman" w:hAnsi="Times New Roman" w:cs="Times New Roman"/>
          <w:color w:val="000000" w:themeColor="text1"/>
          <w:szCs w:val="20"/>
        </w:rPr>
        <w:t xml:space="preserve"> Different capital letters indicate significant differences in the same treatment group at different time points through Duncan’s multiple range test (</w:t>
      </w:r>
      <w:r w:rsidR="00520ECB" w:rsidRPr="006A4AEB">
        <w:rPr>
          <w:rFonts w:ascii="Times New Roman" w:hAnsi="Times New Roman" w:cs="Times New Roman"/>
          <w:i/>
          <w:iCs/>
          <w:color w:val="000000" w:themeColor="text1"/>
          <w:szCs w:val="20"/>
        </w:rPr>
        <w:t>p</w:t>
      </w:r>
      <w:r w:rsidR="00520ECB" w:rsidRPr="006A4AEB">
        <w:rPr>
          <w:rFonts w:ascii="Times New Roman" w:hAnsi="Times New Roman" w:cs="Times New Roman"/>
          <w:color w:val="000000" w:themeColor="text1"/>
          <w:szCs w:val="20"/>
        </w:rPr>
        <w:t xml:space="preserve"> &lt; 0.05).</w:t>
      </w:r>
    </w:p>
    <w:p w14:paraId="3DAAC981" w14:textId="5C0130EE" w:rsidR="005B4D6D" w:rsidRDefault="005B4D6D" w:rsidP="00520ECB">
      <w:pPr>
        <w:pStyle w:val="EndNoteBibliography"/>
        <w:spacing w:line="480" w:lineRule="auto"/>
        <w:ind w:left="720" w:hanging="720"/>
        <w:rPr>
          <w:rFonts w:ascii="Times New Roman" w:hAnsi="Times New Roman" w:cs="Times New Roman"/>
          <w:sz w:val="21"/>
          <w:szCs w:val="21"/>
        </w:rPr>
      </w:pPr>
    </w:p>
    <w:p w14:paraId="34BEF6D9" w14:textId="1D10BB40" w:rsidR="005B4D6D" w:rsidRDefault="005B4D6D" w:rsidP="00520ECB">
      <w:pPr>
        <w:pStyle w:val="EndNoteBibliography"/>
        <w:spacing w:line="480" w:lineRule="auto"/>
        <w:ind w:left="720" w:hanging="720"/>
        <w:rPr>
          <w:rFonts w:ascii="Times New Roman" w:hAnsi="Times New Roman" w:cs="Times New Roman"/>
          <w:sz w:val="21"/>
          <w:szCs w:val="21"/>
        </w:rPr>
      </w:pPr>
    </w:p>
    <w:p w14:paraId="25EC469E" w14:textId="745DCFFF" w:rsidR="005B4D6D" w:rsidRDefault="005B4D6D" w:rsidP="00520ECB">
      <w:pPr>
        <w:pStyle w:val="EndNoteBibliography"/>
        <w:spacing w:line="480" w:lineRule="auto"/>
        <w:ind w:left="720" w:hanging="720"/>
        <w:rPr>
          <w:rFonts w:ascii="Times New Roman" w:hAnsi="Times New Roman" w:cs="Times New Roman"/>
          <w:sz w:val="21"/>
          <w:szCs w:val="21"/>
        </w:rPr>
      </w:pPr>
    </w:p>
    <w:p w14:paraId="4E01571B" w14:textId="24778F30" w:rsidR="005B4D6D" w:rsidRDefault="005B4D6D" w:rsidP="00520ECB">
      <w:pPr>
        <w:pStyle w:val="EndNoteBibliography"/>
        <w:spacing w:line="480" w:lineRule="auto"/>
        <w:ind w:left="720" w:hanging="720"/>
        <w:rPr>
          <w:rFonts w:ascii="Times New Roman" w:hAnsi="Times New Roman" w:cs="Times New Roman"/>
          <w:sz w:val="21"/>
          <w:szCs w:val="21"/>
        </w:rPr>
      </w:pPr>
    </w:p>
    <w:p w14:paraId="19BCD8E4" w14:textId="7CD95BFF" w:rsidR="005B4D6D" w:rsidRDefault="005B4D6D" w:rsidP="00520ECB">
      <w:pPr>
        <w:pStyle w:val="EndNoteBibliography"/>
        <w:spacing w:line="480" w:lineRule="auto"/>
        <w:ind w:left="720" w:hanging="720"/>
        <w:rPr>
          <w:rFonts w:ascii="Times New Roman" w:hAnsi="Times New Roman" w:cs="Times New Roman"/>
          <w:sz w:val="21"/>
          <w:szCs w:val="21"/>
        </w:rPr>
      </w:pPr>
    </w:p>
    <w:p w14:paraId="39AB362E" w14:textId="784A55F4" w:rsidR="005B4D6D" w:rsidRDefault="005B4D6D" w:rsidP="00520ECB">
      <w:pPr>
        <w:pStyle w:val="EndNoteBibliography"/>
        <w:spacing w:line="480" w:lineRule="auto"/>
        <w:ind w:left="720" w:hanging="720"/>
        <w:rPr>
          <w:rFonts w:ascii="Times New Roman" w:hAnsi="Times New Roman" w:cs="Times New Roman"/>
          <w:sz w:val="21"/>
          <w:szCs w:val="21"/>
        </w:rPr>
      </w:pPr>
    </w:p>
    <w:p w14:paraId="56D06A46" w14:textId="1489EA5B" w:rsidR="005B4D6D" w:rsidRDefault="005B4D6D" w:rsidP="00520ECB">
      <w:pPr>
        <w:pStyle w:val="EndNoteBibliography"/>
        <w:spacing w:line="480" w:lineRule="auto"/>
        <w:ind w:left="720" w:hanging="720"/>
        <w:rPr>
          <w:rFonts w:ascii="Times New Roman" w:hAnsi="Times New Roman" w:cs="Times New Roman"/>
          <w:sz w:val="21"/>
          <w:szCs w:val="21"/>
        </w:rPr>
      </w:pPr>
    </w:p>
    <w:p w14:paraId="09F06041" w14:textId="65A9641E" w:rsidR="005B4D6D" w:rsidRDefault="005B4D6D" w:rsidP="00520ECB">
      <w:pPr>
        <w:pStyle w:val="EndNoteBibliography"/>
        <w:spacing w:line="480" w:lineRule="auto"/>
        <w:ind w:left="720" w:hanging="720"/>
        <w:rPr>
          <w:rFonts w:ascii="Times New Roman" w:hAnsi="Times New Roman" w:cs="Times New Roman"/>
          <w:sz w:val="21"/>
          <w:szCs w:val="21"/>
        </w:rPr>
      </w:pPr>
    </w:p>
    <w:p w14:paraId="2E72D02E" w14:textId="275A362A" w:rsidR="005B4D6D" w:rsidRDefault="005B4D6D" w:rsidP="007E3C46">
      <w:pPr>
        <w:pStyle w:val="EndNoteBibliography"/>
        <w:spacing w:line="480" w:lineRule="auto"/>
        <w:ind w:left="720" w:hanging="720"/>
        <w:jc w:val="center"/>
        <w:rPr>
          <w:rFonts w:ascii="Times New Roman" w:hAnsi="Times New Roman" w:cs="Times New Roman"/>
          <w:sz w:val="21"/>
          <w:szCs w:val="21"/>
        </w:rPr>
      </w:pPr>
      <w:r>
        <w:rPr>
          <w:rFonts w:ascii="Times New Roman" w:hAnsi="Times New Roman" w:cs="Times New Roman"/>
          <w:sz w:val="21"/>
          <w:szCs w:val="21"/>
        </w:rPr>
        <w:lastRenderedPageBreak/>
        <w:drawing>
          <wp:inline distT="0" distB="0" distL="0" distR="0" wp14:anchorId="2DCD1365" wp14:editId="18B65EA9">
            <wp:extent cx="5274310" cy="410400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1"/>
                    <a:stretch>
                      <a:fillRect/>
                    </a:stretch>
                  </pic:blipFill>
                  <pic:spPr>
                    <a:xfrm>
                      <a:off x="0" y="0"/>
                      <a:ext cx="5274310" cy="4104005"/>
                    </a:xfrm>
                    <a:prstGeom prst="rect">
                      <a:avLst/>
                    </a:prstGeom>
                  </pic:spPr>
                </pic:pic>
              </a:graphicData>
            </a:graphic>
          </wp:inline>
        </w:drawing>
      </w:r>
    </w:p>
    <w:p w14:paraId="5A3B57B2" w14:textId="46E1F72B" w:rsidR="005B4D6D" w:rsidRPr="006A4AEB" w:rsidRDefault="005B4D6D" w:rsidP="006A4AEB">
      <w:pPr>
        <w:pStyle w:val="EndNoteBibliography"/>
        <w:spacing w:line="480" w:lineRule="auto"/>
        <w:rPr>
          <w:rFonts w:ascii="Times New Roman" w:hAnsi="Times New Roman" w:cs="Times New Roman"/>
          <w:szCs w:val="20"/>
        </w:rPr>
      </w:pPr>
      <w:r w:rsidRPr="006A4AEB">
        <w:rPr>
          <w:rFonts w:ascii="Times New Roman" w:hAnsi="Times New Roman" w:cs="Times New Roman"/>
          <w:b/>
          <w:bCs/>
          <w:szCs w:val="20"/>
        </w:rPr>
        <w:t>Fig.S4</w:t>
      </w:r>
      <w:r w:rsidRPr="006A4AEB">
        <w:rPr>
          <w:rFonts w:ascii="Times New Roman" w:hAnsi="Times New Roman" w:cs="Times New Roman"/>
          <w:szCs w:val="20"/>
        </w:rPr>
        <w:t xml:space="preserve"> </w:t>
      </w:r>
      <w:r w:rsidRPr="006A4AEB">
        <w:rPr>
          <w:rFonts w:ascii="Times New Roman" w:hAnsi="Times New Roman" w:cs="Times New Roman"/>
          <w:b/>
          <w:bCs/>
          <w:szCs w:val="20"/>
        </w:rPr>
        <w:t xml:space="preserve">Crude </w:t>
      </w:r>
      <w:r w:rsidRPr="006A4AEB">
        <w:rPr>
          <w:rFonts w:ascii="Times New Roman" w:hAnsi="Times New Roman" w:cs="Times New Roman" w:hint="eastAsia"/>
          <w:b/>
          <w:bCs/>
          <w:szCs w:val="20"/>
        </w:rPr>
        <w:t>r</w:t>
      </w:r>
      <w:r w:rsidRPr="006A4AEB">
        <w:rPr>
          <w:rFonts w:ascii="Times New Roman" w:hAnsi="Times New Roman" w:cs="Times New Roman"/>
          <w:b/>
          <w:bCs/>
          <w:szCs w:val="20"/>
        </w:rPr>
        <w:t>hamnolipid</w:t>
      </w:r>
      <w:r w:rsidRPr="006A4AEB">
        <w:rPr>
          <w:rFonts w:ascii="Times New Roman" w:hAnsi="Times New Roman" w:cs="Times New Roman" w:hint="eastAsia"/>
          <w:b/>
          <w:bCs/>
          <w:szCs w:val="20"/>
        </w:rPr>
        <w:t>s</w:t>
      </w:r>
      <w:r w:rsidRPr="006A4AEB">
        <w:rPr>
          <w:rFonts w:ascii="Times New Roman" w:hAnsi="Times New Roman" w:cs="Times New Roman"/>
          <w:b/>
          <w:bCs/>
          <w:szCs w:val="20"/>
        </w:rPr>
        <w:t xml:space="preserve"> of different CMC on ANT degradation by mixed microorganisms.</w:t>
      </w:r>
      <w:r w:rsidRPr="006A4AEB">
        <w:rPr>
          <w:rFonts w:ascii="Times New Roman" w:hAnsi="Times New Roman" w:cs="Times New Roman"/>
          <w:szCs w:val="20"/>
        </w:rPr>
        <w:t xml:space="preserve"> Different capital letters indicate significant differences between different CMC of rhamnolipids at the same time point, and lowercase letters indicate significant differences at different time point for the same CMC of of rhamnolipids</w:t>
      </w:r>
      <w:r w:rsidRPr="006A4AEB">
        <w:rPr>
          <w:rFonts w:ascii="Times New Roman" w:hAnsi="Times New Roman" w:cs="Times New Roman" w:hint="eastAsia"/>
          <w:szCs w:val="20"/>
        </w:rPr>
        <w:t>,</w:t>
      </w:r>
      <w:r w:rsidRPr="006A4AEB">
        <w:rPr>
          <w:rFonts w:ascii="Times New Roman" w:hAnsi="Times New Roman" w:cs="Times New Roman"/>
          <w:szCs w:val="20"/>
        </w:rPr>
        <w:t xml:space="preserve"> as determined by Duncan’s multiple range test (p &lt; 0.05).</w:t>
      </w:r>
    </w:p>
    <w:p w14:paraId="4ADCA8A6" w14:textId="77777777" w:rsidR="005B4D6D" w:rsidRPr="005B4D6D" w:rsidRDefault="005B4D6D" w:rsidP="00520ECB">
      <w:pPr>
        <w:pStyle w:val="EndNoteBibliography"/>
        <w:spacing w:line="480" w:lineRule="auto"/>
        <w:ind w:left="720" w:hanging="720"/>
        <w:rPr>
          <w:rFonts w:ascii="Times New Roman" w:hAnsi="Times New Roman" w:cs="Times New Roman"/>
          <w:sz w:val="21"/>
          <w:szCs w:val="21"/>
        </w:rPr>
      </w:pPr>
    </w:p>
    <w:p w14:paraId="49825C8D" w14:textId="29257334" w:rsidR="005B4D6D" w:rsidRDefault="005B4D6D" w:rsidP="00520ECB">
      <w:pPr>
        <w:pStyle w:val="EndNoteBibliography"/>
        <w:spacing w:line="480" w:lineRule="auto"/>
        <w:ind w:left="720" w:hanging="720"/>
        <w:rPr>
          <w:rFonts w:ascii="Times New Roman" w:hAnsi="Times New Roman" w:cs="Times New Roman"/>
          <w:sz w:val="21"/>
          <w:szCs w:val="21"/>
        </w:rPr>
      </w:pPr>
    </w:p>
    <w:p w14:paraId="1CC14D89" w14:textId="3EC84AB9" w:rsidR="005B4D6D" w:rsidRDefault="005B4D6D" w:rsidP="00520ECB">
      <w:pPr>
        <w:pStyle w:val="EndNoteBibliography"/>
        <w:spacing w:line="480" w:lineRule="auto"/>
        <w:ind w:left="720" w:hanging="720"/>
        <w:rPr>
          <w:rFonts w:ascii="Times New Roman" w:hAnsi="Times New Roman" w:cs="Times New Roman"/>
          <w:sz w:val="21"/>
          <w:szCs w:val="21"/>
        </w:rPr>
      </w:pPr>
    </w:p>
    <w:p w14:paraId="24E77FC3" w14:textId="601D2C89" w:rsidR="005B4D6D" w:rsidRDefault="005B4D6D" w:rsidP="00520ECB">
      <w:pPr>
        <w:pStyle w:val="EndNoteBibliography"/>
        <w:spacing w:line="480" w:lineRule="auto"/>
        <w:ind w:left="720" w:hanging="720"/>
        <w:rPr>
          <w:rFonts w:ascii="Times New Roman" w:hAnsi="Times New Roman" w:cs="Times New Roman"/>
          <w:sz w:val="21"/>
          <w:szCs w:val="21"/>
        </w:rPr>
      </w:pPr>
    </w:p>
    <w:p w14:paraId="5A4275A9" w14:textId="42A8B1D5" w:rsidR="005B4D6D" w:rsidRDefault="005B4D6D" w:rsidP="00520ECB">
      <w:pPr>
        <w:pStyle w:val="EndNoteBibliography"/>
        <w:spacing w:line="480" w:lineRule="auto"/>
        <w:ind w:left="720" w:hanging="720"/>
        <w:rPr>
          <w:rFonts w:ascii="Times New Roman" w:hAnsi="Times New Roman" w:cs="Times New Roman"/>
          <w:sz w:val="21"/>
          <w:szCs w:val="21"/>
        </w:rPr>
      </w:pPr>
    </w:p>
    <w:p w14:paraId="5CBAFF42" w14:textId="77777777" w:rsidR="005B4D6D" w:rsidRPr="00BE321F" w:rsidRDefault="005B4D6D" w:rsidP="00520ECB">
      <w:pPr>
        <w:pStyle w:val="EndNoteBibliography"/>
        <w:spacing w:line="480" w:lineRule="auto"/>
        <w:ind w:left="720" w:hanging="720"/>
        <w:rPr>
          <w:rFonts w:ascii="Times New Roman" w:hAnsi="Times New Roman" w:cs="Times New Roman"/>
          <w:sz w:val="21"/>
          <w:szCs w:val="21"/>
        </w:rPr>
      </w:pPr>
    </w:p>
    <w:p w14:paraId="7A144648" w14:textId="7310C12D" w:rsidR="00647B3B" w:rsidRPr="00520ECB" w:rsidRDefault="00647B3B" w:rsidP="00E05DEC">
      <w:pPr>
        <w:pStyle w:val="a8"/>
        <w:jc w:val="left"/>
        <w:rPr>
          <w:rFonts w:ascii="Times New Roman" w:hAnsi="Times New Roman" w:cs="Times New Roman"/>
          <w:sz w:val="21"/>
          <w:szCs w:val="21"/>
        </w:rPr>
      </w:pPr>
    </w:p>
    <w:sectPr w:rsidR="00647B3B" w:rsidRPr="00520ECB" w:rsidSect="007E3C46">
      <w:footerReference w:type="default" r:id="rId12"/>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3E86E6" w14:textId="77777777" w:rsidR="00E3214D" w:rsidRDefault="00E3214D" w:rsidP="00965C73">
      <w:r>
        <w:separator/>
      </w:r>
    </w:p>
  </w:endnote>
  <w:endnote w:type="continuationSeparator" w:id="0">
    <w:p w14:paraId="2C74AD17" w14:textId="77777777" w:rsidR="00E3214D" w:rsidRDefault="00E3214D" w:rsidP="00965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03104704"/>
      <w:docPartObj>
        <w:docPartGallery w:val="Page Numbers (Bottom of Page)"/>
        <w:docPartUnique/>
      </w:docPartObj>
    </w:sdtPr>
    <w:sdtContent>
      <w:p w14:paraId="071D704E" w14:textId="759AAC4E" w:rsidR="007E3C46" w:rsidRDefault="007E3C46">
        <w:pPr>
          <w:pStyle w:val="a5"/>
          <w:jc w:val="center"/>
        </w:pPr>
        <w:r>
          <w:fldChar w:fldCharType="begin"/>
        </w:r>
        <w:r>
          <w:instrText>PAGE   \* MERGEFORMAT</w:instrText>
        </w:r>
        <w:r>
          <w:fldChar w:fldCharType="separate"/>
        </w:r>
        <w:r>
          <w:rPr>
            <w:lang w:val="zh-CN"/>
          </w:rPr>
          <w:t>2</w:t>
        </w:r>
        <w:r>
          <w:fldChar w:fldCharType="end"/>
        </w:r>
      </w:p>
    </w:sdtContent>
  </w:sdt>
  <w:p w14:paraId="5B08D92E" w14:textId="77777777" w:rsidR="007E3C46" w:rsidRDefault="007E3C4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BE80F5" w14:textId="77777777" w:rsidR="00E3214D" w:rsidRDefault="00E3214D" w:rsidP="00965C73">
      <w:r>
        <w:separator/>
      </w:r>
    </w:p>
  </w:footnote>
  <w:footnote w:type="continuationSeparator" w:id="0">
    <w:p w14:paraId="192285D5" w14:textId="77777777" w:rsidR="00E3214D" w:rsidRDefault="00E3214D" w:rsidP="00965C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MyMDYzMbYwMTcwMDdS0lEKTi0uzszPAymwrAUANjdMWCwAAAA="/>
  </w:docVars>
  <w:rsids>
    <w:rsidRoot w:val="00DE66FD"/>
    <w:rsid w:val="001F1C47"/>
    <w:rsid w:val="002E7F90"/>
    <w:rsid w:val="004C1467"/>
    <w:rsid w:val="004F163A"/>
    <w:rsid w:val="00520ECB"/>
    <w:rsid w:val="00545DC6"/>
    <w:rsid w:val="005A25A4"/>
    <w:rsid w:val="005B4D6D"/>
    <w:rsid w:val="0061364F"/>
    <w:rsid w:val="00647B3B"/>
    <w:rsid w:val="006A4AEB"/>
    <w:rsid w:val="007335C6"/>
    <w:rsid w:val="00771EDC"/>
    <w:rsid w:val="007D711F"/>
    <w:rsid w:val="007E3C46"/>
    <w:rsid w:val="008B7083"/>
    <w:rsid w:val="00965C73"/>
    <w:rsid w:val="00B6137D"/>
    <w:rsid w:val="00BC1EE7"/>
    <w:rsid w:val="00CB56B1"/>
    <w:rsid w:val="00DC6A49"/>
    <w:rsid w:val="00DE66FD"/>
    <w:rsid w:val="00E05DEC"/>
    <w:rsid w:val="00E3214D"/>
    <w:rsid w:val="00EE6CBA"/>
    <w:rsid w:val="00F205EA"/>
    <w:rsid w:val="00F63698"/>
    <w:rsid w:val="00F854BC"/>
    <w:rsid w:val="00F857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5D11BC6"/>
  <w14:defaultImageDpi w14:val="32767"/>
  <w15:chartTrackingRefBased/>
  <w15:docId w15:val="{0FC58234-A8C4-4A24-B923-0333112AB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1EE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65C7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65C73"/>
    <w:rPr>
      <w:sz w:val="18"/>
      <w:szCs w:val="18"/>
    </w:rPr>
  </w:style>
  <w:style w:type="paragraph" w:styleId="a5">
    <w:name w:val="footer"/>
    <w:basedOn w:val="a"/>
    <w:link w:val="a6"/>
    <w:uiPriority w:val="99"/>
    <w:unhideWhenUsed/>
    <w:rsid w:val="00965C73"/>
    <w:pPr>
      <w:tabs>
        <w:tab w:val="center" w:pos="4153"/>
        <w:tab w:val="right" w:pos="8306"/>
      </w:tabs>
      <w:snapToGrid w:val="0"/>
      <w:jc w:val="left"/>
    </w:pPr>
    <w:rPr>
      <w:sz w:val="18"/>
      <w:szCs w:val="18"/>
    </w:rPr>
  </w:style>
  <w:style w:type="character" w:customStyle="1" w:styleId="a6">
    <w:name w:val="页脚 字符"/>
    <w:basedOn w:val="a0"/>
    <w:link w:val="a5"/>
    <w:uiPriority w:val="99"/>
    <w:rsid w:val="00965C73"/>
    <w:rPr>
      <w:sz w:val="18"/>
      <w:szCs w:val="18"/>
    </w:rPr>
  </w:style>
  <w:style w:type="table" w:customStyle="1" w:styleId="3">
    <w:name w:val="网格型3"/>
    <w:basedOn w:val="a1"/>
    <w:next w:val="a7"/>
    <w:qFormat/>
    <w:rsid w:val="00BC1EE7"/>
    <w:rPr>
      <w:rFonts w:ascii="Times New Roman" w:eastAsia="宋体"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7">
    <w:name w:val="Table Grid"/>
    <w:basedOn w:val="a1"/>
    <w:uiPriority w:val="39"/>
    <w:rsid w:val="00BC1E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caption"/>
    <w:basedOn w:val="a"/>
    <w:next w:val="a"/>
    <w:uiPriority w:val="35"/>
    <w:unhideWhenUsed/>
    <w:qFormat/>
    <w:rsid w:val="00647B3B"/>
    <w:rPr>
      <w:rFonts w:asciiTheme="majorHAnsi" w:eastAsia="黑体" w:hAnsiTheme="majorHAnsi" w:cstheme="majorBidi"/>
      <w:sz w:val="20"/>
      <w:szCs w:val="20"/>
    </w:rPr>
  </w:style>
  <w:style w:type="paragraph" w:customStyle="1" w:styleId="EndNoteBibliography">
    <w:name w:val="EndNote Bibliography"/>
    <w:basedOn w:val="a"/>
    <w:link w:val="EndNoteBibliography0"/>
    <w:rsid w:val="00520ECB"/>
    <w:rPr>
      <w:rFonts w:ascii="等线" w:eastAsia="等线" w:hAnsi="等线"/>
      <w:noProof/>
      <w:sz w:val="20"/>
    </w:rPr>
  </w:style>
  <w:style w:type="character" w:customStyle="1" w:styleId="EndNoteBibliography0">
    <w:name w:val="EndNote Bibliography 字符"/>
    <w:basedOn w:val="a0"/>
    <w:link w:val="EndNoteBibliography"/>
    <w:rsid w:val="00520ECB"/>
    <w:rPr>
      <w:rFonts w:ascii="等线" w:eastAsia="等线" w:hAnsi="等线"/>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wlpcumt@126.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tif"/><Relationship Id="rId5" Type="http://schemas.openxmlformats.org/officeDocument/2006/relationships/footnotes" Target="footnotes.xml"/><Relationship Id="rId10" Type="http://schemas.openxmlformats.org/officeDocument/2006/relationships/image" Target="media/image3.tif"/><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B7F505-DB72-4D4F-BB70-9628D6579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268</Words>
  <Characters>1529</Characters>
  <Application>Microsoft Office Word</Application>
  <DocSecurity>0</DocSecurity>
  <Lines>12</Lines>
  <Paragraphs>3</Paragraphs>
  <ScaleCrop>false</ScaleCrop>
  <Company/>
  <LinksUpToDate>false</LinksUpToDate>
  <CharactersWithSpaces>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lw</dc:creator>
  <cp:keywords/>
  <dc:description/>
  <cp:lastModifiedBy>lw</cp:lastModifiedBy>
  <cp:revision>3</cp:revision>
  <cp:lastPrinted>2020-10-03T13:13:00Z</cp:lastPrinted>
  <dcterms:created xsi:type="dcterms:W3CDTF">2021-02-21T10:39:00Z</dcterms:created>
  <dcterms:modified xsi:type="dcterms:W3CDTF">2021-03-02T04:49:00Z</dcterms:modified>
</cp:coreProperties>
</file>