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2F61" w14:textId="27D178EB" w:rsidR="009E4AFE" w:rsidRDefault="005F211B" w:rsidP="005F211B">
      <w:pPr>
        <w:jc w:val="center"/>
        <w:rPr>
          <w:rFonts w:eastAsiaTheme="minorEastAsia"/>
          <w:b/>
          <w:bCs/>
          <w:sz w:val="28"/>
          <w:szCs w:val="28"/>
          <w:lang w:eastAsia="zh-CN"/>
        </w:rPr>
      </w:pPr>
      <w:r>
        <w:rPr>
          <w:rFonts w:eastAsiaTheme="minorEastAsia"/>
          <w:b/>
          <w:bCs/>
          <w:sz w:val="28"/>
          <w:szCs w:val="28"/>
          <w:lang w:eastAsia="zh-CN"/>
        </w:rPr>
        <w:t>G</w:t>
      </w:r>
      <w:r>
        <w:rPr>
          <w:rFonts w:eastAsiaTheme="minorEastAsia" w:hint="eastAsia"/>
          <w:b/>
          <w:bCs/>
          <w:sz w:val="28"/>
          <w:szCs w:val="28"/>
          <w:lang w:eastAsia="zh-CN"/>
        </w:rPr>
        <w:t>raphical</w:t>
      </w:r>
      <w:r>
        <w:rPr>
          <w:rFonts w:eastAsiaTheme="minorEastAsia"/>
          <w:b/>
          <w:bCs/>
          <w:sz w:val="28"/>
          <w:szCs w:val="28"/>
          <w:lang w:eastAsia="zh-CN"/>
        </w:rPr>
        <w:t xml:space="preserve"> A</w:t>
      </w:r>
      <w:r>
        <w:rPr>
          <w:rFonts w:eastAsiaTheme="minorEastAsia" w:hint="eastAsia"/>
          <w:b/>
          <w:bCs/>
          <w:sz w:val="28"/>
          <w:szCs w:val="28"/>
          <w:lang w:eastAsia="zh-CN"/>
        </w:rPr>
        <w:t>bstract</w:t>
      </w:r>
    </w:p>
    <w:p w14:paraId="39102ADD" w14:textId="745EDCD9" w:rsidR="005F211B" w:rsidRPr="009E4D26" w:rsidRDefault="005F211B" w:rsidP="005F211B">
      <w:pPr>
        <w:spacing w:line="360" w:lineRule="auto"/>
        <w:ind w:firstLineChars="100" w:firstLine="240"/>
        <w:jc w:val="both"/>
        <w:rPr>
          <w:szCs w:val="21"/>
        </w:rPr>
      </w:pPr>
      <w:proofErr w:type="spellStart"/>
      <w:r w:rsidRPr="009E4D26">
        <w:rPr>
          <w:szCs w:val="21"/>
        </w:rPr>
        <w:t>Posteroseptal</w:t>
      </w:r>
      <w:proofErr w:type="spellEnd"/>
      <w:r w:rsidRPr="009E4D26">
        <w:rPr>
          <w:szCs w:val="21"/>
        </w:rPr>
        <w:t xml:space="preserve"> accessory pathway (AP) associated with coronary sinus (CS) diverticulum are rare and comp</w:t>
      </w:r>
      <w:r w:rsidRPr="005F211B">
        <w:rPr>
          <w:szCs w:val="21"/>
        </w:rPr>
        <w:t xml:space="preserve">lex. </w:t>
      </w:r>
      <w:r w:rsidRPr="005F211B">
        <w:rPr>
          <w:szCs w:val="21"/>
        </w:rPr>
        <w:t>T</w:t>
      </w:r>
      <w:r w:rsidRPr="005F211B">
        <w:rPr>
          <w:rFonts w:eastAsiaTheme="minorEastAsia"/>
          <w:szCs w:val="21"/>
          <w:lang w:eastAsia="zh-CN"/>
        </w:rPr>
        <w:t>his</w:t>
      </w:r>
      <w:r w:rsidRPr="005F211B">
        <w:rPr>
          <w:szCs w:val="21"/>
        </w:rPr>
        <w:t xml:space="preserve"> manuscript</w:t>
      </w:r>
      <w:r w:rsidRPr="005F211B">
        <w:rPr>
          <w:szCs w:val="21"/>
        </w:rPr>
        <w:t xml:space="preserve"> wa</w:t>
      </w:r>
      <w:r w:rsidRPr="009E4D26">
        <w:rPr>
          <w:szCs w:val="21"/>
        </w:rPr>
        <w:t xml:space="preserve">s to compare the safety and effectiveness between conventional approach and tree-dimensional (3D) mapping system in the catheter of </w:t>
      </w:r>
      <w:proofErr w:type="spellStart"/>
      <w:r w:rsidRPr="009E4D26">
        <w:rPr>
          <w:szCs w:val="21"/>
        </w:rPr>
        <w:t>posteroseptal</w:t>
      </w:r>
      <w:proofErr w:type="spellEnd"/>
      <w:r w:rsidRPr="009E4D26">
        <w:rPr>
          <w:szCs w:val="21"/>
        </w:rPr>
        <w:t xml:space="preserve"> AP associated with CS diverticular.</w:t>
      </w:r>
      <w:r>
        <w:rPr>
          <w:szCs w:val="21"/>
        </w:rPr>
        <w:t xml:space="preserve"> We find that </w:t>
      </w:r>
      <w:r w:rsidRPr="009E4D26">
        <w:rPr>
          <w:szCs w:val="21"/>
        </w:rPr>
        <w:t xml:space="preserve">3D mapping method by HT Viewer mapping system is much safer and more effective than conventional method in the catheter ablation of </w:t>
      </w:r>
      <w:proofErr w:type="spellStart"/>
      <w:r w:rsidRPr="009E4D26">
        <w:rPr>
          <w:szCs w:val="21"/>
        </w:rPr>
        <w:t>posteroseptal</w:t>
      </w:r>
      <w:proofErr w:type="spellEnd"/>
      <w:r w:rsidRPr="009E4D26">
        <w:rPr>
          <w:szCs w:val="21"/>
        </w:rPr>
        <w:t xml:space="preserve"> AP associated with CS diverticular.</w:t>
      </w:r>
    </w:p>
    <w:p w14:paraId="0C6B8D76" w14:textId="55308F2E" w:rsidR="005F211B" w:rsidRPr="009E4D26" w:rsidRDefault="006E12D9" w:rsidP="006E12D9">
      <w:pPr>
        <w:spacing w:line="360" w:lineRule="auto"/>
        <w:jc w:val="both"/>
        <w:rPr>
          <w:szCs w:val="21"/>
        </w:rPr>
      </w:pPr>
      <w:r>
        <w:rPr>
          <w:noProof/>
        </w:rPr>
        <w:drawing>
          <wp:inline distT="0" distB="0" distL="0" distR="0" wp14:anchorId="35374227" wp14:editId="33F83C5D">
            <wp:extent cx="5273040" cy="1518920"/>
            <wp:effectExtent l="0" t="0" r="381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89727" w14:textId="77777777" w:rsidR="005F211B" w:rsidRDefault="005F211B"/>
    <w:sectPr w:rsidR="005F2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7E152" w14:textId="77777777" w:rsidR="00D438B4" w:rsidRDefault="00D438B4" w:rsidP="00213898">
      <w:r>
        <w:separator/>
      </w:r>
    </w:p>
  </w:endnote>
  <w:endnote w:type="continuationSeparator" w:id="0">
    <w:p w14:paraId="43518E56" w14:textId="77777777" w:rsidR="00D438B4" w:rsidRDefault="00D438B4" w:rsidP="0021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AF5A" w14:textId="77777777" w:rsidR="00D438B4" w:rsidRDefault="00D438B4" w:rsidP="00213898">
      <w:r>
        <w:separator/>
      </w:r>
    </w:p>
  </w:footnote>
  <w:footnote w:type="continuationSeparator" w:id="0">
    <w:p w14:paraId="6AF4C878" w14:textId="77777777" w:rsidR="00D438B4" w:rsidRDefault="00D438B4" w:rsidP="00213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70A7C"/>
    <w:multiLevelType w:val="hybridMultilevel"/>
    <w:tmpl w:val="CEECD6CC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02613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69B"/>
    <w:rsid w:val="00100B1B"/>
    <w:rsid w:val="00213898"/>
    <w:rsid w:val="0050769B"/>
    <w:rsid w:val="005F211B"/>
    <w:rsid w:val="006E12D9"/>
    <w:rsid w:val="009E4AFE"/>
    <w:rsid w:val="00D4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765D4"/>
  <w15:chartTrackingRefBased/>
  <w15:docId w15:val="{AC90298D-4767-4885-BDE1-AE7CF3D8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98"/>
    <w:rPr>
      <w:rFonts w:ascii="Times New Roman" w:eastAsia="MS Mincho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3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38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38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38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Mingxian</dc:creator>
  <cp:keywords/>
  <dc:description/>
  <cp:lastModifiedBy>Mingxian</cp:lastModifiedBy>
  <cp:revision>5</cp:revision>
  <dcterms:created xsi:type="dcterms:W3CDTF">2022-12-07T03:47:00Z</dcterms:created>
  <dcterms:modified xsi:type="dcterms:W3CDTF">2023-02-16T21:19:00Z</dcterms:modified>
</cp:coreProperties>
</file>