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5F1AD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EF4B9F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A702374" wp14:editId="3B0D0629">
            <wp:extent cx="6858000" cy="4018280"/>
            <wp:effectExtent l="0" t="0" r="0" b="0"/>
            <wp:docPr id="5514258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42585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01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726E2">
        <w:rPr>
          <w:rFonts w:ascii="Times New Roman" w:hAnsi="Times New Roman" w:cs="Times New Roman"/>
          <w:b/>
          <w:bCs/>
        </w:rPr>
        <w:t>Fig S1| Metabolic effects of acute stressors</w:t>
      </w:r>
    </w:p>
    <w:p w14:paraId="2EF54959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 xml:space="preserve">a-b, </w:t>
      </w:r>
      <w:r w:rsidRPr="008726E2">
        <w:rPr>
          <w:rFonts w:ascii="Times New Roman" w:hAnsi="Times New Roman" w:cs="Times New Roman"/>
        </w:rPr>
        <w:t>Mean plasma insulin (</w:t>
      </w:r>
      <w:r w:rsidRPr="008726E2">
        <w:rPr>
          <w:rFonts w:ascii="Times New Roman" w:hAnsi="Times New Roman" w:cs="Times New Roman"/>
          <w:b/>
          <w:bCs/>
        </w:rPr>
        <w:t>a</w:t>
      </w:r>
      <w:r w:rsidRPr="008726E2">
        <w:rPr>
          <w:rFonts w:ascii="Times New Roman" w:hAnsi="Times New Roman" w:cs="Times New Roman"/>
        </w:rPr>
        <w:t>) and plasma norepinephrine (</w:t>
      </w:r>
      <w:r w:rsidRPr="008726E2">
        <w:rPr>
          <w:rFonts w:ascii="Times New Roman" w:hAnsi="Times New Roman" w:cs="Times New Roman"/>
          <w:b/>
          <w:bCs/>
        </w:rPr>
        <w:t>b</w:t>
      </w:r>
      <w:r w:rsidRPr="008726E2">
        <w:rPr>
          <w:rFonts w:ascii="Times New Roman" w:hAnsi="Times New Roman" w:cs="Times New Roman"/>
        </w:rPr>
        <w:t>) with (red) and without (grey) 30 minutes restraint stress in 6 hour fasted mice (n = 11 control/9 stress, n</w:t>
      </w:r>
      <w:r>
        <w:rPr>
          <w:rFonts w:ascii="Times New Roman" w:hAnsi="Times New Roman" w:cs="Times New Roman"/>
        </w:rPr>
        <w:t xml:space="preserve"> </w:t>
      </w:r>
      <w:r w:rsidRPr="008726E2">
        <w:rPr>
          <w:rFonts w:ascii="Times New Roman" w:hAnsi="Times New Roman" w:cs="Times New Roman"/>
        </w:rPr>
        <w:t>= 8 control/8 stress respectively).</w:t>
      </w:r>
    </w:p>
    <w:p w14:paraId="130BAA76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c</w:t>
      </w:r>
      <w:r w:rsidRPr="008726E2">
        <w:rPr>
          <w:rFonts w:ascii="Times New Roman" w:hAnsi="Times New Roman" w:cs="Times New Roman"/>
        </w:rPr>
        <w:t>, Mean liver glycogen content with (n = 9) and without 30 minutes restraint stress (n = 9) in 6 hour fasted mice.</w:t>
      </w:r>
    </w:p>
    <w:p w14:paraId="41971D26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8726E2">
        <w:rPr>
          <w:rFonts w:ascii="Times New Roman" w:hAnsi="Times New Roman" w:cs="Times New Roman"/>
          <w:b/>
          <w:bCs/>
        </w:rPr>
        <w:t>d</w:t>
      </w:r>
      <w:r w:rsidRPr="008726E2">
        <w:rPr>
          <w:rFonts w:ascii="Times New Roman" w:hAnsi="Times New Roman" w:cs="Times New Roman"/>
        </w:rPr>
        <w:t>, Mean blood glucose pre and post no stress (grey, n = 12) or 30 minutes restraint stress (red, n = 12) in fed mice. *** P &lt; 0.001, control vs. stress. Linear mixed model with post-hoc Tukey’s test.</w:t>
      </w:r>
      <w:r w:rsidRPr="008726E2">
        <w:rPr>
          <w:rFonts w:ascii="Times New Roman" w:hAnsi="Times New Roman" w:cs="Times New Roman"/>
          <w:b/>
          <w:bCs/>
        </w:rPr>
        <w:t xml:space="preserve"> </w:t>
      </w:r>
    </w:p>
    <w:p w14:paraId="5D46220E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e-g</w:t>
      </w:r>
      <w:r w:rsidRPr="008726E2">
        <w:rPr>
          <w:rFonts w:ascii="Times New Roman" w:hAnsi="Times New Roman" w:cs="Times New Roman"/>
        </w:rPr>
        <w:t>, Mean plasma corticosterone (</w:t>
      </w:r>
      <w:r w:rsidRPr="008726E2">
        <w:rPr>
          <w:rFonts w:ascii="Times New Roman" w:hAnsi="Times New Roman" w:cs="Times New Roman"/>
          <w:b/>
          <w:bCs/>
        </w:rPr>
        <w:t>e</w:t>
      </w:r>
      <w:r w:rsidRPr="008726E2">
        <w:rPr>
          <w:rFonts w:ascii="Times New Roman" w:hAnsi="Times New Roman" w:cs="Times New Roman"/>
        </w:rPr>
        <w:t>), plasma insulin (</w:t>
      </w:r>
      <w:r w:rsidRPr="008726E2">
        <w:rPr>
          <w:rFonts w:ascii="Times New Roman" w:hAnsi="Times New Roman" w:cs="Times New Roman"/>
          <w:b/>
          <w:bCs/>
        </w:rPr>
        <w:t>f</w:t>
      </w:r>
      <w:r w:rsidRPr="008726E2">
        <w:rPr>
          <w:rFonts w:ascii="Times New Roman" w:hAnsi="Times New Roman" w:cs="Times New Roman"/>
        </w:rPr>
        <w:t xml:space="preserve">) and plasma glucagon (g), with and without 30 minutes restraint stress in fed animals. * P &lt; 0.05, ** P &lt; 0.01, control vs. stress *** P &lt; 0.001, two-tailed t-test, control vs. stress (n = 12/12, 11/12, n = 9/7 respectively). </w:t>
      </w:r>
    </w:p>
    <w:p w14:paraId="66955876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H,</w:t>
      </w:r>
      <w:r w:rsidRPr="008726E2">
        <w:rPr>
          <w:rFonts w:ascii="Times New Roman" w:hAnsi="Times New Roman" w:cs="Times New Roman"/>
        </w:rPr>
        <w:t xml:space="preserve"> Relative fold change in liver phosphoenolpyruvate carboxykinase expression with (n = 9) and without 30 minutes restraint stress (n = 9) in fed animals. </w:t>
      </w:r>
    </w:p>
    <w:p w14:paraId="0A6F9DDB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</w:p>
    <w:p w14:paraId="77079F1D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</w:rPr>
        <w:t>All data represented as mean</w:t>
      </w:r>
      <w:r w:rsidRPr="008726E2">
        <w:rPr>
          <w:rFonts w:ascii="Times New Roman" w:hAnsi="Times New Roman" w:cs="Times New Roman"/>
        </w:rPr>
        <w:sym w:font="Symbol" w:char="F0B1"/>
      </w:r>
      <w:r w:rsidRPr="008726E2">
        <w:rPr>
          <w:rFonts w:ascii="Times New Roman" w:hAnsi="Times New Roman" w:cs="Times New Roman"/>
        </w:rPr>
        <w:t xml:space="preserve"> SEM. Individual data points represent individual mice.</w:t>
      </w:r>
    </w:p>
    <w:p w14:paraId="35C42C3C" w14:textId="77777777" w:rsidR="00B413F3" w:rsidRDefault="00B413F3" w:rsidP="00B413F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C10EE28" wp14:editId="508D2CA7">
            <wp:extent cx="6005146" cy="5974518"/>
            <wp:effectExtent l="0" t="0" r="0" b="0"/>
            <wp:docPr id="788110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11072" name="Picture 7881107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9" b="20940"/>
                    <a:stretch/>
                  </pic:blipFill>
                  <pic:spPr bwMode="auto">
                    <a:xfrm>
                      <a:off x="0" y="0"/>
                      <a:ext cx="6009019" cy="59783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E1BAE9" w14:textId="77777777" w:rsidR="00B413F3" w:rsidRPr="008726E2" w:rsidRDefault="00B413F3" w:rsidP="00B413F3">
      <w:pPr>
        <w:spacing w:line="360" w:lineRule="auto"/>
        <w:rPr>
          <w:rFonts w:ascii="Times New Roman" w:hAnsi="Times New Roman" w:cs="Times New Roman"/>
          <w:b/>
          <w:bCs/>
        </w:rPr>
      </w:pPr>
      <w:r w:rsidRPr="008726E2">
        <w:rPr>
          <w:rFonts w:ascii="Times New Roman" w:hAnsi="Times New Roman" w:cs="Times New Roman"/>
          <w:b/>
          <w:bCs/>
        </w:rPr>
        <w:t>Fig S2|Activation of medial amygdala neurons by acute stressors</w:t>
      </w:r>
    </w:p>
    <w:p w14:paraId="0BCC5091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a,</w:t>
      </w:r>
      <w:r w:rsidRPr="008726E2">
        <w:rPr>
          <w:rFonts w:ascii="Times New Roman" w:hAnsi="Times New Roman" w:cs="Times New Roman"/>
        </w:rPr>
        <w:t xml:space="preserve"> Mean blood glucose over first 5 minutes s in control (grey, n = 10), restraint stress (red, n = 13) and territorialized cage exposure (pink, n = 7). *** P &lt; 0.001, ** P &lt; 0.01, * P &lt; 0.05 control vs. restraint stress. Two way ANOVA with post-hoc Tukey’s test.</w:t>
      </w:r>
    </w:p>
    <w:p w14:paraId="383B8EF0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b</w:t>
      </w:r>
      <w:r w:rsidRPr="008726E2">
        <w:rPr>
          <w:rFonts w:ascii="Times New Roman" w:hAnsi="Times New Roman" w:cs="Times New Roman"/>
        </w:rPr>
        <w:t>, MeA GCaMP6m z-score</w:t>
      </w:r>
      <w:r w:rsidRPr="008726E2">
        <w:rPr>
          <w:rFonts w:ascii="Times New Roman" w:hAnsi="Times New Roman" w:cs="Times New Roman"/>
          <w:b/>
          <w:bCs/>
        </w:rPr>
        <w:t xml:space="preserve"> </w:t>
      </w:r>
      <w:r w:rsidRPr="008726E2">
        <w:rPr>
          <w:rFonts w:ascii="Times New Roman" w:hAnsi="Times New Roman" w:cs="Times New Roman"/>
        </w:rPr>
        <w:t>during restraint in a decapicone, handling to release (cutting the cone) and release. Color-coded shade bars indicate periods when the animal was restrained (restraint, red), handled (pink) and released, n = 4.</w:t>
      </w:r>
    </w:p>
    <w:p w14:paraId="5FE752DF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c</w:t>
      </w:r>
      <w:r w:rsidRPr="008726E2">
        <w:rPr>
          <w:rFonts w:ascii="Times New Roman" w:hAnsi="Times New Roman" w:cs="Times New Roman"/>
        </w:rPr>
        <w:t>, Plot of z-score aligned to end of restraint period, n = 4.</w:t>
      </w:r>
    </w:p>
    <w:p w14:paraId="48630C01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lastRenderedPageBreak/>
        <w:t>d,</w:t>
      </w:r>
      <w:r w:rsidRPr="008726E2">
        <w:rPr>
          <w:rFonts w:ascii="Times New Roman" w:hAnsi="Times New Roman" w:cs="Times New Roman"/>
        </w:rPr>
        <w:t xml:space="preserve"> Mean z-score for restraint and release periods. * P &lt; 0.05, baseline vs. capture, two-sided paired t-test, n = 4.</w:t>
      </w:r>
    </w:p>
    <w:p w14:paraId="1AD057C9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 xml:space="preserve">e, </w:t>
      </w:r>
      <w:r w:rsidRPr="008726E2">
        <w:rPr>
          <w:rFonts w:ascii="Times New Roman" w:hAnsi="Times New Roman" w:cs="Times New Roman"/>
        </w:rPr>
        <w:t>MeA GCaMP6m z-score</w:t>
      </w:r>
      <w:r w:rsidRPr="008726E2">
        <w:rPr>
          <w:rFonts w:ascii="Times New Roman" w:hAnsi="Times New Roman" w:cs="Times New Roman"/>
          <w:b/>
          <w:bCs/>
        </w:rPr>
        <w:t xml:space="preserve"> </w:t>
      </w:r>
      <w:r w:rsidRPr="008726E2">
        <w:rPr>
          <w:rFonts w:ascii="Times New Roman" w:hAnsi="Times New Roman" w:cs="Times New Roman"/>
        </w:rPr>
        <w:t>in clean cage in the transition from resting to walking, n = 4.</w:t>
      </w:r>
    </w:p>
    <w:p w14:paraId="45C47031" w14:textId="77777777" w:rsidR="00B413F3" w:rsidRPr="00150DFD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</w:rPr>
        <w:t>All data represented as mean</w:t>
      </w:r>
      <w:r w:rsidRPr="008726E2">
        <w:rPr>
          <w:rFonts w:ascii="Times New Roman" w:hAnsi="Times New Roman" w:cs="Times New Roman"/>
        </w:rPr>
        <w:sym w:font="Symbol" w:char="F0B1"/>
      </w:r>
      <w:r w:rsidRPr="008726E2">
        <w:rPr>
          <w:rFonts w:ascii="Times New Roman" w:hAnsi="Times New Roman" w:cs="Times New Roman"/>
        </w:rPr>
        <w:t xml:space="preserve"> SEM. Individual data points represent individual mice.</w:t>
      </w:r>
    </w:p>
    <w:p w14:paraId="796BC1AC" w14:textId="77777777" w:rsidR="00B413F3" w:rsidRPr="008726E2" w:rsidRDefault="00B413F3" w:rsidP="00B413F3">
      <w:pPr>
        <w:spacing w:line="360" w:lineRule="auto"/>
        <w:jc w:val="center"/>
        <w:rPr>
          <w:rFonts w:ascii="Times New Roman" w:hAnsi="Times New Roman" w:cs="Times New Roman"/>
        </w:rPr>
      </w:pPr>
      <w:r w:rsidRPr="00FD62F8">
        <w:rPr>
          <w:rFonts w:ascii="Times New Roman" w:hAnsi="Times New Roman" w:cs="Times New Roman"/>
          <w:noProof/>
        </w:rPr>
        <w:drawing>
          <wp:inline distT="0" distB="0" distL="0" distR="0" wp14:anchorId="7BAE140B" wp14:editId="6043D957">
            <wp:extent cx="6245257" cy="6203622"/>
            <wp:effectExtent l="0" t="0" r="3175" b="0"/>
            <wp:docPr id="21351704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17044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62009" cy="622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1CEC8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8726E2">
        <w:rPr>
          <w:rFonts w:ascii="Times New Roman" w:hAnsi="Times New Roman" w:cs="Times New Roman"/>
          <w:b/>
          <w:bCs/>
        </w:rPr>
        <w:t>Fig S3|Activation of medial amygdala does not alter pancreatic hormones</w:t>
      </w:r>
    </w:p>
    <w:p w14:paraId="1896ACB2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a</w:t>
      </w:r>
      <w:r w:rsidRPr="008726E2">
        <w:rPr>
          <w:rFonts w:ascii="Times New Roman" w:hAnsi="Times New Roman" w:cs="Times New Roman"/>
        </w:rPr>
        <w:t>,  MeA neurons expressing hSyn-hM3DGq-mCherry.</w:t>
      </w:r>
    </w:p>
    <w:p w14:paraId="676BDA90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lastRenderedPageBreak/>
        <w:t>b,</w:t>
      </w:r>
      <w:r w:rsidRPr="008726E2">
        <w:rPr>
          <w:rFonts w:ascii="Times New Roman" w:hAnsi="Times New Roman" w:cs="Times New Roman"/>
        </w:rPr>
        <w:t xml:space="preserve"> Effect of CNO injection on peanut butter intake in overnight-fasted mice expressing hSyn-hM3Dq (n = 9) compared to those expressing hSyn-mCherry (n = 14).</w:t>
      </w:r>
    </w:p>
    <w:p w14:paraId="2FACC578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c-e,</w:t>
      </w:r>
      <w:r w:rsidRPr="008726E2">
        <w:rPr>
          <w:rFonts w:ascii="Times New Roman" w:hAnsi="Times New Roman" w:cs="Times New Roman"/>
        </w:rPr>
        <w:t xml:space="preserve"> Effect of CNO injection on plasma insulin (c), plasma glucagon (d) or plasma corticosterone (e) in male or female mice expressing hSyn-hM3DGq compared to those expressing hSyn-mCherry, (n = 8 mCherry/4 hM3DGq female, 7 mCherry/4 hM3DGq male for insulin, n = 8 mCherry/3 hM3DGq female, 7 mCherry/4 hM3DGq male for glucagon, n = 5 mCherry/2 hM3DGq female, 7 mCherry/4 hM3DGq male for corticosterone.)</w:t>
      </w:r>
    </w:p>
    <w:p w14:paraId="12204970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8726E2">
        <w:rPr>
          <w:rFonts w:ascii="Times New Roman" w:hAnsi="Times New Roman" w:cs="Times New Roman"/>
        </w:rPr>
        <w:t>Data analyzed by linear mixed model with post-hoc Tukey’s test.</w:t>
      </w:r>
      <w:r w:rsidRPr="008726E2">
        <w:rPr>
          <w:rFonts w:ascii="Times New Roman" w:hAnsi="Times New Roman" w:cs="Times New Roman"/>
          <w:b/>
          <w:bCs/>
        </w:rPr>
        <w:t xml:space="preserve"> </w:t>
      </w:r>
      <w:r w:rsidRPr="008726E2">
        <w:rPr>
          <w:rFonts w:ascii="Times New Roman" w:hAnsi="Times New Roman" w:cs="Times New Roman"/>
        </w:rPr>
        <w:t>All data represented as mean</w:t>
      </w:r>
      <w:r w:rsidRPr="008726E2">
        <w:rPr>
          <w:rFonts w:ascii="Times New Roman" w:hAnsi="Times New Roman" w:cs="Times New Roman"/>
        </w:rPr>
        <w:sym w:font="Symbol" w:char="F0B1"/>
      </w:r>
      <w:r w:rsidRPr="008726E2">
        <w:rPr>
          <w:rFonts w:ascii="Times New Roman" w:hAnsi="Times New Roman" w:cs="Times New Roman"/>
        </w:rPr>
        <w:t xml:space="preserve"> SEM. Individual data points represent individual mice.</w:t>
      </w:r>
    </w:p>
    <w:p w14:paraId="7FBCF970" w14:textId="77777777" w:rsidR="00B413F3" w:rsidRDefault="00B413F3" w:rsidP="00B413F3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B52E5C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3BF4099" wp14:editId="5B1DCE53">
            <wp:extent cx="5301481" cy="5222450"/>
            <wp:effectExtent l="0" t="0" r="0" b="0"/>
            <wp:docPr id="10054000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40003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17129" cy="523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A44B6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8726E2">
        <w:rPr>
          <w:rFonts w:ascii="Times New Roman" w:hAnsi="Times New Roman" w:cs="Times New Roman"/>
          <w:b/>
          <w:bCs/>
        </w:rPr>
        <w:t>Fig. S4| Inhibition of MeA neurons projecting to VMH does not alter anxiety-like behavior or food intake.</w:t>
      </w:r>
    </w:p>
    <w:p w14:paraId="77EAB9E1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4E5082">
        <w:rPr>
          <w:rFonts w:ascii="Times New Roman" w:hAnsi="Times New Roman" w:cs="Times New Roman"/>
          <w:b/>
          <w:bCs/>
        </w:rPr>
        <w:lastRenderedPageBreak/>
        <w:t>a</w:t>
      </w:r>
      <w:r w:rsidRPr="004E5082">
        <w:rPr>
          <w:rFonts w:ascii="Times New Roman" w:hAnsi="Times New Roman" w:cs="Times New Roman"/>
        </w:rPr>
        <w:t xml:space="preserve">, </w:t>
      </w:r>
      <w:r w:rsidRPr="004E5082">
        <w:rPr>
          <w:rFonts w:ascii="Times New Roman" w:hAnsi="Times New Roman" w:cs="Times New Roman"/>
          <w:b/>
          <w:bCs/>
        </w:rPr>
        <w:t>b</w:t>
      </w:r>
      <w:r w:rsidRPr="004E5082">
        <w:rPr>
          <w:rFonts w:ascii="Times New Roman" w:hAnsi="Times New Roman" w:cs="Times New Roman"/>
        </w:rPr>
        <w:t>, Effects of CNO injection on plasma insulin</w:t>
      </w:r>
      <w:r w:rsidRPr="008726E2">
        <w:rPr>
          <w:rFonts w:ascii="Times New Roman" w:hAnsi="Times New Roman" w:cs="Times New Roman"/>
        </w:rPr>
        <w:t xml:space="preserve"> (</w:t>
      </w:r>
      <w:r w:rsidRPr="008726E2">
        <w:rPr>
          <w:rFonts w:ascii="Times New Roman" w:hAnsi="Times New Roman" w:cs="Times New Roman"/>
          <w:b/>
          <w:bCs/>
        </w:rPr>
        <w:t>a</w:t>
      </w:r>
      <w:r w:rsidRPr="008726E2">
        <w:rPr>
          <w:rFonts w:ascii="Times New Roman" w:hAnsi="Times New Roman" w:cs="Times New Roman"/>
        </w:rPr>
        <w:t>) and plasma norepinephrine (</w:t>
      </w:r>
      <w:r w:rsidRPr="008726E2">
        <w:rPr>
          <w:rFonts w:ascii="Times New Roman" w:hAnsi="Times New Roman" w:cs="Times New Roman"/>
          <w:b/>
          <w:bCs/>
        </w:rPr>
        <w:t>b</w:t>
      </w:r>
      <w:r w:rsidRPr="008726E2">
        <w:rPr>
          <w:rFonts w:ascii="Times New Roman" w:hAnsi="Times New Roman" w:cs="Times New Roman"/>
        </w:rPr>
        <w:t>) in restrained mice expressing Flex-hM4DGi (n = 8) compared to those expressing Flex-mCherry (n = 7).</w:t>
      </w:r>
    </w:p>
    <w:p w14:paraId="02E9DCAF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c,d,</w:t>
      </w:r>
      <w:r w:rsidRPr="008726E2">
        <w:rPr>
          <w:rFonts w:ascii="Times New Roman" w:hAnsi="Times New Roman" w:cs="Times New Roman"/>
        </w:rPr>
        <w:t xml:space="preserve"> Effects of CNO injection on blood glucose (a) and cumulative change in blood glucose (b) during glucose tolerance testing (ipGTT) in unstressed mice expressing Flex-hM4DGi (n = 8) compared to those expressing Flex-mCherry (n = 7).</w:t>
      </w:r>
    </w:p>
    <w:p w14:paraId="60C3E76F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e,</w:t>
      </w:r>
      <w:r w:rsidRPr="008726E2">
        <w:rPr>
          <w:rFonts w:ascii="Times New Roman" w:hAnsi="Times New Roman" w:cs="Times New Roman"/>
        </w:rPr>
        <w:t xml:space="preserve"> Effect of CNO injection on food intake in unstressed mice expressing Flex-hM4DGi (n = 8) compared to those expressing Flex-mCherry (n = 7).</w:t>
      </w:r>
    </w:p>
    <w:p w14:paraId="56928091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f,g,</w:t>
      </w:r>
      <w:r w:rsidRPr="008726E2">
        <w:rPr>
          <w:rFonts w:ascii="Times New Roman" w:hAnsi="Times New Roman" w:cs="Times New Roman"/>
        </w:rPr>
        <w:t xml:space="preserve"> Effect of CNO injection on distance travelled (</w:t>
      </w:r>
      <w:r w:rsidRPr="008726E2">
        <w:rPr>
          <w:rFonts w:ascii="Times New Roman" w:hAnsi="Times New Roman" w:cs="Times New Roman"/>
          <w:b/>
          <w:bCs/>
        </w:rPr>
        <w:t>f</w:t>
      </w:r>
      <w:r w:rsidRPr="008726E2">
        <w:rPr>
          <w:rFonts w:ascii="Times New Roman" w:hAnsi="Times New Roman" w:cs="Times New Roman"/>
        </w:rPr>
        <w:t>) or center time (</w:t>
      </w:r>
      <w:r w:rsidRPr="008726E2">
        <w:rPr>
          <w:rFonts w:ascii="Times New Roman" w:hAnsi="Times New Roman" w:cs="Times New Roman"/>
          <w:b/>
          <w:bCs/>
        </w:rPr>
        <w:t>g</w:t>
      </w:r>
      <w:r w:rsidRPr="008726E2">
        <w:rPr>
          <w:rFonts w:ascii="Times New Roman" w:hAnsi="Times New Roman" w:cs="Times New Roman"/>
        </w:rPr>
        <w:t>) in open field test in unstressed mice expressing Flex-hM4DGi (n = 8) compared to those expressing Flex-mCherry (n = 7).</w:t>
      </w:r>
    </w:p>
    <w:p w14:paraId="4D5B1317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h,</w:t>
      </w:r>
      <w:r w:rsidRPr="008726E2">
        <w:rPr>
          <w:rFonts w:ascii="Times New Roman" w:hAnsi="Times New Roman" w:cs="Times New Roman"/>
        </w:rPr>
        <w:t xml:space="preserve"> Effect of CNO injection on blood glucose during insulin tolerance testing (ITT) in unstressed mice expressing Flex-hM4DGi (n = 8) compared to those expressing Flex-mCherry (n = 7).</w:t>
      </w:r>
    </w:p>
    <w:p w14:paraId="39F84015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</w:rPr>
        <w:t>Data were analyzed by two-way ANOVA with post-hoc Sidak’s test (a, d, h), two-sided t-test (b, c, e, g) and Mann-Whitney test. All data represented as mean</w:t>
      </w:r>
      <w:r w:rsidRPr="008726E2">
        <w:rPr>
          <w:rFonts w:ascii="Times New Roman" w:hAnsi="Times New Roman" w:cs="Times New Roman"/>
        </w:rPr>
        <w:sym w:font="Symbol" w:char="F0B1"/>
      </w:r>
      <w:r w:rsidRPr="008726E2">
        <w:rPr>
          <w:rFonts w:ascii="Times New Roman" w:hAnsi="Times New Roman" w:cs="Times New Roman"/>
        </w:rPr>
        <w:t xml:space="preserve"> SEM. Individual data points represent individual mice.</w:t>
      </w:r>
    </w:p>
    <w:p w14:paraId="2AADAECF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</w:rPr>
      </w:pPr>
      <w:r w:rsidRPr="00B52E5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8FCC00C" wp14:editId="13607CFB">
            <wp:extent cx="5268961" cy="5700235"/>
            <wp:effectExtent l="0" t="0" r="1905" b="2540"/>
            <wp:docPr id="20595819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58198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2003" cy="571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7F724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8726E2">
        <w:rPr>
          <w:rFonts w:ascii="Times New Roman" w:hAnsi="Times New Roman" w:cs="Times New Roman"/>
          <w:b/>
          <w:bCs/>
        </w:rPr>
        <w:t>Fig. S5| Activation of MeA neurons projecting to VMH does not alter anxiety-like behavior or food intake.</w:t>
      </w:r>
    </w:p>
    <w:p w14:paraId="067105E9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a,</w:t>
      </w:r>
      <w:r w:rsidRPr="008726E2">
        <w:rPr>
          <w:rFonts w:ascii="Times New Roman" w:hAnsi="Times New Roman" w:cs="Times New Roman"/>
        </w:rPr>
        <w:t xml:space="preserve"> Effect of CNO injection on blood glucose during insulin tolerance testing (ITT) in unstressed mice expressing Flex-hM3GDGq (n = 11) compared to those expressing Flex-mCherry (n = 13), * P &lt; 0.05, ** P &lt; 0.01, *** P &lt; 0.001 control vs. hM3DGq, linear mixed model with post-hoc Tukey’s test.</w:t>
      </w:r>
    </w:p>
    <w:p w14:paraId="38FC695A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b-e</w:t>
      </w:r>
      <w:r w:rsidRPr="008726E2">
        <w:rPr>
          <w:rFonts w:ascii="Times New Roman" w:hAnsi="Times New Roman" w:cs="Times New Roman"/>
        </w:rPr>
        <w:t>, Effect of CNO injection on plasma glucagon (</w:t>
      </w:r>
      <w:r w:rsidRPr="008726E2">
        <w:rPr>
          <w:rFonts w:ascii="Times New Roman" w:hAnsi="Times New Roman" w:cs="Times New Roman"/>
          <w:b/>
          <w:bCs/>
        </w:rPr>
        <w:t>b</w:t>
      </w:r>
      <w:r w:rsidRPr="008726E2">
        <w:rPr>
          <w:rFonts w:ascii="Times New Roman" w:hAnsi="Times New Roman" w:cs="Times New Roman"/>
        </w:rPr>
        <w:t>), plasma corticosterone (</w:t>
      </w:r>
      <w:r w:rsidRPr="008726E2">
        <w:rPr>
          <w:rFonts w:ascii="Times New Roman" w:hAnsi="Times New Roman" w:cs="Times New Roman"/>
          <w:b/>
          <w:bCs/>
        </w:rPr>
        <w:t>c</w:t>
      </w:r>
      <w:r w:rsidRPr="008726E2">
        <w:rPr>
          <w:rFonts w:ascii="Times New Roman" w:hAnsi="Times New Roman" w:cs="Times New Roman"/>
        </w:rPr>
        <w:t>), plasma epinephrine (</w:t>
      </w:r>
      <w:r w:rsidRPr="008726E2">
        <w:rPr>
          <w:rFonts w:ascii="Times New Roman" w:hAnsi="Times New Roman" w:cs="Times New Roman"/>
          <w:b/>
          <w:bCs/>
        </w:rPr>
        <w:t>d</w:t>
      </w:r>
      <w:r w:rsidRPr="008726E2">
        <w:rPr>
          <w:rFonts w:ascii="Times New Roman" w:hAnsi="Times New Roman" w:cs="Times New Roman"/>
        </w:rPr>
        <w:t>) or plasma norepinephrine (</w:t>
      </w:r>
      <w:r w:rsidRPr="008726E2">
        <w:rPr>
          <w:rFonts w:ascii="Times New Roman" w:hAnsi="Times New Roman" w:cs="Times New Roman"/>
          <w:b/>
          <w:bCs/>
        </w:rPr>
        <w:t>e</w:t>
      </w:r>
      <w:r w:rsidRPr="008726E2">
        <w:rPr>
          <w:rFonts w:ascii="Times New Roman" w:hAnsi="Times New Roman" w:cs="Times New Roman"/>
        </w:rPr>
        <w:t xml:space="preserve">) in unstressed mice expressing Flex-hM3DGq (n = </w:t>
      </w:r>
      <w:r>
        <w:rPr>
          <w:rFonts w:ascii="Times New Roman" w:hAnsi="Times New Roman" w:cs="Times New Roman"/>
        </w:rPr>
        <w:lastRenderedPageBreak/>
        <w:t xml:space="preserve">10, </w:t>
      </w:r>
      <w:r w:rsidRPr="008726E2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, 1</w:t>
      </w:r>
      <w:r w:rsidRPr="008726E2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 xml:space="preserve"> for b, c and d</w:t>
      </w:r>
      <w:r w:rsidRPr="008726E2">
        <w:rPr>
          <w:rFonts w:ascii="Times New Roman" w:hAnsi="Times New Roman" w:cs="Times New Roman"/>
        </w:rPr>
        <w:t xml:space="preserve">) compared to those expressing Flex-mCherry (n = </w:t>
      </w:r>
      <w:r>
        <w:rPr>
          <w:rFonts w:ascii="Times New Roman" w:hAnsi="Times New Roman" w:cs="Times New Roman"/>
        </w:rPr>
        <w:t>13, 13, 11 for b, c and d)</w:t>
      </w:r>
      <w:r w:rsidRPr="008726E2">
        <w:rPr>
          <w:rFonts w:ascii="Times New Roman" w:hAnsi="Times New Roman" w:cs="Times New Roman"/>
        </w:rPr>
        <w:t>.</w:t>
      </w:r>
    </w:p>
    <w:p w14:paraId="466273E4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f,g,</w:t>
      </w:r>
      <w:r w:rsidRPr="008726E2">
        <w:rPr>
          <w:rFonts w:ascii="Times New Roman" w:hAnsi="Times New Roman" w:cs="Times New Roman"/>
        </w:rPr>
        <w:t xml:space="preserve"> Effect of CNO injection on distance travelled (</w:t>
      </w:r>
      <w:r w:rsidRPr="008726E2">
        <w:rPr>
          <w:rFonts w:ascii="Times New Roman" w:hAnsi="Times New Roman" w:cs="Times New Roman"/>
          <w:b/>
          <w:bCs/>
        </w:rPr>
        <w:t>f</w:t>
      </w:r>
      <w:r w:rsidRPr="008726E2">
        <w:rPr>
          <w:rFonts w:ascii="Times New Roman" w:hAnsi="Times New Roman" w:cs="Times New Roman"/>
        </w:rPr>
        <w:t>) and center time (</w:t>
      </w:r>
      <w:r w:rsidRPr="008726E2">
        <w:rPr>
          <w:rFonts w:ascii="Times New Roman" w:hAnsi="Times New Roman" w:cs="Times New Roman"/>
          <w:b/>
          <w:bCs/>
        </w:rPr>
        <w:t>g</w:t>
      </w:r>
      <w:r w:rsidRPr="008726E2">
        <w:rPr>
          <w:rFonts w:ascii="Times New Roman" w:hAnsi="Times New Roman" w:cs="Times New Roman"/>
        </w:rPr>
        <w:t>) in open field test in unstressed mice expressing Flex-hM3DGq (n = 8) compared to those expressing Flex-mCherry (n = 10).</w:t>
      </w:r>
    </w:p>
    <w:p w14:paraId="4A04D5A2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h,</w:t>
      </w:r>
      <w:r w:rsidRPr="008726E2">
        <w:rPr>
          <w:rFonts w:ascii="Times New Roman" w:hAnsi="Times New Roman" w:cs="Times New Roman"/>
        </w:rPr>
        <w:t xml:space="preserve"> Effect of CNO injection on food intake in unstressed mice expressing Flex-hM3Dq (n = 14) compared to those expressing Flex-mCherry (n = 15).</w:t>
      </w:r>
    </w:p>
    <w:p w14:paraId="36847F98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</w:rPr>
        <w:t>Data were analyzed by Mann-Whitney test (b-g) and linear mixed model with post-hoc Tukey’s test (a and h). All data represented as mean</w:t>
      </w:r>
      <w:r w:rsidRPr="008726E2">
        <w:rPr>
          <w:rFonts w:ascii="Times New Roman" w:hAnsi="Times New Roman" w:cs="Times New Roman"/>
        </w:rPr>
        <w:sym w:font="Symbol" w:char="F0B1"/>
      </w:r>
      <w:r w:rsidRPr="008726E2">
        <w:rPr>
          <w:rFonts w:ascii="Times New Roman" w:hAnsi="Times New Roman" w:cs="Times New Roman"/>
        </w:rPr>
        <w:t xml:space="preserve"> SEM. Individual data points represent individual mice.</w:t>
      </w:r>
    </w:p>
    <w:p w14:paraId="141FB899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</w:rPr>
      </w:pPr>
      <w:r w:rsidRPr="00B52E5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7A75CF5" wp14:editId="6AA6108C">
            <wp:extent cx="5627291" cy="7425941"/>
            <wp:effectExtent l="0" t="0" r="0" b="3810"/>
            <wp:docPr id="1068445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44509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35538" cy="7436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978E9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8726E2">
        <w:rPr>
          <w:rFonts w:ascii="Times New Roman" w:hAnsi="Times New Roman" w:cs="Times New Roman"/>
          <w:b/>
          <w:bCs/>
        </w:rPr>
        <w:t>Fig. S6| Activation of MeA neurons projecting to BNST does not alter blood glucose, anxiety-like behavior or food intake.</w:t>
      </w:r>
    </w:p>
    <w:p w14:paraId="40A04661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lastRenderedPageBreak/>
        <w:t>a,</w:t>
      </w:r>
      <w:r w:rsidRPr="008726E2">
        <w:rPr>
          <w:rFonts w:ascii="Times New Roman" w:hAnsi="Times New Roman" w:cs="Times New Roman"/>
        </w:rPr>
        <w:t xml:space="preserve"> Effect of CNO injection on blood glucose in unstressed mice expressing Flex-hM3DGq</w:t>
      </w:r>
      <w:r>
        <w:rPr>
          <w:rFonts w:ascii="Times New Roman" w:hAnsi="Times New Roman" w:cs="Times New Roman"/>
        </w:rPr>
        <w:t xml:space="preserve"> </w:t>
      </w:r>
      <w:r w:rsidRPr="008726E2">
        <w:rPr>
          <w:rFonts w:ascii="Times New Roman" w:hAnsi="Times New Roman" w:cs="Times New Roman"/>
        </w:rPr>
        <w:t>(n = 8) in MeA-BNST neurons compared to those expressing Flex-mCherry (n = 9).</w:t>
      </w:r>
    </w:p>
    <w:p w14:paraId="5FB8D8DE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b-d,</w:t>
      </w:r>
      <w:r w:rsidRPr="008726E2">
        <w:rPr>
          <w:rFonts w:ascii="Times New Roman" w:hAnsi="Times New Roman" w:cs="Times New Roman"/>
        </w:rPr>
        <w:t xml:space="preserve"> Effect of CNO injection on blood glucose (</w:t>
      </w:r>
      <w:r w:rsidRPr="008726E2">
        <w:rPr>
          <w:rFonts w:ascii="Times New Roman" w:hAnsi="Times New Roman" w:cs="Times New Roman"/>
          <w:b/>
          <w:bCs/>
        </w:rPr>
        <w:t>b</w:t>
      </w:r>
      <w:r w:rsidRPr="008726E2">
        <w:rPr>
          <w:rFonts w:ascii="Times New Roman" w:hAnsi="Times New Roman" w:cs="Times New Roman"/>
        </w:rPr>
        <w:t>), cumulative change in blood glucose (</w:t>
      </w:r>
      <w:r w:rsidRPr="008726E2">
        <w:rPr>
          <w:rFonts w:ascii="Times New Roman" w:hAnsi="Times New Roman" w:cs="Times New Roman"/>
          <w:b/>
          <w:bCs/>
        </w:rPr>
        <w:t>c</w:t>
      </w:r>
      <w:r w:rsidRPr="008726E2">
        <w:rPr>
          <w:rFonts w:ascii="Times New Roman" w:hAnsi="Times New Roman" w:cs="Times New Roman"/>
        </w:rPr>
        <w:t>) and plasma insulin (</w:t>
      </w:r>
      <w:r w:rsidRPr="008726E2">
        <w:rPr>
          <w:rFonts w:ascii="Times New Roman" w:hAnsi="Times New Roman" w:cs="Times New Roman"/>
          <w:b/>
          <w:bCs/>
        </w:rPr>
        <w:t>d</w:t>
      </w:r>
      <w:r w:rsidRPr="008726E2">
        <w:rPr>
          <w:rFonts w:ascii="Times New Roman" w:hAnsi="Times New Roman" w:cs="Times New Roman"/>
        </w:rPr>
        <w:t>) during glucose tolerance testing (ipGTT) in unstressed mice expressing Flex-hM3DGq</w:t>
      </w:r>
      <w:r>
        <w:rPr>
          <w:rFonts w:ascii="Times New Roman" w:hAnsi="Times New Roman" w:cs="Times New Roman"/>
        </w:rPr>
        <w:t xml:space="preserve"> </w:t>
      </w:r>
      <w:r w:rsidRPr="008726E2">
        <w:rPr>
          <w:rFonts w:ascii="Times New Roman" w:hAnsi="Times New Roman" w:cs="Times New Roman"/>
        </w:rPr>
        <w:t>(n = 12) in MeA-BNST neurons compared to those expressing Flex-mCherry (n = 15).</w:t>
      </w:r>
    </w:p>
    <w:p w14:paraId="5164B07D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e-h</w:t>
      </w:r>
      <w:r w:rsidRPr="008726E2">
        <w:rPr>
          <w:rFonts w:ascii="Times New Roman" w:hAnsi="Times New Roman" w:cs="Times New Roman"/>
        </w:rPr>
        <w:t>, Effect of CNO injection on plasma glucagon (</w:t>
      </w:r>
      <w:r w:rsidRPr="008726E2">
        <w:rPr>
          <w:rFonts w:ascii="Times New Roman" w:hAnsi="Times New Roman" w:cs="Times New Roman"/>
          <w:b/>
          <w:bCs/>
        </w:rPr>
        <w:t>e</w:t>
      </w:r>
      <w:r w:rsidRPr="008726E2">
        <w:rPr>
          <w:rFonts w:ascii="Times New Roman" w:hAnsi="Times New Roman" w:cs="Times New Roman"/>
        </w:rPr>
        <w:t>), plasma corticosterone (</w:t>
      </w:r>
      <w:r w:rsidRPr="008726E2">
        <w:rPr>
          <w:rFonts w:ascii="Times New Roman" w:hAnsi="Times New Roman" w:cs="Times New Roman"/>
          <w:b/>
          <w:bCs/>
        </w:rPr>
        <w:t>f</w:t>
      </w:r>
      <w:r w:rsidRPr="008726E2">
        <w:rPr>
          <w:rFonts w:ascii="Times New Roman" w:hAnsi="Times New Roman" w:cs="Times New Roman"/>
        </w:rPr>
        <w:t>) or plasma epinephrine (</w:t>
      </w:r>
      <w:r w:rsidRPr="008726E2">
        <w:rPr>
          <w:rFonts w:ascii="Times New Roman" w:hAnsi="Times New Roman" w:cs="Times New Roman"/>
          <w:b/>
          <w:bCs/>
        </w:rPr>
        <w:t>g</w:t>
      </w:r>
      <w:r w:rsidRPr="008726E2">
        <w:rPr>
          <w:rFonts w:ascii="Times New Roman" w:hAnsi="Times New Roman" w:cs="Times New Roman"/>
        </w:rPr>
        <w:t>) and plasma norepinephrine (</w:t>
      </w:r>
      <w:r w:rsidRPr="008726E2">
        <w:rPr>
          <w:rFonts w:ascii="Times New Roman" w:hAnsi="Times New Roman" w:cs="Times New Roman"/>
          <w:b/>
          <w:bCs/>
        </w:rPr>
        <w:t>h</w:t>
      </w:r>
      <w:r w:rsidRPr="008726E2">
        <w:rPr>
          <w:rFonts w:ascii="Times New Roman" w:hAnsi="Times New Roman" w:cs="Times New Roman"/>
        </w:rPr>
        <w:t xml:space="preserve">) in unstressed mice expressing Flex-hM3DGq (n = </w:t>
      </w:r>
      <w:r>
        <w:rPr>
          <w:rFonts w:ascii="Times New Roman" w:hAnsi="Times New Roman" w:cs="Times New Roman"/>
        </w:rPr>
        <w:t>8, 9, 4, 4 for e, f, g, and h</w:t>
      </w:r>
      <w:r w:rsidRPr="008726E2">
        <w:rPr>
          <w:rFonts w:ascii="Times New Roman" w:hAnsi="Times New Roman" w:cs="Times New Roman"/>
        </w:rPr>
        <w:t>) in MeA-BNST neurons compared to those expressing Flex-mCherry (n = 1</w:t>
      </w:r>
      <w:r>
        <w:rPr>
          <w:rFonts w:ascii="Times New Roman" w:hAnsi="Times New Roman" w:cs="Times New Roman"/>
        </w:rPr>
        <w:t>3, 14, 12, 12 for e, f, g and h</w:t>
      </w:r>
      <w:r w:rsidRPr="008726E2">
        <w:rPr>
          <w:rFonts w:ascii="Times New Roman" w:hAnsi="Times New Roman" w:cs="Times New Roman"/>
        </w:rPr>
        <w:t>), ** P &lt; 0.01, Mann-Whitney test.</w:t>
      </w:r>
    </w:p>
    <w:p w14:paraId="1ED37E35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i,</w:t>
      </w:r>
      <w:r w:rsidRPr="008726E2">
        <w:rPr>
          <w:rFonts w:ascii="Times New Roman" w:hAnsi="Times New Roman" w:cs="Times New Roman"/>
        </w:rPr>
        <w:t xml:space="preserve"> Effect of CNO injection on blood glucose during insulin tolerance testing in unstressed mice expressing Flex-hM3DGq</w:t>
      </w:r>
      <w:r>
        <w:rPr>
          <w:rFonts w:ascii="Times New Roman" w:hAnsi="Times New Roman" w:cs="Times New Roman"/>
        </w:rPr>
        <w:t xml:space="preserve"> </w:t>
      </w:r>
      <w:r w:rsidRPr="008726E2">
        <w:rPr>
          <w:rFonts w:ascii="Times New Roman" w:hAnsi="Times New Roman" w:cs="Times New Roman"/>
        </w:rPr>
        <w:t>(n = 7) in MeA-BNST neurons compared to those expressing Flex-mCherry (n = 13).</w:t>
      </w:r>
    </w:p>
    <w:p w14:paraId="329D8614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j,k,</w:t>
      </w:r>
      <w:r w:rsidRPr="008726E2">
        <w:rPr>
          <w:rFonts w:ascii="Times New Roman" w:hAnsi="Times New Roman" w:cs="Times New Roman"/>
        </w:rPr>
        <w:t xml:space="preserve"> Effect of CNO injection on distance travelled (</w:t>
      </w:r>
      <w:r w:rsidRPr="008726E2">
        <w:rPr>
          <w:rFonts w:ascii="Times New Roman" w:hAnsi="Times New Roman" w:cs="Times New Roman"/>
          <w:b/>
          <w:bCs/>
        </w:rPr>
        <w:t>j</w:t>
      </w:r>
      <w:r w:rsidRPr="008726E2">
        <w:rPr>
          <w:rFonts w:ascii="Times New Roman" w:hAnsi="Times New Roman" w:cs="Times New Roman"/>
        </w:rPr>
        <w:t>) and center time (</w:t>
      </w:r>
      <w:r w:rsidRPr="008726E2">
        <w:rPr>
          <w:rFonts w:ascii="Times New Roman" w:hAnsi="Times New Roman" w:cs="Times New Roman"/>
          <w:b/>
          <w:bCs/>
        </w:rPr>
        <w:t>k</w:t>
      </w:r>
      <w:r w:rsidRPr="008726E2">
        <w:rPr>
          <w:rFonts w:ascii="Times New Roman" w:hAnsi="Times New Roman" w:cs="Times New Roman"/>
        </w:rPr>
        <w:t>) in open field test in unstressed mice expressing Flex-hM3Dq (n = 12) in MeA-BNST neurons compared to those expressing Flex-mCherry (n = 10).</w:t>
      </w:r>
    </w:p>
    <w:p w14:paraId="602D8A66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l,</w:t>
      </w:r>
      <w:r w:rsidRPr="008726E2">
        <w:rPr>
          <w:rFonts w:ascii="Times New Roman" w:hAnsi="Times New Roman" w:cs="Times New Roman"/>
        </w:rPr>
        <w:t xml:space="preserve"> Effect of CNO injection on food intake in unstressed mice expressing Flex-hM3Dq (n = 11) in MeA-BNST neurons compared to those expressing Flex-mCherry (n = 17).</w:t>
      </w:r>
    </w:p>
    <w:p w14:paraId="4E2362CA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</w:rPr>
        <w:t>Data were analyzed by Mann-Whitney test (c, e-h), two-tailed t-test (j, k) and linear mixed model with post-hoc Tukey’s test (a, b, d, i, and l). All data represented as mean</w:t>
      </w:r>
      <w:r w:rsidRPr="008726E2">
        <w:rPr>
          <w:rFonts w:ascii="Times New Roman" w:hAnsi="Times New Roman" w:cs="Times New Roman"/>
        </w:rPr>
        <w:sym w:font="Symbol" w:char="F0B1"/>
      </w:r>
      <w:r w:rsidRPr="008726E2">
        <w:rPr>
          <w:rFonts w:ascii="Times New Roman" w:hAnsi="Times New Roman" w:cs="Times New Roman"/>
        </w:rPr>
        <w:t xml:space="preserve"> SEM. Individual data points represent individual mice.</w:t>
      </w:r>
    </w:p>
    <w:p w14:paraId="3E91C343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</w:p>
    <w:p w14:paraId="11F268B7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</w:rPr>
      </w:pPr>
      <w:r w:rsidRPr="0098075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15D79F9" wp14:editId="4A1D054C">
            <wp:extent cx="5828104" cy="7537142"/>
            <wp:effectExtent l="0" t="0" r="0" b="0"/>
            <wp:docPr id="11987326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73261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34312" cy="754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7F61F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8726E2">
        <w:rPr>
          <w:rFonts w:ascii="Times New Roman" w:hAnsi="Times New Roman" w:cs="Times New Roman"/>
          <w:b/>
          <w:bCs/>
        </w:rPr>
        <w:t xml:space="preserve">Fig S7| Chronic MeA-VMH neural silencing does not alter stress-induced hormone release </w:t>
      </w:r>
    </w:p>
    <w:p w14:paraId="1599BB3C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lastRenderedPageBreak/>
        <w:t>a,</w:t>
      </w:r>
      <w:r w:rsidRPr="008726E2">
        <w:rPr>
          <w:rFonts w:ascii="Times New Roman" w:hAnsi="Times New Roman" w:cs="Times New Roman"/>
        </w:rPr>
        <w:t xml:space="preserve"> Effect of CNO treatment on liver glycogen content in unstressed mice expressing Flex-hM3Dq (n = 10) in MeA-VMH neurons compared to those expressing Flex-mCherry (n = 8</w:t>
      </w:r>
      <w:r>
        <w:rPr>
          <w:rFonts w:ascii="Times New Roman" w:hAnsi="Times New Roman" w:cs="Times New Roman"/>
        </w:rPr>
        <w:t xml:space="preserve">) </w:t>
      </w:r>
      <w:r w:rsidRPr="008726E2">
        <w:rPr>
          <w:rFonts w:ascii="Times New Roman" w:hAnsi="Times New Roman" w:cs="Times New Roman"/>
        </w:rPr>
        <w:t>*P&lt; 0.05, Mann-Whitney U test.</w:t>
      </w:r>
    </w:p>
    <w:p w14:paraId="45B0BA93" w14:textId="77777777" w:rsidR="00B413F3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b</w:t>
      </w:r>
      <w:r w:rsidRPr="008726E2">
        <w:rPr>
          <w:rFonts w:ascii="Times New Roman" w:hAnsi="Times New Roman" w:cs="Times New Roman"/>
          <w:b/>
          <w:bCs/>
        </w:rPr>
        <w:t>,</w:t>
      </w:r>
      <w:r w:rsidRPr="008726E2">
        <w:rPr>
          <w:rFonts w:ascii="Times New Roman" w:hAnsi="Times New Roman" w:cs="Times New Roman"/>
        </w:rPr>
        <w:t xml:space="preserve"> Effect of CNO treatment on liver glycogen content in stressed mice expressing Flex-hM4DGi (n = 8) in MeA-VMH compared to those expressing Flex-mCherry (n = 7).</w:t>
      </w:r>
    </w:p>
    <w:p w14:paraId="27F261B6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/>
          <w:bCs/>
        </w:rPr>
        <w:t>-e</w:t>
      </w:r>
      <w:r w:rsidRPr="008726E2">
        <w:rPr>
          <w:rFonts w:ascii="Times New Roman" w:hAnsi="Times New Roman" w:cs="Times New Roman"/>
        </w:rPr>
        <w:t>, Effect of chronic silencing of MeA-VMH neurons with DTA (n = 1</w:t>
      </w:r>
      <w:r>
        <w:rPr>
          <w:rFonts w:ascii="Times New Roman" w:hAnsi="Times New Roman" w:cs="Times New Roman"/>
        </w:rPr>
        <w:t>0</w:t>
      </w:r>
      <w:r w:rsidRPr="008726E2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compared to </w:t>
      </w:r>
      <w:r w:rsidRPr="008726E2">
        <w:rPr>
          <w:rFonts w:ascii="Times New Roman" w:hAnsi="Times New Roman" w:cs="Times New Roman"/>
        </w:rPr>
        <w:t xml:space="preserve">control mice (n = </w:t>
      </w:r>
      <w:r>
        <w:rPr>
          <w:rFonts w:ascii="Times New Roman" w:hAnsi="Times New Roman" w:cs="Times New Roman"/>
        </w:rPr>
        <w:t>13</w:t>
      </w:r>
      <w:r w:rsidRPr="008726E2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on </w:t>
      </w:r>
      <w:r w:rsidRPr="008726E2">
        <w:rPr>
          <w:rFonts w:ascii="Times New Roman" w:hAnsi="Times New Roman" w:cs="Times New Roman"/>
        </w:rPr>
        <w:t>blood glucose during insulin tolerance testing (</w:t>
      </w:r>
      <w:r>
        <w:rPr>
          <w:rFonts w:ascii="Times New Roman" w:hAnsi="Times New Roman" w:cs="Times New Roman"/>
          <w:b/>
          <w:bCs/>
        </w:rPr>
        <w:t>c</w:t>
      </w:r>
      <w:r w:rsidRPr="008726E2">
        <w:rPr>
          <w:rFonts w:ascii="Times New Roman" w:hAnsi="Times New Roman" w:cs="Times New Roman"/>
        </w:rPr>
        <w:t>), glucose tolerance testing (</w:t>
      </w:r>
      <w:r>
        <w:rPr>
          <w:rFonts w:ascii="Times New Roman" w:hAnsi="Times New Roman" w:cs="Times New Roman"/>
          <w:b/>
          <w:bCs/>
        </w:rPr>
        <w:t>d</w:t>
      </w:r>
      <w:r w:rsidRPr="008726E2">
        <w:rPr>
          <w:rFonts w:ascii="Times New Roman" w:hAnsi="Times New Roman" w:cs="Times New Roman"/>
        </w:rPr>
        <w:t>) and pyruvate tolerance testing (</w:t>
      </w:r>
      <w:r>
        <w:rPr>
          <w:rFonts w:ascii="Times New Roman" w:hAnsi="Times New Roman" w:cs="Times New Roman"/>
          <w:b/>
          <w:bCs/>
        </w:rPr>
        <w:t>e</w:t>
      </w:r>
      <w:r w:rsidRPr="008726E2">
        <w:rPr>
          <w:rFonts w:ascii="Times New Roman" w:hAnsi="Times New Roman" w:cs="Times New Roman"/>
        </w:rPr>
        <w:t xml:space="preserve">). </w:t>
      </w:r>
    </w:p>
    <w:p w14:paraId="189B4176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f-j,</w:t>
      </w:r>
      <w:r w:rsidRPr="008726E2">
        <w:rPr>
          <w:rFonts w:ascii="Times New Roman" w:hAnsi="Times New Roman" w:cs="Times New Roman"/>
        </w:rPr>
        <w:t xml:space="preserve"> Effect of chronic silencing of MeA-VMH neurons with DTA </w:t>
      </w:r>
      <w:r>
        <w:rPr>
          <w:rFonts w:ascii="Times New Roman" w:hAnsi="Times New Roman" w:cs="Times New Roman"/>
        </w:rPr>
        <w:t xml:space="preserve">compared to </w:t>
      </w:r>
      <w:r w:rsidRPr="008726E2">
        <w:rPr>
          <w:rFonts w:ascii="Times New Roman" w:hAnsi="Times New Roman" w:cs="Times New Roman"/>
        </w:rPr>
        <w:t xml:space="preserve">control mice </w:t>
      </w:r>
      <w:r>
        <w:rPr>
          <w:rFonts w:ascii="Times New Roman" w:hAnsi="Times New Roman" w:cs="Times New Roman"/>
        </w:rPr>
        <w:t xml:space="preserve">on </w:t>
      </w:r>
      <w:r w:rsidRPr="008726E2">
        <w:rPr>
          <w:rFonts w:ascii="Times New Roman" w:hAnsi="Times New Roman" w:cs="Times New Roman"/>
        </w:rPr>
        <w:t>plasma insulin (</w:t>
      </w:r>
      <w:r w:rsidRPr="005C62A0"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</w:rPr>
        <w:t>, n = 13 control, 10 DTA)</w:t>
      </w:r>
      <w:r w:rsidRPr="008726E2">
        <w:rPr>
          <w:rFonts w:ascii="Times New Roman" w:hAnsi="Times New Roman" w:cs="Times New Roman"/>
        </w:rPr>
        <w:t xml:space="preserve"> or plasma glucagon (</w:t>
      </w:r>
      <w:r w:rsidRPr="005C62A0">
        <w:rPr>
          <w:rFonts w:ascii="Times New Roman" w:hAnsi="Times New Roman" w:cs="Times New Roman"/>
          <w:b/>
          <w:bCs/>
        </w:rPr>
        <w:t>g</w:t>
      </w:r>
      <w:r>
        <w:rPr>
          <w:rFonts w:ascii="Times New Roman" w:hAnsi="Times New Roman" w:cs="Times New Roman"/>
        </w:rPr>
        <w:t>, n = 8 control, 4 DTA</w:t>
      </w:r>
      <w:r w:rsidRPr="008726E2">
        <w:rPr>
          <w:rFonts w:ascii="Times New Roman" w:hAnsi="Times New Roman" w:cs="Times New Roman"/>
        </w:rPr>
        <w:t>) in restrained mice or plasma corticosterone (</w:t>
      </w:r>
      <w:r w:rsidRPr="005C62A0">
        <w:rPr>
          <w:rFonts w:ascii="Times New Roman" w:hAnsi="Times New Roman" w:cs="Times New Roman"/>
          <w:b/>
          <w:bCs/>
        </w:rPr>
        <w:t>h</w:t>
      </w:r>
      <w:r>
        <w:rPr>
          <w:rFonts w:ascii="Times New Roman" w:hAnsi="Times New Roman" w:cs="Times New Roman"/>
        </w:rPr>
        <w:t>, n = 10 baseline, 18 restraint control, n = 4 baseline, 10 restraint DTA</w:t>
      </w:r>
      <w:r w:rsidRPr="008726E2">
        <w:rPr>
          <w:rFonts w:ascii="Times New Roman" w:hAnsi="Times New Roman" w:cs="Times New Roman"/>
        </w:rPr>
        <w:t>), plasma epinephrine (</w:t>
      </w:r>
      <w:r w:rsidRPr="005C62A0">
        <w:rPr>
          <w:rFonts w:ascii="Times New Roman" w:hAnsi="Times New Roman" w:cs="Times New Roman"/>
          <w:b/>
          <w:bCs/>
        </w:rPr>
        <w:t>i</w:t>
      </w:r>
      <w:r>
        <w:rPr>
          <w:rFonts w:ascii="Times New Roman" w:hAnsi="Times New Roman" w:cs="Times New Roman"/>
        </w:rPr>
        <w:t>, n = 5 baseline, 10 restraint control, n = 5 baseline, 4 restraint DTA</w:t>
      </w:r>
      <w:r w:rsidRPr="008726E2">
        <w:rPr>
          <w:rFonts w:ascii="Times New Roman" w:hAnsi="Times New Roman" w:cs="Times New Roman"/>
        </w:rPr>
        <w:t>) or plasma norepinephrine (</w:t>
      </w:r>
      <w:r w:rsidRPr="005C62A0">
        <w:rPr>
          <w:rFonts w:ascii="Times New Roman" w:hAnsi="Times New Roman" w:cs="Times New Roman"/>
          <w:b/>
          <w:bCs/>
        </w:rPr>
        <w:t>j</w:t>
      </w:r>
      <w:r>
        <w:rPr>
          <w:rFonts w:ascii="Times New Roman" w:hAnsi="Times New Roman" w:cs="Times New Roman"/>
        </w:rPr>
        <w:t>, n = 6 baseline, 9 restraint control, n = 5 baseline, 4 restraint DTA</w:t>
      </w:r>
      <w:r w:rsidRPr="008726E2">
        <w:rPr>
          <w:rFonts w:ascii="Times New Roman" w:hAnsi="Times New Roman" w:cs="Times New Roman"/>
        </w:rPr>
        <w:t>)) in unstressed or restrained mice.</w:t>
      </w:r>
    </w:p>
    <w:p w14:paraId="172B0424" w14:textId="77777777" w:rsidR="00B413F3" w:rsidRPr="008726E2" w:rsidRDefault="00B413F3" w:rsidP="00B413F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k</w:t>
      </w:r>
      <w:r w:rsidRPr="005C62A0">
        <w:rPr>
          <w:rFonts w:ascii="Times New Roman" w:hAnsi="Times New Roman" w:cs="Times New Roman"/>
          <w:b/>
          <w:bCs/>
        </w:rPr>
        <w:t>,l,</w:t>
      </w:r>
      <w:r w:rsidRPr="008726E2">
        <w:rPr>
          <w:rFonts w:ascii="Times New Roman" w:hAnsi="Times New Roman" w:cs="Times New Roman"/>
        </w:rPr>
        <w:t xml:space="preserve"> Effect of chronic silencing of MeA-VMH neurons with DTA </w:t>
      </w:r>
      <w:r>
        <w:rPr>
          <w:rFonts w:ascii="Times New Roman" w:hAnsi="Times New Roman" w:cs="Times New Roman"/>
        </w:rPr>
        <w:t xml:space="preserve">compared to </w:t>
      </w:r>
      <w:r w:rsidRPr="008726E2">
        <w:rPr>
          <w:rFonts w:ascii="Times New Roman" w:hAnsi="Times New Roman" w:cs="Times New Roman"/>
        </w:rPr>
        <w:t xml:space="preserve">control mice </w:t>
      </w:r>
      <w:r>
        <w:rPr>
          <w:rFonts w:ascii="Times New Roman" w:hAnsi="Times New Roman" w:cs="Times New Roman"/>
        </w:rPr>
        <w:t>on d</w:t>
      </w:r>
      <w:r w:rsidRPr="008726E2">
        <w:rPr>
          <w:rFonts w:ascii="Times New Roman" w:hAnsi="Times New Roman" w:cs="Times New Roman"/>
        </w:rPr>
        <w:t>istance traveled (</w:t>
      </w:r>
      <w:r w:rsidRPr="005C62A0">
        <w:rPr>
          <w:rFonts w:ascii="Times New Roman" w:hAnsi="Times New Roman" w:cs="Times New Roman"/>
          <w:b/>
          <w:bCs/>
        </w:rPr>
        <w:t>k</w:t>
      </w:r>
      <w:r>
        <w:rPr>
          <w:rFonts w:ascii="Times New Roman" w:hAnsi="Times New Roman" w:cs="Times New Roman"/>
        </w:rPr>
        <w:t>, n = 19 control, 11 DTA</w:t>
      </w:r>
      <w:r w:rsidRPr="008726E2">
        <w:rPr>
          <w:rFonts w:ascii="Times New Roman" w:hAnsi="Times New Roman" w:cs="Times New Roman"/>
        </w:rPr>
        <w:t>) and center time (</w:t>
      </w:r>
      <w:r w:rsidRPr="005C62A0">
        <w:rPr>
          <w:rFonts w:ascii="Times New Roman" w:hAnsi="Times New Roman" w:cs="Times New Roman"/>
          <w:b/>
          <w:bCs/>
        </w:rPr>
        <w:t>l</w:t>
      </w:r>
      <w:r>
        <w:rPr>
          <w:rFonts w:ascii="Times New Roman" w:hAnsi="Times New Roman" w:cs="Times New Roman"/>
        </w:rPr>
        <w:t>, n = 10 control, 7 DTA</w:t>
      </w:r>
      <w:r w:rsidRPr="008726E2">
        <w:rPr>
          <w:rFonts w:ascii="Times New Roman" w:hAnsi="Times New Roman" w:cs="Times New Roman"/>
        </w:rPr>
        <w:t>) in an open field test in unstressed mice.</w:t>
      </w:r>
    </w:p>
    <w:p w14:paraId="684A9C5D" w14:textId="77777777" w:rsidR="00B413F3" w:rsidRPr="008726E2" w:rsidRDefault="00B413F3" w:rsidP="00B413F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8726E2">
        <w:rPr>
          <w:rFonts w:ascii="Times New Roman" w:hAnsi="Times New Roman" w:cs="Times New Roman"/>
        </w:rPr>
        <w:t>Data were analyzed by linear mixed model with post-hoc Tukey’s test (</w:t>
      </w:r>
      <w:r>
        <w:rPr>
          <w:rFonts w:ascii="Times New Roman" w:hAnsi="Times New Roman" w:cs="Times New Roman"/>
        </w:rPr>
        <w:t>c-e</w:t>
      </w:r>
      <w:r w:rsidRPr="008726E2">
        <w:rPr>
          <w:rFonts w:ascii="Times New Roman" w:hAnsi="Times New Roman" w:cs="Times New Roman"/>
        </w:rPr>
        <w:t>) and Mann-Whitney U test (</w:t>
      </w:r>
      <w:r>
        <w:rPr>
          <w:rFonts w:ascii="Times New Roman" w:hAnsi="Times New Roman" w:cs="Times New Roman"/>
        </w:rPr>
        <w:t>a, b, f</w:t>
      </w:r>
      <w:r w:rsidRPr="008726E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l</w:t>
      </w:r>
      <w:r w:rsidRPr="008726E2">
        <w:rPr>
          <w:rFonts w:ascii="Times New Roman" w:hAnsi="Times New Roman" w:cs="Times New Roman"/>
        </w:rPr>
        <w:t>). All data represented as mean</w:t>
      </w:r>
      <w:r w:rsidRPr="008726E2">
        <w:rPr>
          <w:rFonts w:ascii="Times New Roman" w:hAnsi="Times New Roman" w:cs="Times New Roman"/>
        </w:rPr>
        <w:sym w:font="Symbol" w:char="F0B1"/>
      </w:r>
      <w:r w:rsidRPr="008726E2">
        <w:rPr>
          <w:rFonts w:ascii="Times New Roman" w:hAnsi="Times New Roman" w:cs="Times New Roman"/>
        </w:rPr>
        <w:t xml:space="preserve"> SEM. Individual data points represent individual mice.</w:t>
      </w:r>
    </w:p>
    <w:p w14:paraId="077E9A2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3F3"/>
    <w:rsid w:val="00755780"/>
    <w:rsid w:val="00857596"/>
    <w:rsid w:val="00B41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38C58"/>
  <w15:chartTrackingRefBased/>
  <w15:docId w15:val="{67F7D3D3-E27B-4741-AA26-5046B6CCC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3F3"/>
    <w:pPr>
      <w:spacing w:after="0" w:line="240" w:lineRule="auto"/>
    </w:pPr>
    <w:rPr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1292</Words>
  <Characters>7368</Characters>
  <Application>Microsoft Office Word</Application>
  <DocSecurity>0</DocSecurity>
  <Lines>61</Lines>
  <Paragraphs>17</Paragraphs>
  <ScaleCrop>false</ScaleCrop>
  <Company>Springer Nature</Company>
  <LinksUpToDate>false</LinksUpToDate>
  <CharactersWithSpaces>8643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2024-03-29T07:52:00Z</dcterms:created>
  <dcterms:modified xsi:type="dcterms:W3CDTF">2024-03-29T08:01:00Z</dcterms:modified>
</cp:coreProperties>
</file>