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7D8722" w14:textId="77777777" w:rsidR="0059375B" w:rsidRPr="00CE0CE6" w:rsidRDefault="0059375B" w:rsidP="0059375B">
      <w:pPr>
        <w:pStyle w:val="TableCaption"/>
        <w:keepNext/>
        <w:spacing w:afterLines="50" w:line="225" w:lineRule="exact"/>
        <w:rPr>
          <w:rFonts w:eastAsia="Yu Mincho"/>
          <w:b/>
          <w:bCs/>
          <w:sz w:val="17"/>
          <w:szCs w:val="17"/>
          <w:vertAlign w:val="superscript"/>
        </w:rPr>
      </w:pPr>
      <w:r w:rsidRPr="00394116">
        <w:rPr>
          <w:b/>
          <w:bCs/>
          <w:sz w:val="17"/>
          <w:szCs w:val="17"/>
        </w:rPr>
        <w:t>Table 1</w:t>
      </w:r>
      <w:r w:rsidRPr="00D6599C">
        <w:rPr>
          <w:b/>
          <w:bCs/>
          <w:sz w:val="17"/>
          <w:szCs w:val="17"/>
        </w:rPr>
        <w:t>.</w:t>
      </w:r>
      <w:r w:rsidRPr="000C569A">
        <w:rPr>
          <w:sz w:val="17"/>
          <w:szCs w:val="17"/>
          <w:lang w:eastAsia="zh-CN"/>
        </w:rPr>
        <w:t xml:space="preserve"> </w:t>
      </w:r>
      <w:r w:rsidRPr="000C569A">
        <w:rPr>
          <w:sz w:val="17"/>
          <w:szCs w:val="17"/>
        </w:rPr>
        <w:t xml:space="preserve">Optimization of the reaction conditions for </w:t>
      </w:r>
      <w:r w:rsidRPr="000C569A">
        <w:rPr>
          <w:rFonts w:cs="Arial"/>
          <w:sz w:val="17"/>
          <w:szCs w:val="17"/>
          <w:lang w:eastAsia="zh-CN"/>
        </w:rPr>
        <w:t>C</w:t>
      </w:r>
      <w:r w:rsidRPr="006007F2">
        <w:rPr>
          <w:rFonts w:eastAsiaTheme="minorEastAsia" w:cs="Arial"/>
          <w:sz w:val="17"/>
          <w:szCs w:val="17"/>
          <w:lang w:val="en-US" w:eastAsia="zh-CN"/>
        </w:rPr>
        <w:t>–</w:t>
      </w:r>
      <w:r w:rsidRPr="000C569A">
        <w:rPr>
          <w:rFonts w:cs="Arial"/>
          <w:sz w:val="17"/>
          <w:szCs w:val="17"/>
          <w:lang w:eastAsia="zh-CN"/>
        </w:rPr>
        <w:t xml:space="preserve">H arylation with </w:t>
      </w:r>
      <w:r w:rsidRPr="000C569A">
        <w:rPr>
          <w:rFonts w:cs="Arial"/>
          <w:sz w:val="17"/>
          <w:szCs w:val="17"/>
        </w:rPr>
        <w:t xml:space="preserve">2,6-disubstituted </w:t>
      </w:r>
      <w:r w:rsidRPr="000C569A">
        <w:rPr>
          <w:rFonts w:eastAsiaTheme="minorEastAsia" w:cs="Arial"/>
          <w:sz w:val="17"/>
          <w:szCs w:val="17"/>
          <w:lang w:eastAsia="zh-CN"/>
        </w:rPr>
        <w:t>aryl halide</w:t>
      </w:r>
      <w:r>
        <w:rPr>
          <w:rFonts w:eastAsiaTheme="minorEastAsia" w:cs="Arial"/>
          <w:sz w:val="17"/>
          <w:szCs w:val="17"/>
          <w:lang w:eastAsia="zh-CN"/>
        </w:rPr>
        <w:t xml:space="preserve"> </w:t>
      </w:r>
      <w:r w:rsidRPr="00225A85">
        <w:rPr>
          <w:rFonts w:eastAsiaTheme="minorEastAsia" w:cs="Arial"/>
          <w:b/>
          <w:sz w:val="17"/>
          <w:szCs w:val="17"/>
          <w:lang w:eastAsia="zh-CN"/>
        </w:rPr>
        <w:t>2a</w:t>
      </w:r>
      <w:r w:rsidRPr="000C569A">
        <w:rPr>
          <w:sz w:val="17"/>
          <w:szCs w:val="17"/>
        </w:rPr>
        <w:t>.</w:t>
      </w:r>
      <w:r w:rsidRPr="000C569A">
        <w:rPr>
          <w:sz w:val="17"/>
          <w:szCs w:val="17"/>
          <w:vertAlign w:val="superscript"/>
        </w:rPr>
        <w:t>[a</w:t>
      </w:r>
      <w:r w:rsidRPr="007624CB">
        <w:rPr>
          <w:sz w:val="17"/>
          <w:szCs w:val="17"/>
          <w:vertAlign w:val="superscript"/>
        </w:rPr>
        <w:t>]</w:t>
      </w:r>
    </w:p>
    <w:p w14:paraId="4FB5E3F0" w14:textId="77777777" w:rsidR="0059375B" w:rsidRPr="0072031F" w:rsidRDefault="0059375B" w:rsidP="0059375B">
      <w:pPr>
        <w:jc w:val="center"/>
        <w:rPr>
          <w:rFonts w:ascii="Arial" w:hAnsi="Arial" w:cs="Arial"/>
        </w:rPr>
      </w:pPr>
      <w:r w:rsidRPr="0072031F">
        <w:rPr>
          <w:rFonts w:ascii="Arial" w:hAnsi="Arial" w:cs="Arial"/>
        </w:rPr>
        <w:object w:dxaOrig="14200" w:dyaOrig="9283" w14:anchorId="660002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6.25pt;height:278.8pt;mso-position-horizontal:absolute" o:ole="">
            <v:imagedata r:id="rId4" o:title=""/>
          </v:shape>
          <o:OLEObject Type="Embed" ProgID="ChemDraw.Document.6.0" ShapeID="_x0000_i1025" DrawAspect="Content" ObjectID="_1746262491" r:id="rId5"/>
        </w:object>
      </w:r>
    </w:p>
    <w:p w14:paraId="63928D3F" w14:textId="77777777" w:rsidR="0059375B" w:rsidRDefault="0059375B" w:rsidP="0059375B">
      <w:pPr>
        <w:pStyle w:val="TableFoot"/>
        <w:pBdr>
          <w:left w:val="single" w:sz="4" w:space="0" w:color="FFFFFF"/>
        </w:pBdr>
        <w:rPr>
          <w:rFonts w:cs="Arial"/>
          <w:lang w:eastAsia="zh-CN"/>
        </w:rPr>
      </w:pPr>
      <w:r w:rsidRPr="0072031F">
        <w:rPr>
          <w:rFonts w:cs="Arial"/>
        </w:rPr>
        <w:t xml:space="preserve">[a] Reaction conditions: </w:t>
      </w:r>
      <w:r w:rsidRPr="0072031F">
        <w:rPr>
          <w:rFonts w:cs="Arial"/>
          <w:b/>
          <w:bCs/>
        </w:rPr>
        <w:t>1a</w:t>
      </w:r>
      <w:r w:rsidRPr="0072031F">
        <w:rPr>
          <w:rFonts w:cs="Arial"/>
        </w:rPr>
        <w:t xml:space="preserve"> (0.1 mmol), </w:t>
      </w:r>
      <w:r w:rsidRPr="0072031F">
        <w:rPr>
          <w:rFonts w:cs="Arial"/>
          <w:b/>
          <w:bCs/>
        </w:rPr>
        <w:t>2a</w:t>
      </w:r>
      <w:r w:rsidRPr="0072031F">
        <w:rPr>
          <w:rFonts w:cs="Arial"/>
        </w:rPr>
        <w:t xml:space="preserve"> (0.15 mmol), [Ru(</w:t>
      </w:r>
      <w:r w:rsidRPr="0072031F">
        <w:rPr>
          <w:rFonts w:cs="Arial"/>
          <w:i/>
          <w:iCs/>
        </w:rPr>
        <w:t>p</w:t>
      </w:r>
      <w:r w:rsidRPr="0072031F">
        <w:rPr>
          <w:rFonts w:cs="Arial"/>
        </w:rPr>
        <w:t>-cym)I</w:t>
      </w:r>
      <w:r w:rsidRPr="0072031F">
        <w:rPr>
          <w:rFonts w:cs="Arial"/>
          <w:vertAlign w:val="subscript"/>
        </w:rPr>
        <w:t>2</w:t>
      </w:r>
      <w:r w:rsidRPr="0072031F">
        <w:rPr>
          <w:rFonts w:cs="Arial"/>
        </w:rPr>
        <w:t>]</w:t>
      </w:r>
      <w:r w:rsidRPr="0072031F">
        <w:rPr>
          <w:rFonts w:cs="Arial"/>
          <w:vertAlign w:val="subscript"/>
        </w:rPr>
        <w:t xml:space="preserve">2 </w:t>
      </w:r>
      <w:r w:rsidRPr="0072031F">
        <w:rPr>
          <w:rFonts w:cs="Arial"/>
        </w:rPr>
        <w:t>(5 mol%), ligand (10 mol%), K</w:t>
      </w:r>
      <w:r w:rsidRPr="0072031F">
        <w:rPr>
          <w:rFonts w:cs="Arial"/>
          <w:vertAlign w:val="subscript"/>
        </w:rPr>
        <w:t>2</w:t>
      </w:r>
      <w:r w:rsidRPr="0072031F">
        <w:rPr>
          <w:rFonts w:cs="Arial"/>
        </w:rPr>
        <w:t>CO</w:t>
      </w:r>
      <w:r w:rsidRPr="0072031F">
        <w:rPr>
          <w:rFonts w:cs="Arial"/>
          <w:vertAlign w:val="subscript"/>
        </w:rPr>
        <w:t>3</w:t>
      </w:r>
      <w:r w:rsidRPr="0072031F">
        <w:rPr>
          <w:rFonts w:cs="Arial"/>
        </w:rPr>
        <w:t xml:space="preserve"> (1.2 equiv), NMP (1</w:t>
      </w:r>
      <w:r>
        <w:rPr>
          <w:rFonts w:cs="Arial"/>
        </w:rPr>
        <w:t>.0</w:t>
      </w:r>
      <w:r w:rsidRPr="0072031F">
        <w:rPr>
          <w:rFonts w:cs="Arial"/>
        </w:rPr>
        <w:t xml:space="preserve"> mL), 100 </w:t>
      </w:r>
      <w:r w:rsidRPr="0072031F">
        <w:rPr>
          <w:rFonts w:cs="Arial"/>
          <w:vertAlign w:val="superscript"/>
          <w:lang w:eastAsia="zh-CN"/>
        </w:rPr>
        <w:t>o</w:t>
      </w:r>
      <w:r w:rsidRPr="0072031F">
        <w:rPr>
          <w:rFonts w:cs="Arial"/>
          <w:lang w:eastAsia="zh-CN"/>
        </w:rPr>
        <w:t>C</w:t>
      </w:r>
      <w:r w:rsidRPr="0072031F">
        <w:rPr>
          <w:rFonts w:cs="Arial"/>
        </w:rPr>
        <w:t>, 24 h, N</w:t>
      </w:r>
      <w:r w:rsidRPr="0072031F">
        <w:rPr>
          <w:rFonts w:cs="Arial"/>
          <w:vertAlign w:val="subscript"/>
        </w:rPr>
        <w:t>2</w:t>
      </w:r>
      <w:r w:rsidRPr="0072031F">
        <w:rPr>
          <w:rFonts w:cs="Arial"/>
        </w:rPr>
        <w:t xml:space="preserve"> atmosphere. Yields of the corresponding methyl esters determined by GC analysis after esterification with K</w:t>
      </w:r>
      <w:r w:rsidRPr="0072031F">
        <w:rPr>
          <w:rFonts w:cs="Arial"/>
          <w:vertAlign w:val="subscript"/>
        </w:rPr>
        <w:t>2</w:t>
      </w:r>
      <w:r w:rsidRPr="0072031F">
        <w:rPr>
          <w:rFonts w:cs="Arial"/>
        </w:rPr>
        <w:t>CO</w:t>
      </w:r>
      <w:r w:rsidRPr="0072031F">
        <w:rPr>
          <w:rFonts w:cs="Arial"/>
          <w:vertAlign w:val="subscript"/>
        </w:rPr>
        <w:t>3</w:t>
      </w:r>
      <w:r w:rsidRPr="0072031F">
        <w:rPr>
          <w:rFonts w:cs="Arial"/>
        </w:rPr>
        <w:t xml:space="preserve"> (2 equiv) and MeI (5 equiv</w:t>
      </w:r>
      <w:r>
        <w:rPr>
          <w:rFonts w:cs="Arial"/>
        </w:rPr>
        <w:t>.</w:t>
      </w:r>
      <w:r w:rsidRPr="0072031F">
        <w:rPr>
          <w:rFonts w:cs="Arial"/>
        </w:rPr>
        <w:t xml:space="preserve">) in NMP using </w:t>
      </w:r>
      <w:r w:rsidRPr="0072031F">
        <w:rPr>
          <w:rFonts w:cs="Arial"/>
          <w:i/>
          <w:iCs/>
        </w:rPr>
        <w:t>n</w:t>
      </w:r>
      <w:r w:rsidRPr="0072031F">
        <w:rPr>
          <w:rFonts w:cs="Arial"/>
        </w:rPr>
        <w:t>-tetradecane as the internal standard</w:t>
      </w:r>
      <w:r w:rsidRPr="0072031F">
        <w:rPr>
          <w:rFonts w:eastAsia="DengXian" w:cs="Arial"/>
          <w:lang w:eastAsia="zh-CN"/>
        </w:rPr>
        <w:t xml:space="preserve">. </w:t>
      </w:r>
      <w:r w:rsidRPr="0072031F">
        <w:rPr>
          <w:rFonts w:cs="Arial"/>
        </w:rPr>
        <w:t>Yields of isolated products are given in parentheses.</w:t>
      </w:r>
      <w:r w:rsidRPr="0072031F">
        <w:rPr>
          <w:rFonts w:eastAsia="DengXian" w:cs="Arial"/>
          <w:lang w:eastAsia="zh-CN"/>
        </w:rPr>
        <w:t xml:space="preserve"> </w:t>
      </w:r>
      <w:r w:rsidRPr="0072031F">
        <w:rPr>
          <w:rFonts w:cs="Arial"/>
        </w:rPr>
        <w:t>[b] At 120</w:t>
      </w:r>
      <w:r w:rsidRPr="0072031F">
        <w:rPr>
          <w:rFonts w:cs="Arial"/>
          <w:vertAlign w:val="superscript"/>
          <w:lang w:eastAsia="zh-CN"/>
        </w:rPr>
        <w:t xml:space="preserve"> o</w:t>
      </w:r>
      <w:r w:rsidRPr="0072031F">
        <w:rPr>
          <w:rFonts w:cs="Arial"/>
          <w:lang w:eastAsia="zh-CN"/>
        </w:rPr>
        <w:t>C.</w:t>
      </w:r>
    </w:p>
    <w:p w14:paraId="58EDB41F" w14:textId="77777777" w:rsidR="0059375B" w:rsidRDefault="0059375B" w:rsidP="0059375B">
      <w:pPr>
        <w:pStyle w:val="TableFoot"/>
        <w:pBdr>
          <w:left w:val="single" w:sz="4" w:space="0" w:color="FFFFFF"/>
        </w:pBdr>
        <w:rPr>
          <w:rFonts w:cs="Arial"/>
          <w:lang w:eastAsia="zh-CN"/>
        </w:rPr>
      </w:pPr>
    </w:p>
    <w:p w14:paraId="3229BE8B" w14:textId="0841A1ED" w:rsidR="0059375B" w:rsidRPr="0059375B" w:rsidRDefault="0059375B" w:rsidP="0059375B">
      <w:pPr>
        <w:pStyle w:val="TableFoot"/>
        <w:pBdr>
          <w:left w:val="single" w:sz="4" w:space="0" w:color="FFFFFF"/>
        </w:pBdr>
        <w:rPr>
          <w:rFonts w:cs="Arial"/>
          <w:lang w:eastAsia="zh-CN"/>
        </w:rPr>
      </w:pPr>
      <w:r w:rsidRPr="00394116">
        <w:rPr>
          <w:b/>
          <w:bCs/>
          <w:sz w:val="17"/>
          <w:szCs w:val="17"/>
        </w:rPr>
        <w:t xml:space="preserve">Table </w:t>
      </w:r>
      <w:r>
        <w:rPr>
          <w:b/>
          <w:bCs/>
          <w:sz w:val="17"/>
          <w:szCs w:val="17"/>
        </w:rPr>
        <w:t>2</w:t>
      </w:r>
      <w:r w:rsidRPr="00D6599C">
        <w:rPr>
          <w:b/>
          <w:bCs/>
          <w:sz w:val="17"/>
          <w:szCs w:val="17"/>
        </w:rPr>
        <w:t>.</w:t>
      </w:r>
      <w:r w:rsidRPr="000C569A">
        <w:rPr>
          <w:sz w:val="17"/>
          <w:szCs w:val="17"/>
          <w:lang w:eastAsia="zh-CN"/>
        </w:rPr>
        <w:t xml:space="preserve"> </w:t>
      </w:r>
      <w:r w:rsidRPr="004F5746">
        <w:rPr>
          <w:sz w:val="17"/>
          <w:szCs w:val="17"/>
        </w:rPr>
        <w:t>Scope of 2,6-disubstituted aryl halides and (hetero)aromatic acids</w:t>
      </w:r>
      <w:r w:rsidRPr="00BB0D24">
        <w:rPr>
          <w:rFonts w:cs="Arial"/>
          <w:vertAlign w:val="superscript"/>
        </w:rPr>
        <w:t>[a]</w:t>
      </w:r>
    </w:p>
    <w:p w14:paraId="067FADBF" w14:textId="77777777" w:rsidR="0059375B" w:rsidRPr="0079040C" w:rsidRDefault="0059375B" w:rsidP="0059375B">
      <w:pPr>
        <w:pStyle w:val="P1"/>
        <w:spacing w:line="240" w:lineRule="auto"/>
        <w:jc w:val="center"/>
        <w:rPr>
          <w:rFonts w:cs="Arial"/>
        </w:rPr>
      </w:pPr>
      <w:r>
        <w:object w:dxaOrig="15396" w:dyaOrig="24701" w14:anchorId="50BB07DE">
          <v:shape id="_x0000_i1027" type="#_x0000_t75" style="width:461.95pt;height:741.3pt" o:ole="" o:allowoverlap="f">
            <v:imagedata r:id="rId6" o:title=""/>
          </v:shape>
          <o:OLEObject Type="Embed" ProgID="ChemDraw.Document.6.0" ShapeID="_x0000_i1027" DrawAspect="Content" ObjectID="_1746262492" r:id="rId7"/>
        </w:object>
      </w:r>
    </w:p>
    <w:p w14:paraId="6B39244B" w14:textId="77777777" w:rsidR="0059375B" w:rsidRDefault="0059375B" w:rsidP="0059375B">
      <w:pPr>
        <w:pStyle w:val="P1"/>
        <w:spacing w:before="60" w:after="60" w:line="180" w:lineRule="exact"/>
        <w:rPr>
          <w:rFonts w:cs="Arial"/>
          <w:sz w:val="14"/>
          <w:szCs w:val="14"/>
          <w:lang w:val="en-GB"/>
        </w:rPr>
      </w:pPr>
      <w:r>
        <w:rPr>
          <w:rFonts w:cs="Arial"/>
          <w:sz w:val="14"/>
          <w:szCs w:val="14"/>
          <w:lang w:val="en-GB"/>
        </w:rPr>
        <w:lastRenderedPageBreak/>
        <w:t xml:space="preserve">[a] Conditions: </w:t>
      </w:r>
      <w:r>
        <w:rPr>
          <w:rFonts w:cs="Arial"/>
          <w:b/>
          <w:bCs/>
          <w:sz w:val="14"/>
          <w:szCs w:val="14"/>
          <w:lang w:val="en-GB"/>
        </w:rPr>
        <w:t>2</w:t>
      </w:r>
      <w:r w:rsidRPr="00344025">
        <w:rPr>
          <w:rFonts w:eastAsiaTheme="minorEastAsia" w:cs="Arial"/>
          <w:b/>
          <w:bCs/>
          <w:sz w:val="14"/>
          <w:szCs w:val="14"/>
          <w:lang w:val="en-GB" w:eastAsia="zh-CN"/>
        </w:rPr>
        <w:t>ka</w:t>
      </w:r>
      <w:r w:rsidRPr="0072031F">
        <w:rPr>
          <w:rFonts w:cs="Arial"/>
          <w:sz w:val="14"/>
          <w:szCs w:val="14"/>
          <w:lang w:val="en-GB"/>
        </w:rPr>
        <w:t xml:space="preserve">, </w:t>
      </w:r>
      <w:r>
        <w:rPr>
          <w:rFonts w:cs="Arial"/>
          <w:b/>
          <w:bCs/>
          <w:sz w:val="14"/>
          <w:szCs w:val="14"/>
          <w:lang w:val="en-GB"/>
        </w:rPr>
        <w:t>2ma</w:t>
      </w:r>
      <w:r w:rsidRPr="0072031F">
        <w:rPr>
          <w:rFonts w:cs="Arial"/>
          <w:sz w:val="14"/>
          <w:szCs w:val="14"/>
          <w:lang w:val="en-GB"/>
        </w:rPr>
        <w:t xml:space="preserve">, </w:t>
      </w:r>
      <w:r>
        <w:rPr>
          <w:rFonts w:cs="Arial"/>
          <w:b/>
          <w:bCs/>
          <w:sz w:val="14"/>
          <w:szCs w:val="14"/>
          <w:lang w:val="en-GB"/>
        </w:rPr>
        <w:t>2ra</w:t>
      </w:r>
      <w:r w:rsidRPr="0072031F">
        <w:rPr>
          <w:rFonts w:cs="Arial"/>
          <w:sz w:val="14"/>
          <w:szCs w:val="14"/>
          <w:lang w:val="en-GB"/>
        </w:rPr>
        <w:t>,</w:t>
      </w:r>
      <w:r>
        <w:rPr>
          <w:rFonts w:cs="Arial"/>
          <w:sz w:val="14"/>
          <w:szCs w:val="14"/>
          <w:lang w:val="en-GB"/>
        </w:rPr>
        <w:t xml:space="preserve"> </w:t>
      </w:r>
      <w:r>
        <w:rPr>
          <w:rFonts w:cs="Arial"/>
          <w:b/>
          <w:bCs/>
          <w:sz w:val="14"/>
          <w:szCs w:val="14"/>
          <w:lang w:val="en-GB"/>
        </w:rPr>
        <w:t>2</w:t>
      </w:r>
      <w:r w:rsidRPr="00344025">
        <w:rPr>
          <w:rFonts w:cs="Arial"/>
          <w:b/>
          <w:bCs/>
          <w:sz w:val="14"/>
          <w:szCs w:val="14"/>
          <w:lang w:val="en-GB"/>
        </w:rPr>
        <w:t>ua</w:t>
      </w:r>
      <w:r w:rsidRPr="0072031F">
        <w:rPr>
          <w:rFonts w:cs="Arial"/>
          <w:sz w:val="14"/>
          <w:szCs w:val="14"/>
          <w:lang w:val="en-GB"/>
        </w:rPr>
        <w:t xml:space="preserve">, </w:t>
      </w:r>
      <w:r w:rsidRPr="0072031F">
        <w:rPr>
          <w:rFonts w:cs="Arial"/>
          <w:b/>
          <w:bCs/>
          <w:sz w:val="14"/>
          <w:szCs w:val="14"/>
          <w:lang w:val="en-GB"/>
        </w:rPr>
        <w:t>2</w:t>
      </w:r>
      <w:r>
        <w:rPr>
          <w:rFonts w:cs="Arial"/>
          <w:b/>
          <w:bCs/>
          <w:sz w:val="14"/>
          <w:szCs w:val="14"/>
          <w:lang w:val="en-GB"/>
        </w:rPr>
        <w:t>wa</w:t>
      </w:r>
      <w:r>
        <w:rPr>
          <w:rFonts w:cs="Arial"/>
          <w:sz w:val="14"/>
          <w:szCs w:val="14"/>
          <w:lang w:val="en-GB"/>
        </w:rPr>
        <w:t xml:space="preserve"> were coupled with</w:t>
      </w:r>
      <w:r w:rsidRPr="0072031F">
        <w:rPr>
          <w:rFonts w:cs="Arial"/>
          <w:sz w:val="14"/>
          <w:szCs w:val="14"/>
          <w:lang w:val="en-GB"/>
        </w:rPr>
        <w:t xml:space="preserve"> </w:t>
      </w:r>
      <w:r>
        <w:rPr>
          <w:rFonts w:cs="Arial"/>
          <w:sz w:val="14"/>
          <w:szCs w:val="14"/>
          <w:lang w:val="en-GB"/>
        </w:rPr>
        <w:t>aryl bromides, all other products were generated from aryl idodides.</w:t>
      </w:r>
      <w:r w:rsidRPr="0072031F">
        <w:rPr>
          <w:rFonts w:cs="Arial"/>
          <w:sz w:val="14"/>
          <w:szCs w:val="14"/>
          <w:lang w:val="en-GB"/>
        </w:rPr>
        <w:t xml:space="preserve"> </w:t>
      </w:r>
      <w:r w:rsidRPr="0072031F">
        <w:rPr>
          <w:rFonts w:cs="Arial"/>
          <w:b/>
          <w:bCs/>
          <w:sz w:val="14"/>
          <w:szCs w:val="14"/>
          <w:lang w:val="en-GB"/>
        </w:rPr>
        <w:t>1</w:t>
      </w:r>
      <w:r w:rsidRPr="0072031F">
        <w:rPr>
          <w:rFonts w:cs="Arial"/>
          <w:sz w:val="14"/>
          <w:szCs w:val="14"/>
          <w:lang w:val="en-GB"/>
        </w:rPr>
        <w:t xml:space="preserve"> (0.3 mmol), </w:t>
      </w:r>
      <w:r w:rsidRPr="0072031F">
        <w:rPr>
          <w:rFonts w:cs="Arial"/>
          <w:b/>
          <w:bCs/>
          <w:sz w:val="14"/>
          <w:szCs w:val="14"/>
          <w:lang w:val="en-GB"/>
        </w:rPr>
        <w:t>2</w:t>
      </w:r>
      <w:r w:rsidRPr="0072031F">
        <w:rPr>
          <w:rFonts w:cs="Arial"/>
          <w:sz w:val="14"/>
          <w:szCs w:val="14"/>
          <w:lang w:val="en-GB"/>
        </w:rPr>
        <w:t xml:space="preserve"> (0.45 mmol), [Ru(</w:t>
      </w:r>
      <w:r w:rsidRPr="0072031F">
        <w:rPr>
          <w:rFonts w:cs="Arial"/>
          <w:i/>
          <w:iCs/>
          <w:sz w:val="14"/>
          <w:szCs w:val="14"/>
          <w:lang w:val="en-GB"/>
        </w:rPr>
        <w:t>p</w:t>
      </w:r>
      <w:r w:rsidRPr="0072031F">
        <w:rPr>
          <w:rFonts w:cs="Arial"/>
          <w:sz w:val="14"/>
          <w:szCs w:val="14"/>
          <w:lang w:val="en-GB"/>
        </w:rPr>
        <w:t>-cym)l</w:t>
      </w:r>
      <w:r w:rsidRPr="0072031F">
        <w:rPr>
          <w:rFonts w:cs="Arial"/>
          <w:sz w:val="14"/>
          <w:szCs w:val="14"/>
          <w:vertAlign w:val="subscript"/>
          <w:lang w:val="en-GB"/>
        </w:rPr>
        <w:t>2</w:t>
      </w:r>
      <w:r w:rsidRPr="0072031F">
        <w:rPr>
          <w:rFonts w:cs="Arial"/>
          <w:sz w:val="14"/>
          <w:szCs w:val="14"/>
          <w:lang w:val="en-GB"/>
        </w:rPr>
        <w:t>]</w:t>
      </w:r>
      <w:r w:rsidRPr="0072031F">
        <w:rPr>
          <w:rFonts w:cs="Arial"/>
          <w:sz w:val="14"/>
          <w:szCs w:val="14"/>
          <w:vertAlign w:val="subscript"/>
          <w:lang w:val="en-GB"/>
        </w:rPr>
        <w:t>2</w:t>
      </w:r>
      <w:r w:rsidRPr="0072031F">
        <w:rPr>
          <w:rFonts w:cs="Arial"/>
          <w:sz w:val="14"/>
          <w:szCs w:val="14"/>
          <w:lang w:val="en-GB"/>
        </w:rPr>
        <w:t xml:space="preserve"> (5 mol%), </w:t>
      </w:r>
      <w:r w:rsidRPr="0072031F">
        <w:rPr>
          <w:rFonts w:cs="Arial"/>
          <w:b/>
          <w:sz w:val="14"/>
          <w:szCs w:val="14"/>
          <w:lang w:val="en-GB"/>
        </w:rPr>
        <w:t>L8</w:t>
      </w:r>
      <w:r w:rsidRPr="0072031F">
        <w:rPr>
          <w:rFonts w:cs="Arial"/>
          <w:sz w:val="14"/>
          <w:szCs w:val="14"/>
          <w:lang w:val="en-GB"/>
        </w:rPr>
        <w:t xml:space="preserve"> (10 mol%), K</w:t>
      </w:r>
      <w:r w:rsidRPr="0072031F">
        <w:rPr>
          <w:rFonts w:cs="Arial"/>
          <w:sz w:val="14"/>
          <w:szCs w:val="14"/>
          <w:vertAlign w:val="subscript"/>
          <w:lang w:val="en-GB"/>
        </w:rPr>
        <w:t>2</w:t>
      </w:r>
      <w:r w:rsidRPr="0072031F">
        <w:rPr>
          <w:rFonts w:cs="Arial"/>
          <w:sz w:val="14"/>
          <w:szCs w:val="14"/>
          <w:lang w:val="en-GB"/>
        </w:rPr>
        <w:t>CO</w:t>
      </w:r>
      <w:r w:rsidRPr="0072031F">
        <w:rPr>
          <w:rFonts w:cs="Arial"/>
          <w:sz w:val="14"/>
          <w:szCs w:val="14"/>
          <w:vertAlign w:val="subscript"/>
          <w:lang w:val="en-GB"/>
        </w:rPr>
        <w:t xml:space="preserve">3 </w:t>
      </w:r>
      <w:r w:rsidRPr="0072031F">
        <w:rPr>
          <w:rFonts w:cs="Arial"/>
          <w:sz w:val="14"/>
          <w:szCs w:val="14"/>
          <w:lang w:val="en-GB"/>
        </w:rPr>
        <w:t>(1.2 equiv</w:t>
      </w:r>
      <w:r>
        <w:rPr>
          <w:rFonts w:cs="Arial"/>
          <w:sz w:val="14"/>
          <w:szCs w:val="14"/>
          <w:lang w:val="en-GB"/>
        </w:rPr>
        <w:t>.</w:t>
      </w:r>
      <w:r w:rsidRPr="0072031F">
        <w:rPr>
          <w:rFonts w:cs="Arial"/>
          <w:sz w:val="14"/>
          <w:szCs w:val="14"/>
          <w:lang w:val="en-GB"/>
        </w:rPr>
        <w:t>)</w:t>
      </w:r>
      <w:r>
        <w:rPr>
          <w:rFonts w:cs="Arial"/>
          <w:sz w:val="14"/>
          <w:szCs w:val="14"/>
          <w:lang w:val="en-GB"/>
        </w:rPr>
        <w:t xml:space="preserve"> were stirred in</w:t>
      </w:r>
      <w:r w:rsidRPr="0072031F">
        <w:rPr>
          <w:rFonts w:cs="Arial"/>
          <w:sz w:val="14"/>
          <w:szCs w:val="14"/>
          <w:lang w:val="en-GB"/>
        </w:rPr>
        <w:t xml:space="preserve"> NMP (2 mL</w:t>
      </w:r>
      <w:r>
        <w:rPr>
          <w:rFonts w:cs="Arial"/>
          <w:sz w:val="14"/>
          <w:szCs w:val="14"/>
          <w:lang w:val="en-GB"/>
        </w:rPr>
        <w:t xml:space="preserve"> at</w:t>
      </w:r>
      <w:r w:rsidRPr="0072031F">
        <w:rPr>
          <w:rFonts w:cs="Arial"/>
          <w:sz w:val="14"/>
          <w:szCs w:val="14"/>
          <w:lang w:val="en-GB"/>
        </w:rPr>
        <w:t xml:space="preserve">, 120 </w:t>
      </w:r>
      <w:r w:rsidRPr="0072031F">
        <w:rPr>
          <w:rFonts w:cs="Arial"/>
          <w:sz w:val="14"/>
          <w:szCs w:val="14"/>
          <w:vertAlign w:val="superscript"/>
          <w:lang w:val="en-GB"/>
        </w:rPr>
        <w:t>o</w:t>
      </w:r>
      <w:r w:rsidRPr="0072031F">
        <w:rPr>
          <w:rFonts w:cs="Arial"/>
          <w:sz w:val="14"/>
          <w:szCs w:val="14"/>
          <w:lang w:val="en-GB"/>
        </w:rPr>
        <w:t>C</w:t>
      </w:r>
      <w:r>
        <w:rPr>
          <w:rFonts w:cs="Arial"/>
          <w:sz w:val="14"/>
          <w:szCs w:val="14"/>
          <w:lang w:val="en-GB"/>
        </w:rPr>
        <w:t xml:space="preserve"> for</w:t>
      </w:r>
      <w:r w:rsidRPr="0072031F">
        <w:rPr>
          <w:rFonts w:cs="Arial"/>
          <w:sz w:val="14"/>
          <w:szCs w:val="14"/>
          <w:lang w:val="en-GB"/>
        </w:rPr>
        <w:t xml:space="preserve"> 24 h</w:t>
      </w:r>
      <w:r>
        <w:rPr>
          <w:rFonts w:cs="Arial"/>
          <w:sz w:val="14"/>
          <w:szCs w:val="14"/>
          <w:lang w:val="en-GB"/>
        </w:rPr>
        <w:t xml:space="preserve"> under an </w:t>
      </w:r>
      <w:r w:rsidRPr="0072031F">
        <w:rPr>
          <w:rFonts w:cs="Arial"/>
          <w:sz w:val="14"/>
          <w:szCs w:val="14"/>
          <w:lang w:val="en-GB"/>
        </w:rPr>
        <w:t>N</w:t>
      </w:r>
      <w:r w:rsidRPr="0072031F">
        <w:rPr>
          <w:rFonts w:cs="Arial"/>
          <w:sz w:val="14"/>
          <w:szCs w:val="14"/>
          <w:vertAlign w:val="subscript"/>
          <w:lang w:val="en-GB"/>
        </w:rPr>
        <w:t>2</w:t>
      </w:r>
      <w:r w:rsidRPr="0072031F">
        <w:rPr>
          <w:rFonts w:cs="Arial"/>
          <w:sz w:val="14"/>
          <w:szCs w:val="14"/>
          <w:lang w:val="en-GB"/>
        </w:rPr>
        <w:t xml:space="preserve"> atmosphere. Yields </w:t>
      </w:r>
      <w:r>
        <w:rPr>
          <w:rFonts w:cs="Arial"/>
          <w:sz w:val="14"/>
          <w:szCs w:val="14"/>
          <w:lang w:val="en-GB"/>
        </w:rPr>
        <w:t>correspond to the isolated amounts of</w:t>
      </w:r>
      <w:r w:rsidRPr="0072031F">
        <w:rPr>
          <w:rFonts w:cs="Arial"/>
          <w:sz w:val="14"/>
          <w:szCs w:val="14"/>
          <w:lang w:val="en-GB"/>
        </w:rPr>
        <w:t xml:space="preserve"> methyl esters </w:t>
      </w:r>
      <w:r>
        <w:rPr>
          <w:rFonts w:cs="Arial"/>
          <w:sz w:val="14"/>
          <w:szCs w:val="14"/>
          <w:lang w:val="en-GB"/>
        </w:rPr>
        <w:t>following in situ</w:t>
      </w:r>
      <w:r w:rsidRPr="0072031F">
        <w:rPr>
          <w:rFonts w:cs="Arial"/>
          <w:sz w:val="14"/>
          <w:szCs w:val="14"/>
          <w:lang w:val="en-GB"/>
        </w:rPr>
        <w:t xml:space="preserve"> esterification with K</w:t>
      </w:r>
      <w:r w:rsidRPr="0072031F">
        <w:rPr>
          <w:rFonts w:cs="Arial"/>
          <w:sz w:val="14"/>
          <w:szCs w:val="14"/>
          <w:vertAlign w:val="subscript"/>
          <w:lang w:val="en-GB"/>
        </w:rPr>
        <w:t>2</w:t>
      </w:r>
      <w:r w:rsidRPr="0072031F">
        <w:rPr>
          <w:rFonts w:cs="Arial"/>
          <w:sz w:val="14"/>
          <w:szCs w:val="14"/>
          <w:lang w:val="en-GB"/>
        </w:rPr>
        <w:t>CO</w:t>
      </w:r>
      <w:r w:rsidRPr="0072031F">
        <w:rPr>
          <w:rFonts w:cs="Arial"/>
          <w:sz w:val="14"/>
          <w:szCs w:val="14"/>
          <w:vertAlign w:val="subscript"/>
          <w:lang w:val="en-GB"/>
        </w:rPr>
        <w:t>3</w:t>
      </w:r>
      <w:r w:rsidRPr="0072031F">
        <w:rPr>
          <w:rFonts w:cs="Arial"/>
          <w:sz w:val="14"/>
          <w:szCs w:val="14"/>
          <w:lang w:val="en-GB"/>
        </w:rPr>
        <w:t xml:space="preserve"> (2 equiv</w:t>
      </w:r>
      <w:r>
        <w:rPr>
          <w:rFonts w:cs="Arial"/>
          <w:sz w:val="14"/>
          <w:szCs w:val="14"/>
          <w:lang w:val="en-GB"/>
        </w:rPr>
        <w:t>.</w:t>
      </w:r>
      <w:r w:rsidRPr="0072031F">
        <w:rPr>
          <w:rFonts w:cs="Arial"/>
          <w:sz w:val="14"/>
          <w:szCs w:val="14"/>
          <w:lang w:val="en-GB"/>
        </w:rPr>
        <w:t>) and MeI (5 equiv</w:t>
      </w:r>
      <w:r>
        <w:rPr>
          <w:rFonts w:cs="Arial"/>
          <w:sz w:val="14"/>
          <w:szCs w:val="14"/>
          <w:lang w:val="en-GB"/>
        </w:rPr>
        <w:t>.</w:t>
      </w:r>
      <w:r w:rsidRPr="0072031F">
        <w:rPr>
          <w:rFonts w:cs="Arial"/>
          <w:sz w:val="14"/>
          <w:szCs w:val="14"/>
          <w:lang w:val="en-GB"/>
        </w:rPr>
        <w:t xml:space="preserve">). </w:t>
      </w:r>
      <w:r w:rsidRPr="0072031F">
        <w:rPr>
          <w:rFonts w:eastAsia="DengXian" w:cs="Arial"/>
          <w:sz w:val="14"/>
          <w:szCs w:val="14"/>
          <w:lang w:val="en-GB"/>
        </w:rPr>
        <w:t>[</w:t>
      </w:r>
      <w:r w:rsidRPr="0072031F">
        <w:rPr>
          <w:rFonts w:cs="Arial"/>
          <w:sz w:val="14"/>
          <w:szCs w:val="14"/>
          <w:lang w:val="en-GB"/>
        </w:rPr>
        <w:t xml:space="preserve">b] Isolated as the free acid. </w:t>
      </w:r>
      <w:r w:rsidRPr="0072031F">
        <w:rPr>
          <w:rFonts w:eastAsia="DengXian" w:cs="Arial"/>
          <w:sz w:val="14"/>
          <w:szCs w:val="14"/>
          <w:lang w:val="en-GB"/>
        </w:rPr>
        <w:t>[</w:t>
      </w:r>
      <w:r w:rsidRPr="0072031F">
        <w:rPr>
          <w:rFonts w:cs="Arial"/>
          <w:sz w:val="14"/>
          <w:szCs w:val="14"/>
          <w:lang w:val="en-GB"/>
        </w:rPr>
        <w:t>c]</w:t>
      </w:r>
      <w:r>
        <w:rPr>
          <w:rFonts w:cs="Arial"/>
          <w:sz w:val="14"/>
          <w:szCs w:val="14"/>
          <w:lang w:val="en-GB"/>
        </w:rPr>
        <w:t xml:space="preserve"> </w:t>
      </w:r>
      <w:r w:rsidRPr="0072031F">
        <w:rPr>
          <w:rFonts w:cs="Arial"/>
          <w:sz w:val="14"/>
          <w:szCs w:val="14"/>
          <w:lang w:val="en-GB"/>
        </w:rPr>
        <w:t>K</w:t>
      </w:r>
      <w:r w:rsidRPr="0072031F">
        <w:rPr>
          <w:rFonts w:cs="Arial"/>
          <w:sz w:val="14"/>
          <w:szCs w:val="14"/>
          <w:vertAlign w:val="subscript"/>
          <w:lang w:val="en-GB"/>
        </w:rPr>
        <w:t>2</w:t>
      </w:r>
      <w:r w:rsidRPr="0072031F">
        <w:rPr>
          <w:rFonts w:cs="Arial"/>
          <w:sz w:val="14"/>
          <w:szCs w:val="14"/>
          <w:lang w:val="en-GB"/>
        </w:rPr>
        <w:t>CO</w:t>
      </w:r>
      <w:r w:rsidRPr="0072031F">
        <w:rPr>
          <w:rFonts w:cs="Arial"/>
          <w:sz w:val="14"/>
          <w:szCs w:val="14"/>
          <w:vertAlign w:val="subscript"/>
          <w:lang w:val="en-GB"/>
        </w:rPr>
        <w:t xml:space="preserve">3 </w:t>
      </w:r>
      <w:r w:rsidRPr="0072031F">
        <w:rPr>
          <w:rFonts w:cs="Arial"/>
          <w:sz w:val="14"/>
          <w:szCs w:val="14"/>
          <w:lang w:val="en-GB"/>
        </w:rPr>
        <w:t>(</w:t>
      </w:r>
      <w:r>
        <w:rPr>
          <w:rFonts w:cs="Arial"/>
          <w:sz w:val="14"/>
          <w:szCs w:val="14"/>
          <w:lang w:val="en-GB"/>
        </w:rPr>
        <w:t>3.0</w:t>
      </w:r>
      <w:r w:rsidRPr="0072031F">
        <w:rPr>
          <w:rFonts w:cs="Arial"/>
          <w:sz w:val="14"/>
          <w:szCs w:val="14"/>
          <w:lang w:val="en-GB"/>
        </w:rPr>
        <w:t xml:space="preserve"> equiv</w:t>
      </w:r>
      <w:r>
        <w:rPr>
          <w:rFonts w:cs="Arial"/>
          <w:sz w:val="14"/>
          <w:szCs w:val="14"/>
          <w:lang w:val="en-GB"/>
        </w:rPr>
        <w:t>.</w:t>
      </w:r>
      <w:r w:rsidRPr="0072031F">
        <w:rPr>
          <w:rFonts w:cs="Arial"/>
          <w:sz w:val="14"/>
          <w:szCs w:val="14"/>
          <w:lang w:val="en-GB"/>
        </w:rPr>
        <w:t>)</w:t>
      </w:r>
      <w:r>
        <w:rPr>
          <w:rFonts w:cs="Arial"/>
          <w:sz w:val="14"/>
          <w:szCs w:val="14"/>
          <w:lang w:val="en-GB"/>
        </w:rPr>
        <w:t>.</w:t>
      </w:r>
      <w:r w:rsidRPr="0072031F">
        <w:rPr>
          <w:rFonts w:cs="Arial"/>
          <w:sz w:val="14"/>
          <w:szCs w:val="14"/>
          <w:lang w:val="en-GB"/>
        </w:rPr>
        <w:t xml:space="preserve"> </w:t>
      </w:r>
      <w:r w:rsidRPr="0072031F">
        <w:rPr>
          <w:rFonts w:eastAsia="DengXian" w:cs="Arial"/>
          <w:sz w:val="14"/>
          <w:szCs w:val="14"/>
          <w:lang w:val="en-GB"/>
        </w:rPr>
        <w:t>[</w:t>
      </w:r>
      <w:r>
        <w:rPr>
          <w:rFonts w:cs="Arial"/>
          <w:sz w:val="14"/>
          <w:szCs w:val="14"/>
          <w:lang w:val="en-GB"/>
        </w:rPr>
        <w:t>d</w:t>
      </w:r>
      <w:r w:rsidRPr="0072031F">
        <w:rPr>
          <w:rFonts w:cs="Arial"/>
          <w:sz w:val="14"/>
          <w:szCs w:val="14"/>
          <w:lang w:val="en-GB"/>
        </w:rPr>
        <w:t xml:space="preserve">] Ru-cat (7.5 mol%), </w:t>
      </w:r>
      <w:r w:rsidRPr="0072031F">
        <w:rPr>
          <w:rFonts w:cs="Arial"/>
          <w:b/>
          <w:sz w:val="14"/>
          <w:szCs w:val="14"/>
          <w:lang w:val="en-GB"/>
        </w:rPr>
        <w:t>L8</w:t>
      </w:r>
      <w:r w:rsidRPr="0072031F">
        <w:rPr>
          <w:rFonts w:cs="Arial"/>
          <w:sz w:val="14"/>
          <w:szCs w:val="14"/>
          <w:lang w:val="en-GB"/>
        </w:rPr>
        <w:t xml:space="preserve"> (15 mol%),</w:t>
      </w:r>
      <w:r w:rsidRPr="0072031F">
        <w:rPr>
          <w:rFonts w:eastAsia="DengXian" w:cs="Arial"/>
          <w:sz w:val="14"/>
          <w:szCs w:val="14"/>
          <w:lang w:val="en-GB" w:eastAsia="zh-CN"/>
        </w:rPr>
        <w:t xml:space="preserve"> </w:t>
      </w:r>
      <w:r w:rsidRPr="0072031F">
        <w:rPr>
          <w:rFonts w:cs="Arial"/>
          <w:sz w:val="14"/>
          <w:szCs w:val="14"/>
          <w:lang w:val="en-GB"/>
        </w:rPr>
        <w:t>130</w:t>
      </w:r>
      <w:r w:rsidRPr="0072031F">
        <w:rPr>
          <w:rFonts w:cs="Arial"/>
          <w:sz w:val="14"/>
          <w:szCs w:val="14"/>
          <w:vertAlign w:val="superscript"/>
          <w:lang w:val="en-GB"/>
        </w:rPr>
        <w:t xml:space="preserve"> o</w:t>
      </w:r>
      <w:r w:rsidRPr="0072031F">
        <w:rPr>
          <w:rFonts w:cs="Arial"/>
          <w:sz w:val="14"/>
          <w:szCs w:val="14"/>
          <w:lang w:val="en-GB"/>
        </w:rPr>
        <w:t>C.</w:t>
      </w:r>
      <w:r w:rsidRPr="0072031F">
        <w:rPr>
          <w:rFonts w:cs="Arial"/>
          <w:sz w:val="14"/>
          <w:szCs w:val="14"/>
        </w:rPr>
        <w:t xml:space="preserve"> </w:t>
      </w:r>
      <w:r>
        <w:rPr>
          <w:rFonts w:cs="Arial"/>
          <w:sz w:val="14"/>
          <w:szCs w:val="14"/>
        </w:rPr>
        <w:t>[e] use Ru(</w:t>
      </w:r>
      <w:r w:rsidRPr="00A205EA">
        <w:rPr>
          <w:rFonts w:cs="Arial"/>
          <w:i/>
          <w:iCs/>
          <w:sz w:val="14"/>
          <w:szCs w:val="14"/>
        </w:rPr>
        <w:t>p</w:t>
      </w:r>
      <w:r>
        <w:rPr>
          <w:rFonts w:cs="Arial"/>
          <w:sz w:val="14"/>
          <w:szCs w:val="14"/>
        </w:rPr>
        <w:t>-cy</w:t>
      </w:r>
      <w:r w:rsidRPr="00A90CCA">
        <w:rPr>
          <w:rFonts w:cs="Arial"/>
          <w:sz w:val="14"/>
          <w:szCs w:val="14"/>
        </w:rPr>
        <w:t>m)(dtbpy)Cl</w:t>
      </w:r>
      <w:r w:rsidRPr="00A90CCA">
        <w:rPr>
          <w:rFonts w:cs="Arial"/>
          <w:sz w:val="14"/>
          <w:szCs w:val="14"/>
          <w:vertAlign w:val="subscript"/>
        </w:rPr>
        <w:t xml:space="preserve">2 </w:t>
      </w:r>
      <w:r w:rsidRPr="00A90CCA">
        <w:rPr>
          <w:rFonts w:cs="Arial"/>
          <w:sz w:val="14"/>
          <w:szCs w:val="14"/>
        </w:rPr>
        <w:t>(5</w:t>
      </w:r>
      <w:r>
        <w:rPr>
          <w:rFonts w:cs="Arial"/>
          <w:sz w:val="14"/>
          <w:szCs w:val="14"/>
        </w:rPr>
        <w:t xml:space="preserve"> mol%) </w:t>
      </w:r>
      <w:r w:rsidRPr="00166D12">
        <w:rPr>
          <w:rFonts w:cs="Arial"/>
          <w:sz w:val="14"/>
          <w:szCs w:val="14"/>
        </w:rPr>
        <w:t xml:space="preserve">instead of </w:t>
      </w:r>
      <w:r w:rsidRPr="00166D12">
        <w:rPr>
          <w:rFonts w:cs="Arial"/>
          <w:sz w:val="14"/>
          <w:szCs w:val="14"/>
          <w:lang w:val="en-GB"/>
        </w:rPr>
        <w:t>[Ru(</w:t>
      </w:r>
      <w:r w:rsidRPr="00166D12">
        <w:rPr>
          <w:rFonts w:cs="Arial"/>
          <w:i/>
          <w:iCs/>
          <w:sz w:val="14"/>
          <w:szCs w:val="14"/>
          <w:lang w:val="en-GB"/>
        </w:rPr>
        <w:t>p</w:t>
      </w:r>
      <w:r w:rsidRPr="00166D12">
        <w:rPr>
          <w:rFonts w:cs="Arial"/>
          <w:sz w:val="14"/>
          <w:szCs w:val="14"/>
          <w:lang w:val="en-GB"/>
        </w:rPr>
        <w:t>-cym)l</w:t>
      </w:r>
      <w:r w:rsidRPr="00166D12">
        <w:rPr>
          <w:rFonts w:cs="Arial"/>
          <w:sz w:val="14"/>
          <w:szCs w:val="14"/>
          <w:vertAlign w:val="subscript"/>
          <w:lang w:val="en-GB"/>
        </w:rPr>
        <w:t>2</w:t>
      </w:r>
      <w:r w:rsidRPr="00166D12">
        <w:rPr>
          <w:rFonts w:cs="Arial"/>
          <w:sz w:val="14"/>
          <w:szCs w:val="14"/>
          <w:lang w:val="en-GB"/>
        </w:rPr>
        <w:t>]</w:t>
      </w:r>
      <w:r w:rsidRPr="00166D12">
        <w:rPr>
          <w:rFonts w:cs="Arial"/>
          <w:sz w:val="14"/>
          <w:szCs w:val="14"/>
          <w:vertAlign w:val="subscript"/>
          <w:lang w:val="en-GB"/>
        </w:rPr>
        <w:t xml:space="preserve">2 </w:t>
      </w:r>
      <w:r w:rsidRPr="00166D12">
        <w:rPr>
          <w:rFonts w:cs="Arial"/>
          <w:sz w:val="14"/>
          <w:szCs w:val="14"/>
          <w:lang w:val="en-GB"/>
        </w:rPr>
        <w:t xml:space="preserve">and </w:t>
      </w:r>
      <w:r w:rsidRPr="00166D12">
        <w:rPr>
          <w:rFonts w:cs="Arial"/>
          <w:sz w:val="14"/>
          <w:szCs w:val="14"/>
        </w:rPr>
        <w:t>dtbpy</w:t>
      </w:r>
      <w:r>
        <w:rPr>
          <w:rFonts w:cs="Arial"/>
          <w:sz w:val="14"/>
          <w:szCs w:val="14"/>
        </w:rPr>
        <w:t>.</w:t>
      </w:r>
      <w:r w:rsidRPr="00166D12">
        <w:rPr>
          <w:rFonts w:cs="Arial"/>
          <w:sz w:val="14"/>
          <w:szCs w:val="14"/>
        </w:rPr>
        <w:t xml:space="preserve"> </w:t>
      </w:r>
      <w:r w:rsidRPr="00166D12">
        <w:rPr>
          <w:rFonts w:eastAsia="DengXian" w:cs="Arial"/>
          <w:sz w:val="14"/>
          <w:szCs w:val="14"/>
          <w:lang w:val="en-GB" w:eastAsia="zh-CN"/>
        </w:rPr>
        <w:t>[</w:t>
      </w:r>
      <w:r w:rsidRPr="00166D12">
        <w:rPr>
          <w:rFonts w:cs="Arial"/>
          <w:sz w:val="14"/>
          <w:szCs w:val="14"/>
          <w:lang w:val="en-GB"/>
        </w:rPr>
        <w:t>f</w:t>
      </w:r>
      <w:r w:rsidRPr="00166D12">
        <w:rPr>
          <w:rFonts w:cs="Arial"/>
          <w:sz w:val="14"/>
          <w:szCs w:val="14"/>
        </w:rPr>
        <w:t xml:space="preserve">] </w:t>
      </w:r>
      <w:r w:rsidRPr="00166D12">
        <w:rPr>
          <w:rFonts w:cs="Arial"/>
          <w:sz w:val="14"/>
          <w:szCs w:val="14"/>
          <w:lang w:val="en-GB"/>
        </w:rPr>
        <w:t>[Ru(</w:t>
      </w:r>
      <w:r w:rsidRPr="00166D12">
        <w:rPr>
          <w:rFonts w:cs="Arial"/>
          <w:i/>
          <w:iCs/>
          <w:sz w:val="14"/>
          <w:szCs w:val="14"/>
          <w:lang w:val="en-GB"/>
        </w:rPr>
        <w:t>p</w:t>
      </w:r>
      <w:r w:rsidRPr="00166D12">
        <w:rPr>
          <w:rFonts w:cs="Arial"/>
          <w:sz w:val="14"/>
          <w:szCs w:val="14"/>
          <w:lang w:val="en-GB"/>
        </w:rPr>
        <w:t>-cym)l</w:t>
      </w:r>
      <w:r w:rsidRPr="00166D12">
        <w:rPr>
          <w:rFonts w:cs="Arial"/>
          <w:sz w:val="14"/>
          <w:szCs w:val="14"/>
          <w:vertAlign w:val="subscript"/>
          <w:lang w:val="en-GB"/>
        </w:rPr>
        <w:t>2</w:t>
      </w:r>
      <w:r w:rsidRPr="00166D12">
        <w:rPr>
          <w:rFonts w:cs="Arial"/>
          <w:sz w:val="14"/>
          <w:szCs w:val="14"/>
          <w:lang w:val="en-GB"/>
        </w:rPr>
        <w:t>]</w:t>
      </w:r>
      <w:r w:rsidRPr="00166D12">
        <w:rPr>
          <w:rFonts w:cs="Arial"/>
          <w:sz w:val="14"/>
          <w:szCs w:val="14"/>
          <w:vertAlign w:val="subscript"/>
          <w:lang w:val="en-GB"/>
        </w:rPr>
        <w:t>2</w:t>
      </w:r>
      <w:r w:rsidRPr="00166D12">
        <w:rPr>
          <w:rFonts w:cs="Arial"/>
          <w:sz w:val="14"/>
          <w:szCs w:val="14"/>
        </w:rPr>
        <w:t xml:space="preserve"> (7.5 mol%),</w:t>
      </w:r>
      <w:r w:rsidRPr="00166D12">
        <w:rPr>
          <w:rFonts w:cs="Arial"/>
          <w:b/>
          <w:bCs/>
          <w:sz w:val="14"/>
          <w:szCs w:val="14"/>
        </w:rPr>
        <w:t xml:space="preserve"> </w:t>
      </w:r>
      <w:r w:rsidRPr="00166D12">
        <w:rPr>
          <w:rFonts w:cs="Arial"/>
          <w:sz w:val="14"/>
          <w:szCs w:val="14"/>
        </w:rPr>
        <w:t>4,4'-di-tert-butyl-2,2'-bipyridine</w:t>
      </w:r>
      <w:r w:rsidRPr="00166D12" w:rsidDel="00D75172">
        <w:rPr>
          <w:rFonts w:cs="Arial"/>
          <w:b/>
          <w:bCs/>
          <w:sz w:val="14"/>
          <w:szCs w:val="14"/>
        </w:rPr>
        <w:t xml:space="preserve"> </w:t>
      </w:r>
      <w:r w:rsidRPr="00166D12">
        <w:rPr>
          <w:rFonts w:cs="Arial"/>
          <w:sz w:val="14"/>
          <w:szCs w:val="14"/>
        </w:rPr>
        <w:t>(dtbpy) (15 mol%)</w:t>
      </w:r>
      <w:r>
        <w:rPr>
          <w:rFonts w:cs="Arial"/>
          <w:sz w:val="14"/>
          <w:szCs w:val="14"/>
        </w:rPr>
        <w:t xml:space="preserve">. </w:t>
      </w:r>
      <w:r w:rsidRPr="00166D12">
        <w:rPr>
          <w:rFonts w:cs="Arial"/>
          <w:sz w:val="14"/>
          <w:szCs w:val="14"/>
        </w:rPr>
        <w:t>[</w:t>
      </w:r>
      <w:r>
        <w:rPr>
          <w:rFonts w:cs="Arial"/>
          <w:sz w:val="14"/>
          <w:szCs w:val="14"/>
        </w:rPr>
        <w:t>g] use Ru(</w:t>
      </w:r>
      <w:r w:rsidRPr="00A205EA">
        <w:rPr>
          <w:rFonts w:cs="Arial"/>
          <w:i/>
          <w:iCs/>
          <w:sz w:val="14"/>
          <w:szCs w:val="14"/>
        </w:rPr>
        <w:t>p</w:t>
      </w:r>
      <w:r>
        <w:rPr>
          <w:rFonts w:cs="Arial"/>
          <w:sz w:val="14"/>
          <w:szCs w:val="14"/>
        </w:rPr>
        <w:t>-cym)(</w:t>
      </w:r>
      <w:r w:rsidRPr="004B1EC7">
        <w:rPr>
          <w:rFonts w:cs="Arial"/>
          <w:b/>
          <w:bCs/>
          <w:sz w:val="14"/>
          <w:szCs w:val="14"/>
        </w:rPr>
        <w:t>L8</w:t>
      </w:r>
      <w:r>
        <w:rPr>
          <w:rFonts w:cs="Arial"/>
          <w:sz w:val="14"/>
          <w:szCs w:val="14"/>
        </w:rPr>
        <w:t>)Cl</w:t>
      </w:r>
      <w:r w:rsidRPr="004B1EC7">
        <w:rPr>
          <w:rFonts w:cs="Arial"/>
          <w:sz w:val="14"/>
          <w:szCs w:val="14"/>
          <w:vertAlign w:val="subscript"/>
        </w:rPr>
        <w:t>2</w:t>
      </w:r>
      <w:r>
        <w:rPr>
          <w:rFonts w:cs="Arial"/>
          <w:sz w:val="14"/>
          <w:szCs w:val="14"/>
          <w:vertAlign w:val="subscript"/>
        </w:rPr>
        <w:t xml:space="preserve"> </w:t>
      </w:r>
      <w:r>
        <w:rPr>
          <w:rFonts w:cs="Arial"/>
          <w:sz w:val="14"/>
          <w:szCs w:val="14"/>
        </w:rPr>
        <w:t xml:space="preserve">(10 mol%) instead of </w:t>
      </w:r>
      <w:r w:rsidRPr="0072031F">
        <w:rPr>
          <w:rFonts w:cs="Arial"/>
          <w:sz w:val="14"/>
          <w:szCs w:val="14"/>
          <w:lang w:val="en-GB"/>
        </w:rPr>
        <w:t>[Ru(</w:t>
      </w:r>
      <w:r w:rsidRPr="0072031F">
        <w:rPr>
          <w:rFonts w:cs="Arial"/>
          <w:i/>
          <w:iCs/>
          <w:sz w:val="14"/>
          <w:szCs w:val="14"/>
          <w:lang w:val="en-GB"/>
        </w:rPr>
        <w:t>p</w:t>
      </w:r>
      <w:r w:rsidRPr="0072031F">
        <w:rPr>
          <w:rFonts w:cs="Arial"/>
          <w:sz w:val="14"/>
          <w:szCs w:val="14"/>
          <w:lang w:val="en-GB"/>
        </w:rPr>
        <w:t>-cym)l</w:t>
      </w:r>
      <w:r w:rsidRPr="0072031F">
        <w:rPr>
          <w:rFonts w:cs="Arial"/>
          <w:sz w:val="14"/>
          <w:szCs w:val="14"/>
          <w:vertAlign w:val="subscript"/>
          <w:lang w:val="en-GB"/>
        </w:rPr>
        <w:t>2</w:t>
      </w:r>
      <w:r w:rsidRPr="0072031F">
        <w:rPr>
          <w:rFonts w:cs="Arial"/>
          <w:sz w:val="14"/>
          <w:szCs w:val="14"/>
          <w:lang w:val="en-GB"/>
        </w:rPr>
        <w:t>]</w:t>
      </w:r>
      <w:r w:rsidRPr="0072031F">
        <w:rPr>
          <w:rFonts w:cs="Arial"/>
          <w:sz w:val="14"/>
          <w:szCs w:val="14"/>
          <w:vertAlign w:val="subscript"/>
          <w:lang w:val="en-GB"/>
        </w:rPr>
        <w:t>2</w:t>
      </w:r>
      <w:r>
        <w:rPr>
          <w:rFonts w:cs="Arial"/>
          <w:sz w:val="14"/>
          <w:szCs w:val="14"/>
          <w:vertAlign w:val="subscript"/>
          <w:lang w:val="en-GB"/>
        </w:rPr>
        <w:t xml:space="preserve"> </w:t>
      </w:r>
      <w:r w:rsidRPr="0072031F">
        <w:rPr>
          <w:rFonts w:cs="Arial"/>
          <w:sz w:val="14"/>
          <w:szCs w:val="14"/>
          <w:lang w:val="en-GB"/>
        </w:rPr>
        <w:t>(5 mol%)</w:t>
      </w:r>
      <w:r>
        <w:rPr>
          <w:rFonts w:cs="Arial"/>
          <w:sz w:val="14"/>
          <w:szCs w:val="14"/>
          <w:lang w:val="en-GB"/>
        </w:rPr>
        <w:t xml:space="preserve"> and </w:t>
      </w:r>
      <w:r w:rsidRPr="004B1EC7">
        <w:rPr>
          <w:rFonts w:cs="Arial"/>
          <w:b/>
          <w:bCs/>
          <w:sz w:val="14"/>
          <w:szCs w:val="14"/>
          <w:lang w:val="en-GB"/>
        </w:rPr>
        <w:t>L8</w:t>
      </w:r>
      <w:r w:rsidRPr="0072031F">
        <w:rPr>
          <w:rFonts w:cs="Arial"/>
          <w:sz w:val="14"/>
          <w:szCs w:val="14"/>
          <w:lang w:val="en-GB"/>
        </w:rPr>
        <w:t xml:space="preserve"> (</w:t>
      </w:r>
      <w:r>
        <w:rPr>
          <w:rFonts w:cs="Arial"/>
          <w:sz w:val="14"/>
          <w:szCs w:val="14"/>
          <w:lang w:val="en-GB"/>
        </w:rPr>
        <w:t>10</w:t>
      </w:r>
      <w:r w:rsidRPr="0072031F">
        <w:rPr>
          <w:rFonts w:cs="Arial"/>
          <w:sz w:val="14"/>
          <w:szCs w:val="14"/>
          <w:lang w:val="en-GB"/>
        </w:rPr>
        <w:t xml:space="preserve"> mol%)</w:t>
      </w:r>
      <w:r w:rsidRPr="004B1EC7">
        <w:rPr>
          <w:rFonts w:cs="Arial"/>
          <w:sz w:val="14"/>
          <w:szCs w:val="14"/>
          <w:lang w:val="en-GB"/>
        </w:rPr>
        <w:t>.</w:t>
      </w:r>
    </w:p>
    <w:p w14:paraId="573AE488" w14:textId="0A323C06" w:rsidR="001760E5" w:rsidRDefault="0059375B"/>
    <w:p w14:paraId="44355F83" w14:textId="77777777" w:rsidR="0059375B" w:rsidRDefault="0059375B"/>
    <w:sectPr w:rsidR="005937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75B"/>
    <w:rsid w:val="0059375B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E2AE5F"/>
  <w15:chartTrackingRefBased/>
  <w15:docId w15:val="{281D6CE2-555C-471F-9B2F-A49AB34AA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75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Foot">
    <w:name w:val="TableFoot"/>
    <w:basedOn w:val="Normal"/>
    <w:qFormat/>
    <w:rsid w:val="0059375B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TableCaption">
    <w:name w:val="TableCaption"/>
    <w:basedOn w:val="Normal"/>
    <w:qFormat/>
    <w:rsid w:val="0059375B"/>
    <w:pPr>
      <w:widowControl/>
      <w:spacing w:after="120" w:line="180" w:lineRule="exact"/>
    </w:pPr>
    <w:rPr>
      <w:rFonts w:ascii="Arial" w:eastAsia="Arial" w:hAnsi="Arial" w:cs="Times New Roman"/>
      <w:kern w:val="0"/>
      <w:sz w:val="14"/>
      <w:szCs w:val="14"/>
      <w:lang w:val="en-GB" w:eastAsia="ja-JP"/>
    </w:rPr>
  </w:style>
  <w:style w:type="paragraph" w:customStyle="1" w:styleId="P1">
    <w:name w:val="P1"/>
    <w:basedOn w:val="Normal"/>
    <w:qFormat/>
    <w:rsid w:val="0059375B"/>
    <w:pPr>
      <w:widowControl/>
      <w:spacing w:line="225" w:lineRule="exact"/>
    </w:pPr>
    <w:rPr>
      <w:rFonts w:ascii="Arial" w:eastAsia="MS Mincho" w:hAnsi="Arial" w:cs="Times New Roman"/>
      <w:kern w:val="0"/>
      <w:sz w:val="17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214</Words>
  <Characters>1222</Characters>
  <Application>Microsoft Office Word</Application>
  <DocSecurity>0</DocSecurity>
  <Lines>10</Lines>
  <Paragraphs>2</Paragraphs>
  <ScaleCrop>false</ScaleCrop>
  <Company>Springer Nature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2023-05-22T06:37:00Z</dcterms:created>
  <dcterms:modified xsi:type="dcterms:W3CDTF">2023-05-22T06:38:00Z</dcterms:modified>
</cp:coreProperties>
</file>