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ECF20" w14:textId="77777777" w:rsidR="00F00F02" w:rsidRDefault="00A66750" w:rsidP="00E22E69">
      <w:pPr>
        <w:spacing w:line="360" w:lineRule="auto"/>
        <w:rPr>
          <w:b/>
        </w:rPr>
      </w:pPr>
      <w:r>
        <w:rPr>
          <w:rFonts w:hint="eastAsia"/>
          <w:b/>
        </w:rPr>
        <w:t xml:space="preserve">Supporting Information </w:t>
      </w:r>
    </w:p>
    <w:p w14:paraId="6602ECB3" w14:textId="6192439C" w:rsidR="00A264D5" w:rsidRDefault="00A264D5" w:rsidP="00E22E69">
      <w:pPr>
        <w:spacing w:line="360" w:lineRule="auto"/>
        <w:rPr>
          <w:b/>
        </w:rPr>
      </w:pPr>
    </w:p>
    <w:p w14:paraId="43389A0E" w14:textId="77777777" w:rsidR="00A264D5" w:rsidRDefault="00A264D5">
      <w:pPr>
        <w:widowControl/>
        <w:jc w:val="left"/>
        <w:rPr>
          <w:b/>
        </w:rPr>
      </w:pPr>
      <w:r>
        <w:rPr>
          <w:b/>
        </w:rPr>
        <w:br w:type="page"/>
      </w:r>
    </w:p>
    <w:p w14:paraId="20AB2AB6" w14:textId="54541A7B" w:rsidR="00A264D5" w:rsidRDefault="00A264D5" w:rsidP="00E22E69">
      <w:pPr>
        <w:spacing w:line="360" w:lineRule="auto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8FE342A" wp14:editId="37BCE36F">
            <wp:simplePos x="0" y="0"/>
            <wp:positionH relativeFrom="margin">
              <wp:posOffset>1127125</wp:posOffset>
            </wp:positionH>
            <wp:positionV relativeFrom="margin">
              <wp:posOffset>247559</wp:posOffset>
            </wp:positionV>
            <wp:extent cx="2931160" cy="1574800"/>
            <wp:effectExtent l="0" t="0" r="254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137A0" w14:textId="7A597115" w:rsidR="00A264D5" w:rsidRDefault="00A264D5">
      <w:pPr>
        <w:widowControl/>
        <w:jc w:val="left"/>
        <w:rPr>
          <w:b/>
        </w:rPr>
      </w:pPr>
    </w:p>
    <w:p w14:paraId="5CA629D9" w14:textId="6DBA4077" w:rsidR="00A264D5" w:rsidRDefault="00A264D5">
      <w:pPr>
        <w:widowControl/>
        <w:jc w:val="left"/>
        <w:rPr>
          <w:b/>
        </w:rPr>
      </w:pPr>
    </w:p>
    <w:p w14:paraId="3C5600DC" w14:textId="77777777" w:rsidR="00A264D5" w:rsidRDefault="00A264D5">
      <w:pPr>
        <w:widowControl/>
        <w:jc w:val="left"/>
        <w:rPr>
          <w:b/>
        </w:rPr>
      </w:pPr>
    </w:p>
    <w:p w14:paraId="22A9168D" w14:textId="32AF99E8" w:rsidR="00A264D5" w:rsidRDefault="00A264D5">
      <w:pPr>
        <w:widowControl/>
        <w:jc w:val="left"/>
        <w:rPr>
          <w:b/>
        </w:rPr>
      </w:pPr>
    </w:p>
    <w:p w14:paraId="26E3A110" w14:textId="77777777" w:rsidR="00A264D5" w:rsidRDefault="00A264D5" w:rsidP="00A264D5">
      <w:pPr>
        <w:widowControl/>
        <w:rPr>
          <w:b/>
        </w:rPr>
      </w:pPr>
    </w:p>
    <w:p w14:paraId="2FA691CB" w14:textId="77777777" w:rsidR="00A264D5" w:rsidRDefault="00A264D5" w:rsidP="00A264D5">
      <w:pPr>
        <w:widowControl/>
        <w:rPr>
          <w:b/>
        </w:rPr>
      </w:pPr>
    </w:p>
    <w:p w14:paraId="4DAE0255" w14:textId="77777777" w:rsidR="00A264D5" w:rsidRDefault="00A264D5" w:rsidP="00A264D5">
      <w:pPr>
        <w:widowControl/>
        <w:rPr>
          <w:b/>
        </w:rPr>
      </w:pPr>
    </w:p>
    <w:p w14:paraId="32EB535A" w14:textId="77777777" w:rsidR="00A264D5" w:rsidRDefault="00A264D5" w:rsidP="00A264D5">
      <w:pPr>
        <w:widowControl/>
        <w:rPr>
          <w:b/>
        </w:rPr>
      </w:pPr>
    </w:p>
    <w:p w14:paraId="71919795" w14:textId="7E3A5A43" w:rsidR="00A264D5" w:rsidRPr="00A264D5" w:rsidRDefault="00A264D5" w:rsidP="000C5E36">
      <w:pPr>
        <w:widowControl/>
        <w:spacing w:line="360" w:lineRule="auto"/>
        <w:rPr>
          <w:b/>
        </w:rPr>
      </w:pPr>
      <w:r>
        <w:rPr>
          <w:b/>
        </w:rPr>
        <w:t xml:space="preserve">Figure S1. Expression of </w:t>
      </w:r>
      <w:r w:rsidR="00032AD2">
        <w:rPr>
          <w:b/>
        </w:rPr>
        <w:t xml:space="preserve">eight </w:t>
      </w:r>
      <w:r>
        <w:rPr>
          <w:b/>
        </w:rPr>
        <w:t xml:space="preserve">sporopollenin synthesis related genes in wild type and </w:t>
      </w:r>
      <w:proofErr w:type="spellStart"/>
      <w:r>
        <w:rPr>
          <w:b/>
          <w:i/>
          <w:iCs/>
        </w:rPr>
        <w:t>efd</w:t>
      </w:r>
      <w:proofErr w:type="spellEnd"/>
      <w:r>
        <w:rPr>
          <w:b/>
        </w:rPr>
        <w:t xml:space="preserve">. </w:t>
      </w:r>
      <w:r>
        <w:rPr>
          <w:bCs/>
        </w:rPr>
        <w:t xml:space="preserve">The expression of </w:t>
      </w:r>
      <w:r>
        <w:rPr>
          <w:bCs/>
          <w:i/>
          <w:iCs/>
        </w:rPr>
        <w:t>CYP703A2</w:t>
      </w:r>
      <w:r>
        <w:rPr>
          <w:bCs/>
        </w:rPr>
        <w:t xml:space="preserve"> was significantly down-regulated in </w:t>
      </w:r>
      <w:proofErr w:type="spellStart"/>
      <w:r>
        <w:rPr>
          <w:bCs/>
          <w:i/>
          <w:iCs/>
        </w:rPr>
        <w:t>efd</w:t>
      </w:r>
      <w:proofErr w:type="spellEnd"/>
      <w:r>
        <w:rPr>
          <w:bCs/>
        </w:rPr>
        <w:t xml:space="preserve"> compared with that in the wil</w:t>
      </w:r>
      <w:r w:rsidR="005659C7">
        <w:rPr>
          <w:bCs/>
        </w:rPr>
        <w:t>d</w:t>
      </w:r>
      <w:r>
        <w:rPr>
          <w:bCs/>
        </w:rPr>
        <w:t xml:space="preserve"> type. </w:t>
      </w:r>
      <w:r w:rsidR="00F87276">
        <w:rPr>
          <w:bCs/>
        </w:rPr>
        <w:t>The other seven</w:t>
      </w:r>
      <w:r>
        <w:rPr>
          <w:bCs/>
        </w:rPr>
        <w:t xml:space="preserve"> crucial sporopollenin synthesis related genes showed similar expression level in wild type and </w:t>
      </w:r>
      <w:proofErr w:type="spellStart"/>
      <w:r>
        <w:rPr>
          <w:bCs/>
          <w:i/>
          <w:iCs/>
        </w:rPr>
        <w:t>efd</w:t>
      </w:r>
      <w:proofErr w:type="spellEnd"/>
      <w:r>
        <w:rPr>
          <w:bCs/>
        </w:rPr>
        <w:t>.</w:t>
      </w:r>
    </w:p>
    <w:p w14:paraId="1BC4AB44" w14:textId="2AE33629" w:rsidR="00A45E7B" w:rsidRDefault="00A45E7B" w:rsidP="00A264D5">
      <w:pPr>
        <w:spacing w:line="360" w:lineRule="auto"/>
        <w:rPr>
          <w:b/>
        </w:rPr>
      </w:pPr>
    </w:p>
    <w:p w14:paraId="69A185A7" w14:textId="77777777" w:rsidR="00A45E7B" w:rsidRDefault="00A45E7B">
      <w:pPr>
        <w:widowControl/>
        <w:jc w:val="left"/>
        <w:rPr>
          <w:b/>
        </w:rPr>
      </w:pPr>
      <w:r>
        <w:rPr>
          <w:b/>
        </w:rPr>
        <w:br w:type="page"/>
      </w:r>
    </w:p>
    <w:p w14:paraId="1A50DAB6" w14:textId="1C2E4039" w:rsidR="00A264D5" w:rsidRDefault="00A264D5" w:rsidP="00A264D5">
      <w:pPr>
        <w:spacing w:line="360" w:lineRule="auto"/>
        <w:rPr>
          <w:b/>
        </w:rPr>
      </w:pPr>
    </w:p>
    <w:p w14:paraId="35629543" w14:textId="48526AFA" w:rsidR="00A45E7B" w:rsidRDefault="00A45E7B" w:rsidP="00A264D5">
      <w:pPr>
        <w:spacing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41323630" wp14:editId="7ABE0604">
            <wp:simplePos x="0" y="0"/>
            <wp:positionH relativeFrom="margin">
              <wp:posOffset>1497330</wp:posOffset>
            </wp:positionH>
            <wp:positionV relativeFrom="margin">
              <wp:posOffset>386521</wp:posOffset>
            </wp:positionV>
            <wp:extent cx="2147570" cy="2554605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FC9B3" w14:textId="0059C8C8" w:rsidR="00A45E7B" w:rsidRDefault="00A45E7B" w:rsidP="00A264D5">
      <w:pPr>
        <w:spacing w:line="360" w:lineRule="auto"/>
        <w:rPr>
          <w:b/>
        </w:rPr>
      </w:pPr>
    </w:p>
    <w:p w14:paraId="0F7843CD" w14:textId="13CDCA39" w:rsidR="00A45E7B" w:rsidRDefault="00A45E7B" w:rsidP="00A264D5">
      <w:pPr>
        <w:spacing w:line="360" w:lineRule="auto"/>
        <w:rPr>
          <w:b/>
        </w:rPr>
      </w:pPr>
    </w:p>
    <w:p w14:paraId="58D397C5" w14:textId="48725343" w:rsidR="00A45E7B" w:rsidRDefault="00A45E7B" w:rsidP="00A264D5">
      <w:pPr>
        <w:spacing w:line="360" w:lineRule="auto"/>
        <w:rPr>
          <w:b/>
        </w:rPr>
      </w:pPr>
    </w:p>
    <w:p w14:paraId="64F11691" w14:textId="0FFBA1BA" w:rsidR="00A45E7B" w:rsidRDefault="00A45E7B" w:rsidP="00A264D5">
      <w:pPr>
        <w:spacing w:line="360" w:lineRule="auto"/>
        <w:rPr>
          <w:b/>
        </w:rPr>
      </w:pPr>
    </w:p>
    <w:p w14:paraId="4378295F" w14:textId="73D80251" w:rsidR="00A45E7B" w:rsidRDefault="00A45E7B" w:rsidP="00A264D5">
      <w:pPr>
        <w:spacing w:line="360" w:lineRule="auto"/>
        <w:rPr>
          <w:b/>
        </w:rPr>
      </w:pPr>
    </w:p>
    <w:p w14:paraId="40DDD157" w14:textId="18B4D072" w:rsidR="00A45E7B" w:rsidRDefault="00A45E7B" w:rsidP="00A264D5">
      <w:pPr>
        <w:spacing w:line="360" w:lineRule="auto"/>
        <w:rPr>
          <w:b/>
        </w:rPr>
      </w:pPr>
    </w:p>
    <w:p w14:paraId="6BAD7715" w14:textId="78BE6061" w:rsidR="00A45E7B" w:rsidRDefault="00A45E7B" w:rsidP="00A264D5">
      <w:pPr>
        <w:spacing w:line="360" w:lineRule="auto"/>
        <w:rPr>
          <w:b/>
        </w:rPr>
      </w:pPr>
    </w:p>
    <w:p w14:paraId="3A845DE7" w14:textId="031339B8" w:rsidR="00A45E7B" w:rsidRDefault="00A45E7B" w:rsidP="00A264D5">
      <w:pPr>
        <w:spacing w:line="360" w:lineRule="auto"/>
        <w:rPr>
          <w:b/>
        </w:rPr>
      </w:pPr>
    </w:p>
    <w:p w14:paraId="1399F04F" w14:textId="08DDA001" w:rsidR="00A45E7B" w:rsidRDefault="00A45E7B" w:rsidP="00A264D5">
      <w:pPr>
        <w:spacing w:line="360" w:lineRule="auto"/>
        <w:rPr>
          <w:b/>
        </w:rPr>
      </w:pPr>
      <w:r>
        <w:rPr>
          <w:b/>
        </w:rPr>
        <w:t xml:space="preserve">Figure S2. Expression of </w:t>
      </w:r>
      <w:r w:rsidRPr="00A45E7B">
        <w:rPr>
          <w:b/>
          <w:i/>
          <w:iCs/>
        </w:rPr>
        <w:t>NST1</w:t>
      </w:r>
      <w:r>
        <w:rPr>
          <w:b/>
        </w:rPr>
        <w:t xml:space="preserve"> and </w:t>
      </w:r>
      <w:r w:rsidRPr="00A45E7B">
        <w:rPr>
          <w:b/>
          <w:i/>
          <w:iCs/>
        </w:rPr>
        <w:t>NST2</w:t>
      </w:r>
      <w:r>
        <w:rPr>
          <w:b/>
        </w:rPr>
        <w:t xml:space="preserve"> in </w:t>
      </w:r>
      <w:r w:rsidR="004A0A5E">
        <w:rPr>
          <w:b/>
        </w:rPr>
        <w:t xml:space="preserve">the </w:t>
      </w:r>
      <w:r>
        <w:rPr>
          <w:b/>
        </w:rPr>
        <w:t xml:space="preserve">wild type and </w:t>
      </w:r>
      <w:proofErr w:type="spellStart"/>
      <w:r>
        <w:rPr>
          <w:b/>
          <w:i/>
          <w:iCs/>
        </w:rPr>
        <w:t>efd</w:t>
      </w:r>
      <w:proofErr w:type="spellEnd"/>
      <w:r>
        <w:rPr>
          <w:b/>
        </w:rPr>
        <w:t xml:space="preserve">. </w:t>
      </w:r>
      <w:r>
        <w:rPr>
          <w:bCs/>
        </w:rPr>
        <w:t xml:space="preserve">The expression of </w:t>
      </w:r>
      <w:r w:rsidR="006E2C8A">
        <w:rPr>
          <w:bCs/>
          <w:i/>
          <w:iCs/>
        </w:rPr>
        <w:t>NST1</w:t>
      </w:r>
      <w:r w:rsidR="006E2C8A">
        <w:rPr>
          <w:bCs/>
        </w:rPr>
        <w:t xml:space="preserve"> and </w:t>
      </w:r>
      <w:r w:rsidR="006E2C8A">
        <w:rPr>
          <w:bCs/>
          <w:i/>
          <w:iCs/>
        </w:rPr>
        <w:t>NST2</w:t>
      </w:r>
      <w:r>
        <w:rPr>
          <w:bCs/>
        </w:rPr>
        <w:t xml:space="preserve"> w</w:t>
      </w:r>
      <w:r w:rsidR="006E2C8A">
        <w:rPr>
          <w:bCs/>
        </w:rPr>
        <w:t>ere</w:t>
      </w:r>
      <w:r>
        <w:rPr>
          <w:bCs/>
        </w:rPr>
        <w:t xml:space="preserve"> significantly down-regulated in </w:t>
      </w:r>
      <w:proofErr w:type="spellStart"/>
      <w:r>
        <w:rPr>
          <w:bCs/>
          <w:i/>
          <w:iCs/>
        </w:rPr>
        <w:t>efd</w:t>
      </w:r>
      <w:proofErr w:type="spellEnd"/>
      <w:r>
        <w:rPr>
          <w:bCs/>
        </w:rPr>
        <w:t>.</w:t>
      </w:r>
    </w:p>
    <w:p w14:paraId="3205B355" w14:textId="1FBD9EB2" w:rsidR="00A45E7B" w:rsidRDefault="00A45E7B" w:rsidP="00A264D5">
      <w:pPr>
        <w:spacing w:line="360" w:lineRule="auto"/>
        <w:rPr>
          <w:b/>
        </w:rPr>
      </w:pPr>
    </w:p>
    <w:p w14:paraId="487DCBD6" w14:textId="1D019AEC" w:rsidR="00A45E7B" w:rsidRDefault="00A45E7B" w:rsidP="00A264D5">
      <w:pPr>
        <w:spacing w:line="360" w:lineRule="auto"/>
        <w:rPr>
          <w:b/>
        </w:rPr>
      </w:pPr>
    </w:p>
    <w:p w14:paraId="61A122D4" w14:textId="77777777" w:rsidR="00A45E7B" w:rsidRPr="00A45E7B" w:rsidRDefault="00A45E7B" w:rsidP="00A264D5">
      <w:pPr>
        <w:spacing w:line="360" w:lineRule="auto"/>
        <w:rPr>
          <w:b/>
        </w:rPr>
      </w:pPr>
    </w:p>
    <w:p w14:paraId="0A460727" w14:textId="0F9AFFC2" w:rsidR="00A264D5" w:rsidRDefault="00A264D5">
      <w:pPr>
        <w:widowControl/>
        <w:jc w:val="left"/>
        <w:rPr>
          <w:b/>
        </w:rPr>
      </w:pPr>
      <w:r>
        <w:rPr>
          <w:b/>
        </w:rPr>
        <w:br w:type="page"/>
      </w:r>
    </w:p>
    <w:p w14:paraId="31456B9C" w14:textId="7A56C4E0" w:rsidR="00D04299" w:rsidRDefault="00641A42" w:rsidP="00A264D5">
      <w:pPr>
        <w:widowControl/>
        <w:jc w:val="lef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4CB6295" wp14:editId="5D3F3BF9">
            <wp:simplePos x="0" y="0"/>
            <wp:positionH relativeFrom="margin">
              <wp:posOffset>237340</wp:posOffset>
            </wp:positionH>
            <wp:positionV relativeFrom="margin">
              <wp:posOffset>-635</wp:posOffset>
            </wp:positionV>
            <wp:extent cx="4709795" cy="2419985"/>
            <wp:effectExtent l="0" t="0" r="1905" b="571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CA73D" w14:textId="182263AE" w:rsidR="00D04299" w:rsidRDefault="00D04299" w:rsidP="00E22E69">
      <w:pPr>
        <w:widowControl/>
        <w:spacing w:line="360" w:lineRule="auto"/>
        <w:ind w:firstLine="420"/>
        <w:jc w:val="left"/>
        <w:rPr>
          <w:b/>
        </w:rPr>
      </w:pPr>
    </w:p>
    <w:p w14:paraId="193F808C" w14:textId="08944828" w:rsidR="00D04299" w:rsidRPr="00D04299" w:rsidRDefault="00D04299" w:rsidP="00E22E69">
      <w:pPr>
        <w:widowControl/>
        <w:spacing w:line="360" w:lineRule="auto"/>
      </w:pPr>
      <w:r>
        <w:rPr>
          <w:rFonts w:hint="eastAsia"/>
          <w:b/>
        </w:rPr>
        <w:t>Figure</w:t>
      </w:r>
      <w:r>
        <w:rPr>
          <w:b/>
        </w:rPr>
        <w:t xml:space="preserve"> </w:t>
      </w:r>
      <w:r>
        <w:rPr>
          <w:rFonts w:hint="eastAsia"/>
          <w:b/>
        </w:rPr>
        <w:t>S</w:t>
      </w:r>
      <w:r w:rsidR="00BC5E0A">
        <w:rPr>
          <w:b/>
        </w:rPr>
        <w:t>3</w:t>
      </w:r>
      <w:r>
        <w:rPr>
          <w:b/>
        </w:rPr>
        <w:t xml:space="preserve">. </w:t>
      </w:r>
      <w:r w:rsidR="00641A42">
        <w:rPr>
          <w:b/>
        </w:rPr>
        <w:t xml:space="preserve">The pollen phenotype of the rescue constructions of </w:t>
      </w:r>
      <w:r w:rsidR="00641A42">
        <w:rPr>
          <w:b/>
          <w:i/>
          <w:iCs/>
        </w:rPr>
        <w:t>CYP703A2</w:t>
      </w:r>
      <w:r w:rsidR="00641A42">
        <w:rPr>
          <w:b/>
        </w:rPr>
        <w:t xml:space="preserve"> and </w:t>
      </w:r>
      <w:r>
        <w:rPr>
          <w:b/>
          <w:i/>
        </w:rPr>
        <w:t>RPG1/SWEET</w:t>
      </w:r>
      <w:r w:rsidR="00641A42">
        <w:rPr>
          <w:b/>
          <w:i/>
        </w:rPr>
        <w:t>8</w:t>
      </w:r>
      <w:r>
        <w:rPr>
          <w:b/>
        </w:rPr>
        <w:t xml:space="preserve"> </w:t>
      </w:r>
      <w:r w:rsidRPr="00073C26">
        <w:rPr>
          <w:rFonts w:hint="eastAsia"/>
        </w:rPr>
        <w:t>(</w:t>
      </w:r>
      <w:r w:rsidR="00C3742D">
        <w:t>a</w:t>
      </w:r>
      <w:r w:rsidRPr="00073C26">
        <w:rPr>
          <w:rFonts w:hint="eastAsia"/>
        </w:rPr>
        <w:t xml:space="preserve">), </w:t>
      </w:r>
      <w:r w:rsidR="00120E15">
        <w:t>d</w:t>
      </w:r>
      <w:r w:rsidRPr="00073C26">
        <w:rPr>
          <w:rFonts w:hint="eastAsia"/>
        </w:rPr>
        <w:t xml:space="preserve">iagrams of constructs: </w:t>
      </w:r>
      <w:r w:rsidR="00641A42">
        <w:rPr>
          <w:i/>
          <w:iCs/>
        </w:rPr>
        <w:t>CYP703A2</w:t>
      </w:r>
      <w:r w:rsidR="00641A42">
        <w:t xml:space="preserve"> was constructed under the </w:t>
      </w:r>
      <w:r w:rsidR="00641A42">
        <w:rPr>
          <w:i/>
          <w:iCs/>
        </w:rPr>
        <w:t xml:space="preserve">AMS </w:t>
      </w:r>
      <w:r w:rsidR="00641A42">
        <w:t xml:space="preserve">promoter, and </w:t>
      </w:r>
      <w:r w:rsidRPr="00073C26">
        <w:rPr>
          <w:rFonts w:hint="eastAsia"/>
          <w:i/>
        </w:rPr>
        <w:t xml:space="preserve">RPG1 </w:t>
      </w:r>
      <w:r w:rsidRPr="00073C26">
        <w:rPr>
          <w:rFonts w:hint="eastAsia"/>
        </w:rPr>
        <w:t xml:space="preserve">was constructed under the </w:t>
      </w:r>
      <w:r w:rsidRPr="00073C26">
        <w:rPr>
          <w:rFonts w:hint="eastAsia"/>
          <w:i/>
        </w:rPr>
        <w:t>NPU</w:t>
      </w:r>
      <w:r w:rsidRPr="00073C26">
        <w:rPr>
          <w:rFonts w:hint="eastAsia"/>
        </w:rPr>
        <w:t xml:space="preserve"> promoter</w:t>
      </w:r>
      <w:r>
        <w:t>.</w:t>
      </w:r>
      <w:r w:rsidRPr="00073C26">
        <w:rPr>
          <w:rFonts w:hint="eastAsia"/>
        </w:rPr>
        <w:t xml:space="preserve"> (</w:t>
      </w:r>
      <w:r w:rsidR="00C3742D">
        <w:t>b</w:t>
      </w:r>
      <w:r w:rsidRPr="00073C26">
        <w:rPr>
          <w:rFonts w:hint="eastAsia"/>
        </w:rPr>
        <w:t xml:space="preserve">), mature pollen grain observation of wild type, </w:t>
      </w:r>
      <w:proofErr w:type="spellStart"/>
      <w:r w:rsidRPr="00073C26">
        <w:rPr>
          <w:rFonts w:hint="eastAsia"/>
          <w:i/>
        </w:rPr>
        <w:t>efd</w:t>
      </w:r>
      <w:proofErr w:type="spellEnd"/>
      <w:r w:rsidRPr="00073C26">
        <w:rPr>
          <w:rFonts w:hint="eastAsia"/>
        </w:rPr>
        <w:t xml:space="preserve">, and the </w:t>
      </w:r>
      <w:r w:rsidRPr="00073C26">
        <w:rPr>
          <w:rFonts w:hint="eastAsia"/>
          <w:i/>
        </w:rPr>
        <w:t>pNPU: RPG1</w:t>
      </w:r>
      <w:r>
        <w:rPr>
          <w:i/>
        </w:rPr>
        <w:t>/SWEET8</w:t>
      </w:r>
      <w:r w:rsidRPr="00073C26">
        <w:rPr>
          <w:rFonts w:hint="eastAsia"/>
        </w:rPr>
        <w:t xml:space="preserve">. </w:t>
      </w:r>
      <w:r>
        <w:t xml:space="preserve">No </w:t>
      </w:r>
      <w:r>
        <w:rPr>
          <w:rFonts w:hint="eastAsia"/>
        </w:rPr>
        <w:t>p</w:t>
      </w:r>
      <w:r w:rsidRPr="00073C26">
        <w:rPr>
          <w:rFonts w:hint="eastAsia"/>
        </w:rPr>
        <w:t>ollen grains</w:t>
      </w:r>
      <w:r>
        <w:t xml:space="preserve"> were found in</w:t>
      </w:r>
      <w:r>
        <w:rPr>
          <w:rFonts w:hint="eastAsia"/>
        </w:rPr>
        <w:t xml:space="preserve"> the</w:t>
      </w:r>
      <w:r w:rsidRPr="00073C26">
        <w:rPr>
          <w:rFonts w:hint="eastAsia"/>
        </w:rPr>
        <w:t xml:space="preserve"> </w:t>
      </w:r>
      <w:r w:rsidRPr="00073C26">
        <w:rPr>
          <w:rFonts w:hint="eastAsia"/>
          <w:i/>
        </w:rPr>
        <w:t>p</w:t>
      </w:r>
      <w:r>
        <w:rPr>
          <w:i/>
        </w:rPr>
        <w:t>NPU</w:t>
      </w:r>
      <w:r w:rsidRPr="00073C26">
        <w:rPr>
          <w:rFonts w:hint="eastAsia"/>
          <w:i/>
        </w:rPr>
        <w:t xml:space="preserve">: </w:t>
      </w:r>
      <w:r>
        <w:rPr>
          <w:i/>
        </w:rPr>
        <w:t>RPG1/SWEET8</w:t>
      </w:r>
      <w:r>
        <w:t xml:space="preserve"> </w:t>
      </w:r>
      <w:r w:rsidR="008D37A0">
        <w:t xml:space="preserve">and the </w:t>
      </w:r>
      <w:r w:rsidR="008D37A0">
        <w:rPr>
          <w:i/>
          <w:iCs/>
        </w:rPr>
        <w:t>pAMS: CYP703A2</w:t>
      </w:r>
      <w:r w:rsidR="008D37A0">
        <w:t xml:space="preserve"> </w:t>
      </w:r>
      <w:r>
        <w:t>transgenic plants</w:t>
      </w:r>
      <w:r w:rsidRPr="00073C26">
        <w:rPr>
          <w:rFonts w:hint="eastAsia"/>
        </w:rPr>
        <w:t>. Bars=</w:t>
      </w:r>
      <w:r w:rsidR="008366C0">
        <w:t>1</w:t>
      </w:r>
      <w:r w:rsidRPr="00073C26">
        <w:rPr>
          <w:rFonts w:hint="eastAsia"/>
        </w:rPr>
        <w:t>0</w:t>
      </w:r>
      <w:r w:rsidRPr="00073C26">
        <w:t>μ</w:t>
      </w:r>
      <w:r w:rsidRPr="00073C26">
        <w:rPr>
          <w:rFonts w:hint="eastAsia"/>
        </w:rPr>
        <w:t xml:space="preserve">m. </w:t>
      </w:r>
      <w:r w:rsidR="008366C0">
        <w:t xml:space="preserve">(c)-(e), TEM observations of the mature pollen grains of wild type, </w:t>
      </w:r>
      <w:proofErr w:type="spellStart"/>
      <w:r w:rsidR="008366C0">
        <w:rPr>
          <w:i/>
          <w:iCs/>
        </w:rPr>
        <w:t>efd</w:t>
      </w:r>
      <w:proofErr w:type="spellEnd"/>
      <w:r w:rsidR="008366C0">
        <w:t xml:space="preserve"> and </w:t>
      </w:r>
      <w:r w:rsidR="008366C0">
        <w:rPr>
          <w:i/>
          <w:iCs/>
        </w:rPr>
        <w:t>pAMS: CYP703A2</w:t>
      </w:r>
      <w:r w:rsidR="00A63669">
        <w:t>, respectively</w:t>
      </w:r>
      <w:r w:rsidR="008366C0">
        <w:t xml:space="preserve">. The </w:t>
      </w:r>
      <w:r w:rsidR="008366C0">
        <w:rPr>
          <w:i/>
          <w:iCs/>
        </w:rPr>
        <w:t>pAMS: CYP703A2</w:t>
      </w:r>
      <w:r w:rsidR="008366C0">
        <w:t xml:space="preserve"> pollen wall showed obviously restored wall pattern similar to that of the wild type pollen wall. Bars=1</w:t>
      </w:r>
      <w:r w:rsidR="008366C0">
        <w:rPr>
          <w:lang w:val="el-GR"/>
        </w:rPr>
        <w:t>μm.</w:t>
      </w:r>
    </w:p>
    <w:p w14:paraId="233199F4" w14:textId="77777777" w:rsidR="00D04299" w:rsidRDefault="00D04299" w:rsidP="00E22E69">
      <w:pPr>
        <w:widowControl/>
        <w:spacing w:line="360" w:lineRule="auto"/>
        <w:jc w:val="left"/>
        <w:rPr>
          <w:b/>
        </w:rPr>
      </w:pPr>
      <w:r>
        <w:rPr>
          <w:b/>
        </w:rPr>
        <w:br w:type="page"/>
      </w:r>
    </w:p>
    <w:p w14:paraId="35F782E9" w14:textId="5B900A31" w:rsidR="00F00F02" w:rsidRDefault="00F00F02" w:rsidP="00E22E69">
      <w:pPr>
        <w:widowControl/>
        <w:spacing w:line="360" w:lineRule="auto"/>
        <w:jc w:val="left"/>
        <w:rPr>
          <w:b/>
        </w:rPr>
      </w:pPr>
    </w:p>
    <w:p w14:paraId="364893DF" w14:textId="27D12B06" w:rsidR="00F00F02" w:rsidRDefault="00CB6DED" w:rsidP="00E22E69">
      <w:pPr>
        <w:widowControl/>
        <w:spacing w:line="360" w:lineRule="auto"/>
        <w:jc w:val="left"/>
        <w:rPr>
          <w:b/>
        </w:rPr>
      </w:pPr>
      <w:r>
        <w:rPr>
          <w:b/>
          <w:noProof/>
        </w:rPr>
        <w:drawing>
          <wp:inline distT="0" distB="0" distL="0" distR="0" wp14:anchorId="1E6C422C" wp14:editId="60E798E5">
            <wp:extent cx="5130800" cy="3175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副本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DB226" w14:textId="5B30C8F8" w:rsidR="00F00F02" w:rsidRDefault="00F00F02" w:rsidP="00E22E69">
      <w:pPr>
        <w:widowControl/>
        <w:spacing w:line="360" w:lineRule="auto"/>
        <w:jc w:val="left"/>
        <w:rPr>
          <w:b/>
        </w:rPr>
      </w:pPr>
    </w:p>
    <w:p w14:paraId="3A881101" w14:textId="249D895C" w:rsidR="00140B21" w:rsidRPr="00827E85" w:rsidRDefault="00D04299" w:rsidP="00E22E69">
      <w:pPr>
        <w:spacing w:line="360" w:lineRule="auto"/>
      </w:pPr>
      <w:r>
        <w:rPr>
          <w:rFonts w:hint="eastAsia"/>
          <w:b/>
        </w:rPr>
        <w:t>Figure S</w:t>
      </w:r>
      <w:r w:rsidR="00BC5E0A">
        <w:rPr>
          <w:b/>
        </w:rPr>
        <w:t>4</w:t>
      </w:r>
      <w:r w:rsidR="009C6FFB">
        <w:rPr>
          <w:rFonts w:hint="eastAsia"/>
          <w:b/>
        </w:rPr>
        <w:t xml:space="preserve">. Characterization of </w:t>
      </w:r>
      <w:r w:rsidR="009C6FFB">
        <w:rPr>
          <w:rFonts w:hint="eastAsia"/>
          <w:b/>
          <w:i/>
        </w:rPr>
        <w:t>HB21</w:t>
      </w:r>
      <w:r w:rsidR="009C6FFB">
        <w:rPr>
          <w:rFonts w:hint="eastAsia"/>
          <w:b/>
        </w:rPr>
        <w:t xml:space="preserve"> gene and its knockout mutant</w:t>
      </w:r>
      <w:r w:rsidR="00E217CF">
        <w:rPr>
          <w:rFonts w:hint="eastAsia"/>
          <w:b/>
        </w:rPr>
        <w:t xml:space="preserve">. </w:t>
      </w:r>
      <w:r w:rsidR="00B477D5">
        <w:rPr>
          <w:rFonts w:hint="eastAsia"/>
        </w:rPr>
        <w:t>(</w:t>
      </w:r>
      <w:r w:rsidR="000E19A8">
        <w:t>a</w:t>
      </w:r>
      <w:r w:rsidR="00B477D5">
        <w:rPr>
          <w:rFonts w:hint="eastAsia"/>
        </w:rPr>
        <w:t>)</w:t>
      </w:r>
      <w:r w:rsidR="00E217CF">
        <w:rPr>
          <w:rFonts w:hint="eastAsia"/>
        </w:rPr>
        <w:t xml:space="preserve">, gene structure of </w:t>
      </w:r>
      <w:r w:rsidR="00E217CF">
        <w:rPr>
          <w:rFonts w:hint="eastAsia"/>
          <w:i/>
        </w:rPr>
        <w:t>HB21</w:t>
      </w:r>
      <w:r w:rsidR="00E217CF">
        <w:rPr>
          <w:rFonts w:hint="eastAsia"/>
        </w:rPr>
        <w:t>.The T-DNA location and the identification primers of T-DNA insertion are noted on the gene structure</w:t>
      </w:r>
      <w:r w:rsidR="00B477D5">
        <w:rPr>
          <w:rFonts w:hint="eastAsia"/>
        </w:rPr>
        <w:t>. (</w:t>
      </w:r>
      <w:r w:rsidR="000E19A8">
        <w:t>b</w:t>
      </w:r>
      <w:r w:rsidR="00B477D5">
        <w:rPr>
          <w:rFonts w:hint="eastAsia"/>
        </w:rPr>
        <w:t xml:space="preserve">), </w:t>
      </w:r>
      <w:r w:rsidR="00E715E7">
        <w:rPr>
          <w:rFonts w:hint="eastAsia"/>
        </w:rPr>
        <w:t xml:space="preserve">amplification of </w:t>
      </w:r>
      <w:r w:rsidR="00E715E7">
        <w:rPr>
          <w:rFonts w:hint="eastAsia"/>
          <w:i/>
        </w:rPr>
        <w:t>HB21</w:t>
      </w:r>
      <w:r w:rsidR="00E715E7">
        <w:rPr>
          <w:rFonts w:hint="eastAsia"/>
        </w:rPr>
        <w:t xml:space="preserve"> transcripts in both wild type and </w:t>
      </w:r>
      <w:r w:rsidR="00E715E7">
        <w:rPr>
          <w:rFonts w:hint="eastAsia"/>
          <w:i/>
        </w:rPr>
        <w:t>hb21</w:t>
      </w:r>
      <w:r w:rsidR="00E715E7">
        <w:rPr>
          <w:rFonts w:hint="eastAsia"/>
        </w:rPr>
        <w:t xml:space="preserve"> buds. </w:t>
      </w:r>
      <w:r w:rsidR="00A57DC2">
        <w:rPr>
          <w:rFonts w:hint="eastAsia"/>
          <w:i/>
        </w:rPr>
        <w:t>hb21</w:t>
      </w:r>
      <w:r w:rsidR="00A57DC2">
        <w:rPr>
          <w:rFonts w:hint="eastAsia"/>
        </w:rPr>
        <w:t xml:space="preserve"> was a knockout mutant. (</w:t>
      </w:r>
      <w:r w:rsidR="000E19A8">
        <w:t>c</w:t>
      </w:r>
      <w:r w:rsidR="00A57DC2">
        <w:rPr>
          <w:rFonts w:hint="eastAsia"/>
        </w:rPr>
        <w:t xml:space="preserve">), </w:t>
      </w:r>
      <w:r w:rsidR="002F2DAC">
        <w:rPr>
          <w:rFonts w:hint="eastAsia"/>
          <w:i/>
        </w:rPr>
        <w:t>hb21</w:t>
      </w:r>
      <w:r w:rsidR="002F2DAC">
        <w:rPr>
          <w:rFonts w:hint="eastAsia"/>
        </w:rPr>
        <w:t xml:space="preserve"> mutant showed normal fertility in compare with the wild type. (</w:t>
      </w:r>
      <w:r w:rsidR="00CB6DED">
        <w:t>d</w:t>
      </w:r>
      <w:r w:rsidR="002F2DAC">
        <w:rPr>
          <w:rFonts w:hint="eastAsia"/>
        </w:rPr>
        <w:t xml:space="preserve">), the </w:t>
      </w:r>
      <w:r w:rsidR="002F2DAC">
        <w:rPr>
          <w:rFonts w:hint="eastAsia"/>
          <w:i/>
        </w:rPr>
        <w:t>hb21</w:t>
      </w:r>
      <w:r w:rsidR="002F2DAC">
        <w:rPr>
          <w:rFonts w:hint="eastAsia"/>
        </w:rPr>
        <w:t xml:space="preserve"> mutant can produce normal pollen grains in compare with the wild type.</w:t>
      </w:r>
      <w:r w:rsidR="000E4F4C">
        <w:t xml:space="preserve"> Bar=20</w:t>
      </w:r>
      <w:r w:rsidR="000E4F4C">
        <w:rPr>
          <w:lang w:val="el-GR"/>
        </w:rPr>
        <w:t>μ</w:t>
      </w:r>
      <w:r w:rsidR="000E4F4C" w:rsidRPr="00827E85">
        <w:rPr>
          <w:rFonts w:hint="eastAsia"/>
        </w:rPr>
        <w:t>m</w:t>
      </w:r>
    </w:p>
    <w:p w14:paraId="4AAB48CA" w14:textId="77777777" w:rsidR="00140B21" w:rsidRPr="00827E85" w:rsidRDefault="00140B21">
      <w:pPr>
        <w:widowControl/>
        <w:jc w:val="left"/>
      </w:pPr>
      <w:r w:rsidRPr="00827E85">
        <w:br w:type="page"/>
      </w:r>
    </w:p>
    <w:p w14:paraId="663E80C3" w14:textId="77777777" w:rsidR="00140B21" w:rsidRPr="00827E85" w:rsidRDefault="00140B21" w:rsidP="00E22E69">
      <w:pPr>
        <w:spacing w:line="360" w:lineRule="auto"/>
      </w:pPr>
    </w:p>
    <w:p w14:paraId="261AD2F3" w14:textId="77777777" w:rsidR="00140B21" w:rsidRPr="00827E85" w:rsidRDefault="00140B21" w:rsidP="00E22E69">
      <w:pPr>
        <w:spacing w:line="360" w:lineRule="auto"/>
      </w:pPr>
    </w:p>
    <w:p w14:paraId="30EBB4CC" w14:textId="77777777" w:rsidR="00140B21" w:rsidRPr="00827E85" w:rsidRDefault="00140B21" w:rsidP="00E22E69">
      <w:pPr>
        <w:spacing w:line="360" w:lineRule="auto"/>
      </w:pPr>
    </w:p>
    <w:p w14:paraId="23ADFBE2" w14:textId="77777777" w:rsidR="00140B21" w:rsidRPr="00827E85" w:rsidRDefault="00140B21" w:rsidP="00E22E69">
      <w:pPr>
        <w:spacing w:line="360" w:lineRule="auto"/>
      </w:pPr>
    </w:p>
    <w:p w14:paraId="23AFCF12" w14:textId="77777777" w:rsidR="00140B21" w:rsidRPr="00827E85" w:rsidRDefault="00140B21" w:rsidP="00E22E69">
      <w:pPr>
        <w:spacing w:line="360" w:lineRule="auto"/>
      </w:pPr>
    </w:p>
    <w:p w14:paraId="7F51CA52" w14:textId="77777777" w:rsidR="00140B21" w:rsidRPr="00827E85" w:rsidRDefault="00140B21" w:rsidP="00E22E69">
      <w:pPr>
        <w:spacing w:line="360" w:lineRule="auto"/>
      </w:pPr>
    </w:p>
    <w:p w14:paraId="454CAD1B" w14:textId="77777777" w:rsidR="00140B21" w:rsidRPr="00827E85" w:rsidRDefault="00140B21" w:rsidP="00E22E69">
      <w:pPr>
        <w:spacing w:line="360" w:lineRule="auto"/>
      </w:pPr>
    </w:p>
    <w:p w14:paraId="0811908D" w14:textId="77777777" w:rsidR="00140B21" w:rsidRPr="00827E85" w:rsidRDefault="00140B21" w:rsidP="00E22E69">
      <w:pPr>
        <w:spacing w:line="360" w:lineRule="auto"/>
      </w:pPr>
    </w:p>
    <w:p w14:paraId="3B4E1E51" w14:textId="77777777" w:rsidR="00140B21" w:rsidRPr="00827E85" w:rsidRDefault="00140B21" w:rsidP="00E22E69">
      <w:pPr>
        <w:spacing w:line="360" w:lineRule="auto"/>
      </w:pPr>
    </w:p>
    <w:p w14:paraId="47A1B476" w14:textId="77777777" w:rsidR="00140B21" w:rsidRPr="00827E85" w:rsidRDefault="00140B21" w:rsidP="00E22E69">
      <w:pPr>
        <w:spacing w:line="360" w:lineRule="auto"/>
      </w:pPr>
    </w:p>
    <w:p w14:paraId="68BFB3A2" w14:textId="77777777" w:rsidR="00140B21" w:rsidRPr="00827E85" w:rsidRDefault="00140B21" w:rsidP="00E22E69">
      <w:pPr>
        <w:spacing w:line="360" w:lineRule="auto"/>
      </w:pPr>
    </w:p>
    <w:p w14:paraId="4DE33967" w14:textId="77777777" w:rsidR="00140B21" w:rsidRPr="00827E85" w:rsidRDefault="00140B21" w:rsidP="00E22E69">
      <w:pPr>
        <w:spacing w:line="360" w:lineRule="auto"/>
      </w:pPr>
    </w:p>
    <w:p w14:paraId="739B3718" w14:textId="3FF50DF4" w:rsidR="002A7062" w:rsidRPr="009929DF" w:rsidRDefault="00140B21" w:rsidP="00E22E69">
      <w:pPr>
        <w:spacing w:line="360" w:lineRule="auto"/>
      </w:pPr>
      <w:r>
        <w:rPr>
          <w:rFonts w:hint="eastAsia"/>
          <w:b/>
        </w:rPr>
        <w:t>Figure S</w:t>
      </w:r>
      <w:r>
        <w:rPr>
          <w:b/>
        </w:rPr>
        <w:t>5</w:t>
      </w:r>
      <w:r>
        <w:rPr>
          <w:rFonts w:hint="eastAsia"/>
          <w:b/>
        </w:rPr>
        <w:t>. Fe</w:t>
      </w:r>
      <w:r>
        <w:rPr>
          <w:b/>
        </w:rPr>
        <w:t xml:space="preserve">rtility analysis of wild type, </w:t>
      </w:r>
      <w:proofErr w:type="spellStart"/>
      <w:r>
        <w:rPr>
          <w:b/>
          <w:i/>
          <w:iCs/>
        </w:rPr>
        <w:t>efd</w:t>
      </w:r>
      <w:proofErr w:type="spellEnd"/>
      <w:r>
        <w:rPr>
          <w:b/>
        </w:rPr>
        <w:t xml:space="preserve"> and </w:t>
      </w:r>
      <w:proofErr w:type="spellStart"/>
      <w:r>
        <w:rPr>
          <w:b/>
          <w:i/>
          <w:iCs/>
        </w:rPr>
        <w:t>efd</w:t>
      </w:r>
      <w:proofErr w:type="spellEnd"/>
      <w:r>
        <w:rPr>
          <w:b/>
          <w:i/>
          <w:iCs/>
        </w:rPr>
        <w:t xml:space="preserve"> hb21</w:t>
      </w:r>
      <w:r>
        <w:rPr>
          <w:rFonts w:hint="eastAsia"/>
          <w:b/>
        </w:rPr>
        <w:t xml:space="preserve"> </w:t>
      </w:r>
      <w:r>
        <w:rPr>
          <w:rFonts w:hint="eastAsia"/>
        </w:rPr>
        <w:t>(</w:t>
      </w:r>
      <w:r>
        <w:t>A</w:t>
      </w:r>
      <w:r>
        <w:rPr>
          <w:rFonts w:hint="eastAsia"/>
        </w:rPr>
        <w:t xml:space="preserve">), </w:t>
      </w:r>
      <w:r>
        <w:t>statistics of seed sets per silique</w:t>
      </w:r>
      <w:r>
        <w:rPr>
          <w:rFonts w:hint="eastAsia"/>
        </w:rPr>
        <w:t xml:space="preserve"> in wild type</w:t>
      </w:r>
      <w:r>
        <w:t xml:space="preserve">, </w:t>
      </w:r>
      <w:proofErr w:type="spellStart"/>
      <w:r>
        <w:rPr>
          <w:i/>
          <w:iCs/>
        </w:rPr>
        <w:t>efd</w:t>
      </w:r>
      <w:proofErr w:type="spellEnd"/>
      <w:r>
        <w:rPr>
          <w:rFonts w:hint="eastAsia"/>
        </w:rPr>
        <w:t xml:space="preserve"> and </w:t>
      </w:r>
      <w:proofErr w:type="spellStart"/>
      <w:r>
        <w:rPr>
          <w:i/>
          <w:iCs/>
        </w:rPr>
        <w:t>efd</w:t>
      </w:r>
      <w:proofErr w:type="spellEnd"/>
      <w:r>
        <w:rPr>
          <w:i/>
          <w:iCs/>
        </w:rPr>
        <w:t xml:space="preserve"> </w:t>
      </w:r>
      <w:r>
        <w:rPr>
          <w:rFonts w:hint="eastAsia"/>
          <w:i/>
        </w:rPr>
        <w:t>hb21</w:t>
      </w:r>
      <w:r>
        <w:rPr>
          <w:rFonts w:hint="eastAsia"/>
        </w:rPr>
        <w:t>.</w:t>
      </w:r>
      <w:r>
        <w:t xml:space="preserve"> The seed production was significantly restored in </w:t>
      </w:r>
      <w:proofErr w:type="spellStart"/>
      <w:r>
        <w:rPr>
          <w:i/>
          <w:iCs/>
        </w:rPr>
        <w:t>efd</w:t>
      </w:r>
      <w:proofErr w:type="spellEnd"/>
      <w:r>
        <w:rPr>
          <w:i/>
          <w:iCs/>
        </w:rPr>
        <w:t xml:space="preserve"> hb21</w:t>
      </w:r>
      <w:r>
        <w:t xml:space="preserve"> compared with that in the </w:t>
      </w:r>
      <w:proofErr w:type="spellStart"/>
      <w:r>
        <w:rPr>
          <w:i/>
          <w:iCs/>
        </w:rPr>
        <w:t>efd</w:t>
      </w:r>
      <w:proofErr w:type="spellEnd"/>
      <w:r>
        <w:t xml:space="preserve"> single mutant.</w:t>
      </w:r>
      <w:r>
        <w:rPr>
          <w:rFonts w:hint="eastAsia"/>
        </w:rPr>
        <w:t xml:space="preserve"> (</w:t>
      </w:r>
      <w:r w:rsidR="009929DF">
        <w:t>B</w:t>
      </w:r>
      <w:r>
        <w:rPr>
          <w:rFonts w:hint="eastAsia"/>
        </w:rPr>
        <w:t>),</w:t>
      </w:r>
      <w:r w:rsidR="007C3987">
        <w:t xml:space="preserve"> statistics of pollen production per anther in wild type, </w:t>
      </w:r>
      <w:proofErr w:type="spellStart"/>
      <w:r w:rsidR="007C3987">
        <w:rPr>
          <w:i/>
          <w:iCs/>
        </w:rPr>
        <w:t>efd</w:t>
      </w:r>
      <w:proofErr w:type="spellEnd"/>
      <w:r w:rsidR="007C3987">
        <w:t xml:space="preserve"> and </w:t>
      </w:r>
      <w:proofErr w:type="spellStart"/>
      <w:r w:rsidR="007C3987">
        <w:rPr>
          <w:i/>
          <w:iCs/>
        </w:rPr>
        <w:t>efd</w:t>
      </w:r>
      <w:proofErr w:type="spellEnd"/>
      <w:r w:rsidR="007C3987">
        <w:rPr>
          <w:i/>
          <w:iCs/>
        </w:rPr>
        <w:t xml:space="preserve"> hb21</w:t>
      </w:r>
      <w:r w:rsidR="007C3987">
        <w:t xml:space="preserve">. The </w:t>
      </w:r>
      <w:proofErr w:type="spellStart"/>
      <w:r w:rsidR="007C3987">
        <w:rPr>
          <w:i/>
          <w:iCs/>
        </w:rPr>
        <w:t>efd</w:t>
      </w:r>
      <w:proofErr w:type="spellEnd"/>
      <w:r w:rsidR="007C3987">
        <w:rPr>
          <w:i/>
          <w:iCs/>
        </w:rPr>
        <w:t xml:space="preserve"> hb21</w:t>
      </w:r>
      <w:r w:rsidR="007C3987">
        <w:t xml:space="preserve"> double mutant can produce the normal number of pollen grains which is similar to that in the wild type.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760EA53" wp14:editId="25C12D60">
            <wp:simplePos x="0" y="0"/>
            <wp:positionH relativeFrom="margin">
              <wp:posOffset>1510302</wp:posOffset>
            </wp:positionH>
            <wp:positionV relativeFrom="margin">
              <wp:posOffset>64770</wp:posOffset>
            </wp:positionV>
            <wp:extent cx="2301875" cy="343154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3FF17" w14:textId="5BBE2843" w:rsidR="002A7062" w:rsidRDefault="002A7062" w:rsidP="00E22E69">
      <w:pPr>
        <w:widowControl/>
        <w:spacing w:line="360" w:lineRule="auto"/>
        <w:jc w:val="left"/>
      </w:pPr>
      <w:r>
        <w:br w:type="page"/>
      </w:r>
    </w:p>
    <w:p w14:paraId="52ABF7B4" w14:textId="77777777" w:rsidR="002A7062" w:rsidRDefault="002A7062" w:rsidP="00E22E69">
      <w:pPr>
        <w:spacing w:line="360" w:lineRule="auto"/>
      </w:pPr>
    </w:p>
    <w:p w14:paraId="4DB84AB2" w14:textId="2A4A9AF8" w:rsidR="00B63086" w:rsidRPr="002A7062" w:rsidRDefault="002A7062" w:rsidP="00E22E69">
      <w:pPr>
        <w:spacing w:line="360" w:lineRule="auto"/>
      </w:pPr>
      <w:r>
        <w:rPr>
          <w:noProof/>
        </w:rPr>
        <w:drawing>
          <wp:inline distT="0" distB="0" distL="0" distR="0" wp14:anchorId="078DA8E1" wp14:editId="717E3D6F">
            <wp:extent cx="5130800" cy="1879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verexpression of HB2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B7EAB" w14:textId="759B09F2" w:rsidR="004B1AFD" w:rsidRPr="00E22E69" w:rsidRDefault="004B1AFD" w:rsidP="00E22E69">
      <w:pPr>
        <w:widowControl/>
        <w:spacing w:line="360" w:lineRule="auto"/>
        <w:rPr>
          <w:lang w:val="el-GR"/>
        </w:rPr>
      </w:pPr>
      <w:r>
        <w:rPr>
          <w:rFonts w:hint="eastAsia"/>
          <w:b/>
          <w:bCs/>
        </w:rPr>
        <w:t>F</w:t>
      </w:r>
      <w:r>
        <w:rPr>
          <w:b/>
          <w:bCs/>
        </w:rPr>
        <w:t>igure S</w:t>
      </w:r>
      <w:r w:rsidR="00CE419F">
        <w:rPr>
          <w:b/>
          <w:bCs/>
        </w:rPr>
        <w:t>6</w:t>
      </w:r>
      <w:r>
        <w:rPr>
          <w:b/>
          <w:bCs/>
        </w:rPr>
        <w:t xml:space="preserve">. Fertility and pollen wall observations of the constructive and tissue-specific </w:t>
      </w:r>
      <w:r>
        <w:rPr>
          <w:b/>
          <w:bCs/>
          <w:i/>
          <w:iCs/>
        </w:rPr>
        <w:t>HB21</w:t>
      </w:r>
      <w:r>
        <w:rPr>
          <w:b/>
          <w:bCs/>
        </w:rPr>
        <w:t xml:space="preserve"> over-expression lines.</w:t>
      </w:r>
      <w:r>
        <w:t xml:space="preserve"> (a), the diagrams of four constructs over-expressing </w:t>
      </w:r>
      <w:r>
        <w:rPr>
          <w:i/>
          <w:iCs/>
        </w:rPr>
        <w:t>HB21</w:t>
      </w:r>
      <w:r>
        <w:t xml:space="preserve"> including:  </w:t>
      </w:r>
      <w:r>
        <w:rPr>
          <w:i/>
          <w:iCs/>
        </w:rPr>
        <w:t>p35S:HB21</w:t>
      </w:r>
      <w:r>
        <w:t xml:space="preserve"> (constructive promoter), </w:t>
      </w:r>
      <w:r>
        <w:rPr>
          <w:i/>
          <w:iCs/>
        </w:rPr>
        <w:t>pAMS:HB21</w:t>
      </w:r>
      <w:r>
        <w:t xml:space="preserve"> (tapetum-specific promoter), </w:t>
      </w:r>
      <w:r>
        <w:rPr>
          <w:i/>
          <w:iCs/>
        </w:rPr>
        <w:t>pEFD:HB21</w:t>
      </w:r>
      <w:r>
        <w:t xml:space="preserve"> (tapetum and microsporocyte-specific promoter) and </w:t>
      </w:r>
      <w:r>
        <w:rPr>
          <w:i/>
          <w:iCs/>
        </w:rPr>
        <w:t>pNPU:HB21</w:t>
      </w:r>
      <w:r>
        <w:t xml:space="preserve"> (microsporocyte-specific promoter). </w:t>
      </w:r>
      <w:r w:rsidR="00E22E69">
        <w:t>(b), the fertility images of the transgenic lines under 24</w:t>
      </w:r>
      <w:r w:rsidR="00E22E69" w:rsidRPr="00E22E69">
        <w:rPr>
          <w:vertAlign w:val="superscript"/>
        </w:rPr>
        <w:t>o</w:t>
      </w:r>
      <w:r w:rsidR="00E22E69">
        <w:t>C and 26</w:t>
      </w:r>
      <w:r w:rsidR="00E22E69" w:rsidRPr="00E22E69">
        <w:rPr>
          <w:vertAlign w:val="superscript"/>
        </w:rPr>
        <w:t>o</w:t>
      </w:r>
      <w:r w:rsidR="00E22E69">
        <w:t>C, respectively. The fertility of these lines were similar to the wild type under 24</w:t>
      </w:r>
      <w:r w:rsidR="00E22E69" w:rsidRPr="00E22E69">
        <w:rPr>
          <w:vertAlign w:val="superscript"/>
        </w:rPr>
        <w:t>o</w:t>
      </w:r>
      <w:r w:rsidR="00E22E69">
        <w:t>C, while it is significantly reduced under 26</w:t>
      </w:r>
      <w:r w:rsidR="00E22E69" w:rsidRPr="00E22E69">
        <w:rPr>
          <w:vertAlign w:val="superscript"/>
        </w:rPr>
        <w:t>o</w:t>
      </w:r>
      <w:r w:rsidR="00E22E69">
        <w:t>C. (c), the SEM observations of pollen surface of these transgenic lines. The pollen wall of these lines was normal under 24</w:t>
      </w:r>
      <w:r w:rsidR="00E22E69" w:rsidRPr="00E22E69">
        <w:rPr>
          <w:vertAlign w:val="superscript"/>
        </w:rPr>
        <w:t>o</w:t>
      </w:r>
      <w:r w:rsidR="00E22E69">
        <w:t>C. However, it became defective under 26</w:t>
      </w:r>
      <w:r w:rsidR="00E22E69" w:rsidRPr="00E22E69">
        <w:rPr>
          <w:vertAlign w:val="superscript"/>
        </w:rPr>
        <w:t>o</w:t>
      </w:r>
      <w:r w:rsidR="00E22E69">
        <w:t>C. Bars=1</w:t>
      </w:r>
      <w:r w:rsidR="000E4F4C">
        <w:t>0</w:t>
      </w:r>
      <w:r w:rsidR="00E22E69">
        <w:rPr>
          <w:lang w:val="el-GR"/>
        </w:rPr>
        <w:t>μ</w:t>
      </w:r>
      <w:r w:rsidR="00E22E69">
        <w:rPr>
          <w:rFonts w:hint="eastAsia"/>
          <w:lang w:val="el-GR"/>
        </w:rPr>
        <w:t>m</w:t>
      </w:r>
      <w:r w:rsidR="00E22E69">
        <w:rPr>
          <w:lang w:val="el-GR"/>
        </w:rPr>
        <w:t>.</w:t>
      </w:r>
    </w:p>
    <w:p w14:paraId="4D42C3A5" w14:textId="629B66B9" w:rsidR="004B1AFD" w:rsidRDefault="004B1AFD" w:rsidP="00E22E69">
      <w:pPr>
        <w:widowControl/>
        <w:spacing w:line="360" w:lineRule="auto"/>
        <w:jc w:val="left"/>
      </w:pPr>
      <w:r>
        <w:br w:type="page"/>
      </w:r>
    </w:p>
    <w:p w14:paraId="725DFC91" w14:textId="419B3C40" w:rsidR="00B63086" w:rsidRDefault="00B63086" w:rsidP="00E22E69">
      <w:pPr>
        <w:widowControl/>
        <w:spacing w:line="360" w:lineRule="auto"/>
        <w:jc w:val="left"/>
      </w:pPr>
    </w:p>
    <w:p w14:paraId="17192252" w14:textId="77777777" w:rsidR="00B63086" w:rsidRDefault="00B63086" w:rsidP="00E22E69">
      <w:pPr>
        <w:spacing w:line="360" w:lineRule="auto"/>
      </w:pPr>
    </w:p>
    <w:p w14:paraId="49A73180" w14:textId="4A6EFBF1" w:rsidR="00B63086" w:rsidRDefault="00F73D94" w:rsidP="00E22E69">
      <w:pPr>
        <w:spacing w:line="360" w:lineRule="auto"/>
      </w:pPr>
      <w:r>
        <w:rPr>
          <w:noProof/>
        </w:rPr>
        <w:drawing>
          <wp:inline distT="0" distB="0" distL="0" distR="0" wp14:anchorId="1B857B35" wp14:editId="4BA31525">
            <wp:extent cx="5273675" cy="2346325"/>
            <wp:effectExtent l="0" t="0" r="9525" b="0"/>
            <wp:docPr id="4" name="图片 4" descr="图片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%2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2CB00" w14:textId="741551DF" w:rsidR="00B63086" w:rsidRPr="00E2738C" w:rsidRDefault="001E4B06" w:rsidP="00E22E69">
      <w:pPr>
        <w:spacing w:line="360" w:lineRule="auto"/>
      </w:pPr>
      <w:r>
        <w:rPr>
          <w:b/>
        </w:rPr>
        <w:t>Figure S</w:t>
      </w:r>
      <w:r w:rsidR="00445B7E">
        <w:rPr>
          <w:b/>
        </w:rPr>
        <w:t>7</w:t>
      </w:r>
      <w:r w:rsidR="00B63086">
        <w:rPr>
          <w:b/>
        </w:rPr>
        <w:t xml:space="preserve">. Cytosine methylation pattern of </w:t>
      </w:r>
      <w:r w:rsidR="00B63086">
        <w:rPr>
          <w:b/>
          <w:i/>
        </w:rPr>
        <w:t>HB21</w:t>
      </w:r>
      <w:r w:rsidR="00B63086">
        <w:rPr>
          <w:b/>
        </w:rPr>
        <w:t xml:space="preserve"> genomic sequence in wild type and </w:t>
      </w:r>
      <w:proofErr w:type="spellStart"/>
      <w:r w:rsidR="00B63086">
        <w:rPr>
          <w:b/>
          <w:i/>
        </w:rPr>
        <w:t>efd</w:t>
      </w:r>
      <w:proofErr w:type="spellEnd"/>
      <w:r w:rsidR="00B63086">
        <w:rPr>
          <w:b/>
        </w:rPr>
        <w:t xml:space="preserve">. </w:t>
      </w:r>
      <w:r w:rsidR="00B63086">
        <w:t xml:space="preserve">The </w:t>
      </w:r>
      <w:r w:rsidR="00B63086">
        <w:rPr>
          <w:rFonts w:hint="eastAsia"/>
        </w:rPr>
        <w:t>dis</w:t>
      </w:r>
      <w:r w:rsidR="00B63086">
        <w:t xml:space="preserve">tribution of cytosine methylation was significantly altered in </w:t>
      </w:r>
      <w:proofErr w:type="spellStart"/>
      <w:r w:rsidR="00B63086">
        <w:rPr>
          <w:i/>
        </w:rPr>
        <w:t>efd</w:t>
      </w:r>
      <w:proofErr w:type="spellEnd"/>
      <w:r w:rsidR="00B63086">
        <w:t xml:space="preserve">. </w:t>
      </w:r>
      <w:r w:rsidR="00B63086">
        <w:rPr>
          <w:rFonts w:hint="eastAsia"/>
        </w:rPr>
        <w:t>The</w:t>
      </w:r>
      <w:r w:rsidR="00B63086">
        <w:t xml:space="preserve"> number of the methylated cytosine was largely reduced. </w:t>
      </w:r>
      <w:r w:rsidR="00B63086">
        <w:rPr>
          <w:rFonts w:hint="eastAsia"/>
        </w:rPr>
        <w:t>Particularly, the 1461</w:t>
      </w:r>
      <w:r w:rsidR="00B63086" w:rsidRPr="00E2738C">
        <w:rPr>
          <w:rFonts w:hint="eastAsia"/>
          <w:vertAlign w:val="superscript"/>
        </w:rPr>
        <w:t>st</w:t>
      </w:r>
      <w:r w:rsidR="00B63086">
        <w:rPr>
          <w:rFonts w:hint="eastAsia"/>
        </w:rPr>
        <w:t>, 1464</w:t>
      </w:r>
      <w:r w:rsidR="00B63086" w:rsidRPr="00E2738C">
        <w:rPr>
          <w:vertAlign w:val="superscript"/>
        </w:rPr>
        <w:t>th</w:t>
      </w:r>
      <w:r w:rsidR="00B63086">
        <w:t xml:space="preserve"> </w:t>
      </w:r>
      <w:r w:rsidR="00B63086">
        <w:rPr>
          <w:rFonts w:hint="eastAsia"/>
        </w:rPr>
        <w:t>, 1467</w:t>
      </w:r>
      <w:r w:rsidR="00B63086" w:rsidRPr="00E2738C">
        <w:rPr>
          <w:vertAlign w:val="superscript"/>
        </w:rPr>
        <w:t>th</w:t>
      </w:r>
      <w:r w:rsidR="00B63086">
        <w:t xml:space="preserve"> (in the red frame)</w:t>
      </w:r>
      <w:r w:rsidR="00B63086">
        <w:rPr>
          <w:rFonts w:hint="eastAsia"/>
        </w:rPr>
        <w:t xml:space="preserve"> and 1476</w:t>
      </w:r>
      <w:r w:rsidR="00B63086" w:rsidRPr="00E2738C">
        <w:rPr>
          <w:rFonts w:hint="eastAsia"/>
          <w:vertAlign w:val="superscript"/>
        </w:rPr>
        <w:t>th</w:t>
      </w:r>
      <w:r w:rsidR="00B63086">
        <w:rPr>
          <w:rFonts w:hint="eastAsia"/>
        </w:rPr>
        <w:t xml:space="preserve"> </w:t>
      </w:r>
      <w:r w:rsidR="00B63086">
        <w:t xml:space="preserve">cytosine lost their methylation in </w:t>
      </w:r>
      <w:proofErr w:type="spellStart"/>
      <w:r w:rsidR="00B63086">
        <w:rPr>
          <w:i/>
        </w:rPr>
        <w:t>efd</w:t>
      </w:r>
      <w:proofErr w:type="spellEnd"/>
      <w:r w:rsidR="00B63086">
        <w:t>.</w:t>
      </w:r>
    </w:p>
    <w:p w14:paraId="08D66D67" w14:textId="77777777" w:rsidR="006F048B" w:rsidRDefault="006F048B" w:rsidP="00E22E69">
      <w:pPr>
        <w:spacing w:line="360" w:lineRule="auto"/>
      </w:pPr>
    </w:p>
    <w:p w14:paraId="11012BDB" w14:textId="5453C9FC" w:rsidR="00896328" w:rsidRDefault="00896328">
      <w:pPr>
        <w:widowControl/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 wp14:anchorId="7747B755" wp14:editId="6501707B">
            <wp:extent cx="5257800" cy="2463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052C2" w14:textId="07F4BC64" w:rsidR="00896328" w:rsidRDefault="00896328" w:rsidP="00896328">
      <w:pPr>
        <w:widowControl/>
        <w:spacing w:line="360" w:lineRule="auto"/>
      </w:pPr>
      <w:r>
        <w:rPr>
          <w:b/>
        </w:rPr>
        <w:t>Figure S</w:t>
      </w:r>
      <w:r>
        <w:rPr>
          <w:b/>
        </w:rPr>
        <w:t>8</w:t>
      </w:r>
      <w:r>
        <w:rPr>
          <w:b/>
        </w:rPr>
        <w:t xml:space="preserve">. </w:t>
      </w:r>
      <w:r>
        <w:rPr>
          <w:b/>
        </w:rPr>
        <w:t xml:space="preserve">Histone Landscape for </w:t>
      </w:r>
      <w:r>
        <w:rPr>
          <w:b/>
          <w:i/>
          <w:iCs/>
        </w:rPr>
        <w:t>HB21.</w:t>
      </w:r>
      <w:r>
        <w:rPr>
          <w:b/>
        </w:rPr>
        <w:t xml:space="preserve"> </w:t>
      </w:r>
      <w:r>
        <w:t xml:space="preserve">The </w:t>
      </w:r>
      <w:r>
        <w:t xml:space="preserve">H3K27me3 was highly deposited on </w:t>
      </w:r>
      <w:r w:rsidR="00181A2B">
        <w:t>the chroma</w:t>
      </w:r>
      <w:r w:rsidR="00181A2B">
        <w:rPr>
          <w:rFonts w:hint="eastAsia"/>
        </w:rPr>
        <w:t>t</w:t>
      </w:r>
      <w:r w:rsidR="00181A2B">
        <w:t xml:space="preserve">in areas including </w:t>
      </w:r>
      <w:r>
        <w:rPr>
          <w:i/>
          <w:iCs/>
        </w:rPr>
        <w:t>HB21</w:t>
      </w:r>
      <w:r>
        <w:t>. Data was obtained from the study of Zhao et al., 2022</w:t>
      </w:r>
      <w:r w:rsidR="00181A2B">
        <w:t>.</w:t>
      </w:r>
      <w:r>
        <w:br w:type="page"/>
      </w:r>
    </w:p>
    <w:p w14:paraId="0BD8F1FF" w14:textId="77777777" w:rsidR="00896328" w:rsidRDefault="00896328">
      <w:pPr>
        <w:widowControl/>
        <w:jc w:val="left"/>
      </w:pPr>
    </w:p>
    <w:p w14:paraId="78F9747C" w14:textId="77777777" w:rsidR="006F048B" w:rsidRPr="00896328" w:rsidRDefault="006F048B" w:rsidP="00E22E69">
      <w:pPr>
        <w:widowControl/>
        <w:spacing w:line="360" w:lineRule="auto"/>
        <w:jc w:val="left"/>
      </w:pPr>
    </w:p>
    <w:p w14:paraId="32DE2CAD" w14:textId="62C26238" w:rsidR="00DE4510" w:rsidRPr="000461CD" w:rsidRDefault="00AF044B" w:rsidP="00AF044B">
      <w:pPr>
        <w:widowControl/>
        <w:spacing w:line="360" w:lineRule="auto"/>
        <w:ind w:firstLineChars="450" w:firstLine="945"/>
        <w:jc w:val="left"/>
      </w:pPr>
      <w:r>
        <w:rPr>
          <w:noProof/>
        </w:rPr>
        <w:drawing>
          <wp:inline distT="0" distB="0" distL="0" distR="0" wp14:anchorId="563ED782" wp14:editId="485E43C3">
            <wp:extent cx="4318000" cy="43053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副本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A4A4" w14:textId="1E494263" w:rsidR="00F73D94" w:rsidRDefault="00F73D94" w:rsidP="00E22E69">
      <w:pPr>
        <w:spacing w:line="360" w:lineRule="auto"/>
      </w:pPr>
      <w:r>
        <w:rPr>
          <w:rFonts w:hint="eastAsia"/>
        </w:rPr>
        <w:t xml:space="preserve"> </w:t>
      </w:r>
    </w:p>
    <w:p w14:paraId="2FD4C77F" w14:textId="53085C96" w:rsidR="009F5C6B" w:rsidRPr="008A3F95" w:rsidRDefault="00333E86" w:rsidP="003E6042">
      <w:pPr>
        <w:spacing w:line="360" w:lineRule="auto"/>
      </w:pPr>
      <w:r>
        <w:rPr>
          <w:rFonts w:hint="eastAsia"/>
          <w:b/>
        </w:rPr>
        <w:t>Figure.</w:t>
      </w:r>
      <w:r w:rsidR="00F73D94" w:rsidRPr="00F73D94">
        <w:rPr>
          <w:rFonts w:hint="eastAsia"/>
          <w:b/>
          <w:noProof/>
        </w:rPr>
        <w:t xml:space="preserve"> </w:t>
      </w:r>
      <w:r w:rsidR="001E4B06">
        <w:rPr>
          <w:rFonts w:hint="eastAsia"/>
          <w:b/>
        </w:rPr>
        <w:t>S</w:t>
      </w:r>
      <w:r w:rsidR="008D1E81">
        <w:rPr>
          <w:b/>
        </w:rPr>
        <w:t>9</w:t>
      </w:r>
      <w:r w:rsidR="00EA0D73">
        <w:rPr>
          <w:rFonts w:hint="eastAsia"/>
          <w:b/>
        </w:rPr>
        <w:t xml:space="preserve"> </w:t>
      </w:r>
      <w:r w:rsidR="005D2CB2">
        <w:rPr>
          <w:b/>
        </w:rPr>
        <w:t>P</w:t>
      </w:r>
      <w:r w:rsidR="00EA0D73">
        <w:rPr>
          <w:rFonts w:hint="eastAsia"/>
          <w:b/>
        </w:rPr>
        <w:t>ollen wall</w:t>
      </w:r>
      <w:r w:rsidR="00F82B70">
        <w:rPr>
          <w:b/>
        </w:rPr>
        <w:t xml:space="preserve"> </w:t>
      </w:r>
      <w:r w:rsidR="00CA192D">
        <w:rPr>
          <w:b/>
        </w:rPr>
        <w:t>development</w:t>
      </w:r>
      <w:r w:rsidR="0043183F">
        <w:rPr>
          <w:b/>
        </w:rPr>
        <w:t xml:space="preserve"> in</w:t>
      </w:r>
      <w:r w:rsidR="0043183F">
        <w:rPr>
          <w:b/>
          <w:i/>
          <w:iCs/>
        </w:rPr>
        <w:t xml:space="preserve"> </w:t>
      </w:r>
      <w:r w:rsidR="0043183F">
        <w:rPr>
          <w:rFonts w:hint="eastAsia"/>
          <w:b/>
          <w:i/>
          <w:iCs/>
        </w:rPr>
        <w:t>p</w:t>
      </w:r>
      <w:r w:rsidR="0043183F">
        <w:rPr>
          <w:b/>
          <w:i/>
          <w:iCs/>
        </w:rPr>
        <w:t>NPU:RPG1</w:t>
      </w:r>
      <w:r w:rsidR="0043183F">
        <w:rPr>
          <w:b/>
        </w:rPr>
        <w:t xml:space="preserve"> </w:t>
      </w:r>
      <w:r w:rsidR="0043183F">
        <w:rPr>
          <w:rFonts w:hint="eastAsia"/>
          <w:b/>
        </w:rPr>
        <w:t>line</w:t>
      </w:r>
      <w:r w:rsidR="0043183F">
        <w:rPr>
          <w:b/>
        </w:rPr>
        <w:t>s</w:t>
      </w:r>
      <w:r w:rsidR="00EA0D73">
        <w:rPr>
          <w:rFonts w:hint="eastAsia"/>
          <w:b/>
        </w:rPr>
        <w:t xml:space="preserve">. </w:t>
      </w:r>
      <w:r w:rsidR="00EA0D73">
        <w:rPr>
          <w:rFonts w:hint="eastAsia"/>
        </w:rPr>
        <w:t>(</w:t>
      </w:r>
      <w:r w:rsidR="00A37DF4">
        <w:t>a</w:t>
      </w:r>
      <w:r w:rsidR="00EA0D73">
        <w:rPr>
          <w:rFonts w:hint="eastAsia"/>
        </w:rPr>
        <w:t xml:space="preserve">) Relative expression of the critical pollen wall pattern related genes. </w:t>
      </w:r>
      <w:r w:rsidR="00EA0D73">
        <w:rPr>
          <w:rFonts w:hint="eastAsia"/>
          <w:i/>
        </w:rPr>
        <w:t>RPG1</w:t>
      </w:r>
      <w:r w:rsidR="00EA0D73">
        <w:rPr>
          <w:rFonts w:hint="eastAsia"/>
        </w:rPr>
        <w:t xml:space="preserve"> was significantly down-regulated in </w:t>
      </w:r>
      <w:proofErr w:type="spellStart"/>
      <w:r w:rsidR="00EA0D73">
        <w:rPr>
          <w:rFonts w:hint="eastAsia"/>
          <w:i/>
        </w:rPr>
        <w:t>efd</w:t>
      </w:r>
      <w:proofErr w:type="spellEnd"/>
      <w:r w:rsidR="00EA0D73">
        <w:rPr>
          <w:rFonts w:hint="eastAsia"/>
        </w:rPr>
        <w:t xml:space="preserve"> compared with the wild type, while other crucial pollen wall pattern-related genes showed normal expression level in comparison with the wild type. </w:t>
      </w:r>
      <w:r w:rsidR="00213010">
        <w:rPr>
          <w:rFonts w:hint="eastAsia"/>
        </w:rPr>
        <w:t>(</w:t>
      </w:r>
      <w:r w:rsidR="00A37DF4">
        <w:t>b</w:t>
      </w:r>
      <w:r w:rsidR="00213010">
        <w:rPr>
          <w:rFonts w:hint="eastAsia"/>
        </w:rPr>
        <w:t xml:space="preserve">) The Tinopal/DIOC2 </w:t>
      </w:r>
      <w:r w:rsidR="00B9378A">
        <w:rPr>
          <w:rFonts w:hint="eastAsia"/>
        </w:rPr>
        <w:t>staining of</w:t>
      </w:r>
      <w:r w:rsidR="00EA0D73">
        <w:rPr>
          <w:rFonts w:hint="eastAsia"/>
        </w:rPr>
        <w:t xml:space="preserve"> wild type and </w:t>
      </w:r>
      <w:proofErr w:type="spellStart"/>
      <w:r w:rsidR="00EA0D73">
        <w:rPr>
          <w:rFonts w:hint="eastAsia"/>
          <w:i/>
        </w:rPr>
        <w:t>efd</w:t>
      </w:r>
      <w:proofErr w:type="spellEnd"/>
      <w:r w:rsidR="00B9378A">
        <w:rPr>
          <w:rFonts w:hint="eastAsia"/>
        </w:rPr>
        <w:t xml:space="preserve"> anthers</w:t>
      </w:r>
      <w:r w:rsidR="00EA0D73">
        <w:rPr>
          <w:rFonts w:hint="eastAsia"/>
        </w:rPr>
        <w:t>.</w:t>
      </w:r>
      <w:r w:rsidR="00B9378A">
        <w:rPr>
          <w:rFonts w:hint="eastAsia"/>
        </w:rPr>
        <w:t xml:space="preserve"> At tetrad stage, the wild type tetrad can be stained purple, indicating that the </w:t>
      </w:r>
      <w:proofErr w:type="spellStart"/>
      <w:r w:rsidR="00B9378A">
        <w:rPr>
          <w:rFonts w:hint="eastAsia"/>
        </w:rPr>
        <w:t>primexine</w:t>
      </w:r>
      <w:proofErr w:type="spellEnd"/>
      <w:r w:rsidR="00B9378A">
        <w:rPr>
          <w:rFonts w:hint="eastAsia"/>
        </w:rPr>
        <w:t xml:space="preserve"> occurred surrounding microspores in tetrads, while the </w:t>
      </w:r>
      <w:proofErr w:type="spellStart"/>
      <w:r w:rsidR="00B9378A">
        <w:rPr>
          <w:rFonts w:hint="eastAsia"/>
          <w:i/>
        </w:rPr>
        <w:t>efd</w:t>
      </w:r>
      <w:proofErr w:type="spellEnd"/>
      <w:r w:rsidR="00B9378A">
        <w:rPr>
          <w:rFonts w:hint="eastAsia"/>
        </w:rPr>
        <w:t xml:space="preserve"> tetrads failed to be stained purple. This indicates that the </w:t>
      </w:r>
      <w:proofErr w:type="spellStart"/>
      <w:r w:rsidR="00B9378A">
        <w:rPr>
          <w:rFonts w:hint="eastAsia"/>
        </w:rPr>
        <w:t>primexine</w:t>
      </w:r>
      <w:proofErr w:type="spellEnd"/>
      <w:r w:rsidR="00B9378A">
        <w:rPr>
          <w:rFonts w:hint="eastAsia"/>
        </w:rPr>
        <w:t xml:space="preserve"> formation in </w:t>
      </w:r>
      <w:proofErr w:type="spellStart"/>
      <w:r w:rsidR="00B9378A">
        <w:rPr>
          <w:rFonts w:hint="eastAsia"/>
          <w:i/>
        </w:rPr>
        <w:t>efd</w:t>
      </w:r>
      <w:proofErr w:type="spellEnd"/>
      <w:r w:rsidR="00B9378A">
        <w:rPr>
          <w:rFonts w:hint="eastAsia"/>
        </w:rPr>
        <w:t xml:space="preserve"> is defective.</w:t>
      </w:r>
      <w:r w:rsidR="00EA0D73">
        <w:rPr>
          <w:rFonts w:hint="eastAsia"/>
        </w:rPr>
        <w:t xml:space="preserve"> </w:t>
      </w:r>
      <w:r w:rsidR="00127FB2">
        <w:rPr>
          <w:rFonts w:hint="eastAsia"/>
        </w:rPr>
        <w:t>(</w:t>
      </w:r>
      <w:r w:rsidR="00A37DF4">
        <w:t>c</w:t>
      </w:r>
      <w:r w:rsidR="00127FB2">
        <w:rPr>
          <w:rFonts w:hint="eastAsia"/>
        </w:rPr>
        <w:t>) S</w:t>
      </w:r>
      <w:r w:rsidR="002F28B0">
        <w:rPr>
          <w:rFonts w:hint="eastAsia"/>
        </w:rPr>
        <w:t>emi-thin slices of wild type,</w:t>
      </w:r>
      <w:r w:rsidR="00127FB2">
        <w:rPr>
          <w:rFonts w:hint="eastAsia"/>
        </w:rPr>
        <w:t xml:space="preserve"> </w:t>
      </w:r>
      <w:proofErr w:type="spellStart"/>
      <w:r w:rsidR="00127FB2">
        <w:rPr>
          <w:rFonts w:hint="eastAsia"/>
          <w:i/>
        </w:rPr>
        <w:t>efd</w:t>
      </w:r>
      <w:proofErr w:type="spellEnd"/>
      <w:r w:rsidR="002F28B0">
        <w:rPr>
          <w:rFonts w:hint="eastAsia"/>
        </w:rPr>
        <w:t xml:space="preserve"> and</w:t>
      </w:r>
      <w:r w:rsidR="00B346E2">
        <w:rPr>
          <w:rFonts w:hint="eastAsia"/>
        </w:rPr>
        <w:t xml:space="preserve"> the</w:t>
      </w:r>
      <w:r w:rsidR="002F28B0">
        <w:rPr>
          <w:rFonts w:hint="eastAsia"/>
        </w:rPr>
        <w:t xml:space="preserve"> </w:t>
      </w:r>
      <w:r w:rsidR="002F28B0">
        <w:rPr>
          <w:rFonts w:hint="eastAsia"/>
          <w:i/>
        </w:rPr>
        <w:t>pNPU:</w:t>
      </w:r>
      <w:r w:rsidR="009344FB">
        <w:rPr>
          <w:i/>
        </w:rPr>
        <w:t xml:space="preserve"> </w:t>
      </w:r>
      <w:r w:rsidR="002F28B0">
        <w:rPr>
          <w:rFonts w:hint="eastAsia"/>
          <w:i/>
        </w:rPr>
        <w:t>RPG1</w:t>
      </w:r>
      <w:r w:rsidR="002F28B0">
        <w:rPr>
          <w:rFonts w:hint="eastAsia"/>
        </w:rPr>
        <w:t xml:space="preserve"> transgenic plant</w:t>
      </w:r>
      <w:r w:rsidR="00127FB2">
        <w:rPr>
          <w:rFonts w:hint="eastAsia"/>
        </w:rPr>
        <w:t xml:space="preserve"> anthers during pollen development. </w:t>
      </w:r>
      <w:r w:rsidR="004409C1">
        <w:t xml:space="preserve">The </w:t>
      </w:r>
      <w:r w:rsidR="00203F15">
        <w:t xml:space="preserve">tetrads can be normally produced in the </w:t>
      </w:r>
      <w:r w:rsidR="004409C1">
        <w:rPr>
          <w:i/>
        </w:rPr>
        <w:t>pNPU:</w:t>
      </w:r>
      <w:r w:rsidR="009344FB">
        <w:rPr>
          <w:i/>
        </w:rPr>
        <w:t xml:space="preserve"> </w:t>
      </w:r>
      <w:r w:rsidR="004409C1">
        <w:rPr>
          <w:i/>
        </w:rPr>
        <w:t>RPG1</w:t>
      </w:r>
      <w:r w:rsidR="004409C1">
        <w:t xml:space="preserve"> </w:t>
      </w:r>
      <w:r w:rsidR="00203F15">
        <w:t>transgenic lines, but the</w:t>
      </w:r>
      <w:r w:rsidR="004409C1">
        <w:t xml:space="preserve"> pollen</w:t>
      </w:r>
      <w:r w:rsidR="00203F15">
        <w:t xml:space="preserve"> w</w:t>
      </w:r>
      <w:r w:rsidR="00C1182B">
        <w:t>ere</w:t>
      </w:r>
      <w:r w:rsidR="00203F15">
        <w:t xml:space="preserve"> still</w:t>
      </w:r>
      <w:r w:rsidR="00C1182B">
        <w:t xml:space="preserve"> mostly</w:t>
      </w:r>
      <w:r w:rsidR="00203F15">
        <w:t xml:space="preserve"> ruptured similar to that in </w:t>
      </w:r>
      <w:proofErr w:type="spellStart"/>
      <w:r w:rsidR="004409C1">
        <w:rPr>
          <w:i/>
        </w:rPr>
        <w:t>efd</w:t>
      </w:r>
      <w:proofErr w:type="spellEnd"/>
      <w:r w:rsidR="004409C1">
        <w:t>.</w:t>
      </w:r>
      <w:r w:rsidR="004409C1">
        <w:rPr>
          <w:rFonts w:hint="eastAsia"/>
        </w:rPr>
        <w:t xml:space="preserve"> Bars=50</w:t>
      </w:r>
      <w:r w:rsidR="004409C1">
        <w:rPr>
          <w:lang w:val="el-GR"/>
        </w:rPr>
        <w:t>μ</w:t>
      </w:r>
      <w:r w:rsidR="004409C1" w:rsidRPr="002A7062">
        <w:t>m</w:t>
      </w:r>
      <w:r w:rsidR="00127FB2">
        <w:rPr>
          <w:rFonts w:hint="eastAsia"/>
        </w:rPr>
        <w:t xml:space="preserve"> </w:t>
      </w:r>
      <w:r w:rsidR="00EA0D73">
        <w:rPr>
          <w:rFonts w:hint="eastAsia"/>
        </w:rPr>
        <w:t>(</w:t>
      </w:r>
      <w:r w:rsidR="00A37DF4">
        <w:t>d</w:t>
      </w:r>
      <w:r w:rsidR="00EA0D73">
        <w:rPr>
          <w:rFonts w:hint="eastAsia"/>
        </w:rPr>
        <w:t>) TEM obser</w:t>
      </w:r>
      <w:r w:rsidR="004409C1">
        <w:t>v</w:t>
      </w:r>
      <w:r w:rsidR="00EA0D73">
        <w:rPr>
          <w:rFonts w:hint="eastAsia"/>
        </w:rPr>
        <w:t>ation of wild type</w:t>
      </w:r>
      <w:r w:rsidR="004409C1">
        <w:t>,</w:t>
      </w:r>
      <w:r w:rsidR="00EA0D73">
        <w:rPr>
          <w:rFonts w:hint="eastAsia"/>
        </w:rPr>
        <w:t xml:space="preserve"> </w:t>
      </w:r>
      <w:proofErr w:type="spellStart"/>
      <w:r w:rsidR="00EA0D73">
        <w:rPr>
          <w:rFonts w:hint="eastAsia"/>
          <w:i/>
        </w:rPr>
        <w:t>efd</w:t>
      </w:r>
      <w:proofErr w:type="spellEnd"/>
      <w:r w:rsidR="004409C1">
        <w:t xml:space="preserve"> and </w:t>
      </w:r>
      <w:r w:rsidR="004409C1">
        <w:rPr>
          <w:i/>
        </w:rPr>
        <w:t>pNPU:</w:t>
      </w:r>
      <w:r w:rsidR="009344FB">
        <w:rPr>
          <w:i/>
        </w:rPr>
        <w:t xml:space="preserve"> </w:t>
      </w:r>
      <w:r w:rsidR="004409C1">
        <w:rPr>
          <w:i/>
        </w:rPr>
        <w:t>RPG1</w:t>
      </w:r>
      <w:r w:rsidR="004409C1">
        <w:t xml:space="preserve"> </w:t>
      </w:r>
      <w:r w:rsidR="004409C1">
        <w:rPr>
          <w:rFonts w:hint="eastAsia"/>
        </w:rPr>
        <w:t>te</w:t>
      </w:r>
      <w:r w:rsidR="004409C1">
        <w:t>trads</w:t>
      </w:r>
      <w:r w:rsidR="00EA0D73">
        <w:rPr>
          <w:rFonts w:hint="eastAsia"/>
        </w:rPr>
        <w:t xml:space="preserve">. </w:t>
      </w:r>
      <w:r w:rsidR="004409C1">
        <w:t xml:space="preserve">The </w:t>
      </w:r>
      <w:proofErr w:type="spellStart"/>
      <w:r w:rsidR="004409C1">
        <w:t>primexine</w:t>
      </w:r>
      <w:proofErr w:type="spellEnd"/>
      <w:r w:rsidR="004409C1">
        <w:t xml:space="preserve"> cannot be observed surrounding the </w:t>
      </w:r>
      <w:proofErr w:type="spellStart"/>
      <w:r w:rsidR="004409C1">
        <w:rPr>
          <w:i/>
        </w:rPr>
        <w:t>efd</w:t>
      </w:r>
      <w:proofErr w:type="spellEnd"/>
      <w:r w:rsidR="004409C1">
        <w:t xml:space="preserve"> microspores in tetrads. </w:t>
      </w:r>
      <w:r w:rsidR="00EA0D73">
        <w:rPr>
          <w:rFonts w:hint="eastAsia"/>
        </w:rPr>
        <w:t>The</w:t>
      </w:r>
      <w:r w:rsidR="004409C1">
        <w:rPr>
          <w:i/>
        </w:rPr>
        <w:t xml:space="preserve"> pNPU:</w:t>
      </w:r>
      <w:r w:rsidR="009344FB">
        <w:rPr>
          <w:i/>
        </w:rPr>
        <w:t xml:space="preserve"> </w:t>
      </w:r>
      <w:r w:rsidR="004409C1">
        <w:rPr>
          <w:i/>
        </w:rPr>
        <w:t>RPG1</w:t>
      </w:r>
      <w:r w:rsidR="004409C1">
        <w:t xml:space="preserve"> failed to rescue the </w:t>
      </w:r>
      <w:proofErr w:type="spellStart"/>
      <w:r w:rsidR="004409C1">
        <w:t>primexine</w:t>
      </w:r>
      <w:proofErr w:type="spellEnd"/>
      <w:r w:rsidR="004409C1">
        <w:t xml:space="preserve"> defect.</w:t>
      </w:r>
      <w:r w:rsidR="00EA0D73">
        <w:rPr>
          <w:rFonts w:hint="eastAsia"/>
        </w:rPr>
        <w:t xml:space="preserve"> </w:t>
      </w:r>
      <w:r w:rsidR="004409C1">
        <w:t>Bars=1</w:t>
      </w:r>
      <w:r w:rsidR="004409C1">
        <w:rPr>
          <w:lang w:val="el-GR"/>
        </w:rPr>
        <w:t>μ</w:t>
      </w:r>
      <w:r w:rsidR="004409C1" w:rsidRPr="002A7062">
        <w:t>m</w:t>
      </w:r>
    </w:p>
    <w:sectPr w:rsidR="009F5C6B" w:rsidRPr="008A3F95" w:rsidSect="007D25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59908" w14:textId="77777777" w:rsidR="00D6325C" w:rsidRDefault="00D6325C" w:rsidP="00BB6C82">
      <w:r>
        <w:separator/>
      </w:r>
    </w:p>
  </w:endnote>
  <w:endnote w:type="continuationSeparator" w:id="0">
    <w:p w14:paraId="56CFA162" w14:textId="77777777" w:rsidR="00D6325C" w:rsidRDefault="00D6325C" w:rsidP="00BB6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EE72F" w14:textId="77777777" w:rsidR="00D6325C" w:rsidRDefault="00D6325C" w:rsidP="00BB6C82">
      <w:r>
        <w:separator/>
      </w:r>
    </w:p>
  </w:footnote>
  <w:footnote w:type="continuationSeparator" w:id="0">
    <w:p w14:paraId="09266CC3" w14:textId="77777777" w:rsidR="00D6325C" w:rsidRDefault="00D6325C" w:rsidP="00BB6C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C82"/>
    <w:rsid w:val="00020912"/>
    <w:rsid w:val="00020C73"/>
    <w:rsid w:val="00022CA0"/>
    <w:rsid w:val="00032AD2"/>
    <w:rsid w:val="000350CC"/>
    <w:rsid w:val="000461CD"/>
    <w:rsid w:val="00071FE2"/>
    <w:rsid w:val="00077C20"/>
    <w:rsid w:val="00097D0B"/>
    <w:rsid w:val="000C3589"/>
    <w:rsid w:val="000C5E36"/>
    <w:rsid w:val="000E19A8"/>
    <w:rsid w:val="000E4F4C"/>
    <w:rsid w:val="000F29D6"/>
    <w:rsid w:val="00120E15"/>
    <w:rsid w:val="00127FB2"/>
    <w:rsid w:val="00130AF9"/>
    <w:rsid w:val="00140B21"/>
    <w:rsid w:val="00152BB6"/>
    <w:rsid w:val="00162A86"/>
    <w:rsid w:val="00181A2B"/>
    <w:rsid w:val="001829E4"/>
    <w:rsid w:val="001A3D5D"/>
    <w:rsid w:val="001D2812"/>
    <w:rsid w:val="001D2C90"/>
    <w:rsid w:val="001E4B06"/>
    <w:rsid w:val="00203F15"/>
    <w:rsid w:val="00204D78"/>
    <w:rsid w:val="00210302"/>
    <w:rsid w:val="00213010"/>
    <w:rsid w:val="00226F9D"/>
    <w:rsid w:val="00247A95"/>
    <w:rsid w:val="002546DE"/>
    <w:rsid w:val="002A50C5"/>
    <w:rsid w:val="002A7062"/>
    <w:rsid w:val="002C0FF7"/>
    <w:rsid w:val="002C623B"/>
    <w:rsid w:val="002E43ED"/>
    <w:rsid w:val="002F28B0"/>
    <w:rsid w:val="002F2DAC"/>
    <w:rsid w:val="00333E86"/>
    <w:rsid w:val="00365969"/>
    <w:rsid w:val="003B0875"/>
    <w:rsid w:val="003E6042"/>
    <w:rsid w:val="0043183F"/>
    <w:rsid w:val="004409C1"/>
    <w:rsid w:val="00445B7E"/>
    <w:rsid w:val="00463AA2"/>
    <w:rsid w:val="00485C94"/>
    <w:rsid w:val="004A0A5E"/>
    <w:rsid w:val="004B1AFD"/>
    <w:rsid w:val="004D5163"/>
    <w:rsid w:val="004D7B40"/>
    <w:rsid w:val="004E18AC"/>
    <w:rsid w:val="00527AB0"/>
    <w:rsid w:val="005314F7"/>
    <w:rsid w:val="005659C7"/>
    <w:rsid w:val="0057745E"/>
    <w:rsid w:val="005D2CB2"/>
    <w:rsid w:val="005F3865"/>
    <w:rsid w:val="00641A42"/>
    <w:rsid w:val="006965D5"/>
    <w:rsid w:val="006A1ADC"/>
    <w:rsid w:val="006A2CDD"/>
    <w:rsid w:val="006C482E"/>
    <w:rsid w:val="006E2C8A"/>
    <w:rsid w:val="006F048B"/>
    <w:rsid w:val="00751276"/>
    <w:rsid w:val="007971E4"/>
    <w:rsid w:val="007C3987"/>
    <w:rsid w:val="007C6C4E"/>
    <w:rsid w:val="007D25F5"/>
    <w:rsid w:val="008176FE"/>
    <w:rsid w:val="00827E85"/>
    <w:rsid w:val="008366C0"/>
    <w:rsid w:val="008555BA"/>
    <w:rsid w:val="008617A8"/>
    <w:rsid w:val="00896328"/>
    <w:rsid w:val="008A3F95"/>
    <w:rsid w:val="008A6F0D"/>
    <w:rsid w:val="008D1E81"/>
    <w:rsid w:val="008D37A0"/>
    <w:rsid w:val="008E2956"/>
    <w:rsid w:val="008F65DF"/>
    <w:rsid w:val="0090786D"/>
    <w:rsid w:val="009344FB"/>
    <w:rsid w:val="009929DF"/>
    <w:rsid w:val="009C6FFB"/>
    <w:rsid w:val="009E7F4D"/>
    <w:rsid w:val="009F5C6B"/>
    <w:rsid w:val="00A20613"/>
    <w:rsid w:val="00A264D5"/>
    <w:rsid w:val="00A376E5"/>
    <w:rsid w:val="00A37DF4"/>
    <w:rsid w:val="00A45E7B"/>
    <w:rsid w:val="00A57DC2"/>
    <w:rsid w:val="00A63669"/>
    <w:rsid w:val="00A66750"/>
    <w:rsid w:val="00A91478"/>
    <w:rsid w:val="00A93179"/>
    <w:rsid w:val="00AA4DBD"/>
    <w:rsid w:val="00AC4DF2"/>
    <w:rsid w:val="00AF044B"/>
    <w:rsid w:val="00B1352D"/>
    <w:rsid w:val="00B346E2"/>
    <w:rsid w:val="00B36E1E"/>
    <w:rsid w:val="00B477D5"/>
    <w:rsid w:val="00B63086"/>
    <w:rsid w:val="00B9378A"/>
    <w:rsid w:val="00BB6C82"/>
    <w:rsid w:val="00BC5E0A"/>
    <w:rsid w:val="00BD648C"/>
    <w:rsid w:val="00BE46D4"/>
    <w:rsid w:val="00C1182B"/>
    <w:rsid w:val="00C2087C"/>
    <w:rsid w:val="00C3742D"/>
    <w:rsid w:val="00C46C7A"/>
    <w:rsid w:val="00CA192D"/>
    <w:rsid w:val="00CB3FD2"/>
    <w:rsid w:val="00CB6DED"/>
    <w:rsid w:val="00CC7ACB"/>
    <w:rsid w:val="00CE419F"/>
    <w:rsid w:val="00CE729F"/>
    <w:rsid w:val="00D04299"/>
    <w:rsid w:val="00D35C36"/>
    <w:rsid w:val="00D6325C"/>
    <w:rsid w:val="00D703AB"/>
    <w:rsid w:val="00D7342D"/>
    <w:rsid w:val="00DB5EBE"/>
    <w:rsid w:val="00DC3AD2"/>
    <w:rsid w:val="00DC6074"/>
    <w:rsid w:val="00DE4510"/>
    <w:rsid w:val="00DF334A"/>
    <w:rsid w:val="00E217CF"/>
    <w:rsid w:val="00E22E69"/>
    <w:rsid w:val="00E2738C"/>
    <w:rsid w:val="00E458F4"/>
    <w:rsid w:val="00E54CDD"/>
    <w:rsid w:val="00E715E7"/>
    <w:rsid w:val="00E910D4"/>
    <w:rsid w:val="00EA0D73"/>
    <w:rsid w:val="00F00F02"/>
    <w:rsid w:val="00F73D94"/>
    <w:rsid w:val="00F82B70"/>
    <w:rsid w:val="00F87276"/>
    <w:rsid w:val="00F935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51671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061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B6C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BB6C82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BB6C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BB6C8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2061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206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10</Pages>
  <Words>661</Words>
  <Characters>3769</Characters>
  <Application>Microsoft Office Word</Application>
  <DocSecurity>0</DocSecurity>
  <Lines>31</Lines>
  <Paragraphs>8</Paragraphs>
  <ScaleCrop>false</ScaleCrop>
  <Company/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张丞</cp:lastModifiedBy>
  <cp:revision>61</cp:revision>
  <dcterms:created xsi:type="dcterms:W3CDTF">2019-02-12T04:43:00Z</dcterms:created>
  <dcterms:modified xsi:type="dcterms:W3CDTF">2023-04-19T00:06:00Z</dcterms:modified>
</cp:coreProperties>
</file>